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B8ACB26" w:rsidR="00F64584" w:rsidRPr="00CE12EA" w:rsidRDefault="0073312E"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rPr>
      </w:pPr>
      <w:bookmarkStart w:id="0" w:name="bookmark=id.30j0zll" w:colFirst="0" w:colLast="0"/>
      <w:bookmarkStart w:id="1" w:name="bookmark=id.gjdgxs" w:colFirst="0" w:colLast="0"/>
      <w:bookmarkEnd w:id="0"/>
      <w:bookmarkEnd w:id="1"/>
      <w:r w:rsidRPr="00CE12EA">
        <w:rPr>
          <w:rFonts w:ascii="Calibri" w:eastAsia="Calibri" w:hAnsi="Calibri" w:cs="Calibri"/>
          <w:sz w:val="22"/>
          <w:szCs w:val="22"/>
        </w:rPr>
        <w:t xml:space="preserve">THE </w:t>
      </w:r>
      <w:r w:rsidR="007C3F48" w:rsidRPr="00CE12EA">
        <w:rPr>
          <w:rFonts w:ascii="Calibri" w:eastAsia="Calibri" w:hAnsi="Calibri" w:cs="Calibri"/>
          <w:sz w:val="22"/>
          <w:szCs w:val="22"/>
        </w:rPr>
        <w:t>CONVENTION ON WETLANDS</w:t>
      </w:r>
    </w:p>
    <w:p w14:paraId="00000002" w14:textId="16A07D99" w:rsidR="00F64584" w:rsidRPr="00CE12EA" w:rsidRDefault="007C3F48"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rPr>
      </w:pPr>
      <w:r w:rsidRPr="00CE12EA">
        <w:rPr>
          <w:rFonts w:ascii="Calibri" w:eastAsia="Calibri" w:hAnsi="Calibri" w:cs="Calibri"/>
          <w:sz w:val="22"/>
          <w:szCs w:val="22"/>
        </w:rPr>
        <w:t>62</w:t>
      </w:r>
      <w:r w:rsidRPr="00346BB8">
        <w:rPr>
          <w:rFonts w:ascii="Calibri" w:eastAsia="Calibri" w:hAnsi="Calibri" w:cs="Calibri"/>
          <w:sz w:val="22"/>
          <w:szCs w:val="22"/>
        </w:rPr>
        <w:t>nd</w:t>
      </w:r>
      <w:r w:rsidRPr="00CE12EA">
        <w:rPr>
          <w:rFonts w:ascii="Calibri" w:eastAsia="Calibri" w:hAnsi="Calibri" w:cs="Calibri"/>
          <w:sz w:val="22"/>
          <w:szCs w:val="22"/>
        </w:rPr>
        <w:t xml:space="preserve"> </w:t>
      </w:r>
      <w:r w:rsidR="0073312E" w:rsidRPr="00CE12EA">
        <w:rPr>
          <w:rFonts w:ascii="Calibri" w:eastAsia="Calibri" w:hAnsi="Calibri" w:cs="Calibri"/>
          <w:sz w:val="22"/>
          <w:szCs w:val="22"/>
        </w:rPr>
        <w:t xml:space="preserve">meeting </w:t>
      </w:r>
      <w:r w:rsidRPr="00CE12EA">
        <w:rPr>
          <w:rFonts w:ascii="Calibri" w:eastAsia="Calibri" w:hAnsi="Calibri" w:cs="Calibri"/>
          <w:sz w:val="22"/>
          <w:szCs w:val="22"/>
        </w:rPr>
        <w:t>of the Standing Committee</w:t>
      </w:r>
    </w:p>
    <w:p w14:paraId="00000003" w14:textId="25FF15C0" w:rsidR="00F64584" w:rsidRPr="00CE12EA" w:rsidRDefault="007C3F48"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rPr>
      </w:pPr>
      <w:r w:rsidRPr="00CE12EA">
        <w:rPr>
          <w:rFonts w:ascii="Calibri" w:eastAsia="Calibri" w:hAnsi="Calibri" w:cs="Calibri"/>
          <w:sz w:val="22"/>
          <w:szCs w:val="22"/>
        </w:rPr>
        <w:t>Gland, Switzerland, 4</w:t>
      </w:r>
      <w:r w:rsidR="00CE12EA">
        <w:rPr>
          <w:rFonts w:ascii="Calibri" w:eastAsia="Calibri" w:hAnsi="Calibri" w:cs="Calibri"/>
          <w:sz w:val="22"/>
          <w:szCs w:val="22"/>
        </w:rPr>
        <w:t>-</w:t>
      </w:r>
      <w:r w:rsidRPr="00CE12EA">
        <w:rPr>
          <w:rFonts w:ascii="Calibri" w:eastAsia="Calibri" w:hAnsi="Calibri" w:cs="Calibri"/>
          <w:sz w:val="22"/>
          <w:szCs w:val="22"/>
        </w:rPr>
        <w:t>8 September 2023</w:t>
      </w:r>
    </w:p>
    <w:p w14:paraId="00000004" w14:textId="77777777" w:rsidR="00F64584" w:rsidRDefault="00F64584">
      <w:pPr>
        <w:keepNext/>
        <w:rPr>
          <w:rFonts w:ascii="Calibri" w:eastAsia="Calibri" w:hAnsi="Calibri" w:cs="Calibri"/>
          <w:b/>
        </w:rPr>
      </w:pPr>
    </w:p>
    <w:p w14:paraId="00000005" w14:textId="33C0C066" w:rsidR="00F64584" w:rsidRDefault="007C3F48">
      <w:pPr>
        <w:jc w:val="right"/>
        <w:rPr>
          <w:rFonts w:ascii="Calibri" w:eastAsia="Calibri" w:hAnsi="Calibri" w:cs="Calibri"/>
          <w:b/>
          <w:sz w:val="28"/>
          <w:szCs w:val="28"/>
        </w:rPr>
      </w:pPr>
      <w:r>
        <w:rPr>
          <w:rFonts w:ascii="Calibri" w:eastAsia="Calibri" w:hAnsi="Calibri" w:cs="Calibri"/>
          <w:b/>
          <w:sz w:val="28"/>
          <w:szCs w:val="28"/>
        </w:rPr>
        <w:t>SC62</w:t>
      </w:r>
      <w:r w:rsidR="0073312E">
        <w:rPr>
          <w:rFonts w:ascii="Calibri" w:eastAsia="Calibri" w:hAnsi="Calibri" w:cs="Calibri"/>
          <w:b/>
          <w:sz w:val="28"/>
          <w:szCs w:val="28"/>
        </w:rPr>
        <w:t xml:space="preserve"> Doc.19</w:t>
      </w:r>
      <w:r w:rsidR="00114363">
        <w:rPr>
          <w:rFonts w:ascii="Calibri" w:eastAsia="Calibri" w:hAnsi="Calibri" w:cs="Calibri"/>
          <w:b/>
          <w:sz w:val="28"/>
          <w:szCs w:val="28"/>
        </w:rPr>
        <w:t xml:space="preserve"> Rev.1</w:t>
      </w:r>
    </w:p>
    <w:p w14:paraId="00000006" w14:textId="77777777" w:rsidR="00F64584" w:rsidRDefault="00F64584">
      <w:pPr>
        <w:jc w:val="center"/>
        <w:rPr>
          <w:rFonts w:ascii="Calibri" w:eastAsia="Calibri" w:hAnsi="Calibri" w:cs="Calibri"/>
          <w:b/>
          <w:sz w:val="28"/>
          <w:szCs w:val="28"/>
        </w:rPr>
      </w:pPr>
    </w:p>
    <w:p w14:paraId="00000007" w14:textId="6E8480D7" w:rsidR="00F64584" w:rsidRDefault="0079559F">
      <w:pPr>
        <w:jc w:val="center"/>
        <w:rPr>
          <w:rFonts w:ascii="Calibri" w:eastAsia="Calibri" w:hAnsi="Calibri" w:cs="Calibri"/>
          <w:b/>
          <w:sz w:val="28"/>
          <w:szCs w:val="28"/>
        </w:rPr>
      </w:pPr>
      <w:r w:rsidRPr="0079559F">
        <w:rPr>
          <w:rFonts w:ascii="Calibri" w:eastAsia="Calibri" w:hAnsi="Calibri" w:cs="Calibri"/>
          <w:b/>
          <w:sz w:val="28"/>
          <w:szCs w:val="28"/>
        </w:rPr>
        <w:t xml:space="preserve">Report of the Chair of the Scientific and Technical Review Panel, </w:t>
      </w:r>
      <w:r>
        <w:rPr>
          <w:rFonts w:ascii="Calibri" w:eastAsia="Calibri" w:hAnsi="Calibri" w:cs="Calibri"/>
          <w:b/>
          <w:sz w:val="28"/>
          <w:szCs w:val="28"/>
        </w:rPr>
        <w:br/>
      </w:r>
      <w:r w:rsidRPr="0079559F">
        <w:rPr>
          <w:rFonts w:ascii="Calibri" w:eastAsia="Calibri" w:hAnsi="Calibri" w:cs="Calibri"/>
          <w:b/>
          <w:sz w:val="28"/>
          <w:szCs w:val="28"/>
        </w:rPr>
        <w:t>including work plan for 2023-2025</w:t>
      </w:r>
    </w:p>
    <w:p w14:paraId="00000008" w14:textId="77777777" w:rsidR="00F64584" w:rsidRDefault="00F64584">
      <w:pPr>
        <w:jc w:val="center"/>
        <w:rPr>
          <w:rFonts w:ascii="Calibri" w:eastAsia="Calibri" w:hAnsi="Calibri" w:cs="Calibri"/>
          <w:b/>
          <w:sz w:val="28"/>
          <w:szCs w:val="28"/>
        </w:rPr>
      </w:pPr>
    </w:p>
    <w:p w14:paraId="00000009" w14:textId="77777777" w:rsidR="00F64584" w:rsidRDefault="007C3F48">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r>
        <w:rPr>
          <w:rFonts w:ascii="Calibri" w:eastAsia="Calibri" w:hAnsi="Calibri" w:cs="Calibri"/>
          <w:b/>
          <w:sz w:val="22"/>
          <w:szCs w:val="22"/>
        </w:rPr>
        <w:t xml:space="preserve">Actions requested: </w:t>
      </w:r>
    </w:p>
    <w:p w14:paraId="372965BE" w14:textId="77777777" w:rsidR="0073312E" w:rsidRDefault="0073312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14:paraId="0000000A" w14:textId="3F69CF23" w:rsidR="00F64584" w:rsidRDefault="007C3F48">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The Standing Committee is invited to:</w:t>
      </w:r>
    </w:p>
    <w:p w14:paraId="593C56CB" w14:textId="77777777" w:rsidR="0073312E" w:rsidRDefault="0073312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14:paraId="0000000B" w14:textId="1F6B81D7" w:rsidR="00F64584"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r>
        <w:rPr>
          <w:rFonts w:ascii="Calibri" w:eastAsia="Calibri" w:hAnsi="Calibri" w:cs="Calibri"/>
          <w:sz w:val="22"/>
          <w:szCs w:val="22"/>
        </w:rPr>
        <w:t>i.</w:t>
      </w:r>
      <w:r w:rsidR="007C3F48">
        <w:rPr>
          <w:rFonts w:ascii="Calibri" w:eastAsia="Calibri" w:hAnsi="Calibri" w:cs="Calibri"/>
          <w:sz w:val="22"/>
          <w:szCs w:val="22"/>
        </w:rPr>
        <w:t xml:space="preserve"> </w:t>
      </w:r>
      <w:r w:rsidR="007C3F48">
        <w:rPr>
          <w:rFonts w:ascii="Calibri" w:eastAsia="Calibri" w:hAnsi="Calibri" w:cs="Calibri"/>
          <w:sz w:val="22"/>
          <w:szCs w:val="22"/>
        </w:rPr>
        <w:tab/>
        <w:t>note the report of the STRP Chair;</w:t>
      </w:r>
    </w:p>
    <w:p w14:paraId="2793ABBF" w14:textId="77777777" w:rsidR="0073312E"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p>
    <w:p w14:paraId="0000000C" w14:textId="16E9F32C" w:rsidR="00F64584"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r>
        <w:rPr>
          <w:rFonts w:ascii="Calibri" w:eastAsia="Calibri" w:hAnsi="Calibri" w:cs="Calibri"/>
          <w:sz w:val="22"/>
          <w:szCs w:val="22"/>
        </w:rPr>
        <w:t>ii.</w:t>
      </w:r>
      <w:r w:rsidR="007C3F48">
        <w:rPr>
          <w:rFonts w:ascii="Calibri" w:eastAsia="Calibri" w:hAnsi="Calibri" w:cs="Calibri"/>
          <w:sz w:val="22"/>
          <w:szCs w:val="22"/>
        </w:rPr>
        <w:t xml:space="preserve"> </w:t>
      </w:r>
      <w:r w:rsidR="007C3F48">
        <w:rPr>
          <w:rFonts w:ascii="Calibri" w:eastAsia="Calibri" w:hAnsi="Calibri" w:cs="Calibri"/>
          <w:sz w:val="22"/>
          <w:szCs w:val="22"/>
        </w:rPr>
        <w:tab/>
      </w:r>
      <w:r w:rsidR="00077133">
        <w:rPr>
          <w:rFonts w:ascii="Calibri" w:eastAsia="Calibri" w:hAnsi="Calibri" w:cs="Calibri"/>
          <w:sz w:val="22"/>
          <w:szCs w:val="22"/>
        </w:rPr>
        <w:t xml:space="preserve">note </w:t>
      </w:r>
      <w:r w:rsidR="007C3F48">
        <w:rPr>
          <w:rFonts w:ascii="Calibri" w:eastAsia="Calibri" w:hAnsi="Calibri" w:cs="Calibri"/>
          <w:sz w:val="22"/>
          <w:szCs w:val="22"/>
        </w:rPr>
        <w:t xml:space="preserve">the </w:t>
      </w:r>
      <w:r w:rsidR="003550A9">
        <w:rPr>
          <w:rFonts w:ascii="Calibri" w:eastAsia="Calibri" w:hAnsi="Calibri" w:cs="Calibri"/>
          <w:sz w:val="22"/>
          <w:szCs w:val="22"/>
        </w:rPr>
        <w:t xml:space="preserve">intersessionally approved </w:t>
      </w:r>
      <w:r w:rsidR="007C3F48">
        <w:rPr>
          <w:rFonts w:ascii="Calibri" w:eastAsia="Calibri" w:hAnsi="Calibri" w:cs="Calibri"/>
          <w:sz w:val="22"/>
          <w:szCs w:val="22"/>
        </w:rPr>
        <w:t>STRP 2023-</w:t>
      </w:r>
      <w:r w:rsidR="007C3F48" w:rsidRPr="00073A3B">
        <w:rPr>
          <w:rFonts w:ascii="Calibri" w:eastAsia="Calibri" w:hAnsi="Calibri" w:cs="Calibri"/>
          <w:sz w:val="22"/>
          <w:szCs w:val="22"/>
        </w:rPr>
        <w:t xml:space="preserve">2025 workplan </w:t>
      </w:r>
      <w:r w:rsidR="006B7ECC" w:rsidRPr="00073A3B">
        <w:rPr>
          <w:rFonts w:ascii="Calibri" w:eastAsia="Calibri" w:hAnsi="Calibri" w:cs="Calibri"/>
          <w:sz w:val="22"/>
          <w:szCs w:val="22"/>
        </w:rPr>
        <w:t xml:space="preserve">contained in </w:t>
      </w:r>
      <w:r w:rsidR="007C3F48" w:rsidRPr="00073A3B">
        <w:rPr>
          <w:rFonts w:ascii="Calibri" w:eastAsia="Calibri" w:hAnsi="Calibri" w:cs="Calibri"/>
          <w:sz w:val="22"/>
          <w:szCs w:val="22"/>
        </w:rPr>
        <w:t>Annex 1;</w:t>
      </w:r>
    </w:p>
    <w:p w14:paraId="73EE9891" w14:textId="77777777" w:rsidR="0073312E"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p>
    <w:p w14:paraId="0000000D" w14:textId="28E3BEA9" w:rsidR="00F64584"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r>
        <w:rPr>
          <w:rFonts w:ascii="Calibri" w:eastAsia="Calibri" w:hAnsi="Calibri" w:cs="Calibri"/>
          <w:sz w:val="22"/>
          <w:szCs w:val="22"/>
        </w:rPr>
        <w:t>iii.</w:t>
      </w:r>
      <w:r w:rsidR="007C3F48">
        <w:rPr>
          <w:rFonts w:ascii="Calibri" w:eastAsia="Calibri" w:hAnsi="Calibri" w:cs="Calibri"/>
          <w:sz w:val="22"/>
          <w:szCs w:val="22"/>
        </w:rPr>
        <w:t xml:space="preserve"> </w:t>
      </w:r>
      <w:r w:rsidR="007C3F48">
        <w:rPr>
          <w:rFonts w:ascii="Calibri" w:eastAsia="Calibri" w:hAnsi="Calibri" w:cs="Calibri"/>
          <w:sz w:val="22"/>
          <w:szCs w:val="22"/>
        </w:rPr>
        <w:tab/>
        <w:t>note identified funding gaps and consider possible ways of sourcing funding for the implementation of tasks contained in the STRP 2023-2025 workplan</w:t>
      </w:r>
      <w:r w:rsidR="00F749F3">
        <w:rPr>
          <w:rFonts w:ascii="Calibri" w:eastAsia="Calibri" w:hAnsi="Calibri" w:cs="Calibri"/>
          <w:sz w:val="22"/>
          <w:szCs w:val="22"/>
        </w:rPr>
        <w:t>;</w:t>
      </w:r>
      <w:r>
        <w:rPr>
          <w:rFonts w:ascii="Calibri" w:eastAsia="Calibri" w:hAnsi="Calibri" w:cs="Calibri"/>
          <w:sz w:val="22"/>
          <w:szCs w:val="22"/>
        </w:rPr>
        <w:t xml:space="preserve"> and</w:t>
      </w:r>
    </w:p>
    <w:p w14:paraId="11F53ADB" w14:textId="77777777" w:rsidR="0073312E"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p>
    <w:p w14:paraId="0000000E" w14:textId="20820FF3" w:rsidR="00F64584"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rPr>
      </w:pPr>
      <w:r>
        <w:rPr>
          <w:rFonts w:ascii="Calibri" w:eastAsia="Calibri" w:hAnsi="Calibri" w:cs="Calibri"/>
          <w:sz w:val="22"/>
          <w:szCs w:val="22"/>
        </w:rPr>
        <w:t>iv.</w:t>
      </w:r>
      <w:r w:rsidR="007C3F48">
        <w:rPr>
          <w:rFonts w:ascii="Calibri" w:eastAsia="Calibri" w:hAnsi="Calibri" w:cs="Calibri"/>
          <w:sz w:val="22"/>
          <w:szCs w:val="22"/>
        </w:rPr>
        <w:t xml:space="preserve"> </w:t>
      </w:r>
      <w:r w:rsidR="007C3F48">
        <w:rPr>
          <w:rFonts w:ascii="Calibri" w:eastAsia="Calibri" w:hAnsi="Calibri" w:cs="Calibri"/>
          <w:sz w:val="22"/>
          <w:szCs w:val="22"/>
        </w:rPr>
        <w:tab/>
        <w:t>consider the recommendations presented by the STRP regarding overarching opportunities and challenges.</w:t>
      </w:r>
    </w:p>
    <w:p w14:paraId="05E8A004" w14:textId="77777777" w:rsidR="0073312E" w:rsidRDefault="0073312E">
      <w:pPr>
        <w:pBdr>
          <w:top w:val="single" w:sz="4" w:space="1" w:color="000000"/>
          <w:left w:val="single" w:sz="4" w:space="4" w:color="000000"/>
          <w:bottom w:val="single" w:sz="4" w:space="1" w:color="000000"/>
          <w:right w:val="single" w:sz="4" w:space="4" w:color="000000"/>
        </w:pBdr>
        <w:tabs>
          <w:tab w:val="left" w:pos="567"/>
        </w:tabs>
        <w:ind w:left="851" w:hanging="851"/>
        <w:rPr>
          <w:rFonts w:ascii="Calibri" w:eastAsia="Calibri" w:hAnsi="Calibri" w:cs="Calibri"/>
          <w:b/>
          <w:sz w:val="22"/>
          <w:szCs w:val="22"/>
        </w:rPr>
      </w:pPr>
    </w:p>
    <w:p w14:paraId="0000000F" w14:textId="441671C1" w:rsidR="00F64584" w:rsidRDefault="00F64584">
      <w:pPr>
        <w:ind w:left="567" w:hanging="567"/>
        <w:rPr>
          <w:rFonts w:ascii="Calibri" w:eastAsia="Calibri" w:hAnsi="Calibri" w:cs="Calibri"/>
          <w:b/>
          <w:sz w:val="22"/>
          <w:szCs w:val="22"/>
        </w:rPr>
      </w:pPr>
    </w:p>
    <w:p w14:paraId="2C16BFD9" w14:textId="77777777" w:rsidR="0073312E" w:rsidRDefault="0073312E">
      <w:pPr>
        <w:ind w:left="567" w:hanging="567"/>
        <w:rPr>
          <w:rFonts w:ascii="Calibri" w:eastAsia="Calibri" w:hAnsi="Calibri" w:cs="Calibri"/>
          <w:b/>
          <w:sz w:val="22"/>
          <w:szCs w:val="22"/>
        </w:rPr>
      </w:pPr>
    </w:p>
    <w:p w14:paraId="00000010" w14:textId="77777777" w:rsidR="00F64584" w:rsidRPr="00CE12EA" w:rsidRDefault="007C3F48">
      <w:pPr>
        <w:ind w:left="567" w:hanging="567"/>
        <w:rPr>
          <w:rFonts w:ascii="Calibri" w:eastAsia="Calibri" w:hAnsi="Calibri" w:cs="Calibri"/>
          <w:b/>
          <w:sz w:val="22"/>
          <w:szCs w:val="22"/>
        </w:rPr>
      </w:pPr>
      <w:r w:rsidRPr="00CE12EA">
        <w:rPr>
          <w:rFonts w:ascii="Calibri" w:eastAsia="Calibri" w:hAnsi="Calibri" w:cs="Calibri"/>
          <w:b/>
          <w:sz w:val="22"/>
          <w:szCs w:val="22"/>
        </w:rPr>
        <w:t>Introduction</w:t>
      </w:r>
    </w:p>
    <w:p w14:paraId="00000011" w14:textId="77777777" w:rsidR="00F64584" w:rsidRPr="00CE12EA" w:rsidRDefault="00F64584">
      <w:pPr>
        <w:ind w:left="567" w:hanging="567"/>
        <w:rPr>
          <w:rFonts w:ascii="Calibri" w:eastAsia="Calibri" w:hAnsi="Calibri" w:cs="Calibri"/>
          <w:sz w:val="22"/>
          <w:szCs w:val="22"/>
        </w:rPr>
      </w:pPr>
    </w:p>
    <w:p w14:paraId="00000012" w14:textId="2593C2C6"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The Scientific and Technical Review Panel (STRP) has made considerable progress since the last report of the Chair of the STRP to COP14. This includes the appointment of a new STRP, including Chair and Vice</w:t>
      </w:r>
      <w:r w:rsidR="005C2DA7">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Chair, in accordance with </w:t>
      </w:r>
      <w:hyperlink r:id="rId11">
        <w:r w:rsidR="007C3F48" w:rsidRPr="00CE12EA">
          <w:rPr>
            <w:rFonts w:ascii="Calibri" w:eastAsia="Calibri" w:hAnsi="Calibri" w:cs="Calibri"/>
            <w:color w:val="0000FF"/>
            <w:sz w:val="22"/>
            <w:szCs w:val="22"/>
            <w:u w:val="single"/>
          </w:rPr>
          <w:t>Resolution XII.5</w:t>
        </w:r>
      </w:hyperlink>
      <w:r w:rsidR="007C3F48" w:rsidRPr="00CE12EA">
        <w:rPr>
          <w:rFonts w:ascii="Calibri" w:eastAsia="Calibri" w:hAnsi="Calibri" w:cs="Calibri"/>
          <w:color w:val="000000"/>
          <w:sz w:val="22"/>
          <w:szCs w:val="22"/>
        </w:rPr>
        <w:t xml:space="preserve">, successful organization of an introductory online STRP meeting and the 25th meeting of the STRP, formulation of a workplan for the current triennium (2023-2025), </w:t>
      </w:r>
      <w:r w:rsidR="00F749F3" w:rsidRPr="00CE12EA">
        <w:rPr>
          <w:rFonts w:ascii="Calibri" w:eastAsia="Calibri" w:hAnsi="Calibri" w:cs="Calibri"/>
          <w:color w:val="000000"/>
          <w:sz w:val="22"/>
          <w:szCs w:val="22"/>
        </w:rPr>
        <w:t xml:space="preserve">agreement on the </w:t>
      </w:r>
      <w:r w:rsidRPr="00CE12EA">
        <w:rPr>
          <w:rFonts w:ascii="Calibri" w:eastAsia="Calibri" w:hAnsi="Calibri" w:cs="Calibri"/>
          <w:color w:val="000000"/>
          <w:sz w:val="22"/>
          <w:szCs w:val="22"/>
        </w:rPr>
        <w:t xml:space="preserve">organization </w:t>
      </w:r>
      <w:r w:rsidR="00F749F3" w:rsidRPr="00CE12EA">
        <w:rPr>
          <w:rFonts w:ascii="Calibri" w:eastAsia="Calibri" w:hAnsi="Calibri" w:cs="Calibri"/>
          <w:color w:val="000000"/>
          <w:sz w:val="22"/>
          <w:szCs w:val="22"/>
        </w:rPr>
        <w:t xml:space="preserve">of intersessional meetings of the STRP, </w:t>
      </w:r>
      <w:r w:rsidR="007C3F48" w:rsidRPr="00CE12EA">
        <w:rPr>
          <w:rFonts w:ascii="Calibri" w:eastAsia="Calibri" w:hAnsi="Calibri" w:cs="Calibri"/>
          <w:color w:val="000000"/>
          <w:sz w:val="22"/>
          <w:szCs w:val="22"/>
        </w:rPr>
        <w:t>active involvement in diverse working groups, and responding to ad-hoc requests. This report presents a comprehensive overview of the Panel</w:t>
      </w:r>
      <w:r w:rsidRPr="00CE12EA">
        <w:rPr>
          <w:rFonts w:ascii="Calibri" w:eastAsia="Calibri" w:hAnsi="Calibri" w:cs="Calibri"/>
          <w:color w:val="000000"/>
          <w:sz w:val="22"/>
          <w:szCs w:val="22"/>
        </w:rPr>
        <w:t>’</w:t>
      </w:r>
      <w:r w:rsidR="007C3F48" w:rsidRPr="00CE12EA">
        <w:rPr>
          <w:rFonts w:ascii="Calibri" w:eastAsia="Calibri" w:hAnsi="Calibri" w:cs="Calibri"/>
          <w:color w:val="000000"/>
          <w:sz w:val="22"/>
          <w:szCs w:val="22"/>
        </w:rPr>
        <w:t>s activities since COP14.</w:t>
      </w:r>
    </w:p>
    <w:p w14:paraId="00000013" w14:textId="77777777" w:rsidR="00F64584" w:rsidRPr="00CE12EA" w:rsidRDefault="00F64584">
      <w:pPr>
        <w:rPr>
          <w:rFonts w:ascii="Calibri" w:eastAsia="Calibri" w:hAnsi="Calibri" w:cs="Calibri"/>
          <w:sz w:val="22"/>
          <w:szCs w:val="22"/>
        </w:rPr>
      </w:pPr>
    </w:p>
    <w:p w14:paraId="00000014" w14:textId="77777777" w:rsidR="00F64584" w:rsidRPr="00CE12EA" w:rsidRDefault="007C3F48">
      <w:pPr>
        <w:rPr>
          <w:rFonts w:ascii="Calibri" w:eastAsia="Calibri" w:hAnsi="Calibri" w:cs="Calibri"/>
          <w:b/>
          <w:sz w:val="22"/>
          <w:szCs w:val="22"/>
        </w:rPr>
      </w:pPr>
      <w:r w:rsidRPr="00CE12EA">
        <w:rPr>
          <w:rFonts w:ascii="Calibri" w:eastAsia="Calibri" w:hAnsi="Calibri" w:cs="Calibri"/>
          <w:b/>
          <w:sz w:val="22"/>
          <w:szCs w:val="22"/>
        </w:rPr>
        <w:t>Appointment of STRP Members for the 2023-2025 triennium</w:t>
      </w:r>
    </w:p>
    <w:p w14:paraId="00000015" w14:textId="77777777" w:rsidR="00F64584" w:rsidRPr="00CE12EA" w:rsidRDefault="00F64584">
      <w:pPr>
        <w:rPr>
          <w:rFonts w:ascii="Calibri" w:eastAsia="Calibri" w:hAnsi="Calibri" w:cs="Calibri"/>
          <w:sz w:val="22"/>
          <w:szCs w:val="22"/>
        </w:rPr>
      </w:pPr>
    </w:p>
    <w:p w14:paraId="00000016" w14:textId="149ECF22"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Following adoption of </w:t>
      </w:r>
      <w:hyperlink r:id="rId12">
        <w:r w:rsidR="007C3F48" w:rsidRPr="00CE12EA">
          <w:rPr>
            <w:rFonts w:ascii="Calibri" w:eastAsia="Calibri" w:hAnsi="Calibri" w:cs="Calibri"/>
            <w:color w:val="0000FF"/>
            <w:sz w:val="22"/>
            <w:szCs w:val="22"/>
            <w:u w:val="single"/>
          </w:rPr>
          <w:t>Resolution XIV.14</w:t>
        </w:r>
      </w:hyperlink>
      <w:r w:rsidR="007C3F48" w:rsidRPr="00CE12EA">
        <w:rPr>
          <w:rFonts w:ascii="Calibri" w:eastAsia="Calibri" w:hAnsi="Calibri" w:cs="Calibri"/>
          <w:color w:val="000000"/>
          <w:sz w:val="22"/>
          <w:szCs w:val="22"/>
        </w:rPr>
        <w:t xml:space="preserve"> on the future implementation of scientific and technical aspects of the Convention for 2023-2025, the Secretariat made a call for nominations for STRP members for the 2023-2025 triennium on 23 November 2022, with a submission deadline on 16 December 2022. The deadline was subsequently extended to 15 January 2023 to address a geographic imbalance in the nominations received. </w:t>
      </w:r>
    </w:p>
    <w:p w14:paraId="00000017" w14:textId="77777777" w:rsidR="00F64584" w:rsidRPr="00CE12EA" w:rsidRDefault="00F64584" w:rsidP="00842A9E">
      <w:pPr>
        <w:ind w:left="425" w:hanging="425"/>
        <w:rPr>
          <w:rFonts w:ascii="Calibri" w:eastAsia="Calibri" w:hAnsi="Calibri" w:cs="Calibri"/>
          <w:sz w:val="22"/>
          <w:szCs w:val="22"/>
        </w:rPr>
      </w:pPr>
    </w:p>
    <w:p w14:paraId="00000018" w14:textId="2A11FC19"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3.</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Secretariat received a total of 40 nominations. These nominations were for the following positions: </w:t>
      </w:r>
      <w:r w:rsidR="00CE12EA">
        <w:rPr>
          <w:rFonts w:ascii="Calibri" w:eastAsia="Calibri" w:hAnsi="Calibri" w:cs="Calibri"/>
          <w:color w:val="000000"/>
          <w:sz w:val="22"/>
          <w:szCs w:val="22"/>
        </w:rPr>
        <w:t>six</w:t>
      </w:r>
      <w:r w:rsidR="00CE12EA"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 xml:space="preserve">for the Chair and Vice-Chair, 19 for technical experts and 23 for scientific experts. Some of the candidates were nominated in more than one category. In terms of regional balance, </w:t>
      </w:r>
      <w:r w:rsidR="00CE12EA">
        <w:rPr>
          <w:rFonts w:ascii="Calibri" w:eastAsia="Calibri" w:hAnsi="Calibri" w:cs="Calibri"/>
          <w:color w:val="000000"/>
          <w:sz w:val="22"/>
          <w:szCs w:val="22"/>
        </w:rPr>
        <w:t>ten</w:t>
      </w:r>
      <w:r w:rsidR="00CE12EA"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 xml:space="preserve">nominations were received from Africa, </w:t>
      </w:r>
      <w:r w:rsidR="00CE12EA">
        <w:rPr>
          <w:rFonts w:ascii="Calibri" w:eastAsia="Calibri" w:hAnsi="Calibri" w:cs="Calibri"/>
          <w:color w:val="000000"/>
          <w:sz w:val="22"/>
          <w:szCs w:val="22"/>
        </w:rPr>
        <w:t>eight</w:t>
      </w:r>
      <w:r w:rsidR="00CE12EA"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 xml:space="preserve">from Asia, </w:t>
      </w:r>
      <w:r w:rsidR="00CE12EA">
        <w:rPr>
          <w:rFonts w:ascii="Calibri" w:eastAsia="Calibri" w:hAnsi="Calibri" w:cs="Calibri"/>
          <w:color w:val="000000"/>
          <w:sz w:val="22"/>
          <w:szCs w:val="22"/>
        </w:rPr>
        <w:t>one</w:t>
      </w:r>
      <w:r w:rsidR="007C3F48" w:rsidRPr="00CE12EA">
        <w:rPr>
          <w:rFonts w:ascii="Calibri" w:eastAsia="Calibri" w:hAnsi="Calibri" w:cs="Calibri"/>
          <w:color w:val="000000"/>
          <w:sz w:val="22"/>
          <w:szCs w:val="22"/>
        </w:rPr>
        <w:t xml:space="preserve"> from Oceania, </w:t>
      </w:r>
      <w:r w:rsidR="00CE12EA">
        <w:rPr>
          <w:rFonts w:ascii="Calibri" w:eastAsia="Calibri" w:hAnsi="Calibri" w:cs="Calibri"/>
          <w:color w:val="000000"/>
          <w:sz w:val="22"/>
          <w:szCs w:val="22"/>
        </w:rPr>
        <w:t>five</w:t>
      </w:r>
      <w:r w:rsidR="007C3F48" w:rsidRPr="00CE12EA">
        <w:rPr>
          <w:rFonts w:ascii="Calibri" w:eastAsia="Calibri" w:hAnsi="Calibri" w:cs="Calibri"/>
          <w:color w:val="000000"/>
          <w:sz w:val="22"/>
          <w:szCs w:val="22"/>
        </w:rPr>
        <w:t xml:space="preserve"> from Latin America and the Caribbean, </w:t>
      </w:r>
      <w:r w:rsidR="00CE12EA">
        <w:rPr>
          <w:rFonts w:ascii="Calibri" w:eastAsia="Calibri" w:hAnsi="Calibri" w:cs="Calibri"/>
          <w:color w:val="000000"/>
          <w:sz w:val="22"/>
          <w:szCs w:val="22"/>
        </w:rPr>
        <w:t>two</w:t>
      </w:r>
      <w:r w:rsidR="007C3F48" w:rsidRPr="00CE12EA">
        <w:rPr>
          <w:rFonts w:ascii="Calibri" w:eastAsia="Calibri" w:hAnsi="Calibri" w:cs="Calibri"/>
          <w:color w:val="000000"/>
          <w:sz w:val="22"/>
          <w:szCs w:val="22"/>
        </w:rPr>
        <w:t xml:space="preserve"> from North America and 14 from Europe. 18 of the nominees were female and 22 male.</w:t>
      </w:r>
    </w:p>
    <w:p w14:paraId="00000019" w14:textId="77777777" w:rsidR="00F64584" w:rsidRPr="00CE12EA" w:rsidRDefault="00F64584" w:rsidP="00842A9E">
      <w:pPr>
        <w:ind w:left="425" w:hanging="425"/>
        <w:rPr>
          <w:rFonts w:ascii="Calibri" w:eastAsia="Calibri" w:hAnsi="Calibri" w:cs="Calibri"/>
          <w:sz w:val="22"/>
          <w:szCs w:val="22"/>
        </w:rPr>
      </w:pPr>
    </w:p>
    <w:p w14:paraId="0000001A" w14:textId="7F06F39C"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lastRenderedPageBreak/>
        <w:t>4.</w:t>
      </w:r>
      <w:r w:rsidRPr="00CE12EA">
        <w:rPr>
          <w:rFonts w:ascii="Calibri" w:eastAsia="Calibri" w:hAnsi="Calibri" w:cs="Calibri"/>
          <w:color w:val="000000"/>
          <w:sz w:val="22"/>
          <w:szCs w:val="22"/>
        </w:rPr>
        <w:tab/>
      </w:r>
      <w:r w:rsidR="006B7ECC" w:rsidRPr="00CE12EA">
        <w:rPr>
          <w:rFonts w:ascii="Calibri" w:eastAsia="Calibri" w:hAnsi="Calibri" w:cs="Calibri"/>
          <w:color w:val="000000"/>
          <w:sz w:val="22"/>
          <w:szCs w:val="22"/>
        </w:rPr>
        <w:t>On 27 January</w:t>
      </w:r>
      <w:r w:rsidR="00251209">
        <w:rPr>
          <w:rFonts w:ascii="Calibri" w:eastAsia="Calibri" w:hAnsi="Calibri" w:cs="Calibri"/>
          <w:color w:val="000000"/>
          <w:sz w:val="22"/>
          <w:szCs w:val="22"/>
        </w:rPr>
        <w:t xml:space="preserve"> </w:t>
      </w:r>
      <w:r w:rsidR="00251209" w:rsidRPr="00CE12EA">
        <w:rPr>
          <w:rFonts w:ascii="Calibri" w:eastAsia="Calibri" w:hAnsi="Calibri" w:cs="Calibri"/>
          <w:color w:val="000000"/>
          <w:sz w:val="22"/>
          <w:szCs w:val="22"/>
        </w:rPr>
        <w:t>2023</w:t>
      </w:r>
      <w:r w:rsidR="006B7ECC" w:rsidRPr="00CE12EA">
        <w:rPr>
          <w:rFonts w:ascii="Calibri" w:eastAsia="Calibri" w:hAnsi="Calibri" w:cs="Calibri"/>
          <w:color w:val="000000"/>
          <w:sz w:val="22"/>
          <w:szCs w:val="22"/>
        </w:rPr>
        <w:t>, t</w:t>
      </w:r>
      <w:r w:rsidR="007C3F48" w:rsidRPr="00CE12EA">
        <w:rPr>
          <w:rFonts w:ascii="Calibri" w:eastAsia="Calibri" w:hAnsi="Calibri" w:cs="Calibri"/>
          <w:color w:val="000000"/>
          <w:sz w:val="22"/>
          <w:szCs w:val="22"/>
        </w:rPr>
        <w:t>he Management Working Group appoint</w:t>
      </w:r>
      <w:r w:rsidR="006B7ECC" w:rsidRPr="00CE12EA">
        <w:rPr>
          <w:rFonts w:ascii="Calibri" w:eastAsia="Calibri" w:hAnsi="Calibri" w:cs="Calibri"/>
          <w:color w:val="000000"/>
          <w:sz w:val="22"/>
          <w:szCs w:val="22"/>
        </w:rPr>
        <w:t>ed</w:t>
      </w:r>
      <w:r w:rsidR="007C3F48" w:rsidRPr="00CE12EA">
        <w:rPr>
          <w:rFonts w:ascii="Calibri" w:eastAsia="Calibri" w:hAnsi="Calibri" w:cs="Calibri"/>
          <w:color w:val="000000"/>
          <w:sz w:val="22"/>
          <w:szCs w:val="22"/>
        </w:rPr>
        <w:t xml:space="preserve"> Dr Hugh Robertson (Oceania) </w:t>
      </w:r>
      <w:r w:rsidR="006B7ECC" w:rsidRPr="00CE12EA">
        <w:rPr>
          <w:rFonts w:ascii="Calibri" w:eastAsia="Calibri" w:hAnsi="Calibri" w:cs="Calibri"/>
          <w:color w:val="000000"/>
          <w:sz w:val="22"/>
          <w:szCs w:val="22"/>
        </w:rPr>
        <w:t xml:space="preserve">STRP Chair </w:t>
      </w:r>
      <w:r w:rsidR="007C3F48" w:rsidRPr="00CE12EA">
        <w:rPr>
          <w:rFonts w:ascii="Calibri" w:eastAsia="Calibri" w:hAnsi="Calibri" w:cs="Calibri"/>
          <w:color w:val="000000"/>
          <w:sz w:val="22"/>
          <w:szCs w:val="22"/>
        </w:rPr>
        <w:t>and Prof. Siobhan Fennessy (North America)</w:t>
      </w:r>
      <w:r w:rsidR="006B7ECC" w:rsidRPr="00CE12EA">
        <w:rPr>
          <w:rFonts w:ascii="Calibri" w:eastAsia="Calibri" w:hAnsi="Calibri" w:cs="Calibri"/>
          <w:color w:val="000000"/>
          <w:sz w:val="22"/>
          <w:szCs w:val="22"/>
        </w:rPr>
        <w:t xml:space="preserve"> STRP Vice-Chair</w:t>
      </w:r>
      <w:r w:rsidR="007C3F48" w:rsidRPr="00CE12EA">
        <w:rPr>
          <w:rFonts w:ascii="Calibri" w:eastAsia="Calibri" w:hAnsi="Calibri" w:cs="Calibri"/>
          <w:color w:val="000000"/>
          <w:sz w:val="22"/>
          <w:szCs w:val="22"/>
        </w:rPr>
        <w:t>. Subsequently, the Chair and Vice</w:t>
      </w:r>
      <w:r w:rsidR="005C2DA7">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Chair worked with the Secretariat to select </w:t>
      </w:r>
      <w:r w:rsidR="006B7ECC" w:rsidRPr="00CE12EA">
        <w:rPr>
          <w:rFonts w:ascii="Calibri" w:eastAsia="Calibri" w:hAnsi="Calibri" w:cs="Calibri"/>
          <w:color w:val="000000"/>
          <w:sz w:val="22"/>
          <w:szCs w:val="22"/>
        </w:rPr>
        <w:t xml:space="preserve">proposed panel members </w:t>
      </w:r>
      <w:r w:rsidR="007C3F48" w:rsidRPr="00CE12EA">
        <w:rPr>
          <w:rFonts w:ascii="Calibri" w:eastAsia="Calibri" w:hAnsi="Calibri" w:cs="Calibri"/>
          <w:color w:val="000000"/>
          <w:sz w:val="22"/>
          <w:szCs w:val="22"/>
        </w:rPr>
        <w:t xml:space="preserve">from the 40 nominees and provide a recommendation to the Management Working Group. </w:t>
      </w:r>
      <w:r w:rsidR="006B7ECC" w:rsidRPr="00CE12EA">
        <w:rPr>
          <w:rFonts w:ascii="Calibri" w:eastAsia="Calibri" w:hAnsi="Calibri" w:cs="Calibri"/>
          <w:color w:val="000000"/>
          <w:sz w:val="22"/>
          <w:szCs w:val="22"/>
        </w:rPr>
        <w:t xml:space="preserve">The </w:t>
      </w:r>
      <w:r w:rsidR="00DB11E4" w:rsidRPr="00CE12EA">
        <w:rPr>
          <w:rFonts w:ascii="Calibri" w:eastAsia="Calibri" w:hAnsi="Calibri" w:cs="Calibri"/>
          <w:color w:val="000000"/>
          <w:sz w:val="22"/>
          <w:szCs w:val="22"/>
        </w:rPr>
        <w:t>P</w:t>
      </w:r>
      <w:r w:rsidR="006B7ECC" w:rsidRPr="00CE12EA">
        <w:rPr>
          <w:rFonts w:ascii="Calibri" w:eastAsia="Calibri" w:hAnsi="Calibri" w:cs="Calibri"/>
          <w:color w:val="000000"/>
          <w:sz w:val="22"/>
          <w:szCs w:val="22"/>
        </w:rPr>
        <w:t xml:space="preserve">anel membership was confirmed by the </w:t>
      </w:r>
      <w:r w:rsidR="00D24564" w:rsidRPr="00CE12EA">
        <w:rPr>
          <w:rFonts w:ascii="Calibri" w:eastAsia="Calibri" w:hAnsi="Calibri" w:cs="Calibri"/>
          <w:color w:val="000000"/>
          <w:sz w:val="22"/>
          <w:szCs w:val="22"/>
        </w:rPr>
        <w:t>Management Working Group</w:t>
      </w:r>
      <w:r w:rsidR="006B7ECC" w:rsidRPr="00CE12EA">
        <w:rPr>
          <w:rFonts w:ascii="Calibri" w:eastAsia="Calibri" w:hAnsi="Calibri" w:cs="Calibri"/>
          <w:color w:val="000000"/>
          <w:sz w:val="22"/>
          <w:szCs w:val="22"/>
        </w:rPr>
        <w:t xml:space="preserve"> on </w:t>
      </w:r>
      <w:r w:rsidR="004C4868" w:rsidRPr="00CE12EA">
        <w:rPr>
          <w:rFonts w:ascii="Calibri" w:eastAsia="Calibri" w:hAnsi="Calibri" w:cs="Calibri"/>
          <w:color w:val="000000"/>
          <w:sz w:val="22"/>
          <w:szCs w:val="22"/>
        </w:rPr>
        <w:t>17 February</w:t>
      </w:r>
      <w:r w:rsidR="006B7ECC" w:rsidRPr="00CE12EA">
        <w:rPr>
          <w:rFonts w:ascii="Calibri" w:eastAsia="Calibri" w:hAnsi="Calibri" w:cs="Calibri"/>
          <w:color w:val="000000"/>
          <w:sz w:val="22"/>
          <w:szCs w:val="22"/>
        </w:rPr>
        <w:t xml:space="preserve">. The Secretariat sent a notification introducing the new Panel </w:t>
      </w:r>
      <w:r w:rsidR="007C3F48" w:rsidRPr="00CE12EA">
        <w:rPr>
          <w:rFonts w:ascii="Calibri" w:eastAsia="Calibri" w:hAnsi="Calibri" w:cs="Calibri"/>
          <w:color w:val="000000"/>
          <w:sz w:val="22"/>
          <w:szCs w:val="22"/>
        </w:rPr>
        <w:t>to Contracting Parties, I</w:t>
      </w:r>
      <w:r w:rsidR="00251209">
        <w:rPr>
          <w:rFonts w:ascii="Calibri" w:eastAsia="Calibri" w:hAnsi="Calibri" w:cs="Calibri"/>
          <w:color w:val="000000"/>
          <w:sz w:val="22"/>
          <w:szCs w:val="22"/>
        </w:rPr>
        <w:t xml:space="preserve">nternational </w:t>
      </w:r>
      <w:r w:rsidR="007C3F48" w:rsidRPr="00CE12EA">
        <w:rPr>
          <w:rFonts w:ascii="Calibri" w:eastAsia="Calibri" w:hAnsi="Calibri" w:cs="Calibri"/>
          <w:color w:val="000000"/>
          <w:sz w:val="22"/>
          <w:szCs w:val="22"/>
        </w:rPr>
        <w:t>O</w:t>
      </w:r>
      <w:r w:rsidR="00251209">
        <w:rPr>
          <w:rFonts w:ascii="Calibri" w:eastAsia="Calibri" w:hAnsi="Calibri" w:cs="Calibri"/>
          <w:color w:val="000000"/>
          <w:sz w:val="22"/>
          <w:szCs w:val="22"/>
        </w:rPr>
        <w:t xml:space="preserve">rganization </w:t>
      </w:r>
      <w:r w:rsidR="007C3F48" w:rsidRPr="00CE12EA">
        <w:rPr>
          <w:rFonts w:ascii="Calibri" w:eastAsia="Calibri" w:hAnsi="Calibri" w:cs="Calibri"/>
          <w:color w:val="000000"/>
          <w:sz w:val="22"/>
          <w:szCs w:val="22"/>
        </w:rPr>
        <w:t>P</w:t>
      </w:r>
      <w:r w:rsidR="00251209">
        <w:rPr>
          <w:rFonts w:ascii="Calibri" w:eastAsia="Calibri" w:hAnsi="Calibri" w:cs="Calibri"/>
          <w:color w:val="000000"/>
          <w:sz w:val="22"/>
          <w:szCs w:val="22"/>
        </w:rPr>
        <w:t>artner</w:t>
      </w:r>
      <w:r w:rsidR="007C3F48" w:rsidRPr="00CE12EA">
        <w:rPr>
          <w:rFonts w:ascii="Calibri" w:eastAsia="Calibri" w:hAnsi="Calibri" w:cs="Calibri"/>
          <w:color w:val="000000"/>
          <w:sz w:val="22"/>
          <w:szCs w:val="22"/>
        </w:rPr>
        <w:t>s</w:t>
      </w:r>
      <w:r w:rsidR="00251209">
        <w:rPr>
          <w:rFonts w:ascii="Calibri" w:eastAsia="Calibri" w:hAnsi="Calibri" w:cs="Calibri"/>
          <w:color w:val="000000"/>
          <w:sz w:val="22"/>
          <w:szCs w:val="22"/>
        </w:rPr>
        <w:t xml:space="preserve"> (IOPs)</w:t>
      </w:r>
      <w:r w:rsidR="007C3F48" w:rsidRPr="00CE12EA">
        <w:rPr>
          <w:rFonts w:ascii="Calibri" w:eastAsia="Calibri" w:hAnsi="Calibri" w:cs="Calibri"/>
          <w:color w:val="000000"/>
          <w:sz w:val="22"/>
          <w:szCs w:val="22"/>
        </w:rPr>
        <w:t xml:space="preserve">, and observers on </w:t>
      </w:r>
      <w:r w:rsidR="00251209">
        <w:rPr>
          <w:rFonts w:ascii="Calibri" w:eastAsia="Calibri" w:hAnsi="Calibri" w:cs="Calibri"/>
          <w:color w:val="000000"/>
          <w:sz w:val="22"/>
          <w:szCs w:val="22"/>
        </w:rPr>
        <w:t xml:space="preserve">23 </w:t>
      </w:r>
      <w:r w:rsidR="007C3F48" w:rsidRPr="00CE12EA">
        <w:rPr>
          <w:rFonts w:ascii="Calibri" w:eastAsia="Calibri" w:hAnsi="Calibri" w:cs="Calibri"/>
          <w:color w:val="000000"/>
          <w:sz w:val="22"/>
          <w:szCs w:val="22"/>
        </w:rPr>
        <w:t>February.</w:t>
      </w:r>
    </w:p>
    <w:p w14:paraId="0000001B" w14:textId="77777777" w:rsidR="00F64584" w:rsidRPr="00CE12EA" w:rsidRDefault="00F64584" w:rsidP="00842A9E">
      <w:pPr>
        <w:ind w:left="425" w:hanging="425"/>
        <w:rPr>
          <w:rFonts w:ascii="Calibri" w:eastAsia="Calibri" w:hAnsi="Calibri" w:cs="Calibri"/>
          <w:sz w:val="22"/>
          <w:szCs w:val="22"/>
        </w:rPr>
      </w:pPr>
    </w:p>
    <w:p w14:paraId="0000001C" w14:textId="4153C112"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5.</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The STRP for the 2023-2025 triennium comprises the following members:</w:t>
      </w:r>
    </w:p>
    <w:p w14:paraId="0000001D" w14:textId="77777777" w:rsidR="00F64584" w:rsidRPr="00CE12EA" w:rsidRDefault="00F64584">
      <w:pPr>
        <w:rPr>
          <w:rFonts w:ascii="Calibri" w:eastAsia="Calibri" w:hAnsi="Calibri" w:cs="Calibri"/>
          <w:sz w:val="22"/>
          <w:szCs w:val="22"/>
        </w:rPr>
      </w:pPr>
    </w:p>
    <w:p w14:paraId="0000001E" w14:textId="77777777" w:rsidR="00F64584" w:rsidRPr="00CE12EA" w:rsidRDefault="007C3F48">
      <w:pPr>
        <w:pBdr>
          <w:top w:val="nil"/>
          <w:left w:val="nil"/>
          <w:bottom w:val="nil"/>
          <w:right w:val="nil"/>
          <w:between w:val="nil"/>
        </w:pBdr>
        <w:ind w:left="426"/>
        <w:rPr>
          <w:rFonts w:ascii="Calibri" w:eastAsia="Calibri" w:hAnsi="Calibri" w:cs="Calibri"/>
          <w:b/>
          <w:color w:val="000000"/>
          <w:sz w:val="22"/>
          <w:szCs w:val="22"/>
        </w:rPr>
      </w:pPr>
      <w:r w:rsidRPr="00CE12EA">
        <w:rPr>
          <w:rFonts w:ascii="Calibri" w:eastAsia="Calibri" w:hAnsi="Calibri" w:cs="Calibri"/>
          <w:b/>
          <w:color w:val="000000"/>
          <w:sz w:val="22"/>
          <w:szCs w:val="22"/>
        </w:rPr>
        <w:t>Technical experts:</w:t>
      </w:r>
    </w:p>
    <w:p w14:paraId="0000001F" w14:textId="1781BB8B"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Sevvandi Jayakody, Sri Lanka</w:t>
      </w:r>
      <w:r w:rsidR="00251209">
        <w:rPr>
          <w:rFonts w:ascii="Calibri" w:eastAsia="Calibri" w:hAnsi="Calibri" w:cs="Calibri"/>
          <w:color w:val="000000"/>
          <w:sz w:val="22"/>
          <w:szCs w:val="22"/>
        </w:rPr>
        <w:t>;</w:t>
      </w:r>
    </w:p>
    <w:p w14:paraId="00000020" w14:textId="67047ADE"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Hans Joosten, Netherlands</w:t>
      </w:r>
      <w:r w:rsidR="00251209">
        <w:rPr>
          <w:rFonts w:ascii="Calibri" w:eastAsia="Calibri" w:hAnsi="Calibri" w:cs="Calibri"/>
          <w:color w:val="000000"/>
          <w:sz w:val="22"/>
          <w:szCs w:val="22"/>
        </w:rPr>
        <w:t>;</w:t>
      </w:r>
    </w:p>
    <w:p w14:paraId="00000021" w14:textId="31EA7968"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Virni Budi Arifanti, Indonesia</w:t>
      </w:r>
      <w:r w:rsidR="00251209">
        <w:rPr>
          <w:rFonts w:ascii="Calibri" w:eastAsia="Calibri" w:hAnsi="Calibri" w:cs="Calibri"/>
          <w:color w:val="000000"/>
          <w:sz w:val="22"/>
          <w:szCs w:val="22"/>
        </w:rPr>
        <w:t>;</w:t>
      </w:r>
    </w:p>
    <w:p w14:paraId="00000022" w14:textId="3CF16102"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Mr Lammert Hilarides, Netherlands</w:t>
      </w:r>
      <w:r w:rsidR="00251209">
        <w:rPr>
          <w:rFonts w:ascii="Calibri" w:eastAsia="Calibri" w:hAnsi="Calibri" w:cs="Calibri"/>
          <w:color w:val="000000"/>
          <w:sz w:val="22"/>
          <w:szCs w:val="22"/>
        </w:rPr>
        <w:t>;</w:t>
      </w:r>
    </w:p>
    <w:p w14:paraId="00000023" w14:textId="13235E2C"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Ritesh Kumar, India</w:t>
      </w:r>
      <w:r w:rsidR="00251209">
        <w:rPr>
          <w:rFonts w:ascii="Calibri" w:eastAsia="Calibri" w:hAnsi="Calibri" w:cs="Calibri"/>
          <w:color w:val="000000"/>
          <w:sz w:val="22"/>
          <w:szCs w:val="22"/>
        </w:rPr>
        <w:t>; and</w:t>
      </w:r>
    </w:p>
    <w:p w14:paraId="00000024" w14:textId="77777777" w:rsidR="00F64584" w:rsidRPr="00AA6A65"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es-ES"/>
        </w:rPr>
      </w:pPr>
      <w:r w:rsidRPr="00AA6A65">
        <w:rPr>
          <w:rFonts w:ascii="Calibri" w:eastAsia="Calibri" w:hAnsi="Calibri" w:cs="Calibri"/>
          <w:color w:val="000000"/>
          <w:sz w:val="22"/>
          <w:szCs w:val="22"/>
          <w:lang w:val="es-ES"/>
        </w:rPr>
        <w:t>Dr Suelma Ribeiro Silva, Brazil.</w:t>
      </w:r>
    </w:p>
    <w:p w14:paraId="00000025" w14:textId="77777777" w:rsidR="00F64584" w:rsidRPr="00CE12EA" w:rsidRDefault="00F64584">
      <w:pPr>
        <w:rPr>
          <w:rFonts w:ascii="Calibri" w:eastAsia="Calibri" w:hAnsi="Calibri" w:cs="Calibri"/>
          <w:sz w:val="22"/>
          <w:szCs w:val="22"/>
          <w:lang w:val="es-ES"/>
        </w:rPr>
      </w:pPr>
    </w:p>
    <w:p w14:paraId="00000026" w14:textId="77777777" w:rsidR="00F64584" w:rsidRPr="00CE12EA" w:rsidRDefault="007C3F48">
      <w:pPr>
        <w:pBdr>
          <w:top w:val="nil"/>
          <w:left w:val="nil"/>
          <w:bottom w:val="nil"/>
          <w:right w:val="nil"/>
          <w:between w:val="nil"/>
        </w:pBdr>
        <w:ind w:left="426"/>
        <w:rPr>
          <w:rFonts w:ascii="Calibri" w:eastAsia="Calibri" w:hAnsi="Calibri" w:cs="Calibri"/>
          <w:b/>
          <w:color w:val="000000"/>
          <w:sz w:val="22"/>
          <w:szCs w:val="22"/>
        </w:rPr>
      </w:pPr>
      <w:r w:rsidRPr="00CE12EA">
        <w:rPr>
          <w:rFonts w:ascii="Calibri" w:eastAsia="Calibri" w:hAnsi="Calibri" w:cs="Calibri"/>
          <w:b/>
          <w:color w:val="000000"/>
          <w:sz w:val="22"/>
          <w:szCs w:val="22"/>
        </w:rPr>
        <w:t>Regional expert representatives:</w:t>
      </w:r>
    </w:p>
    <w:p w14:paraId="00000027" w14:textId="4EE08CA9"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Hugh Robertson, New Zealand (STRP Chair)</w:t>
      </w:r>
      <w:r w:rsidR="00251209">
        <w:rPr>
          <w:rFonts w:ascii="Calibri" w:eastAsia="Calibri" w:hAnsi="Calibri" w:cs="Calibri"/>
          <w:color w:val="000000"/>
          <w:sz w:val="22"/>
          <w:szCs w:val="22"/>
        </w:rPr>
        <w:t>;</w:t>
      </w:r>
    </w:p>
    <w:p w14:paraId="00000028" w14:textId="4AB3E6D5"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Ms Tondossama Kone Salimata, Ivory Coast</w:t>
      </w:r>
      <w:r w:rsidR="00251209">
        <w:rPr>
          <w:rFonts w:ascii="Calibri" w:eastAsia="Calibri" w:hAnsi="Calibri" w:cs="Calibri"/>
          <w:color w:val="000000"/>
          <w:sz w:val="22"/>
          <w:szCs w:val="22"/>
        </w:rPr>
        <w:t>;</w:t>
      </w:r>
    </w:p>
    <w:p w14:paraId="00000029" w14:textId="72AB5C82"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Sonam Choden, Bhutan</w:t>
      </w:r>
      <w:r w:rsidR="00251209">
        <w:rPr>
          <w:rFonts w:ascii="Calibri" w:eastAsia="Calibri" w:hAnsi="Calibri" w:cs="Calibri"/>
          <w:color w:val="000000"/>
          <w:sz w:val="22"/>
          <w:szCs w:val="22"/>
        </w:rPr>
        <w:t>;</w:t>
      </w:r>
    </w:p>
    <w:p w14:paraId="0000002A" w14:textId="3308CCFB"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Stephan Glatzel, Austria</w:t>
      </w:r>
      <w:r w:rsidR="00251209">
        <w:rPr>
          <w:rFonts w:ascii="Calibri" w:eastAsia="Calibri" w:hAnsi="Calibri" w:cs="Calibri"/>
          <w:color w:val="000000"/>
          <w:sz w:val="22"/>
          <w:szCs w:val="22"/>
        </w:rPr>
        <w:t>;</w:t>
      </w:r>
    </w:p>
    <w:p w14:paraId="0000002B" w14:textId="73AC866F" w:rsidR="00F64584" w:rsidRPr="00AA6A65"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es-ES"/>
        </w:rPr>
      </w:pPr>
      <w:r w:rsidRPr="00AA6A65">
        <w:rPr>
          <w:rFonts w:ascii="Calibri" w:eastAsia="Calibri" w:hAnsi="Calibri" w:cs="Calibri"/>
          <w:color w:val="000000"/>
          <w:sz w:val="22"/>
          <w:szCs w:val="22"/>
          <w:lang w:val="es-ES"/>
        </w:rPr>
        <w:t>Prof. Esteban Suárez Robalino, Ecuador</w:t>
      </w:r>
      <w:r w:rsidR="00251209" w:rsidRPr="00AA6A65">
        <w:rPr>
          <w:rFonts w:ascii="Calibri" w:eastAsia="Calibri" w:hAnsi="Calibri" w:cs="Calibri"/>
          <w:color w:val="000000"/>
          <w:sz w:val="22"/>
          <w:szCs w:val="22"/>
          <w:lang w:val="es-ES"/>
        </w:rPr>
        <w:t>; and</w:t>
      </w:r>
    </w:p>
    <w:p w14:paraId="0000002C" w14:textId="77777777" w:rsidR="00F64584" w:rsidRPr="00CE12EA"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Line Rochefort, Canada.</w:t>
      </w:r>
    </w:p>
    <w:p w14:paraId="0000002D" w14:textId="77777777" w:rsidR="00F64584" w:rsidRPr="00CE12EA" w:rsidRDefault="00F64584">
      <w:pPr>
        <w:rPr>
          <w:rFonts w:ascii="Calibri" w:eastAsia="Calibri" w:hAnsi="Calibri" w:cs="Calibri"/>
          <w:sz w:val="22"/>
          <w:szCs w:val="22"/>
        </w:rPr>
      </w:pPr>
    </w:p>
    <w:p w14:paraId="0000002E" w14:textId="77777777" w:rsidR="00F64584" w:rsidRPr="00CE12EA" w:rsidRDefault="007C3F48">
      <w:pPr>
        <w:pBdr>
          <w:top w:val="nil"/>
          <w:left w:val="nil"/>
          <w:bottom w:val="nil"/>
          <w:right w:val="nil"/>
          <w:between w:val="nil"/>
        </w:pBdr>
        <w:ind w:left="426"/>
        <w:rPr>
          <w:rFonts w:ascii="Calibri" w:eastAsia="Calibri" w:hAnsi="Calibri" w:cs="Calibri"/>
          <w:b/>
          <w:color w:val="000000"/>
          <w:sz w:val="22"/>
          <w:szCs w:val="22"/>
        </w:rPr>
      </w:pPr>
      <w:r w:rsidRPr="00CE12EA">
        <w:rPr>
          <w:rFonts w:ascii="Calibri" w:eastAsia="Calibri" w:hAnsi="Calibri" w:cs="Calibri"/>
          <w:b/>
          <w:color w:val="000000"/>
          <w:sz w:val="22"/>
          <w:szCs w:val="22"/>
        </w:rPr>
        <w:t>Scientific experts:</w:t>
      </w:r>
    </w:p>
    <w:p w14:paraId="0000002F" w14:textId="3CAE3494"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Siobhan Fennessy, United States of America (STRP Vice-Chair)</w:t>
      </w:r>
      <w:r w:rsidR="00251209">
        <w:rPr>
          <w:rFonts w:ascii="Calibri" w:eastAsia="Calibri" w:hAnsi="Calibri" w:cs="Calibri"/>
          <w:color w:val="000000"/>
          <w:sz w:val="22"/>
          <w:szCs w:val="22"/>
        </w:rPr>
        <w:t>;</w:t>
      </w:r>
    </w:p>
    <w:p w14:paraId="00000030" w14:textId="0223ED1B"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Laurent Durieux, France</w:t>
      </w:r>
      <w:r w:rsidR="00251209">
        <w:rPr>
          <w:rFonts w:ascii="Calibri" w:eastAsia="Calibri" w:hAnsi="Calibri" w:cs="Calibri"/>
          <w:color w:val="000000"/>
          <w:sz w:val="22"/>
          <w:szCs w:val="22"/>
        </w:rPr>
        <w:t>;</w:t>
      </w:r>
    </w:p>
    <w:p w14:paraId="00000031" w14:textId="761F3E63"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Ms Sheila Ashong, Ghana</w:t>
      </w:r>
      <w:r w:rsidR="00251209">
        <w:rPr>
          <w:rFonts w:ascii="Calibri" w:eastAsia="Calibri" w:hAnsi="Calibri" w:cs="Calibri"/>
          <w:color w:val="000000"/>
          <w:sz w:val="22"/>
          <w:szCs w:val="22"/>
        </w:rPr>
        <w:t>;</w:t>
      </w:r>
    </w:p>
    <w:p w14:paraId="00000032" w14:textId="27A948B0"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Rodolfo Iturraspe, Argentina</w:t>
      </w:r>
      <w:r w:rsidR="00251209">
        <w:rPr>
          <w:rFonts w:ascii="Calibri" w:eastAsia="Calibri" w:hAnsi="Calibri" w:cs="Calibri"/>
          <w:color w:val="000000"/>
          <w:sz w:val="22"/>
          <w:szCs w:val="22"/>
        </w:rPr>
        <w:t>;</w:t>
      </w:r>
    </w:p>
    <w:p w14:paraId="00000033" w14:textId="245650FF"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Prof. Lei Guangchun, China</w:t>
      </w:r>
      <w:r w:rsidR="00251209">
        <w:rPr>
          <w:rFonts w:ascii="Calibri" w:eastAsia="Calibri" w:hAnsi="Calibri" w:cs="Calibri"/>
          <w:color w:val="000000"/>
          <w:sz w:val="22"/>
          <w:szCs w:val="22"/>
        </w:rPr>
        <w:t>; and</w:t>
      </w:r>
    </w:p>
    <w:p w14:paraId="00000034" w14:textId="1E6DFDF0" w:rsidR="00F64584" w:rsidRPr="00CE12EA"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Dr Geoff Hilton, United Kingdom of Great Britain and Northern Ireland.</w:t>
      </w:r>
    </w:p>
    <w:p w14:paraId="00000035" w14:textId="77777777" w:rsidR="00F64584" w:rsidRPr="00CE12EA" w:rsidRDefault="00F64584">
      <w:pPr>
        <w:rPr>
          <w:rFonts w:ascii="Calibri" w:eastAsia="Calibri" w:hAnsi="Calibri" w:cs="Calibri"/>
          <w:sz w:val="22"/>
          <w:szCs w:val="22"/>
        </w:rPr>
      </w:pPr>
    </w:p>
    <w:p w14:paraId="00000036" w14:textId="77777777" w:rsidR="00F64584" w:rsidRPr="00CE12EA" w:rsidRDefault="007C3F48">
      <w:pPr>
        <w:rPr>
          <w:rFonts w:ascii="Calibri" w:eastAsia="Calibri" w:hAnsi="Calibri" w:cs="Calibri"/>
          <w:b/>
          <w:sz w:val="22"/>
          <w:szCs w:val="22"/>
        </w:rPr>
      </w:pPr>
      <w:r w:rsidRPr="00CE12EA">
        <w:rPr>
          <w:rFonts w:ascii="Calibri" w:eastAsia="Calibri" w:hAnsi="Calibri" w:cs="Calibri"/>
          <w:b/>
          <w:sz w:val="22"/>
          <w:szCs w:val="22"/>
        </w:rPr>
        <w:t>Introductory online meeting of the STRP</w:t>
      </w:r>
    </w:p>
    <w:p w14:paraId="00000037" w14:textId="77777777" w:rsidR="00F64584" w:rsidRPr="00CE12EA" w:rsidRDefault="00F64584">
      <w:pPr>
        <w:rPr>
          <w:rFonts w:ascii="Calibri" w:eastAsia="Calibri" w:hAnsi="Calibri" w:cs="Calibri"/>
          <w:sz w:val="22"/>
          <w:szCs w:val="22"/>
        </w:rPr>
      </w:pPr>
    </w:p>
    <w:p w14:paraId="00000038" w14:textId="7CB3959C"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6.</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With the support of the Secretariat, an introductory online meeting for members of the STRP was held on </w:t>
      </w:r>
      <w:r w:rsidR="00004458" w:rsidRPr="00CE12EA">
        <w:rPr>
          <w:rFonts w:ascii="Calibri" w:eastAsia="Calibri" w:hAnsi="Calibri" w:cs="Calibri"/>
          <w:color w:val="000000"/>
          <w:sz w:val="22"/>
          <w:szCs w:val="22"/>
        </w:rPr>
        <w:t xml:space="preserve">28 </w:t>
      </w:r>
      <w:r w:rsidR="007C3F48" w:rsidRPr="00CE12EA">
        <w:rPr>
          <w:rFonts w:ascii="Calibri" w:eastAsia="Calibri" w:hAnsi="Calibri" w:cs="Calibri"/>
          <w:color w:val="000000"/>
          <w:sz w:val="22"/>
          <w:szCs w:val="22"/>
        </w:rPr>
        <w:t>March 2023, attended by 17 members (94%) of the Panel.</w:t>
      </w:r>
    </w:p>
    <w:p w14:paraId="00000039" w14:textId="77777777" w:rsidR="00F64584" w:rsidRPr="00CE12EA" w:rsidRDefault="00F64584" w:rsidP="00842A9E">
      <w:pPr>
        <w:ind w:left="425" w:hanging="425"/>
        <w:rPr>
          <w:rFonts w:ascii="Calibri" w:eastAsia="Calibri" w:hAnsi="Calibri" w:cs="Calibri"/>
          <w:sz w:val="22"/>
          <w:szCs w:val="22"/>
        </w:rPr>
      </w:pPr>
    </w:p>
    <w:p w14:paraId="0000003A" w14:textId="11FB4CF5"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7.</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The main objectives of the online meeting were to provide an overview of the processes and procedures of the STRP, describe the roles of Panel members as well as observers to the STRP and STRP National Focal Points</w:t>
      </w:r>
      <w:r w:rsidR="00004458">
        <w:rPr>
          <w:rFonts w:ascii="Calibri" w:eastAsia="Calibri" w:hAnsi="Calibri" w:cs="Calibri"/>
          <w:color w:val="000000"/>
          <w:sz w:val="22"/>
          <w:szCs w:val="22"/>
        </w:rPr>
        <w:t xml:space="preserve"> (NFPs)</w:t>
      </w:r>
      <w:r w:rsidR="007C3F48" w:rsidRPr="00CE12EA">
        <w:rPr>
          <w:rFonts w:ascii="Calibri" w:eastAsia="Calibri" w:hAnsi="Calibri" w:cs="Calibri"/>
          <w:color w:val="000000"/>
          <w:sz w:val="22"/>
          <w:szCs w:val="22"/>
        </w:rPr>
        <w:t xml:space="preserve">, and to introduce the panel members. The online meeting provided </w:t>
      </w:r>
      <w:r w:rsidR="007C3F48" w:rsidRPr="00CE12EA">
        <w:rPr>
          <w:rFonts w:ascii="Calibri" w:eastAsia="Calibri" w:hAnsi="Calibri" w:cs="Calibri"/>
          <w:sz w:val="22"/>
          <w:szCs w:val="22"/>
        </w:rPr>
        <w:t>an overview</w:t>
      </w:r>
      <w:r w:rsidR="007C3F48" w:rsidRPr="00CE12EA">
        <w:rPr>
          <w:rFonts w:ascii="Calibri" w:eastAsia="Calibri" w:hAnsi="Calibri" w:cs="Calibri"/>
          <w:color w:val="000000"/>
          <w:sz w:val="22"/>
          <w:szCs w:val="22"/>
        </w:rPr>
        <w:t xml:space="preserve"> of the </w:t>
      </w:r>
      <w:r w:rsidR="00772392">
        <w:rPr>
          <w:rFonts w:ascii="Calibri" w:eastAsia="Calibri" w:hAnsi="Calibri" w:cs="Calibri"/>
          <w:color w:val="000000"/>
          <w:sz w:val="22"/>
          <w:szCs w:val="22"/>
        </w:rPr>
        <w:t>t</w:t>
      </w:r>
      <w:r w:rsidR="00772392" w:rsidRPr="00CE12EA">
        <w:rPr>
          <w:rFonts w:ascii="Calibri" w:eastAsia="Calibri" w:hAnsi="Calibri" w:cs="Calibri"/>
          <w:color w:val="000000"/>
          <w:sz w:val="22"/>
          <w:szCs w:val="22"/>
        </w:rPr>
        <w:t xml:space="preserve">hematic </w:t>
      </w:r>
      <w:r w:rsidR="00772392">
        <w:rPr>
          <w:rFonts w:ascii="Calibri" w:eastAsia="Calibri" w:hAnsi="Calibri" w:cs="Calibri"/>
          <w:color w:val="000000"/>
          <w:sz w:val="22"/>
          <w:szCs w:val="22"/>
        </w:rPr>
        <w:t>w</w:t>
      </w:r>
      <w:r w:rsidR="00772392" w:rsidRPr="00CE12EA">
        <w:rPr>
          <w:rFonts w:ascii="Calibri" w:eastAsia="Calibri" w:hAnsi="Calibri" w:cs="Calibri"/>
          <w:color w:val="000000"/>
          <w:sz w:val="22"/>
          <w:szCs w:val="22"/>
        </w:rPr>
        <w:t xml:space="preserve">ork </w:t>
      </w:r>
      <w:r w:rsidR="00772392">
        <w:rPr>
          <w:rFonts w:ascii="Calibri" w:eastAsia="Calibri" w:hAnsi="Calibri" w:cs="Calibri"/>
          <w:color w:val="000000"/>
          <w:sz w:val="22"/>
          <w:szCs w:val="22"/>
        </w:rPr>
        <w:t>a</w:t>
      </w:r>
      <w:r w:rsidR="00772392" w:rsidRPr="00CE12EA">
        <w:rPr>
          <w:rFonts w:ascii="Calibri" w:eastAsia="Calibri" w:hAnsi="Calibri" w:cs="Calibri"/>
          <w:color w:val="000000"/>
          <w:sz w:val="22"/>
          <w:szCs w:val="22"/>
        </w:rPr>
        <w:t xml:space="preserve">reas </w:t>
      </w:r>
      <w:r w:rsidR="007C3F48" w:rsidRPr="00CE12EA">
        <w:rPr>
          <w:rFonts w:ascii="Calibri" w:eastAsia="Calibri" w:hAnsi="Calibri" w:cs="Calibri"/>
          <w:color w:val="000000"/>
          <w:sz w:val="22"/>
          <w:szCs w:val="22"/>
        </w:rPr>
        <w:t xml:space="preserve">and high priority tasks that were adopted at COP14. The meeting furthermore served as an opportunity for general introductions and enabled the Panel to discuss preparations for the </w:t>
      </w:r>
      <w:r w:rsidR="007C3F48" w:rsidRPr="00004458">
        <w:rPr>
          <w:rFonts w:ascii="Calibri" w:eastAsia="Calibri" w:hAnsi="Calibri" w:cs="Calibri"/>
          <w:color w:val="000000"/>
          <w:sz w:val="22"/>
          <w:szCs w:val="22"/>
        </w:rPr>
        <w:t>25th</w:t>
      </w:r>
      <w:r w:rsidR="007C3F48" w:rsidRPr="00CE12EA">
        <w:rPr>
          <w:rFonts w:ascii="Calibri" w:eastAsia="Calibri" w:hAnsi="Calibri" w:cs="Calibri"/>
          <w:color w:val="000000"/>
          <w:sz w:val="22"/>
          <w:szCs w:val="22"/>
        </w:rPr>
        <w:t xml:space="preserve"> </w:t>
      </w:r>
      <w:r w:rsidR="00004458">
        <w:rPr>
          <w:rFonts w:ascii="Calibri" w:eastAsia="Calibri" w:hAnsi="Calibri" w:cs="Calibri"/>
          <w:color w:val="000000"/>
          <w:sz w:val="22"/>
          <w:szCs w:val="22"/>
        </w:rPr>
        <w:t>m</w:t>
      </w:r>
      <w:r w:rsidR="00004458" w:rsidRPr="00CE12EA">
        <w:rPr>
          <w:rFonts w:ascii="Calibri" w:eastAsia="Calibri" w:hAnsi="Calibri" w:cs="Calibri"/>
          <w:color w:val="000000"/>
          <w:sz w:val="22"/>
          <w:szCs w:val="22"/>
        </w:rPr>
        <w:t xml:space="preserve">eeting </w:t>
      </w:r>
      <w:r w:rsidR="007C3F48" w:rsidRPr="00CE12EA">
        <w:rPr>
          <w:rFonts w:ascii="Calibri" w:eastAsia="Calibri" w:hAnsi="Calibri" w:cs="Calibri"/>
          <w:color w:val="000000"/>
          <w:sz w:val="22"/>
          <w:szCs w:val="22"/>
        </w:rPr>
        <w:t>of the STRP</w:t>
      </w:r>
      <w:r w:rsidR="00004458">
        <w:rPr>
          <w:rFonts w:ascii="Calibri" w:eastAsia="Calibri" w:hAnsi="Calibri" w:cs="Calibri"/>
          <w:color w:val="000000"/>
          <w:sz w:val="22"/>
          <w:szCs w:val="22"/>
        </w:rPr>
        <w:t>.</w:t>
      </w:r>
    </w:p>
    <w:p w14:paraId="0000003B" w14:textId="77777777" w:rsidR="00F64584" w:rsidRPr="00CE12EA" w:rsidRDefault="00F64584">
      <w:pPr>
        <w:rPr>
          <w:rFonts w:ascii="Calibri" w:eastAsia="Calibri" w:hAnsi="Calibri" w:cs="Calibri"/>
          <w:sz w:val="22"/>
          <w:szCs w:val="22"/>
        </w:rPr>
      </w:pPr>
    </w:p>
    <w:p w14:paraId="0000003C" w14:textId="4EBFBD29" w:rsidR="00F64584" w:rsidRPr="00CE12EA" w:rsidRDefault="007C3F48" w:rsidP="00720E45">
      <w:pPr>
        <w:keepNext/>
        <w:rPr>
          <w:rFonts w:ascii="Calibri" w:eastAsia="Calibri" w:hAnsi="Calibri" w:cs="Calibri"/>
          <w:b/>
          <w:sz w:val="22"/>
          <w:szCs w:val="22"/>
        </w:rPr>
      </w:pPr>
      <w:r w:rsidRPr="00CE12EA">
        <w:rPr>
          <w:rFonts w:ascii="Calibri" w:eastAsia="Calibri" w:hAnsi="Calibri" w:cs="Calibri"/>
          <w:b/>
          <w:sz w:val="22"/>
          <w:szCs w:val="22"/>
        </w:rPr>
        <w:t>25th meeting of the STRP</w:t>
      </w:r>
    </w:p>
    <w:p w14:paraId="0000003D" w14:textId="77777777" w:rsidR="00F64584" w:rsidRPr="00CE12EA" w:rsidRDefault="00F64584" w:rsidP="00720E45">
      <w:pPr>
        <w:keepNext/>
        <w:ind w:left="567" w:hanging="567"/>
        <w:rPr>
          <w:rFonts w:ascii="Calibri" w:eastAsia="Calibri" w:hAnsi="Calibri" w:cs="Calibri"/>
          <w:sz w:val="22"/>
          <w:szCs w:val="22"/>
        </w:rPr>
      </w:pPr>
    </w:p>
    <w:p w14:paraId="0000003E" w14:textId="49556508"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8.</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25th meeting of the STRP (STRP25) took place in Gland, Switzerland, from 2 to 5 May 2023. The meeting was attended by a total of </w:t>
      </w:r>
      <w:r w:rsidR="0073412E" w:rsidRPr="00CE12EA">
        <w:rPr>
          <w:rFonts w:ascii="Calibri" w:eastAsia="Calibri" w:hAnsi="Calibri" w:cs="Calibri"/>
          <w:color w:val="000000"/>
          <w:sz w:val="22"/>
          <w:szCs w:val="22"/>
        </w:rPr>
        <w:t xml:space="preserve">49 </w:t>
      </w:r>
      <w:r w:rsidR="007C3F48" w:rsidRPr="00CE12EA">
        <w:rPr>
          <w:rFonts w:ascii="Calibri" w:eastAsia="Calibri" w:hAnsi="Calibri" w:cs="Calibri"/>
          <w:color w:val="000000"/>
          <w:sz w:val="22"/>
          <w:szCs w:val="22"/>
        </w:rPr>
        <w:t xml:space="preserve">participants, including all 18 appointed STRP members, nine representatives from STRP observer </w:t>
      </w:r>
      <w:r w:rsidR="00004458" w:rsidRPr="00CE12EA">
        <w:rPr>
          <w:rFonts w:ascii="Calibri" w:eastAsia="Calibri" w:hAnsi="Calibri" w:cs="Calibri"/>
          <w:color w:val="000000"/>
          <w:sz w:val="22"/>
          <w:szCs w:val="22"/>
        </w:rPr>
        <w:t>organi</w:t>
      </w:r>
      <w:r w:rsidR="00004458">
        <w:rPr>
          <w:rFonts w:ascii="Calibri" w:eastAsia="Calibri" w:hAnsi="Calibri" w:cs="Calibri"/>
          <w:color w:val="000000"/>
          <w:sz w:val="22"/>
          <w:szCs w:val="22"/>
        </w:rPr>
        <w:t>z</w:t>
      </w:r>
      <w:r w:rsidR="00004458" w:rsidRPr="00CE12EA">
        <w:rPr>
          <w:rFonts w:ascii="Calibri" w:eastAsia="Calibri" w:hAnsi="Calibri" w:cs="Calibri"/>
          <w:color w:val="000000"/>
          <w:sz w:val="22"/>
          <w:szCs w:val="22"/>
        </w:rPr>
        <w:t>ations</w:t>
      </w:r>
      <w:r w:rsidR="007C3F48" w:rsidRPr="00CE12EA">
        <w:rPr>
          <w:rFonts w:ascii="Calibri" w:eastAsia="Calibri" w:hAnsi="Calibri" w:cs="Calibri"/>
          <w:color w:val="000000"/>
          <w:sz w:val="22"/>
          <w:szCs w:val="22"/>
        </w:rPr>
        <w:t xml:space="preserve">, three IOP representatives, six </w:t>
      </w:r>
      <w:r w:rsidR="007C3F48" w:rsidRPr="00CE12EA">
        <w:rPr>
          <w:rFonts w:ascii="Calibri" w:eastAsia="Calibri" w:hAnsi="Calibri" w:cs="Calibri"/>
          <w:color w:val="000000"/>
          <w:sz w:val="22"/>
          <w:szCs w:val="22"/>
        </w:rPr>
        <w:lastRenderedPageBreak/>
        <w:t xml:space="preserve">representatives of Contracting Parties, </w:t>
      </w:r>
      <w:r w:rsidR="00004458">
        <w:rPr>
          <w:rFonts w:ascii="Calibri" w:eastAsia="Calibri" w:hAnsi="Calibri" w:cs="Calibri"/>
          <w:color w:val="000000"/>
          <w:sz w:val="22"/>
          <w:szCs w:val="22"/>
        </w:rPr>
        <w:t xml:space="preserve">and </w:t>
      </w:r>
      <w:r w:rsidR="007C3F48" w:rsidRPr="00CE12EA">
        <w:rPr>
          <w:rFonts w:ascii="Calibri" w:eastAsia="Calibri" w:hAnsi="Calibri" w:cs="Calibri"/>
          <w:color w:val="000000"/>
          <w:sz w:val="22"/>
          <w:szCs w:val="22"/>
        </w:rPr>
        <w:t xml:space="preserve">one invited expert. 12 of the meeting participants took part in the online format, including </w:t>
      </w:r>
      <w:r w:rsidR="00004458">
        <w:rPr>
          <w:rFonts w:ascii="Calibri" w:eastAsia="Calibri" w:hAnsi="Calibri" w:cs="Calibri"/>
          <w:color w:val="000000"/>
          <w:sz w:val="22"/>
          <w:szCs w:val="22"/>
        </w:rPr>
        <w:t>ten</w:t>
      </w:r>
      <w:r w:rsidR="00004458"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observer representatives and two representatives of Contracting Parties.</w:t>
      </w:r>
      <w:r w:rsidR="0073412E" w:rsidRPr="00CE12EA">
        <w:rPr>
          <w:rFonts w:ascii="Calibri" w:eastAsia="Calibri" w:hAnsi="Calibri" w:cs="Calibri"/>
          <w:color w:val="000000"/>
          <w:sz w:val="22"/>
          <w:szCs w:val="22"/>
        </w:rPr>
        <w:t xml:space="preserve"> In addition, 22 Secretariat staff took part in the meeting. </w:t>
      </w:r>
    </w:p>
    <w:p w14:paraId="0000003F" w14:textId="77777777" w:rsidR="00F64584" w:rsidRPr="00CE12EA" w:rsidRDefault="00F64584" w:rsidP="00842A9E">
      <w:pPr>
        <w:ind w:left="425" w:hanging="425"/>
        <w:rPr>
          <w:rFonts w:ascii="Calibri" w:eastAsia="Calibri" w:hAnsi="Calibri" w:cs="Calibri"/>
          <w:sz w:val="22"/>
          <w:szCs w:val="22"/>
        </w:rPr>
      </w:pPr>
    </w:p>
    <w:p w14:paraId="00000040" w14:textId="6C11CEC0"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9.</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main objective of the meeting was to finalize the STRP </w:t>
      </w:r>
      <w:r w:rsidR="00772392">
        <w:rPr>
          <w:rFonts w:ascii="Calibri" w:eastAsia="Calibri" w:hAnsi="Calibri" w:cs="Calibri"/>
          <w:color w:val="000000"/>
          <w:sz w:val="22"/>
          <w:szCs w:val="22"/>
        </w:rPr>
        <w:t>workplan</w:t>
      </w:r>
      <w:r w:rsidR="007C3F48" w:rsidRPr="00CE12EA">
        <w:rPr>
          <w:rFonts w:ascii="Calibri" w:eastAsia="Calibri" w:hAnsi="Calibri" w:cs="Calibri"/>
          <w:color w:val="000000"/>
          <w:sz w:val="22"/>
          <w:szCs w:val="22"/>
        </w:rPr>
        <w:t xml:space="preserve"> for the 2023-2025 triennium that describes the objectives, outputs, and resourcing/budget requirements for each high priority task. </w:t>
      </w:r>
    </w:p>
    <w:p w14:paraId="00000041" w14:textId="77777777" w:rsidR="00F64584" w:rsidRPr="00CE12EA" w:rsidRDefault="00F64584" w:rsidP="00842A9E">
      <w:pPr>
        <w:pBdr>
          <w:top w:val="nil"/>
          <w:left w:val="nil"/>
          <w:bottom w:val="nil"/>
          <w:right w:val="nil"/>
          <w:between w:val="nil"/>
        </w:pBdr>
        <w:ind w:left="425" w:hanging="425"/>
        <w:rPr>
          <w:rFonts w:ascii="Calibri" w:eastAsia="Calibri" w:hAnsi="Calibri" w:cs="Calibri"/>
          <w:color w:val="000000"/>
          <w:sz w:val="22"/>
          <w:szCs w:val="22"/>
        </w:rPr>
      </w:pPr>
    </w:p>
    <w:p w14:paraId="00000042" w14:textId="550DEE91" w:rsidR="00F64584" w:rsidRPr="00CE12EA" w:rsidRDefault="00842A9E" w:rsidP="00842A9E">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10.</w:t>
      </w:r>
      <w:r w:rsidRPr="00CE12EA">
        <w:rPr>
          <w:rFonts w:ascii="Calibri" w:eastAsia="Calibri" w:hAnsi="Calibri" w:cs="Calibri"/>
          <w:color w:val="000000"/>
          <w:sz w:val="22"/>
          <w:szCs w:val="22"/>
        </w:rPr>
        <w:tab/>
      </w:r>
      <w:r w:rsidR="005C2DA7">
        <w:rPr>
          <w:rFonts w:ascii="Calibri" w:eastAsia="Calibri" w:hAnsi="Calibri" w:cs="Calibri"/>
          <w:color w:val="000000"/>
          <w:sz w:val="22"/>
          <w:szCs w:val="22"/>
        </w:rPr>
        <w:t>STRP25</w:t>
      </w:r>
      <w:r w:rsidR="007C3F48" w:rsidRPr="00CE12EA">
        <w:rPr>
          <w:rFonts w:ascii="Calibri" w:eastAsia="Calibri" w:hAnsi="Calibri" w:cs="Calibri"/>
          <w:color w:val="000000"/>
          <w:sz w:val="22"/>
          <w:szCs w:val="22"/>
        </w:rPr>
        <w:t xml:space="preserve"> further served to</w:t>
      </w:r>
      <w:r w:rsidR="00753881"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 xml:space="preserve">provide a clear understanding of how the STRP works, how it supports implementation of the Convention and its contribution towards other </w:t>
      </w:r>
      <w:r w:rsidR="00004458">
        <w:rPr>
          <w:rFonts w:ascii="Calibri" w:eastAsia="Calibri" w:hAnsi="Calibri" w:cs="Calibri"/>
          <w:color w:val="000000"/>
          <w:sz w:val="22"/>
          <w:szCs w:val="22"/>
        </w:rPr>
        <w:t>multilateral environmental agreements (</w:t>
      </w:r>
      <w:r w:rsidR="007C3F48" w:rsidRPr="00CE12EA">
        <w:rPr>
          <w:rFonts w:ascii="Calibri" w:eastAsia="Calibri" w:hAnsi="Calibri" w:cs="Calibri"/>
          <w:color w:val="000000"/>
          <w:sz w:val="22"/>
          <w:szCs w:val="22"/>
        </w:rPr>
        <w:t>MEAs</w:t>
      </w:r>
      <w:r w:rsidR="00004458">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and delivery on global sustainable development, biodiversity</w:t>
      </w:r>
      <w:r w:rsidR="00F749F3" w:rsidRPr="00CE12EA">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and climate change goals. T</w:t>
      </w:r>
      <w:r w:rsidR="007C3F48" w:rsidRPr="00CE12EA">
        <w:rPr>
          <w:rFonts w:ascii="Calibri" w:eastAsia="Calibri" w:hAnsi="Calibri" w:cs="Calibri"/>
          <w:sz w:val="22"/>
          <w:szCs w:val="22"/>
        </w:rPr>
        <w:t>he</w:t>
      </w:r>
      <w:r w:rsidR="007C3F48" w:rsidRPr="00CE12EA">
        <w:rPr>
          <w:rFonts w:ascii="Calibri" w:eastAsia="Calibri" w:hAnsi="Calibri" w:cs="Calibri"/>
          <w:color w:val="000000"/>
          <w:sz w:val="22"/>
          <w:szCs w:val="22"/>
        </w:rPr>
        <w:t xml:space="preserve"> meeting enhanced linkages between STRP members, IOPs, STRP observers, NFPs and the Secretariat to develop global partnerships for delivering the STRP </w:t>
      </w:r>
      <w:r w:rsidR="00772392">
        <w:rPr>
          <w:rFonts w:ascii="Calibri" w:eastAsia="Calibri" w:hAnsi="Calibri" w:cs="Calibri"/>
          <w:color w:val="000000"/>
          <w:sz w:val="22"/>
          <w:szCs w:val="22"/>
        </w:rPr>
        <w:t>workplan</w:t>
      </w:r>
      <w:r w:rsidR="007C3F48" w:rsidRPr="00CE12EA">
        <w:rPr>
          <w:rFonts w:ascii="Calibri" w:eastAsia="Calibri" w:hAnsi="Calibri" w:cs="Calibri"/>
          <w:color w:val="000000"/>
          <w:sz w:val="22"/>
          <w:szCs w:val="22"/>
        </w:rPr>
        <w:t xml:space="preserve">. Detailed information on organization of the work of </w:t>
      </w:r>
      <w:r w:rsidR="005C2DA7">
        <w:rPr>
          <w:rFonts w:ascii="Calibri" w:eastAsia="Calibri" w:hAnsi="Calibri" w:cs="Calibri"/>
          <w:color w:val="000000"/>
          <w:sz w:val="22"/>
          <w:szCs w:val="22"/>
        </w:rPr>
        <w:t xml:space="preserve">the </w:t>
      </w:r>
      <w:r w:rsidR="007C3F48" w:rsidRPr="00CE12EA">
        <w:rPr>
          <w:rFonts w:ascii="Calibri" w:eastAsia="Calibri" w:hAnsi="Calibri" w:cs="Calibri"/>
          <w:color w:val="000000"/>
          <w:sz w:val="22"/>
          <w:szCs w:val="22"/>
        </w:rPr>
        <w:t xml:space="preserve">STRP was provided, including use of the STRP Workspace and the process for production of STRP outputs. Participant feedback on the meeting was very positive, both in terms of content and organization. The report of the meeting is provided </w:t>
      </w:r>
      <w:r w:rsidR="005C2DA7">
        <w:rPr>
          <w:rFonts w:ascii="Calibri" w:eastAsia="Calibri" w:hAnsi="Calibri" w:cs="Calibri"/>
          <w:color w:val="000000"/>
          <w:sz w:val="22"/>
          <w:szCs w:val="22"/>
        </w:rPr>
        <w:t xml:space="preserve">at the following link: </w:t>
      </w:r>
      <w:hyperlink r:id="rId13" w:history="1">
        <w:r w:rsidR="00037E3F" w:rsidRPr="00581B82">
          <w:rPr>
            <w:rStyle w:val="Hyperlink"/>
            <w:rFonts w:ascii="Calibri" w:eastAsia="Calibri" w:hAnsi="Calibri" w:cs="Calibri"/>
            <w:sz w:val="22"/>
            <w:szCs w:val="22"/>
          </w:rPr>
          <w:t>https://www.ramsar.org/document/25th-meeting-of-the-scientific-and-technical-review-panel-strp25-report-and-decisions</w:t>
        </w:r>
      </w:hyperlink>
      <w:r w:rsidR="007C3F48" w:rsidRPr="00CE12EA">
        <w:rPr>
          <w:rFonts w:ascii="Calibri" w:eastAsia="Calibri" w:hAnsi="Calibri" w:cs="Calibri"/>
          <w:color w:val="000000"/>
          <w:sz w:val="22"/>
          <w:szCs w:val="22"/>
        </w:rPr>
        <w:t>.</w:t>
      </w:r>
    </w:p>
    <w:p w14:paraId="00000044" w14:textId="77777777" w:rsidR="00F64584" w:rsidRPr="00CE12EA" w:rsidRDefault="00F64584" w:rsidP="005F5199">
      <w:pPr>
        <w:pBdr>
          <w:top w:val="nil"/>
          <w:left w:val="nil"/>
          <w:bottom w:val="nil"/>
          <w:right w:val="nil"/>
          <w:between w:val="nil"/>
        </w:pBdr>
        <w:rPr>
          <w:rFonts w:ascii="Calibri" w:eastAsia="Calibri" w:hAnsi="Calibri" w:cs="Calibri"/>
          <w:color w:val="000000"/>
          <w:sz w:val="22"/>
          <w:szCs w:val="22"/>
        </w:rPr>
      </w:pPr>
    </w:p>
    <w:p w14:paraId="00000045" w14:textId="3F5DE95D" w:rsidR="00F64584" w:rsidRPr="00CE12EA" w:rsidRDefault="007C3F48">
      <w:pPr>
        <w:rPr>
          <w:rFonts w:ascii="Calibri" w:eastAsia="Calibri" w:hAnsi="Calibri" w:cs="Calibri"/>
          <w:b/>
          <w:sz w:val="22"/>
          <w:szCs w:val="22"/>
        </w:rPr>
      </w:pPr>
      <w:r w:rsidRPr="00CE12EA">
        <w:rPr>
          <w:rFonts w:ascii="Calibri" w:eastAsia="Calibri" w:hAnsi="Calibri" w:cs="Calibri"/>
          <w:b/>
          <w:sz w:val="22"/>
          <w:szCs w:val="22"/>
        </w:rPr>
        <w:t xml:space="preserve">STRP </w:t>
      </w:r>
      <w:r w:rsidR="00772392">
        <w:rPr>
          <w:rFonts w:ascii="Calibri" w:eastAsia="Calibri" w:hAnsi="Calibri" w:cs="Calibri"/>
          <w:b/>
          <w:sz w:val="22"/>
          <w:szCs w:val="22"/>
        </w:rPr>
        <w:t>workplan</w:t>
      </w:r>
      <w:r w:rsidRPr="00CE12EA">
        <w:rPr>
          <w:rFonts w:ascii="Calibri" w:eastAsia="Calibri" w:hAnsi="Calibri" w:cs="Calibri"/>
          <w:b/>
          <w:sz w:val="22"/>
          <w:szCs w:val="22"/>
        </w:rPr>
        <w:t xml:space="preserve"> 2023-2025 </w:t>
      </w:r>
    </w:p>
    <w:p w14:paraId="00000046" w14:textId="77777777" w:rsidR="00F64584" w:rsidRPr="00CE12EA" w:rsidRDefault="00F64584">
      <w:pPr>
        <w:pBdr>
          <w:top w:val="nil"/>
          <w:left w:val="nil"/>
          <w:bottom w:val="nil"/>
          <w:right w:val="nil"/>
          <w:between w:val="nil"/>
        </w:pBdr>
        <w:ind w:left="720"/>
        <w:rPr>
          <w:rFonts w:ascii="Calibri" w:eastAsia="Calibri" w:hAnsi="Calibri" w:cs="Calibri"/>
          <w:color w:val="000000"/>
          <w:sz w:val="22"/>
          <w:szCs w:val="22"/>
        </w:rPr>
      </w:pPr>
    </w:p>
    <w:p w14:paraId="00000047" w14:textId="5FDBE0EF"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11.</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STRP </w:t>
      </w:r>
      <w:r w:rsidR="00772392">
        <w:rPr>
          <w:rFonts w:ascii="Calibri" w:eastAsia="Calibri" w:hAnsi="Calibri" w:cs="Calibri"/>
          <w:color w:val="000000"/>
          <w:sz w:val="22"/>
          <w:szCs w:val="22"/>
        </w:rPr>
        <w:t>w</w:t>
      </w:r>
      <w:r w:rsidR="00772392" w:rsidRPr="00CE12EA">
        <w:rPr>
          <w:rFonts w:ascii="Calibri" w:eastAsia="Calibri" w:hAnsi="Calibri" w:cs="Calibri"/>
          <w:color w:val="000000"/>
          <w:sz w:val="22"/>
          <w:szCs w:val="22"/>
        </w:rPr>
        <w:t xml:space="preserve">orkplan </w:t>
      </w:r>
      <w:r w:rsidR="007C3F48" w:rsidRPr="00CE12EA">
        <w:rPr>
          <w:rFonts w:ascii="Calibri" w:eastAsia="Calibri" w:hAnsi="Calibri" w:cs="Calibri"/>
          <w:color w:val="000000"/>
          <w:sz w:val="22"/>
          <w:szCs w:val="22"/>
        </w:rPr>
        <w:t xml:space="preserve">as agreed at </w:t>
      </w:r>
      <w:r w:rsidR="005C2DA7">
        <w:rPr>
          <w:rFonts w:ascii="Calibri" w:eastAsia="Calibri" w:hAnsi="Calibri" w:cs="Calibri"/>
          <w:color w:val="000000"/>
          <w:sz w:val="22"/>
          <w:szCs w:val="22"/>
        </w:rPr>
        <w:t>STRP25</w:t>
      </w:r>
      <w:r w:rsidR="007C3F48" w:rsidRPr="00CE12EA">
        <w:rPr>
          <w:rFonts w:ascii="Calibri" w:eastAsia="Calibri" w:hAnsi="Calibri" w:cs="Calibri"/>
          <w:color w:val="000000"/>
          <w:sz w:val="22"/>
          <w:szCs w:val="22"/>
        </w:rPr>
        <w:t xml:space="preserve"> is presented in Annex </w:t>
      </w:r>
      <w:r w:rsidR="005C2DA7">
        <w:rPr>
          <w:rFonts w:ascii="Calibri" w:eastAsia="Calibri" w:hAnsi="Calibri" w:cs="Calibri"/>
          <w:color w:val="000000"/>
          <w:sz w:val="22"/>
          <w:szCs w:val="22"/>
        </w:rPr>
        <w:t>1</w:t>
      </w:r>
      <w:r w:rsidR="007C3F48" w:rsidRPr="00CE12EA">
        <w:rPr>
          <w:rFonts w:ascii="Calibri" w:eastAsia="Calibri" w:hAnsi="Calibri" w:cs="Calibri"/>
          <w:color w:val="000000"/>
          <w:sz w:val="22"/>
          <w:szCs w:val="22"/>
        </w:rPr>
        <w:t xml:space="preserve">. The workplan is structured based on the five thematic work areas approved by Contracting Parties in Resolution XIV.14 and reflects ongoing and ad-hoc tasks, as well as </w:t>
      </w:r>
      <w:hyperlink r:id="rId14">
        <w:r w:rsidR="007C3F48" w:rsidRPr="00CE12EA">
          <w:rPr>
            <w:rFonts w:ascii="Calibri" w:eastAsia="Calibri" w:hAnsi="Calibri" w:cs="Calibri"/>
            <w:color w:val="0000FF"/>
            <w:sz w:val="22"/>
            <w:szCs w:val="22"/>
            <w:u w:val="single"/>
          </w:rPr>
          <w:t>specific requests made in COP14 Resolutions</w:t>
        </w:r>
      </w:hyperlink>
      <w:r w:rsidR="007C3F48" w:rsidRPr="00CE12EA">
        <w:rPr>
          <w:rFonts w:ascii="Calibri" w:eastAsia="Calibri" w:hAnsi="Calibri" w:cs="Calibri"/>
          <w:color w:val="000000"/>
          <w:sz w:val="22"/>
          <w:szCs w:val="22"/>
        </w:rPr>
        <w:t xml:space="preserve">. </w:t>
      </w:r>
    </w:p>
    <w:p w14:paraId="00000048" w14:textId="77777777" w:rsidR="00F64584" w:rsidRPr="00CE12EA" w:rsidRDefault="00F64584" w:rsidP="00267C1F">
      <w:pPr>
        <w:ind w:left="425" w:hanging="425"/>
        <w:rPr>
          <w:rFonts w:ascii="Calibri" w:eastAsia="Calibri" w:hAnsi="Calibri" w:cs="Calibri"/>
          <w:sz w:val="22"/>
          <w:szCs w:val="22"/>
        </w:rPr>
      </w:pPr>
    </w:p>
    <w:p w14:paraId="00000049" w14:textId="261EBF20"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12.</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STRP workplan builds on the progress made in previous triennia and </w:t>
      </w:r>
      <w:r w:rsidR="00772392" w:rsidRPr="00CE12EA">
        <w:rPr>
          <w:rFonts w:ascii="Calibri" w:eastAsia="Calibri" w:hAnsi="Calibri" w:cs="Calibri"/>
          <w:color w:val="000000"/>
          <w:sz w:val="22"/>
          <w:szCs w:val="22"/>
        </w:rPr>
        <w:t>identifie</w:t>
      </w:r>
      <w:r w:rsidR="00772392">
        <w:rPr>
          <w:rFonts w:ascii="Calibri" w:eastAsia="Calibri" w:hAnsi="Calibri" w:cs="Calibri"/>
          <w:color w:val="000000"/>
          <w:sz w:val="22"/>
          <w:szCs w:val="22"/>
        </w:rPr>
        <w:t>s</w:t>
      </w:r>
      <w:r w:rsidR="00772392"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opportunities for further advancement in the protection, conservation, and wise use of wetlands. It is aligned with the Convention</w:t>
      </w:r>
      <w:r w:rsidR="00842A9E" w:rsidRPr="00CE12EA">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s objectives, including the </w:t>
      </w:r>
      <w:r w:rsidR="007C3F48" w:rsidRPr="00772392">
        <w:rPr>
          <w:rFonts w:ascii="Calibri" w:eastAsia="Calibri" w:hAnsi="Calibri" w:cs="Calibri"/>
          <w:color w:val="000000"/>
          <w:sz w:val="22"/>
          <w:szCs w:val="22"/>
        </w:rPr>
        <w:t>4th</w:t>
      </w:r>
      <w:r w:rsidR="007C3F48" w:rsidRPr="00CE12EA">
        <w:rPr>
          <w:rFonts w:ascii="Calibri" w:eastAsia="Calibri" w:hAnsi="Calibri" w:cs="Calibri"/>
          <w:color w:val="000000"/>
          <w:sz w:val="22"/>
          <w:szCs w:val="22"/>
        </w:rPr>
        <w:t xml:space="preserve"> Strategic Plan, and contributes towards leveraging the Convention in delivery on the </w:t>
      </w:r>
      <w:r w:rsidR="00625C2B">
        <w:rPr>
          <w:rFonts w:ascii="Calibri" w:eastAsia="Calibri" w:hAnsi="Calibri" w:cs="Calibri"/>
          <w:color w:val="000000"/>
          <w:sz w:val="22"/>
          <w:szCs w:val="22"/>
        </w:rPr>
        <w:t xml:space="preserve">Kunming-Montreal </w:t>
      </w:r>
      <w:r w:rsidR="007C3F48" w:rsidRPr="00CE12EA">
        <w:rPr>
          <w:rFonts w:ascii="Calibri" w:eastAsia="Calibri" w:hAnsi="Calibri" w:cs="Calibri"/>
          <w:color w:val="000000"/>
          <w:sz w:val="22"/>
          <w:szCs w:val="22"/>
        </w:rPr>
        <w:t>G</w:t>
      </w:r>
      <w:r w:rsidR="00772392">
        <w:rPr>
          <w:rFonts w:ascii="Calibri" w:eastAsia="Calibri" w:hAnsi="Calibri" w:cs="Calibri"/>
          <w:color w:val="000000"/>
          <w:sz w:val="22"/>
          <w:szCs w:val="22"/>
        </w:rPr>
        <w:t xml:space="preserve">lobal </w:t>
      </w:r>
      <w:r w:rsidR="007C3F48" w:rsidRPr="00CE12EA">
        <w:rPr>
          <w:rFonts w:ascii="Calibri" w:eastAsia="Calibri" w:hAnsi="Calibri" w:cs="Calibri"/>
          <w:color w:val="000000"/>
          <w:sz w:val="22"/>
          <w:szCs w:val="22"/>
        </w:rPr>
        <w:t>B</w:t>
      </w:r>
      <w:r w:rsidR="00772392">
        <w:rPr>
          <w:rFonts w:ascii="Calibri" w:eastAsia="Calibri" w:hAnsi="Calibri" w:cs="Calibri"/>
          <w:color w:val="000000"/>
          <w:sz w:val="22"/>
          <w:szCs w:val="22"/>
        </w:rPr>
        <w:t xml:space="preserve">iodiversity </w:t>
      </w:r>
      <w:r w:rsidR="007C3F48" w:rsidRPr="00CE12EA">
        <w:rPr>
          <w:rFonts w:ascii="Calibri" w:eastAsia="Calibri" w:hAnsi="Calibri" w:cs="Calibri"/>
          <w:color w:val="000000"/>
          <w:sz w:val="22"/>
          <w:szCs w:val="22"/>
        </w:rPr>
        <w:t>F</w:t>
      </w:r>
      <w:r w:rsidR="00772392">
        <w:rPr>
          <w:rFonts w:ascii="Calibri" w:eastAsia="Calibri" w:hAnsi="Calibri" w:cs="Calibri"/>
          <w:color w:val="000000"/>
          <w:sz w:val="22"/>
          <w:szCs w:val="22"/>
        </w:rPr>
        <w:t>ramework</w:t>
      </w:r>
      <w:r w:rsidR="007C3F48" w:rsidRPr="00CE12EA">
        <w:rPr>
          <w:rFonts w:ascii="Calibri" w:eastAsia="Calibri" w:hAnsi="Calibri" w:cs="Calibri"/>
          <w:color w:val="000000"/>
          <w:sz w:val="22"/>
          <w:szCs w:val="22"/>
        </w:rPr>
        <w:t xml:space="preserve"> and </w:t>
      </w:r>
      <w:r w:rsidR="00772392">
        <w:rPr>
          <w:rFonts w:ascii="Calibri" w:eastAsia="Calibri" w:hAnsi="Calibri" w:cs="Calibri"/>
          <w:color w:val="000000"/>
          <w:sz w:val="22"/>
          <w:szCs w:val="22"/>
        </w:rPr>
        <w:t xml:space="preserve">the </w:t>
      </w:r>
      <w:r w:rsidR="007C3F48" w:rsidRPr="00CE12EA">
        <w:rPr>
          <w:rFonts w:ascii="Calibri" w:eastAsia="Calibri" w:hAnsi="Calibri" w:cs="Calibri"/>
          <w:color w:val="000000"/>
          <w:sz w:val="22"/>
          <w:szCs w:val="22"/>
        </w:rPr>
        <w:t>S</w:t>
      </w:r>
      <w:r w:rsidR="00772392">
        <w:rPr>
          <w:rFonts w:ascii="Calibri" w:eastAsia="Calibri" w:hAnsi="Calibri" w:cs="Calibri"/>
          <w:color w:val="000000"/>
          <w:sz w:val="22"/>
          <w:szCs w:val="22"/>
        </w:rPr>
        <w:t xml:space="preserve">ustainable </w:t>
      </w:r>
      <w:r w:rsidR="007C3F48" w:rsidRPr="00CE12EA">
        <w:rPr>
          <w:rFonts w:ascii="Calibri" w:eastAsia="Calibri" w:hAnsi="Calibri" w:cs="Calibri"/>
          <w:color w:val="000000"/>
          <w:sz w:val="22"/>
          <w:szCs w:val="22"/>
        </w:rPr>
        <w:t>D</w:t>
      </w:r>
      <w:r w:rsidR="00772392">
        <w:rPr>
          <w:rFonts w:ascii="Calibri" w:eastAsia="Calibri" w:hAnsi="Calibri" w:cs="Calibri"/>
          <w:color w:val="000000"/>
          <w:sz w:val="22"/>
          <w:szCs w:val="22"/>
        </w:rPr>
        <w:t xml:space="preserve">evelopment </w:t>
      </w:r>
      <w:r w:rsidR="007C3F48" w:rsidRPr="00CE12EA">
        <w:rPr>
          <w:rFonts w:ascii="Calibri" w:eastAsia="Calibri" w:hAnsi="Calibri" w:cs="Calibri"/>
          <w:color w:val="000000"/>
          <w:sz w:val="22"/>
          <w:szCs w:val="22"/>
        </w:rPr>
        <w:t>G</w:t>
      </w:r>
      <w:r w:rsidR="00772392">
        <w:rPr>
          <w:rFonts w:ascii="Calibri" w:eastAsia="Calibri" w:hAnsi="Calibri" w:cs="Calibri"/>
          <w:color w:val="000000"/>
          <w:sz w:val="22"/>
          <w:szCs w:val="22"/>
        </w:rPr>
        <w:t>oal</w:t>
      </w:r>
      <w:r w:rsidR="007C3F48" w:rsidRPr="00CE12EA">
        <w:rPr>
          <w:rFonts w:ascii="Calibri" w:eastAsia="Calibri" w:hAnsi="Calibri" w:cs="Calibri"/>
          <w:color w:val="000000"/>
          <w:sz w:val="22"/>
          <w:szCs w:val="22"/>
        </w:rPr>
        <w:t xml:space="preserve">s. Pursuant to Resolution XIV.14 the STRP </w:t>
      </w:r>
      <w:r w:rsidR="00772392">
        <w:rPr>
          <w:rFonts w:ascii="Calibri" w:eastAsia="Calibri" w:hAnsi="Calibri" w:cs="Calibri"/>
          <w:color w:val="000000"/>
          <w:sz w:val="22"/>
          <w:szCs w:val="22"/>
        </w:rPr>
        <w:t>workplan</w:t>
      </w:r>
      <w:r w:rsidR="007C3F48" w:rsidRPr="00CE12EA">
        <w:rPr>
          <w:rFonts w:ascii="Calibri" w:eastAsia="Calibri" w:hAnsi="Calibri" w:cs="Calibri"/>
          <w:color w:val="000000"/>
          <w:sz w:val="22"/>
          <w:szCs w:val="22"/>
        </w:rPr>
        <w:t xml:space="preserve"> also directly consider</w:t>
      </w:r>
      <w:r w:rsidR="00772392">
        <w:rPr>
          <w:rFonts w:ascii="Calibri" w:eastAsia="Calibri" w:hAnsi="Calibri" w:cs="Calibri"/>
          <w:color w:val="000000"/>
          <w:sz w:val="22"/>
          <w:szCs w:val="22"/>
        </w:rPr>
        <w:t>s</w:t>
      </w:r>
      <w:r w:rsidR="007C3F48" w:rsidRPr="00CE12EA">
        <w:rPr>
          <w:rFonts w:ascii="Calibri" w:eastAsia="Calibri" w:hAnsi="Calibri" w:cs="Calibri"/>
          <w:color w:val="000000"/>
          <w:sz w:val="22"/>
          <w:szCs w:val="22"/>
        </w:rPr>
        <w:t xml:space="preserve"> opportunities for traditional and local knowledge and the contributions of Indigenous Peoples to specific </w:t>
      </w:r>
      <w:r w:rsidR="00772392" w:rsidRPr="00CE12EA">
        <w:rPr>
          <w:rFonts w:ascii="Calibri" w:eastAsia="Calibri" w:hAnsi="Calibri" w:cs="Calibri"/>
          <w:color w:val="000000"/>
          <w:sz w:val="22"/>
          <w:szCs w:val="22"/>
        </w:rPr>
        <w:t>high</w:t>
      </w:r>
      <w:r w:rsidR="00772392">
        <w:rPr>
          <w:rFonts w:ascii="Calibri" w:eastAsia="Calibri" w:hAnsi="Calibri" w:cs="Calibri"/>
          <w:color w:val="000000"/>
          <w:sz w:val="22"/>
          <w:szCs w:val="22"/>
        </w:rPr>
        <w:t>-</w:t>
      </w:r>
      <w:r w:rsidR="007C3F48" w:rsidRPr="00CE12EA">
        <w:rPr>
          <w:rFonts w:ascii="Calibri" w:eastAsia="Calibri" w:hAnsi="Calibri" w:cs="Calibri"/>
          <w:color w:val="000000"/>
          <w:sz w:val="22"/>
          <w:szCs w:val="22"/>
        </w:rPr>
        <w:t>priority tasks.</w:t>
      </w:r>
    </w:p>
    <w:p w14:paraId="0000004A" w14:textId="77777777" w:rsidR="00F64584" w:rsidRPr="00CE12EA" w:rsidRDefault="00F64584" w:rsidP="00267C1F">
      <w:pPr>
        <w:ind w:left="425" w:hanging="425"/>
        <w:rPr>
          <w:rFonts w:ascii="Calibri" w:eastAsia="Calibri" w:hAnsi="Calibri" w:cs="Calibri"/>
          <w:sz w:val="22"/>
          <w:szCs w:val="22"/>
        </w:rPr>
      </w:pPr>
    </w:p>
    <w:p w14:paraId="0000004B" w14:textId="3E8420F6"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13.</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workplan encompasses </w:t>
      </w:r>
      <w:r w:rsidR="00C2146A" w:rsidRPr="00CE12EA">
        <w:rPr>
          <w:rFonts w:ascii="Calibri" w:eastAsia="Calibri" w:hAnsi="Calibri" w:cs="Calibri"/>
          <w:color w:val="000000"/>
          <w:sz w:val="22"/>
          <w:szCs w:val="22"/>
        </w:rPr>
        <w:t>18</w:t>
      </w:r>
      <w:r w:rsidR="007C3F48" w:rsidRPr="00CE12EA">
        <w:rPr>
          <w:rFonts w:ascii="Calibri" w:eastAsia="Calibri" w:hAnsi="Calibri" w:cs="Calibri"/>
          <w:color w:val="000000"/>
          <w:sz w:val="22"/>
          <w:szCs w:val="22"/>
        </w:rPr>
        <w:t xml:space="preserve"> tasks with a total indicative budget of CHF </w:t>
      </w:r>
      <w:r w:rsidR="00C2146A" w:rsidRPr="00CE12EA">
        <w:rPr>
          <w:rFonts w:ascii="Calibri" w:eastAsia="Calibri" w:hAnsi="Calibri" w:cs="Calibri"/>
          <w:color w:val="000000"/>
          <w:sz w:val="22"/>
          <w:szCs w:val="22"/>
        </w:rPr>
        <w:t>30</w:t>
      </w:r>
      <w:r w:rsidR="00790041" w:rsidRPr="00CE12EA">
        <w:rPr>
          <w:rFonts w:ascii="Calibri" w:eastAsia="Calibri" w:hAnsi="Calibri" w:cs="Calibri"/>
          <w:color w:val="000000"/>
          <w:sz w:val="22"/>
          <w:szCs w:val="22"/>
        </w:rPr>
        <w:t>0</w:t>
      </w:r>
      <w:r w:rsidR="00C2146A" w:rsidRPr="00CE12EA">
        <w:rPr>
          <w:rFonts w:ascii="Calibri" w:eastAsia="Calibri" w:hAnsi="Calibri" w:cs="Calibri"/>
          <w:color w:val="000000"/>
          <w:sz w:val="22"/>
          <w:szCs w:val="22"/>
        </w:rPr>
        <w:t>,380</w:t>
      </w:r>
      <w:r w:rsidR="007C3F48" w:rsidRPr="00CE12EA">
        <w:rPr>
          <w:rFonts w:ascii="Calibri" w:eastAsia="Calibri" w:hAnsi="Calibri" w:cs="Calibri"/>
          <w:color w:val="000000"/>
          <w:sz w:val="22"/>
          <w:szCs w:val="22"/>
        </w:rPr>
        <w:t xml:space="preserve">. Of these, </w:t>
      </w:r>
      <w:r w:rsidR="003156D7" w:rsidRPr="00CE12EA">
        <w:rPr>
          <w:rFonts w:ascii="Calibri" w:eastAsia="Calibri" w:hAnsi="Calibri" w:cs="Calibri"/>
          <w:color w:val="000000"/>
          <w:sz w:val="22"/>
          <w:szCs w:val="22"/>
        </w:rPr>
        <w:t>1</w:t>
      </w:r>
      <w:r w:rsidR="008D6E31" w:rsidRPr="00CE12EA">
        <w:rPr>
          <w:rFonts w:ascii="Calibri" w:eastAsia="Calibri" w:hAnsi="Calibri" w:cs="Calibri"/>
          <w:color w:val="000000"/>
          <w:sz w:val="22"/>
          <w:szCs w:val="22"/>
        </w:rPr>
        <w:t>5</w:t>
      </w:r>
      <w:r w:rsidR="003156D7" w:rsidRPr="00CE12EA">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 xml:space="preserve">tasks </w:t>
      </w:r>
      <w:r w:rsidR="00772392" w:rsidRPr="00CE12EA">
        <w:rPr>
          <w:rFonts w:ascii="Calibri" w:eastAsia="Calibri" w:hAnsi="Calibri" w:cs="Calibri"/>
          <w:color w:val="000000"/>
          <w:sz w:val="22"/>
          <w:szCs w:val="22"/>
        </w:rPr>
        <w:t xml:space="preserve">with a total indicative budget of CHF 202,820 </w:t>
      </w:r>
      <w:r w:rsidR="007C3F48" w:rsidRPr="00CE12EA">
        <w:rPr>
          <w:rFonts w:ascii="Calibri" w:eastAsia="Calibri" w:hAnsi="Calibri" w:cs="Calibri"/>
          <w:color w:val="000000"/>
          <w:sz w:val="22"/>
          <w:szCs w:val="22"/>
        </w:rPr>
        <w:t xml:space="preserve">have been identified as being of particularly high priority based on their envisaged impact. </w:t>
      </w:r>
    </w:p>
    <w:p w14:paraId="0000004C" w14:textId="77777777" w:rsidR="00F64584" w:rsidRPr="00CE12EA"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0000004D" w14:textId="769C9F88"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14.</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These tasks were selected based on various criteria such as their relevance to global priorities (e.g., the application of criteria for designating Wetlands of International Importance and wetland mapping and inventories), and timelines of external processes that the task aligns with (e.g., Global Biodiversity Framework). The </w:t>
      </w:r>
      <w:r w:rsidR="00772392" w:rsidRPr="00CE12EA">
        <w:rPr>
          <w:rFonts w:ascii="Calibri" w:eastAsia="Calibri" w:hAnsi="Calibri" w:cs="Calibri"/>
          <w:color w:val="000000"/>
          <w:sz w:val="22"/>
          <w:szCs w:val="22"/>
        </w:rPr>
        <w:t>highest</w:t>
      </w:r>
      <w:r w:rsidR="00772392">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priority tasks are summarized in Table 1 below. It is proposed that the Panel prioritize implementation of these tasks. Where resources and time permit, other </w:t>
      </w:r>
      <w:r w:rsidR="00761FEC" w:rsidRPr="00CE12EA">
        <w:rPr>
          <w:rFonts w:ascii="Calibri" w:eastAsia="Calibri" w:hAnsi="Calibri" w:cs="Calibri"/>
          <w:color w:val="000000"/>
          <w:sz w:val="22"/>
          <w:szCs w:val="22"/>
        </w:rPr>
        <w:t>high</w:t>
      </w:r>
      <w:r w:rsidR="00761FEC">
        <w:rPr>
          <w:rFonts w:ascii="Calibri" w:eastAsia="Calibri" w:hAnsi="Calibri" w:cs="Calibri"/>
          <w:color w:val="000000"/>
          <w:sz w:val="22"/>
          <w:szCs w:val="22"/>
        </w:rPr>
        <w:t>-</w:t>
      </w:r>
      <w:r w:rsidR="007C3F48" w:rsidRPr="00CE12EA">
        <w:rPr>
          <w:rFonts w:ascii="Calibri" w:eastAsia="Calibri" w:hAnsi="Calibri" w:cs="Calibri"/>
          <w:color w:val="000000"/>
          <w:sz w:val="22"/>
          <w:szCs w:val="22"/>
        </w:rPr>
        <w:t>priority tasks identified would then be progressed.</w:t>
      </w:r>
    </w:p>
    <w:p w14:paraId="0000004E" w14:textId="77777777" w:rsidR="00F64584" w:rsidRPr="00CE12EA"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0000004F" w14:textId="5A11333E"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15.</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Medium</w:t>
      </w:r>
      <w:r w:rsidR="00761FEC">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and </w:t>
      </w:r>
      <w:r w:rsidR="00761FEC" w:rsidRPr="00CE12EA">
        <w:rPr>
          <w:rFonts w:ascii="Calibri" w:eastAsia="Calibri" w:hAnsi="Calibri" w:cs="Calibri"/>
          <w:color w:val="000000"/>
          <w:sz w:val="22"/>
          <w:szCs w:val="22"/>
        </w:rPr>
        <w:t>low</w:t>
      </w:r>
      <w:r w:rsidR="00761FEC">
        <w:rPr>
          <w:rFonts w:ascii="Calibri" w:eastAsia="Calibri" w:hAnsi="Calibri" w:cs="Calibri"/>
          <w:color w:val="000000"/>
          <w:sz w:val="22"/>
          <w:szCs w:val="22"/>
        </w:rPr>
        <w:t>-</w:t>
      </w:r>
      <w:r w:rsidR="007C3F48" w:rsidRPr="00CE12EA">
        <w:rPr>
          <w:rFonts w:ascii="Calibri" w:eastAsia="Calibri" w:hAnsi="Calibri" w:cs="Calibri"/>
          <w:color w:val="000000"/>
          <w:sz w:val="22"/>
          <w:szCs w:val="22"/>
        </w:rPr>
        <w:t>priority tasks, contained in the report of the STRP Chair to COP14 (</w:t>
      </w:r>
      <w:r w:rsidR="00761FEC">
        <w:rPr>
          <w:rFonts w:ascii="Calibri" w:eastAsia="Calibri" w:hAnsi="Calibri" w:cs="Calibri"/>
          <w:color w:val="000000"/>
          <w:sz w:val="22"/>
          <w:szCs w:val="22"/>
        </w:rPr>
        <w:t xml:space="preserve">document </w:t>
      </w:r>
      <w:hyperlink r:id="rId15">
        <w:r w:rsidR="007C3F48" w:rsidRPr="00CE12EA">
          <w:rPr>
            <w:rFonts w:ascii="Calibri" w:eastAsia="Calibri" w:hAnsi="Calibri" w:cs="Calibri"/>
            <w:color w:val="0000FF"/>
            <w:sz w:val="22"/>
            <w:szCs w:val="22"/>
            <w:u w:val="single"/>
          </w:rPr>
          <w:t>COP14 Doc.12</w:t>
        </w:r>
      </w:hyperlink>
      <w:r w:rsidR="007C3F48" w:rsidRPr="00CE12EA">
        <w:rPr>
          <w:rFonts w:ascii="Calibri" w:eastAsia="Calibri" w:hAnsi="Calibri" w:cs="Calibri"/>
          <w:color w:val="000000"/>
          <w:sz w:val="22"/>
          <w:szCs w:val="22"/>
        </w:rPr>
        <w:t>) have not been included in the workplan</w:t>
      </w:r>
      <w:r w:rsidR="00761FEC">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bearing in mind limitations in human and financial resources for delivery of STRP tasks.</w:t>
      </w:r>
    </w:p>
    <w:p w14:paraId="00000050" w14:textId="77777777" w:rsidR="00F64584" w:rsidRPr="00CE12EA"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00000051" w14:textId="6C8F4BB3"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16.</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Estimated costs for delivering tasks in the </w:t>
      </w:r>
      <w:r w:rsidR="00772392">
        <w:rPr>
          <w:rFonts w:ascii="Calibri" w:eastAsia="Calibri" w:hAnsi="Calibri" w:cs="Calibri"/>
          <w:color w:val="000000"/>
          <w:sz w:val="22"/>
          <w:szCs w:val="22"/>
        </w:rPr>
        <w:t>workplan</w:t>
      </w:r>
      <w:r w:rsidR="007C3F48" w:rsidRPr="00CE12EA">
        <w:rPr>
          <w:rFonts w:ascii="Calibri" w:eastAsia="Calibri" w:hAnsi="Calibri" w:cs="Calibri"/>
          <w:color w:val="000000"/>
          <w:sz w:val="22"/>
          <w:szCs w:val="22"/>
        </w:rPr>
        <w:t xml:space="preserve"> encompass necessary costs such as consultants</w:t>
      </w:r>
      <w:r w:rsidR="00842A9E" w:rsidRPr="00CE12EA">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fees for delivering on discrete projects for timely implementation, organization of </w:t>
      </w:r>
      <w:r w:rsidR="007C3F48" w:rsidRPr="00CE12EA">
        <w:rPr>
          <w:rFonts w:ascii="Calibri" w:eastAsia="Calibri" w:hAnsi="Calibri" w:cs="Calibri"/>
          <w:color w:val="000000"/>
          <w:sz w:val="22"/>
          <w:szCs w:val="22"/>
        </w:rPr>
        <w:lastRenderedPageBreak/>
        <w:t xml:space="preserve">workshops and publication costs. It is important to note that there is a significant in-kind contribution from the Panel, IOPs and observers, which plays a critical role in delivering the tasks. </w:t>
      </w:r>
      <w:r w:rsidR="00FF16BB" w:rsidRPr="00CE12EA">
        <w:rPr>
          <w:rFonts w:ascii="Calibri" w:eastAsia="Calibri" w:hAnsi="Calibri" w:cs="Calibri"/>
          <w:color w:val="000000"/>
          <w:sz w:val="22"/>
          <w:szCs w:val="22"/>
        </w:rPr>
        <w:t xml:space="preserve">This </w:t>
      </w:r>
      <w:r w:rsidR="007C3F48" w:rsidRPr="00CE12EA">
        <w:rPr>
          <w:rFonts w:ascii="Calibri" w:eastAsia="Calibri" w:hAnsi="Calibri" w:cs="Calibri"/>
          <w:color w:val="000000"/>
          <w:sz w:val="22"/>
          <w:szCs w:val="22"/>
        </w:rPr>
        <w:t xml:space="preserve">in-kind contribution is anticipated to be in excess of </w:t>
      </w:r>
      <w:r w:rsidR="00C312F0" w:rsidRPr="00CE12EA">
        <w:rPr>
          <w:rFonts w:ascii="Calibri" w:eastAsia="Calibri" w:hAnsi="Calibri" w:cs="Calibri"/>
          <w:color w:val="000000"/>
          <w:sz w:val="22"/>
          <w:szCs w:val="22"/>
        </w:rPr>
        <w:t xml:space="preserve">480 </w:t>
      </w:r>
      <w:r w:rsidR="00FF16BB" w:rsidRPr="00CE12EA">
        <w:rPr>
          <w:rFonts w:ascii="Calibri" w:eastAsia="Calibri" w:hAnsi="Calibri" w:cs="Calibri"/>
          <w:color w:val="000000"/>
          <w:sz w:val="22"/>
          <w:szCs w:val="22"/>
        </w:rPr>
        <w:t>person-d</w:t>
      </w:r>
      <w:r w:rsidR="00C312F0" w:rsidRPr="00CE12EA">
        <w:rPr>
          <w:rFonts w:ascii="Calibri" w:eastAsia="Calibri" w:hAnsi="Calibri" w:cs="Calibri"/>
          <w:color w:val="000000"/>
          <w:sz w:val="22"/>
          <w:szCs w:val="22"/>
        </w:rPr>
        <w:t>ays</w:t>
      </w:r>
      <w:r w:rsidR="007C3F48" w:rsidRPr="00CE12EA">
        <w:rPr>
          <w:rFonts w:ascii="Calibri" w:eastAsia="Calibri" w:hAnsi="Calibri" w:cs="Calibri"/>
          <w:color w:val="000000"/>
          <w:sz w:val="22"/>
          <w:szCs w:val="22"/>
        </w:rPr>
        <w:t>.</w:t>
      </w:r>
      <w:r w:rsidR="00753881" w:rsidRPr="00CE12EA">
        <w:rPr>
          <w:rFonts w:ascii="Calibri" w:eastAsia="Calibri" w:hAnsi="Calibri" w:cs="Calibri"/>
          <w:color w:val="000000"/>
          <w:sz w:val="22"/>
          <w:szCs w:val="22"/>
        </w:rPr>
        <w:t xml:space="preserve"> </w:t>
      </w:r>
      <w:r w:rsidR="00167FDD" w:rsidRPr="00CE12EA">
        <w:rPr>
          <w:rFonts w:ascii="Calibri" w:eastAsia="Calibri" w:hAnsi="Calibri" w:cs="Calibri"/>
          <w:color w:val="000000"/>
          <w:sz w:val="22"/>
          <w:szCs w:val="22"/>
        </w:rPr>
        <w:t xml:space="preserve">Future reports of the STRP Chair will </w:t>
      </w:r>
      <w:r w:rsidR="00B879CF" w:rsidRPr="00CE12EA">
        <w:rPr>
          <w:rFonts w:ascii="Calibri" w:eastAsia="Calibri" w:hAnsi="Calibri" w:cs="Calibri"/>
          <w:color w:val="000000"/>
          <w:sz w:val="22"/>
          <w:szCs w:val="22"/>
        </w:rPr>
        <w:t>endeavour</w:t>
      </w:r>
      <w:r w:rsidR="00167FDD" w:rsidRPr="00CE12EA">
        <w:rPr>
          <w:rFonts w:ascii="Calibri" w:eastAsia="Calibri" w:hAnsi="Calibri" w:cs="Calibri"/>
          <w:color w:val="000000"/>
          <w:sz w:val="22"/>
          <w:szCs w:val="22"/>
        </w:rPr>
        <w:t xml:space="preserve"> to provide more detailed </w:t>
      </w:r>
      <w:r w:rsidR="0086446B">
        <w:rPr>
          <w:rFonts w:ascii="Calibri" w:eastAsia="Calibri" w:hAnsi="Calibri" w:cs="Calibri"/>
          <w:color w:val="000000"/>
          <w:sz w:val="22"/>
          <w:szCs w:val="22"/>
        </w:rPr>
        <w:t>information</w:t>
      </w:r>
      <w:r w:rsidR="0086446B" w:rsidRPr="00CE12EA">
        <w:rPr>
          <w:rFonts w:ascii="Calibri" w:eastAsia="Calibri" w:hAnsi="Calibri" w:cs="Calibri"/>
          <w:color w:val="000000"/>
          <w:sz w:val="22"/>
          <w:szCs w:val="22"/>
        </w:rPr>
        <w:t xml:space="preserve"> </w:t>
      </w:r>
      <w:r w:rsidR="00167FDD" w:rsidRPr="00CE12EA">
        <w:rPr>
          <w:rFonts w:ascii="Calibri" w:eastAsia="Calibri" w:hAnsi="Calibri" w:cs="Calibri"/>
          <w:color w:val="000000"/>
          <w:sz w:val="22"/>
          <w:szCs w:val="22"/>
        </w:rPr>
        <w:t xml:space="preserve">of the </w:t>
      </w:r>
      <w:r w:rsidR="00B75E21">
        <w:rPr>
          <w:rFonts w:ascii="Calibri" w:eastAsia="Calibri" w:hAnsi="Calibri" w:cs="Calibri"/>
          <w:color w:val="000000"/>
          <w:sz w:val="22"/>
          <w:szCs w:val="22"/>
        </w:rPr>
        <w:t xml:space="preserve">actual </w:t>
      </w:r>
      <w:r w:rsidR="00167FDD" w:rsidRPr="00CE12EA">
        <w:rPr>
          <w:rFonts w:ascii="Calibri" w:eastAsia="Calibri" w:hAnsi="Calibri" w:cs="Calibri"/>
          <w:color w:val="000000"/>
          <w:sz w:val="22"/>
          <w:szCs w:val="22"/>
        </w:rPr>
        <w:t xml:space="preserve">in-kind contributions received and utilized. </w:t>
      </w:r>
      <w:r w:rsidR="00B879CF" w:rsidRPr="00CE12EA">
        <w:rPr>
          <w:rFonts w:ascii="Calibri" w:eastAsia="Calibri" w:hAnsi="Calibri" w:cs="Calibri"/>
          <w:color w:val="000000"/>
          <w:sz w:val="22"/>
          <w:szCs w:val="22"/>
        </w:rPr>
        <w:t>E</w:t>
      </w:r>
      <w:r w:rsidR="00E36DF2" w:rsidRPr="00CE12EA">
        <w:rPr>
          <w:rFonts w:ascii="Calibri" w:eastAsia="Calibri" w:hAnsi="Calibri" w:cs="Calibri"/>
          <w:color w:val="000000"/>
          <w:sz w:val="22"/>
          <w:szCs w:val="22"/>
        </w:rPr>
        <w:t>nhanc</w:t>
      </w:r>
      <w:r w:rsidR="00AC340E" w:rsidRPr="00CE12EA">
        <w:rPr>
          <w:rFonts w:ascii="Calibri" w:eastAsia="Calibri" w:hAnsi="Calibri" w:cs="Calibri"/>
          <w:color w:val="000000"/>
          <w:sz w:val="22"/>
          <w:szCs w:val="22"/>
        </w:rPr>
        <w:t>ed</w:t>
      </w:r>
      <w:r w:rsidR="00E36DF2" w:rsidRPr="00CE12EA">
        <w:rPr>
          <w:rFonts w:ascii="Calibri" w:eastAsia="Calibri" w:hAnsi="Calibri" w:cs="Calibri"/>
          <w:color w:val="000000"/>
          <w:sz w:val="22"/>
          <w:szCs w:val="22"/>
        </w:rPr>
        <w:t xml:space="preserve"> tracking and reporting of in-kind </w:t>
      </w:r>
      <w:r w:rsidR="00761FEC">
        <w:rPr>
          <w:rFonts w:ascii="Calibri" w:eastAsia="Calibri" w:hAnsi="Calibri" w:cs="Calibri"/>
          <w:color w:val="000000"/>
          <w:sz w:val="22"/>
          <w:szCs w:val="22"/>
        </w:rPr>
        <w:t xml:space="preserve">contributions </w:t>
      </w:r>
      <w:r w:rsidR="00167FDD" w:rsidRPr="00CE12EA">
        <w:rPr>
          <w:rFonts w:ascii="Calibri" w:eastAsia="Calibri" w:hAnsi="Calibri" w:cs="Calibri"/>
          <w:color w:val="000000"/>
          <w:sz w:val="22"/>
          <w:szCs w:val="22"/>
        </w:rPr>
        <w:t>will enable a more accurate assessment of the overall resources mobilized</w:t>
      </w:r>
      <w:r w:rsidR="00B879CF" w:rsidRPr="00CE12EA">
        <w:rPr>
          <w:rFonts w:ascii="Calibri" w:eastAsia="Calibri" w:hAnsi="Calibri" w:cs="Calibri"/>
          <w:color w:val="000000"/>
          <w:sz w:val="22"/>
          <w:szCs w:val="22"/>
        </w:rPr>
        <w:t>.</w:t>
      </w:r>
    </w:p>
    <w:p w14:paraId="00000052" w14:textId="77777777" w:rsidR="00F64584" w:rsidRPr="00CE12EA" w:rsidRDefault="00F64584">
      <w:pPr>
        <w:rPr>
          <w:rFonts w:ascii="Calibri" w:eastAsia="Calibri" w:hAnsi="Calibri" w:cs="Calibri"/>
          <w:sz w:val="22"/>
          <w:szCs w:val="22"/>
        </w:rPr>
      </w:pPr>
    </w:p>
    <w:p w14:paraId="00000053" w14:textId="1019E60E" w:rsidR="00F64584" w:rsidRPr="00CE12EA" w:rsidRDefault="007C3F48">
      <w:pPr>
        <w:rPr>
          <w:rFonts w:ascii="Calibri" w:eastAsia="Calibri" w:hAnsi="Calibri" w:cs="Calibri"/>
          <w:i/>
          <w:sz w:val="22"/>
          <w:szCs w:val="22"/>
        </w:rPr>
      </w:pPr>
      <w:r w:rsidRPr="00CE12EA">
        <w:rPr>
          <w:rFonts w:ascii="Calibri" w:eastAsia="Calibri" w:hAnsi="Calibri" w:cs="Calibri"/>
          <w:i/>
          <w:sz w:val="22"/>
          <w:szCs w:val="22"/>
        </w:rPr>
        <w:t xml:space="preserve">Table 1. Summary of priority STRP tasks proposed for implementation in the </w:t>
      </w:r>
      <w:r w:rsidR="00772392">
        <w:rPr>
          <w:rFonts w:ascii="Calibri" w:eastAsia="Calibri" w:hAnsi="Calibri" w:cs="Calibri"/>
          <w:i/>
          <w:sz w:val="22"/>
          <w:szCs w:val="22"/>
        </w:rPr>
        <w:t>workplan</w:t>
      </w:r>
      <w:r w:rsidRPr="00CE12EA">
        <w:rPr>
          <w:rFonts w:ascii="Calibri" w:eastAsia="Calibri" w:hAnsi="Calibri" w:cs="Calibri"/>
          <w:i/>
          <w:sz w:val="22"/>
          <w:szCs w:val="22"/>
        </w:rPr>
        <w:t xml:space="preserve"> for 2023-2025</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773"/>
        <w:gridCol w:w="4942"/>
        <w:gridCol w:w="1910"/>
        <w:gridCol w:w="1584"/>
      </w:tblGrid>
      <w:tr w:rsidR="00F64584" w:rsidRPr="00CE12EA" w14:paraId="0C1545B3" w14:textId="77777777" w:rsidTr="00FE33DB">
        <w:trPr>
          <w:cantSplit/>
          <w:tblHeader/>
        </w:trPr>
        <w:tc>
          <w:tcPr>
            <w:tcW w:w="773" w:type="dxa"/>
            <w:shd w:val="clear" w:color="auto" w:fill="F2F2F2" w:themeFill="background1" w:themeFillShade="F2"/>
            <w:vAlign w:val="center"/>
          </w:tcPr>
          <w:p w14:paraId="00000054" w14:textId="77777777" w:rsidR="00F64584" w:rsidRPr="00CE12EA" w:rsidRDefault="007C3F48" w:rsidP="00FE33DB">
            <w:pPr>
              <w:spacing w:before="20" w:after="20"/>
              <w:jc w:val="center"/>
              <w:rPr>
                <w:rFonts w:ascii="Calibri" w:eastAsia="Calibri" w:hAnsi="Calibri" w:cs="Calibri"/>
                <w:b/>
                <w:sz w:val="22"/>
                <w:szCs w:val="22"/>
              </w:rPr>
            </w:pPr>
            <w:r w:rsidRPr="00CE12EA">
              <w:rPr>
                <w:rFonts w:ascii="Calibri" w:eastAsia="Calibri" w:hAnsi="Calibri" w:cs="Calibri"/>
                <w:b/>
                <w:sz w:val="22"/>
                <w:szCs w:val="22"/>
              </w:rPr>
              <w:t>Task no.</w:t>
            </w:r>
          </w:p>
        </w:tc>
        <w:tc>
          <w:tcPr>
            <w:tcW w:w="4942" w:type="dxa"/>
            <w:shd w:val="clear" w:color="auto" w:fill="F2F2F2" w:themeFill="background1" w:themeFillShade="F2"/>
            <w:vAlign w:val="center"/>
          </w:tcPr>
          <w:p w14:paraId="00000055" w14:textId="77777777" w:rsidR="00F64584" w:rsidRPr="00CE12EA" w:rsidRDefault="007C3F48" w:rsidP="00FE33DB">
            <w:pPr>
              <w:spacing w:before="20" w:after="20"/>
              <w:jc w:val="center"/>
              <w:rPr>
                <w:rFonts w:ascii="Calibri" w:eastAsia="Calibri" w:hAnsi="Calibri" w:cs="Calibri"/>
                <w:b/>
                <w:sz w:val="22"/>
                <w:szCs w:val="22"/>
              </w:rPr>
            </w:pPr>
            <w:r w:rsidRPr="00CE12EA">
              <w:rPr>
                <w:rFonts w:ascii="Calibri" w:eastAsia="Calibri" w:hAnsi="Calibri" w:cs="Calibri"/>
                <w:b/>
                <w:sz w:val="22"/>
                <w:szCs w:val="22"/>
              </w:rPr>
              <w:t>Task title</w:t>
            </w:r>
          </w:p>
        </w:tc>
        <w:tc>
          <w:tcPr>
            <w:tcW w:w="1910" w:type="dxa"/>
            <w:shd w:val="clear" w:color="auto" w:fill="F2F2F2" w:themeFill="background1" w:themeFillShade="F2"/>
            <w:vAlign w:val="center"/>
          </w:tcPr>
          <w:p w14:paraId="00000056" w14:textId="77777777" w:rsidR="00F64584" w:rsidRPr="00CE12EA" w:rsidRDefault="007C3F48" w:rsidP="00FE33DB">
            <w:pPr>
              <w:spacing w:before="20" w:after="20"/>
              <w:jc w:val="center"/>
              <w:rPr>
                <w:rFonts w:ascii="Calibri" w:eastAsia="Calibri" w:hAnsi="Calibri" w:cs="Calibri"/>
                <w:b/>
                <w:sz w:val="22"/>
                <w:szCs w:val="22"/>
              </w:rPr>
            </w:pPr>
            <w:r w:rsidRPr="00CE12EA">
              <w:rPr>
                <w:rFonts w:ascii="Calibri" w:eastAsia="Calibri" w:hAnsi="Calibri" w:cs="Calibri"/>
                <w:b/>
                <w:sz w:val="22"/>
                <w:szCs w:val="22"/>
              </w:rPr>
              <w:t>Output</w:t>
            </w:r>
          </w:p>
        </w:tc>
        <w:tc>
          <w:tcPr>
            <w:tcW w:w="1584" w:type="dxa"/>
            <w:shd w:val="clear" w:color="auto" w:fill="F2F2F2" w:themeFill="background1" w:themeFillShade="F2"/>
            <w:vAlign w:val="center"/>
          </w:tcPr>
          <w:p w14:paraId="00000057" w14:textId="77777777" w:rsidR="00F64584" w:rsidRPr="00CE12EA" w:rsidRDefault="007C3F48" w:rsidP="00FE33DB">
            <w:pPr>
              <w:spacing w:before="20" w:after="20"/>
              <w:jc w:val="center"/>
              <w:rPr>
                <w:rFonts w:ascii="Calibri" w:eastAsia="Calibri" w:hAnsi="Calibri" w:cs="Calibri"/>
                <w:b/>
                <w:sz w:val="22"/>
                <w:szCs w:val="22"/>
              </w:rPr>
            </w:pPr>
            <w:r w:rsidRPr="00CE12EA">
              <w:rPr>
                <w:rFonts w:ascii="Calibri" w:eastAsia="Calibri" w:hAnsi="Calibri" w:cs="Calibri"/>
                <w:b/>
                <w:sz w:val="22"/>
                <w:szCs w:val="22"/>
              </w:rPr>
              <w:t>Estimated cost (CHF)</w:t>
            </w:r>
          </w:p>
        </w:tc>
      </w:tr>
      <w:tr w:rsidR="00F64584" w:rsidRPr="00CE12EA" w14:paraId="271F9BA0" w14:textId="77777777" w:rsidTr="00FE33DB">
        <w:trPr>
          <w:cantSplit/>
        </w:trPr>
        <w:tc>
          <w:tcPr>
            <w:tcW w:w="773" w:type="dxa"/>
            <w:vAlign w:val="center"/>
          </w:tcPr>
          <w:p w14:paraId="00000058" w14:textId="4C9B64AD" w:rsidR="00F64584" w:rsidRPr="00CE12EA" w:rsidRDefault="00AA6A65" w:rsidP="00FE33DB">
            <w:pPr>
              <w:spacing w:before="20" w:after="20"/>
              <w:rPr>
                <w:rFonts w:ascii="Calibri" w:eastAsia="Calibri" w:hAnsi="Calibri" w:cs="Calibri"/>
                <w:b/>
                <w:color w:val="000000"/>
                <w:sz w:val="22"/>
                <w:szCs w:val="22"/>
              </w:rPr>
            </w:pPr>
            <w:r>
              <w:rPr>
                <w:rFonts w:ascii="Calibri" w:eastAsia="Calibri" w:hAnsi="Calibri" w:cs="Calibri"/>
                <w:b/>
                <w:color w:val="000000"/>
                <w:sz w:val="22"/>
                <w:szCs w:val="22"/>
              </w:rPr>
              <w:t xml:space="preserve"> </w:t>
            </w:r>
          </w:p>
        </w:tc>
        <w:tc>
          <w:tcPr>
            <w:tcW w:w="4942" w:type="dxa"/>
            <w:shd w:val="clear" w:color="auto" w:fill="auto"/>
            <w:vAlign w:val="center"/>
          </w:tcPr>
          <w:p w14:paraId="00000059"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b/>
                <w:color w:val="000000"/>
                <w:sz w:val="22"/>
                <w:szCs w:val="22"/>
              </w:rPr>
              <w:t>Task 1.1. (a):</w:t>
            </w:r>
            <w:r w:rsidRPr="00CE12EA">
              <w:rPr>
                <w:rFonts w:ascii="Calibri" w:eastAsia="Calibri" w:hAnsi="Calibri" w:cs="Calibri"/>
                <w:color w:val="000000"/>
                <w:sz w:val="22"/>
                <w:szCs w:val="22"/>
              </w:rPr>
              <w:t xml:space="preserve"> Guidance on application of Ramsar Criterion 9 for the designation of Wetlands of International Importance.</w:t>
            </w:r>
          </w:p>
          <w:p w14:paraId="0000005A"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b/>
                <w:color w:val="000000"/>
                <w:sz w:val="22"/>
                <w:szCs w:val="22"/>
              </w:rPr>
              <w:t>Task 1.1. (b):</w:t>
            </w:r>
            <w:r w:rsidRPr="00CE12EA">
              <w:rPr>
                <w:rFonts w:ascii="Calibri" w:eastAsia="Calibri" w:hAnsi="Calibri" w:cs="Calibri"/>
                <w:color w:val="000000"/>
                <w:sz w:val="22"/>
                <w:szCs w:val="22"/>
              </w:rPr>
              <w:t xml:space="preserve"> Guidance to facilitate application of Ramsar Criterion 6.</w:t>
            </w:r>
          </w:p>
          <w:p w14:paraId="0000005B"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b/>
                <w:color w:val="000000"/>
                <w:sz w:val="22"/>
                <w:szCs w:val="22"/>
              </w:rPr>
              <w:t>Task 1.1. (c):</w:t>
            </w:r>
            <w:r w:rsidRPr="00CE12EA">
              <w:rPr>
                <w:rFonts w:ascii="Calibri" w:eastAsia="Calibri" w:hAnsi="Calibri" w:cs="Calibri"/>
                <w:color w:val="000000"/>
                <w:sz w:val="22"/>
                <w:szCs w:val="22"/>
              </w:rPr>
              <w:t xml:space="preserve"> Technical proposal for resourcing and implementation of Waterbird Population Estimate updates.</w:t>
            </w:r>
          </w:p>
        </w:tc>
        <w:tc>
          <w:tcPr>
            <w:tcW w:w="1910" w:type="dxa"/>
            <w:vAlign w:val="center"/>
          </w:tcPr>
          <w:p w14:paraId="0000005C"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Two reports to SC63 &amp; Technical Proposal</w:t>
            </w:r>
          </w:p>
        </w:tc>
        <w:tc>
          <w:tcPr>
            <w:tcW w:w="1584" w:type="dxa"/>
            <w:shd w:val="clear" w:color="auto" w:fill="auto"/>
            <w:vAlign w:val="center"/>
          </w:tcPr>
          <w:p w14:paraId="0000005D"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15,000</w:t>
            </w:r>
          </w:p>
        </w:tc>
      </w:tr>
      <w:tr w:rsidR="00F64584" w:rsidRPr="00CE12EA" w14:paraId="02A21A6D" w14:textId="77777777" w:rsidTr="00FE33DB">
        <w:trPr>
          <w:cantSplit/>
        </w:trPr>
        <w:tc>
          <w:tcPr>
            <w:tcW w:w="773" w:type="dxa"/>
            <w:vAlign w:val="center"/>
          </w:tcPr>
          <w:p w14:paraId="0000005E"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1.2</w:t>
            </w:r>
          </w:p>
        </w:tc>
        <w:tc>
          <w:tcPr>
            <w:tcW w:w="4942" w:type="dxa"/>
            <w:shd w:val="clear" w:color="auto" w:fill="auto"/>
            <w:vAlign w:val="center"/>
          </w:tcPr>
          <w:p w14:paraId="0000005F" w14:textId="1499D651"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Global assessment gaps in the of network of Wetlands of International Importance, and synergies with global climate and biodiversity goals</w:t>
            </w:r>
            <w:r w:rsidR="005B161C" w:rsidRPr="00CE12EA">
              <w:rPr>
                <w:rFonts w:ascii="Calibri" w:eastAsia="Calibri" w:hAnsi="Calibri" w:cs="Calibri"/>
                <w:color w:val="000000"/>
                <w:sz w:val="22"/>
                <w:szCs w:val="22"/>
              </w:rPr>
              <w:t>.</w:t>
            </w:r>
          </w:p>
        </w:tc>
        <w:tc>
          <w:tcPr>
            <w:tcW w:w="1910" w:type="dxa"/>
            <w:vAlign w:val="center"/>
          </w:tcPr>
          <w:p w14:paraId="00000060"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w:t>
            </w:r>
          </w:p>
        </w:tc>
        <w:tc>
          <w:tcPr>
            <w:tcW w:w="1584" w:type="dxa"/>
            <w:shd w:val="clear" w:color="auto" w:fill="auto"/>
            <w:vAlign w:val="center"/>
          </w:tcPr>
          <w:p w14:paraId="00000061"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25,000</w:t>
            </w:r>
          </w:p>
        </w:tc>
      </w:tr>
      <w:tr w:rsidR="00F64584" w:rsidRPr="00CE12EA" w14:paraId="1FDC7E26" w14:textId="77777777" w:rsidTr="00FE33DB">
        <w:trPr>
          <w:cantSplit/>
        </w:trPr>
        <w:tc>
          <w:tcPr>
            <w:tcW w:w="773" w:type="dxa"/>
            <w:vAlign w:val="center"/>
          </w:tcPr>
          <w:p w14:paraId="00000062"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2.1</w:t>
            </w:r>
          </w:p>
        </w:tc>
        <w:tc>
          <w:tcPr>
            <w:tcW w:w="4942" w:type="dxa"/>
            <w:shd w:val="clear" w:color="auto" w:fill="auto"/>
            <w:vAlign w:val="center"/>
          </w:tcPr>
          <w:p w14:paraId="00000063" w14:textId="520B4BB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Wetland mapping and inventories to catalyse greater use of available methodologies for wetland carbon assessments</w:t>
            </w:r>
            <w:r w:rsidR="005B161C" w:rsidRPr="00CE12EA">
              <w:rPr>
                <w:rFonts w:ascii="Calibri" w:eastAsia="Calibri" w:hAnsi="Calibri" w:cs="Calibri"/>
                <w:color w:val="000000"/>
                <w:sz w:val="22"/>
                <w:szCs w:val="22"/>
              </w:rPr>
              <w:t>.</w:t>
            </w:r>
          </w:p>
        </w:tc>
        <w:tc>
          <w:tcPr>
            <w:tcW w:w="1910" w:type="dxa"/>
            <w:vAlign w:val="center"/>
          </w:tcPr>
          <w:p w14:paraId="00000064"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Technical Report</w:t>
            </w:r>
          </w:p>
        </w:tc>
        <w:tc>
          <w:tcPr>
            <w:tcW w:w="1584" w:type="dxa"/>
            <w:shd w:val="clear" w:color="auto" w:fill="auto"/>
            <w:vAlign w:val="center"/>
          </w:tcPr>
          <w:p w14:paraId="00000065"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22,600</w:t>
            </w:r>
          </w:p>
        </w:tc>
      </w:tr>
      <w:tr w:rsidR="00F64584" w:rsidRPr="00CE12EA" w14:paraId="68E03446" w14:textId="77777777" w:rsidTr="00FE33DB">
        <w:trPr>
          <w:cantSplit/>
        </w:trPr>
        <w:tc>
          <w:tcPr>
            <w:tcW w:w="773" w:type="dxa"/>
            <w:vAlign w:val="center"/>
          </w:tcPr>
          <w:p w14:paraId="00000066"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2.2</w:t>
            </w:r>
          </w:p>
        </w:tc>
        <w:tc>
          <w:tcPr>
            <w:tcW w:w="4942" w:type="dxa"/>
            <w:shd w:val="clear" w:color="auto" w:fill="auto"/>
            <w:vAlign w:val="center"/>
          </w:tcPr>
          <w:p w14:paraId="00000067"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Guidance to support improved identification, mapping, monitoring and assessment, and management of small wetlands.</w:t>
            </w:r>
          </w:p>
        </w:tc>
        <w:tc>
          <w:tcPr>
            <w:tcW w:w="1910" w:type="dxa"/>
            <w:vAlign w:val="center"/>
          </w:tcPr>
          <w:p w14:paraId="00000068"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Policy Brief</w:t>
            </w:r>
          </w:p>
        </w:tc>
        <w:tc>
          <w:tcPr>
            <w:tcW w:w="1584" w:type="dxa"/>
            <w:shd w:val="clear" w:color="auto" w:fill="auto"/>
            <w:vAlign w:val="center"/>
          </w:tcPr>
          <w:p w14:paraId="00000069"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5,460</w:t>
            </w:r>
          </w:p>
        </w:tc>
      </w:tr>
      <w:tr w:rsidR="00F64584" w:rsidRPr="00CE12EA" w14:paraId="7C42424F" w14:textId="77777777" w:rsidTr="00FE33DB">
        <w:trPr>
          <w:cantSplit/>
        </w:trPr>
        <w:tc>
          <w:tcPr>
            <w:tcW w:w="773" w:type="dxa"/>
            <w:vAlign w:val="center"/>
          </w:tcPr>
          <w:p w14:paraId="0000006A"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3.1</w:t>
            </w:r>
          </w:p>
        </w:tc>
        <w:tc>
          <w:tcPr>
            <w:tcW w:w="4942" w:type="dxa"/>
            <w:shd w:val="clear" w:color="auto" w:fill="auto"/>
            <w:vAlign w:val="center"/>
          </w:tcPr>
          <w:p w14:paraId="0000006B" w14:textId="0B880EDB"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Climate change and wetlands – updated information on the current and projected impacts of climate change on the world’s wetlands, and responses</w:t>
            </w:r>
            <w:r w:rsidR="005B161C" w:rsidRPr="00CE12EA">
              <w:rPr>
                <w:rFonts w:ascii="Calibri" w:eastAsia="Calibri" w:hAnsi="Calibri" w:cs="Calibri"/>
                <w:color w:val="000000"/>
                <w:sz w:val="22"/>
                <w:szCs w:val="22"/>
              </w:rPr>
              <w:t>.</w:t>
            </w:r>
          </w:p>
        </w:tc>
        <w:tc>
          <w:tcPr>
            <w:tcW w:w="1910" w:type="dxa"/>
            <w:vAlign w:val="center"/>
          </w:tcPr>
          <w:p w14:paraId="0000006C"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w:t>
            </w:r>
          </w:p>
        </w:tc>
        <w:tc>
          <w:tcPr>
            <w:tcW w:w="1584" w:type="dxa"/>
            <w:shd w:val="clear" w:color="auto" w:fill="auto"/>
            <w:vAlign w:val="center"/>
          </w:tcPr>
          <w:p w14:paraId="0000006D"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16,400</w:t>
            </w:r>
          </w:p>
        </w:tc>
      </w:tr>
      <w:tr w:rsidR="00F64584" w:rsidRPr="00CE12EA" w14:paraId="14F6CB96" w14:textId="77777777" w:rsidTr="00FE33DB">
        <w:trPr>
          <w:cantSplit/>
        </w:trPr>
        <w:tc>
          <w:tcPr>
            <w:tcW w:w="773" w:type="dxa"/>
            <w:vAlign w:val="center"/>
          </w:tcPr>
          <w:p w14:paraId="0000006E"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3.2</w:t>
            </w:r>
          </w:p>
        </w:tc>
        <w:tc>
          <w:tcPr>
            <w:tcW w:w="4942" w:type="dxa"/>
            <w:shd w:val="clear" w:color="auto" w:fill="auto"/>
            <w:vAlign w:val="center"/>
          </w:tcPr>
          <w:p w14:paraId="0000006F"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b/>
                <w:color w:val="000000"/>
                <w:sz w:val="22"/>
                <w:szCs w:val="22"/>
              </w:rPr>
              <w:t>Task 3.2. (a):</w:t>
            </w:r>
            <w:r w:rsidRPr="00CE12EA">
              <w:rPr>
                <w:rFonts w:ascii="Calibri" w:eastAsia="Calibri" w:hAnsi="Calibri" w:cs="Calibri"/>
                <w:color w:val="000000"/>
                <w:sz w:val="22"/>
                <w:szCs w:val="22"/>
              </w:rPr>
              <w:t xml:space="preserve"> Development of guidance on prioritizing coastal blue carbon ecosystems for conservation and restoration.</w:t>
            </w:r>
          </w:p>
          <w:p w14:paraId="00000070" w14:textId="1C15A8DA"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b/>
                <w:color w:val="000000"/>
                <w:sz w:val="22"/>
                <w:szCs w:val="22"/>
              </w:rPr>
              <w:t>Task 3.2. (b):</w:t>
            </w:r>
            <w:r w:rsidRPr="00CE12EA">
              <w:rPr>
                <w:rFonts w:ascii="Calibri" w:eastAsia="Calibri" w:hAnsi="Calibri" w:cs="Calibri"/>
                <w:color w:val="000000"/>
                <w:sz w:val="22"/>
                <w:szCs w:val="22"/>
              </w:rPr>
              <w:t xml:space="preserve"> Compiling and reviewing data and models on carbon stock and fluxes</w:t>
            </w:r>
            <w:r w:rsidR="005B161C" w:rsidRPr="00CE12EA">
              <w:rPr>
                <w:rFonts w:ascii="Calibri" w:eastAsia="Calibri" w:hAnsi="Calibri" w:cs="Calibri"/>
                <w:color w:val="000000"/>
                <w:sz w:val="22"/>
                <w:szCs w:val="22"/>
              </w:rPr>
              <w:t>.</w:t>
            </w:r>
          </w:p>
        </w:tc>
        <w:tc>
          <w:tcPr>
            <w:tcW w:w="1910" w:type="dxa"/>
            <w:vAlign w:val="center"/>
          </w:tcPr>
          <w:p w14:paraId="00000071"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 &amp; Technical Report</w:t>
            </w:r>
          </w:p>
        </w:tc>
        <w:tc>
          <w:tcPr>
            <w:tcW w:w="1584" w:type="dxa"/>
            <w:shd w:val="clear" w:color="auto" w:fill="auto"/>
            <w:vAlign w:val="center"/>
          </w:tcPr>
          <w:p w14:paraId="00000072"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0</w:t>
            </w:r>
            <w:r w:rsidRPr="00CE12EA">
              <w:rPr>
                <w:rFonts w:ascii="Calibri" w:eastAsia="Calibri" w:hAnsi="Calibri" w:cs="Calibri"/>
                <w:b/>
                <w:color w:val="000000"/>
                <w:sz w:val="22"/>
                <w:szCs w:val="22"/>
              </w:rPr>
              <w:t>*</w:t>
            </w:r>
          </w:p>
        </w:tc>
      </w:tr>
      <w:tr w:rsidR="00F64584" w:rsidRPr="00CE12EA" w14:paraId="5AECE8C5" w14:textId="77777777" w:rsidTr="00FE33DB">
        <w:trPr>
          <w:cantSplit/>
        </w:trPr>
        <w:tc>
          <w:tcPr>
            <w:tcW w:w="773" w:type="dxa"/>
            <w:vAlign w:val="center"/>
          </w:tcPr>
          <w:p w14:paraId="00000073"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3.3</w:t>
            </w:r>
          </w:p>
        </w:tc>
        <w:tc>
          <w:tcPr>
            <w:tcW w:w="4942" w:type="dxa"/>
            <w:shd w:val="clear" w:color="auto" w:fill="auto"/>
            <w:vAlign w:val="center"/>
          </w:tcPr>
          <w:p w14:paraId="00000074" w14:textId="4B9B68C2"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Agriculture and wetlands: maintaining and restoring the ecological character of wetlands in agricultural settings</w:t>
            </w:r>
            <w:r w:rsidR="005B161C" w:rsidRPr="00CE12EA">
              <w:rPr>
                <w:rFonts w:ascii="Calibri" w:eastAsia="Calibri" w:hAnsi="Calibri" w:cs="Calibri"/>
                <w:color w:val="000000"/>
                <w:sz w:val="22"/>
                <w:szCs w:val="22"/>
              </w:rPr>
              <w:t>.</w:t>
            </w:r>
          </w:p>
        </w:tc>
        <w:tc>
          <w:tcPr>
            <w:tcW w:w="1910" w:type="dxa"/>
            <w:vAlign w:val="center"/>
          </w:tcPr>
          <w:p w14:paraId="00000075"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Policy Brief &amp; Technical Report</w:t>
            </w:r>
          </w:p>
        </w:tc>
        <w:tc>
          <w:tcPr>
            <w:tcW w:w="1584" w:type="dxa"/>
            <w:shd w:val="clear" w:color="auto" w:fill="auto"/>
            <w:vAlign w:val="center"/>
          </w:tcPr>
          <w:p w14:paraId="00000076"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35,560</w:t>
            </w:r>
          </w:p>
        </w:tc>
      </w:tr>
      <w:tr w:rsidR="00F64584" w:rsidRPr="00CE12EA" w14:paraId="4DAABF02" w14:textId="77777777" w:rsidTr="00FE33DB">
        <w:trPr>
          <w:cantSplit/>
        </w:trPr>
        <w:tc>
          <w:tcPr>
            <w:tcW w:w="773" w:type="dxa"/>
            <w:vAlign w:val="center"/>
          </w:tcPr>
          <w:p w14:paraId="00000077"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4.1</w:t>
            </w:r>
          </w:p>
        </w:tc>
        <w:tc>
          <w:tcPr>
            <w:tcW w:w="4942" w:type="dxa"/>
            <w:shd w:val="clear" w:color="auto" w:fill="auto"/>
            <w:vAlign w:val="center"/>
          </w:tcPr>
          <w:p w14:paraId="00000078" w14:textId="3B2FE1BE" w:rsidR="00F64584" w:rsidRPr="00CE12EA" w:rsidRDefault="00AA6A65" w:rsidP="00FE33DB">
            <w:pPr>
              <w:spacing w:before="20" w:after="20"/>
              <w:rPr>
                <w:rFonts w:ascii="Calibri" w:eastAsia="Calibri" w:hAnsi="Calibri" w:cs="Calibri"/>
                <w:color w:val="000000"/>
                <w:sz w:val="22"/>
                <w:szCs w:val="22"/>
              </w:rPr>
            </w:pPr>
            <w:r w:rsidRPr="00AA6A65">
              <w:rPr>
                <w:rFonts w:ascii="Calibri" w:eastAsia="Calibri" w:hAnsi="Calibri" w:cs="Calibri"/>
                <w:color w:val="000000"/>
                <w:sz w:val="22"/>
                <w:szCs w:val="22"/>
              </w:rPr>
              <w:t>Other effective area-based conservation measures</w:t>
            </w:r>
            <w:r>
              <w:rPr>
                <w:rFonts w:ascii="Calibri" w:eastAsia="Calibri" w:hAnsi="Calibri" w:cs="Calibri"/>
                <w:color w:val="000000"/>
                <w:sz w:val="22"/>
                <w:szCs w:val="22"/>
              </w:rPr>
              <w:t xml:space="preserve"> (</w:t>
            </w:r>
            <w:r w:rsidR="007C3F48" w:rsidRPr="00CE12EA">
              <w:rPr>
                <w:rFonts w:ascii="Calibri" w:eastAsia="Calibri" w:hAnsi="Calibri" w:cs="Calibri"/>
                <w:color w:val="000000"/>
                <w:sz w:val="22"/>
                <w:szCs w:val="22"/>
              </w:rPr>
              <w:t>OECMs</w:t>
            </w:r>
            <w:r>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as an opportunity in promoting wetland conservation and wise use</w:t>
            </w:r>
            <w:r w:rsidR="005B161C" w:rsidRPr="00CE12EA">
              <w:rPr>
                <w:rFonts w:ascii="Calibri" w:eastAsia="Calibri" w:hAnsi="Calibri" w:cs="Calibri"/>
                <w:color w:val="000000"/>
                <w:sz w:val="22"/>
                <w:szCs w:val="22"/>
              </w:rPr>
              <w:t>.</w:t>
            </w:r>
          </w:p>
        </w:tc>
        <w:tc>
          <w:tcPr>
            <w:tcW w:w="1910" w:type="dxa"/>
            <w:vAlign w:val="center"/>
          </w:tcPr>
          <w:p w14:paraId="00000079"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w:t>
            </w:r>
          </w:p>
        </w:tc>
        <w:tc>
          <w:tcPr>
            <w:tcW w:w="1584" w:type="dxa"/>
            <w:shd w:val="clear" w:color="auto" w:fill="auto"/>
            <w:vAlign w:val="center"/>
          </w:tcPr>
          <w:p w14:paraId="0000007A"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6,400</w:t>
            </w:r>
          </w:p>
        </w:tc>
      </w:tr>
      <w:tr w:rsidR="00F64584" w:rsidRPr="00CE12EA" w14:paraId="2A6E89B8" w14:textId="77777777" w:rsidTr="00FE33DB">
        <w:trPr>
          <w:cantSplit/>
        </w:trPr>
        <w:tc>
          <w:tcPr>
            <w:tcW w:w="773" w:type="dxa"/>
            <w:vAlign w:val="center"/>
          </w:tcPr>
          <w:p w14:paraId="0000007B"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4.3</w:t>
            </w:r>
          </w:p>
        </w:tc>
        <w:tc>
          <w:tcPr>
            <w:tcW w:w="4942" w:type="dxa"/>
            <w:shd w:val="clear" w:color="auto" w:fill="auto"/>
            <w:vAlign w:val="center"/>
          </w:tcPr>
          <w:p w14:paraId="0000007C" w14:textId="08A5F434"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Integrating wetland protection, conservation, restoration, sustainable use and management into national sustainable development strategies</w:t>
            </w:r>
            <w:r w:rsidR="005B161C" w:rsidRPr="00CE12EA">
              <w:rPr>
                <w:rFonts w:ascii="Calibri" w:eastAsia="Calibri" w:hAnsi="Calibri" w:cs="Calibri"/>
                <w:color w:val="000000"/>
                <w:sz w:val="22"/>
                <w:szCs w:val="22"/>
              </w:rPr>
              <w:t>.</w:t>
            </w:r>
          </w:p>
        </w:tc>
        <w:tc>
          <w:tcPr>
            <w:tcW w:w="1910" w:type="dxa"/>
            <w:vAlign w:val="center"/>
          </w:tcPr>
          <w:p w14:paraId="0000007D"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w:t>
            </w:r>
          </w:p>
        </w:tc>
        <w:tc>
          <w:tcPr>
            <w:tcW w:w="1584" w:type="dxa"/>
            <w:shd w:val="clear" w:color="auto" w:fill="auto"/>
            <w:vAlign w:val="center"/>
          </w:tcPr>
          <w:p w14:paraId="0000007E"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6,400</w:t>
            </w:r>
          </w:p>
        </w:tc>
      </w:tr>
      <w:tr w:rsidR="00F64584" w:rsidRPr="00CE12EA" w14:paraId="6DA61116" w14:textId="77777777" w:rsidTr="00FE33DB">
        <w:trPr>
          <w:cantSplit/>
        </w:trPr>
        <w:tc>
          <w:tcPr>
            <w:tcW w:w="773" w:type="dxa"/>
            <w:vAlign w:val="center"/>
          </w:tcPr>
          <w:p w14:paraId="0000007F"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lastRenderedPageBreak/>
              <w:t>5.1</w:t>
            </w:r>
          </w:p>
        </w:tc>
        <w:tc>
          <w:tcPr>
            <w:tcW w:w="4942" w:type="dxa"/>
            <w:shd w:val="clear" w:color="auto" w:fill="auto"/>
            <w:vAlign w:val="center"/>
          </w:tcPr>
          <w:p w14:paraId="00000080" w14:textId="6314941A"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Financial costs of wetland loss and degradation, and investment required to maintain and restore wetlands</w:t>
            </w:r>
            <w:r w:rsidR="00AF3336" w:rsidRPr="00CE12EA">
              <w:rPr>
                <w:rFonts w:ascii="Calibri" w:eastAsia="Calibri" w:hAnsi="Calibri" w:cs="Calibri"/>
                <w:color w:val="000000"/>
                <w:sz w:val="22"/>
                <w:szCs w:val="22"/>
              </w:rPr>
              <w:t xml:space="preserve"> (Global Wetland Outlook 2025, Special Edition).</w:t>
            </w:r>
          </w:p>
        </w:tc>
        <w:tc>
          <w:tcPr>
            <w:tcW w:w="1910" w:type="dxa"/>
            <w:shd w:val="clear" w:color="auto" w:fill="auto"/>
            <w:vAlign w:val="center"/>
          </w:tcPr>
          <w:p w14:paraId="00000081" w14:textId="27828F46"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Global Wetland Outlook (GWO) 202</w:t>
            </w:r>
            <w:r w:rsidR="00AF3336" w:rsidRPr="00CE12EA">
              <w:rPr>
                <w:rFonts w:ascii="Calibri" w:eastAsia="Calibri" w:hAnsi="Calibri" w:cs="Calibri"/>
                <w:color w:val="000000"/>
                <w:sz w:val="22"/>
                <w:szCs w:val="22"/>
              </w:rPr>
              <w:t>5</w:t>
            </w:r>
          </w:p>
        </w:tc>
        <w:tc>
          <w:tcPr>
            <w:tcW w:w="1584" w:type="dxa"/>
            <w:shd w:val="clear" w:color="auto" w:fill="auto"/>
            <w:vAlign w:val="center"/>
          </w:tcPr>
          <w:p w14:paraId="00000082"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50,000</w:t>
            </w:r>
          </w:p>
        </w:tc>
      </w:tr>
      <w:tr w:rsidR="00F64584" w:rsidRPr="00CE12EA" w14:paraId="16EA7081" w14:textId="77777777" w:rsidTr="00FE33DB">
        <w:trPr>
          <w:cantSplit/>
        </w:trPr>
        <w:tc>
          <w:tcPr>
            <w:tcW w:w="773" w:type="dxa"/>
            <w:vAlign w:val="center"/>
          </w:tcPr>
          <w:p w14:paraId="00000083"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5.2</w:t>
            </w:r>
          </w:p>
        </w:tc>
        <w:tc>
          <w:tcPr>
            <w:tcW w:w="4942" w:type="dxa"/>
            <w:shd w:val="clear" w:color="auto" w:fill="auto"/>
            <w:vAlign w:val="center"/>
          </w:tcPr>
          <w:p w14:paraId="00000084" w14:textId="26DC946C"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 xml:space="preserve">Guidance to support global implementation of </w:t>
            </w:r>
            <w:r w:rsidR="00625C2B">
              <w:rPr>
                <w:rFonts w:ascii="Calibri" w:eastAsia="Calibri" w:hAnsi="Calibri" w:cs="Calibri"/>
                <w:color w:val="000000"/>
                <w:sz w:val="22"/>
                <w:szCs w:val="22"/>
              </w:rPr>
              <w:t xml:space="preserve">Kunming-Montreal </w:t>
            </w:r>
            <w:r w:rsidRPr="00CE12EA">
              <w:rPr>
                <w:rFonts w:ascii="Calibri" w:eastAsia="Calibri" w:hAnsi="Calibri" w:cs="Calibri"/>
                <w:color w:val="000000"/>
                <w:sz w:val="22"/>
                <w:szCs w:val="22"/>
              </w:rPr>
              <w:t>Global Biodiversity Framework (GBF) for wetlands.</w:t>
            </w:r>
          </w:p>
        </w:tc>
        <w:tc>
          <w:tcPr>
            <w:tcW w:w="1910" w:type="dxa"/>
            <w:shd w:val="clear" w:color="auto" w:fill="auto"/>
            <w:vAlign w:val="center"/>
          </w:tcPr>
          <w:p w14:paraId="00000085"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Briefing Note</w:t>
            </w:r>
          </w:p>
        </w:tc>
        <w:tc>
          <w:tcPr>
            <w:tcW w:w="1584" w:type="dxa"/>
            <w:shd w:val="clear" w:color="auto" w:fill="auto"/>
            <w:vAlign w:val="center"/>
          </w:tcPr>
          <w:p w14:paraId="00000086"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10,000</w:t>
            </w:r>
          </w:p>
        </w:tc>
      </w:tr>
      <w:tr w:rsidR="00F64584" w:rsidRPr="00CE12EA" w14:paraId="3AEAD3EA" w14:textId="77777777" w:rsidTr="00FE33DB">
        <w:trPr>
          <w:cantSplit/>
        </w:trPr>
        <w:tc>
          <w:tcPr>
            <w:tcW w:w="773" w:type="dxa"/>
            <w:vAlign w:val="center"/>
          </w:tcPr>
          <w:p w14:paraId="00000087" w14:textId="77777777" w:rsidR="00F64584" w:rsidRPr="00CE12EA" w:rsidRDefault="007C3F48" w:rsidP="00FE33DB">
            <w:pPr>
              <w:spacing w:before="20" w:after="20"/>
              <w:rPr>
                <w:rFonts w:ascii="Calibri" w:eastAsia="Calibri" w:hAnsi="Calibri" w:cs="Calibri"/>
                <w:b/>
                <w:color w:val="000000"/>
                <w:sz w:val="22"/>
                <w:szCs w:val="22"/>
              </w:rPr>
            </w:pPr>
            <w:r w:rsidRPr="00CE12EA">
              <w:rPr>
                <w:rFonts w:ascii="Calibri" w:eastAsia="Calibri" w:hAnsi="Calibri" w:cs="Calibri"/>
                <w:b/>
                <w:color w:val="000000"/>
                <w:sz w:val="22"/>
                <w:szCs w:val="22"/>
              </w:rPr>
              <w:t>5.3</w:t>
            </w:r>
          </w:p>
        </w:tc>
        <w:tc>
          <w:tcPr>
            <w:tcW w:w="4942" w:type="dxa"/>
            <w:shd w:val="clear" w:color="auto" w:fill="auto"/>
            <w:vAlign w:val="center"/>
          </w:tcPr>
          <w:p w14:paraId="00000088"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Approach to deliver future Global Wetland Outlooks (GWOs).</w:t>
            </w:r>
          </w:p>
        </w:tc>
        <w:tc>
          <w:tcPr>
            <w:tcW w:w="1910" w:type="dxa"/>
            <w:vAlign w:val="center"/>
          </w:tcPr>
          <w:p w14:paraId="00000089" w14:textId="77777777" w:rsidR="00F64584" w:rsidRPr="00CE12EA" w:rsidRDefault="007C3F48" w:rsidP="00FE33DB">
            <w:pPr>
              <w:spacing w:before="20" w:after="20"/>
              <w:rPr>
                <w:rFonts w:ascii="Calibri" w:eastAsia="Calibri" w:hAnsi="Calibri" w:cs="Calibri"/>
                <w:color w:val="000000"/>
                <w:sz w:val="22"/>
                <w:szCs w:val="22"/>
              </w:rPr>
            </w:pPr>
            <w:r w:rsidRPr="00CE12EA">
              <w:rPr>
                <w:rFonts w:ascii="Calibri" w:eastAsia="Calibri" w:hAnsi="Calibri" w:cs="Calibri"/>
                <w:color w:val="000000"/>
                <w:sz w:val="22"/>
                <w:szCs w:val="22"/>
              </w:rPr>
              <w:t xml:space="preserve">Report to SC64 </w:t>
            </w:r>
          </w:p>
        </w:tc>
        <w:tc>
          <w:tcPr>
            <w:tcW w:w="1584" w:type="dxa"/>
            <w:shd w:val="clear" w:color="auto" w:fill="auto"/>
            <w:vAlign w:val="center"/>
          </w:tcPr>
          <w:p w14:paraId="0000008A" w14:textId="77777777" w:rsidR="00F64584" w:rsidRPr="00CE12EA" w:rsidRDefault="007C3F48" w:rsidP="00FE33DB">
            <w:pPr>
              <w:spacing w:before="20" w:after="20"/>
              <w:jc w:val="center"/>
              <w:rPr>
                <w:rFonts w:ascii="Calibri" w:eastAsia="Calibri" w:hAnsi="Calibri" w:cs="Calibri"/>
                <w:color w:val="000000"/>
                <w:sz w:val="22"/>
                <w:szCs w:val="22"/>
              </w:rPr>
            </w:pPr>
            <w:r w:rsidRPr="00CE12EA">
              <w:rPr>
                <w:rFonts w:ascii="Calibri" w:eastAsia="Calibri" w:hAnsi="Calibri" w:cs="Calibri"/>
                <w:color w:val="000000"/>
                <w:sz w:val="22"/>
                <w:szCs w:val="22"/>
              </w:rPr>
              <w:t>10,000</w:t>
            </w:r>
          </w:p>
        </w:tc>
      </w:tr>
    </w:tbl>
    <w:p w14:paraId="0000008B" w14:textId="77777777" w:rsidR="00F64584" w:rsidRPr="00CE12EA" w:rsidRDefault="007C3F48">
      <w:pPr>
        <w:rPr>
          <w:rFonts w:ascii="Calibri" w:eastAsia="Calibri" w:hAnsi="Calibri" w:cs="Calibri"/>
          <w:sz w:val="22"/>
          <w:szCs w:val="22"/>
        </w:rPr>
      </w:pPr>
      <w:r w:rsidRPr="00CE12EA">
        <w:rPr>
          <w:rFonts w:ascii="Calibri" w:eastAsia="Calibri" w:hAnsi="Calibri" w:cs="Calibri"/>
          <w:b/>
          <w:sz w:val="22"/>
          <w:szCs w:val="22"/>
        </w:rPr>
        <w:t>*</w:t>
      </w:r>
      <w:r w:rsidRPr="00CE12EA">
        <w:rPr>
          <w:rFonts w:ascii="Calibri" w:hAnsi="Calibri" w:cs="Calibri"/>
          <w:sz w:val="22"/>
          <w:szCs w:val="22"/>
        </w:rPr>
        <w:t xml:space="preserve"> </w:t>
      </w:r>
      <w:r w:rsidRPr="00CE12EA">
        <w:rPr>
          <w:rFonts w:ascii="Calibri" w:eastAsia="Calibri" w:hAnsi="Calibri" w:cs="Calibri"/>
          <w:sz w:val="22"/>
          <w:szCs w:val="22"/>
        </w:rPr>
        <w:t>Carried forward from the previous triennium (2019-2021).</w:t>
      </w:r>
    </w:p>
    <w:p w14:paraId="0000008D" w14:textId="2F653C28" w:rsidR="00F64584" w:rsidRDefault="00F64584" w:rsidP="00753881">
      <w:pPr>
        <w:pBdr>
          <w:top w:val="nil"/>
          <w:left w:val="nil"/>
          <w:bottom w:val="nil"/>
          <w:right w:val="nil"/>
          <w:between w:val="nil"/>
        </w:pBdr>
        <w:rPr>
          <w:rFonts w:ascii="Calibri" w:eastAsia="Calibri" w:hAnsi="Calibri" w:cs="Calibri"/>
          <w:color w:val="000000"/>
          <w:sz w:val="22"/>
          <w:szCs w:val="22"/>
        </w:rPr>
      </w:pPr>
    </w:p>
    <w:p w14:paraId="59C199A7" w14:textId="77777777" w:rsidR="00346BB8" w:rsidRPr="00CE12EA" w:rsidRDefault="00346BB8" w:rsidP="00753881">
      <w:pPr>
        <w:pBdr>
          <w:top w:val="nil"/>
          <w:left w:val="nil"/>
          <w:bottom w:val="nil"/>
          <w:right w:val="nil"/>
          <w:between w:val="nil"/>
        </w:pBdr>
        <w:rPr>
          <w:rFonts w:ascii="Calibri" w:eastAsia="Calibri" w:hAnsi="Calibri" w:cs="Calibri"/>
          <w:color w:val="000000"/>
          <w:sz w:val="22"/>
          <w:szCs w:val="22"/>
        </w:rPr>
      </w:pPr>
    </w:p>
    <w:p w14:paraId="0000008E" w14:textId="1556780B"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17.</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For further details on the objectives, process for delivery, and strategic alignment of the priority tasks refer to Annex 1.</w:t>
      </w:r>
    </w:p>
    <w:p w14:paraId="0000008F" w14:textId="77777777" w:rsidR="00F64584" w:rsidRPr="00CE12EA" w:rsidRDefault="00F64584" w:rsidP="00267C1F">
      <w:pPr>
        <w:ind w:left="425" w:hanging="425"/>
        <w:rPr>
          <w:rFonts w:ascii="Calibri" w:eastAsia="Calibri" w:hAnsi="Calibri" w:cs="Calibri"/>
          <w:sz w:val="22"/>
          <w:szCs w:val="22"/>
        </w:rPr>
      </w:pPr>
    </w:p>
    <w:p w14:paraId="00000091" w14:textId="32512C1A"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18.</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Pursuant to paragraph 15 of Resolution XIV.</w:t>
      </w:r>
      <w:r w:rsidR="00753881" w:rsidRPr="00CE12EA">
        <w:rPr>
          <w:rFonts w:ascii="Calibri" w:eastAsia="Calibri" w:hAnsi="Calibri" w:cs="Calibri"/>
          <w:color w:val="000000"/>
          <w:sz w:val="22"/>
          <w:szCs w:val="22"/>
        </w:rPr>
        <w:t>14 and</w:t>
      </w:r>
      <w:r w:rsidR="007C3F48" w:rsidRPr="00CE12EA">
        <w:rPr>
          <w:rFonts w:ascii="Calibri" w:eastAsia="Calibri" w:hAnsi="Calibri" w:cs="Calibri"/>
          <w:color w:val="000000"/>
          <w:sz w:val="22"/>
          <w:szCs w:val="22"/>
        </w:rPr>
        <w:t xml:space="preserve"> bearing in mind the short timeframe for the current triennium as well as the need for approval of the </w:t>
      </w:r>
      <w:r w:rsidR="00772392">
        <w:rPr>
          <w:rFonts w:ascii="Calibri" w:eastAsia="Calibri" w:hAnsi="Calibri" w:cs="Calibri"/>
          <w:color w:val="000000"/>
          <w:sz w:val="22"/>
          <w:szCs w:val="22"/>
        </w:rPr>
        <w:t>workplan</w:t>
      </w:r>
      <w:r w:rsidR="007C3F48" w:rsidRPr="00CE12EA">
        <w:rPr>
          <w:rFonts w:ascii="Calibri" w:eastAsia="Calibri" w:hAnsi="Calibri" w:cs="Calibri"/>
          <w:color w:val="000000"/>
          <w:sz w:val="22"/>
          <w:szCs w:val="22"/>
        </w:rPr>
        <w:t xml:space="preserve"> by the Standing Committee </w:t>
      </w:r>
      <w:r w:rsidR="00606C1A" w:rsidRPr="00CE12EA">
        <w:rPr>
          <w:rFonts w:ascii="Calibri" w:eastAsia="Calibri" w:hAnsi="Calibri" w:cs="Calibri"/>
          <w:color w:val="000000"/>
          <w:sz w:val="22"/>
          <w:szCs w:val="22"/>
        </w:rPr>
        <w:t>to</w:t>
      </w:r>
      <w:r w:rsidR="007C3F48" w:rsidRPr="00CE12EA">
        <w:rPr>
          <w:rFonts w:ascii="Calibri" w:eastAsia="Calibri" w:hAnsi="Calibri" w:cs="Calibri"/>
          <w:color w:val="000000"/>
          <w:sz w:val="22"/>
          <w:szCs w:val="22"/>
        </w:rPr>
        <w:t xml:space="preserve"> proceed with the implementation of</w:t>
      </w:r>
      <w:r w:rsidR="00073A3B" w:rsidRPr="00CE12EA">
        <w:rPr>
          <w:rFonts w:ascii="Calibri" w:eastAsia="Calibri" w:hAnsi="Calibri" w:cs="Calibri"/>
          <w:color w:val="000000"/>
          <w:sz w:val="22"/>
          <w:szCs w:val="22"/>
        </w:rPr>
        <w:t xml:space="preserve"> </w:t>
      </w:r>
      <w:r w:rsidR="002C4513" w:rsidRPr="00CE12EA">
        <w:rPr>
          <w:rFonts w:ascii="Calibri" w:eastAsia="Calibri" w:hAnsi="Calibri" w:cs="Calibri"/>
          <w:color w:val="000000"/>
          <w:sz w:val="22"/>
          <w:szCs w:val="22"/>
        </w:rPr>
        <w:t xml:space="preserve">priority STRP </w:t>
      </w:r>
      <w:r w:rsidR="007C3F48" w:rsidRPr="00CE12EA">
        <w:rPr>
          <w:rFonts w:ascii="Calibri" w:eastAsia="Calibri" w:hAnsi="Calibri" w:cs="Calibri"/>
          <w:color w:val="000000"/>
          <w:sz w:val="22"/>
          <w:szCs w:val="22"/>
        </w:rPr>
        <w:t>tasks and incurring expenditure where required, STRP25</w:t>
      </w:r>
      <w:r w:rsidR="007C3F48" w:rsidRPr="00CE12EA">
        <w:rPr>
          <w:rFonts w:ascii="Calibri" w:eastAsia="Calibri" w:hAnsi="Calibri" w:cs="Calibri"/>
          <w:color w:val="000000"/>
          <w:sz w:val="22"/>
          <w:szCs w:val="22"/>
          <w:vertAlign w:val="superscript"/>
        </w:rPr>
        <w:t xml:space="preserve"> </w:t>
      </w:r>
      <w:r w:rsidR="007C3F48" w:rsidRPr="00CE12EA">
        <w:rPr>
          <w:rFonts w:ascii="Calibri" w:eastAsia="Calibri" w:hAnsi="Calibri" w:cs="Calibri"/>
          <w:color w:val="000000"/>
          <w:sz w:val="22"/>
          <w:szCs w:val="22"/>
        </w:rPr>
        <w:t>requested that the workplan be considered for intersessional approval by the Standing Committee.</w:t>
      </w:r>
      <w:r w:rsidR="00753881" w:rsidRPr="00CE12EA">
        <w:rPr>
          <w:rFonts w:ascii="Calibri" w:eastAsia="Calibri" w:hAnsi="Calibri" w:cs="Calibri"/>
          <w:color w:val="000000"/>
          <w:sz w:val="22"/>
          <w:szCs w:val="22"/>
        </w:rPr>
        <w:t xml:space="preserve"> </w:t>
      </w:r>
    </w:p>
    <w:p w14:paraId="19D2507F" w14:textId="77777777" w:rsidR="002E5B0A" w:rsidRPr="00CE12EA" w:rsidRDefault="002E5B0A" w:rsidP="002E5B0A">
      <w:pPr>
        <w:rPr>
          <w:rFonts w:ascii="Calibri" w:eastAsia="Calibri" w:hAnsi="Calibri" w:cs="Calibri"/>
          <w:sz w:val="22"/>
          <w:szCs w:val="22"/>
        </w:rPr>
      </w:pPr>
    </w:p>
    <w:p w14:paraId="3466CFCF" w14:textId="77777777" w:rsidR="002E5B0A" w:rsidRPr="00CE12EA" w:rsidRDefault="002E5B0A" w:rsidP="002E5B0A">
      <w:pPr>
        <w:rPr>
          <w:rFonts w:ascii="Calibri" w:eastAsia="Calibri" w:hAnsi="Calibri" w:cs="Calibri"/>
          <w:b/>
          <w:sz w:val="22"/>
          <w:szCs w:val="22"/>
        </w:rPr>
      </w:pPr>
      <w:r w:rsidRPr="00CE12EA">
        <w:rPr>
          <w:rFonts w:ascii="Calibri" w:eastAsia="Calibri" w:hAnsi="Calibri" w:cs="Calibri"/>
          <w:b/>
          <w:sz w:val="22"/>
          <w:szCs w:val="22"/>
        </w:rPr>
        <w:t>Ongoing work and ad-hoc requests</w:t>
      </w:r>
    </w:p>
    <w:p w14:paraId="673F1076" w14:textId="77777777" w:rsidR="002E5B0A" w:rsidRPr="00CE12EA" w:rsidRDefault="002E5B0A" w:rsidP="002E5B0A">
      <w:pPr>
        <w:rPr>
          <w:rFonts w:ascii="Calibri" w:eastAsia="Calibri" w:hAnsi="Calibri" w:cs="Calibri"/>
          <w:sz w:val="22"/>
          <w:szCs w:val="22"/>
        </w:rPr>
      </w:pPr>
    </w:p>
    <w:p w14:paraId="79677E04" w14:textId="3606E35D" w:rsidR="002E5B0A"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19.</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 xml:space="preserve">In addition to the highest priority STRP tasks (Table 1, Annex 1), the work of the Panel includes several ongoing and ad-hoc advisory functions. These include, inter alia: responding to requests for advice or input from the Secretariat and Standing Committee, </w:t>
      </w:r>
      <w:r w:rsidR="00FE33DB">
        <w:rPr>
          <w:rFonts w:ascii="Calibri" w:eastAsia="Calibri" w:hAnsi="Calibri" w:cs="Calibri"/>
          <w:color w:val="000000"/>
          <w:sz w:val="22"/>
          <w:szCs w:val="22"/>
        </w:rPr>
        <w:t>for example</w:t>
      </w:r>
      <w:r w:rsidR="002E5B0A" w:rsidRPr="00CE12EA">
        <w:rPr>
          <w:rFonts w:ascii="Calibri" w:eastAsia="Calibri" w:hAnsi="Calibri" w:cs="Calibri"/>
          <w:color w:val="000000"/>
          <w:sz w:val="22"/>
          <w:szCs w:val="22"/>
        </w:rPr>
        <w:t xml:space="preserve"> in relation to the CEPA Programme; supporting preparation of </w:t>
      </w:r>
      <w:r w:rsidR="00FE33DB">
        <w:rPr>
          <w:rFonts w:ascii="Calibri" w:eastAsia="Calibri" w:hAnsi="Calibri" w:cs="Calibri"/>
          <w:color w:val="000000"/>
          <w:sz w:val="22"/>
          <w:szCs w:val="22"/>
        </w:rPr>
        <w:t>d</w:t>
      </w:r>
      <w:r w:rsidR="00FE33DB" w:rsidRPr="00CE12EA">
        <w:rPr>
          <w:rFonts w:ascii="Calibri" w:eastAsia="Calibri" w:hAnsi="Calibri" w:cs="Calibri"/>
          <w:color w:val="000000"/>
          <w:sz w:val="22"/>
          <w:szCs w:val="22"/>
        </w:rPr>
        <w:t xml:space="preserve">raft </w:t>
      </w:r>
      <w:r w:rsidR="00FE33DB">
        <w:rPr>
          <w:rFonts w:ascii="Calibri" w:eastAsia="Calibri" w:hAnsi="Calibri" w:cs="Calibri"/>
          <w:color w:val="000000"/>
          <w:sz w:val="22"/>
          <w:szCs w:val="22"/>
        </w:rPr>
        <w:t>r</w:t>
      </w:r>
      <w:r w:rsidR="00FE33DB" w:rsidRPr="00CE12EA">
        <w:rPr>
          <w:rFonts w:ascii="Calibri" w:eastAsia="Calibri" w:hAnsi="Calibri" w:cs="Calibri"/>
          <w:color w:val="000000"/>
          <w:sz w:val="22"/>
          <w:szCs w:val="22"/>
        </w:rPr>
        <w:t>esolutions</w:t>
      </w:r>
      <w:r w:rsidR="002E5B0A" w:rsidRPr="00CE12EA">
        <w:rPr>
          <w:rFonts w:ascii="Calibri" w:eastAsia="Calibri" w:hAnsi="Calibri" w:cs="Calibri"/>
          <w:color w:val="000000"/>
          <w:sz w:val="22"/>
          <w:szCs w:val="22"/>
        </w:rPr>
        <w:t>; responding to specific requests for advice from Contracting Parties; participating in Ramsar Advisory Missions when requested; advising on requests to remove Ramsar Sites from the Montreux Record; and providing advice on emerging issues.</w:t>
      </w:r>
    </w:p>
    <w:p w14:paraId="317BD18A" w14:textId="77777777" w:rsidR="002E5B0A" w:rsidRPr="00CE12EA" w:rsidRDefault="002E5B0A" w:rsidP="00267C1F">
      <w:pPr>
        <w:pBdr>
          <w:top w:val="nil"/>
          <w:left w:val="nil"/>
          <w:bottom w:val="nil"/>
          <w:right w:val="nil"/>
          <w:between w:val="nil"/>
        </w:pBdr>
        <w:ind w:left="425" w:hanging="425"/>
        <w:rPr>
          <w:rFonts w:ascii="Calibri" w:eastAsia="Calibri" w:hAnsi="Calibri" w:cs="Calibri"/>
          <w:color w:val="000000"/>
          <w:sz w:val="22"/>
          <w:szCs w:val="22"/>
        </w:rPr>
      </w:pPr>
    </w:p>
    <w:p w14:paraId="7622641C" w14:textId="195A858D" w:rsidR="002E5B0A"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20.</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The STRP contributes to the following groups and fora:</w:t>
      </w:r>
    </w:p>
    <w:p w14:paraId="2067833B" w14:textId="77777777" w:rsidR="002E5B0A" w:rsidRPr="00CE12EA" w:rsidRDefault="002E5B0A" w:rsidP="002E5B0A">
      <w:pPr>
        <w:rPr>
          <w:rFonts w:ascii="Calibri" w:eastAsia="Calibri" w:hAnsi="Calibri" w:cs="Calibri"/>
          <w:sz w:val="22"/>
          <w:szCs w:val="22"/>
        </w:rPr>
      </w:pPr>
    </w:p>
    <w:p w14:paraId="3E22280E" w14:textId="5B9F0B41" w:rsidR="002E5B0A" w:rsidRPr="00114363" w:rsidRDefault="00114363" w:rsidP="00114363">
      <w:pPr>
        <w:pBdr>
          <w:top w:val="nil"/>
          <w:left w:val="nil"/>
          <w:bottom w:val="nil"/>
          <w:right w:val="nil"/>
          <w:between w:val="nil"/>
        </w:pBdr>
        <w:ind w:left="850" w:hanging="425"/>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r>
      <w:r w:rsidR="002E5B0A" w:rsidRPr="00114363">
        <w:rPr>
          <w:rFonts w:ascii="Calibri" w:eastAsia="Calibri" w:hAnsi="Calibri" w:cs="Calibri"/>
          <w:color w:val="000000"/>
          <w:sz w:val="22"/>
          <w:szCs w:val="22"/>
        </w:rPr>
        <w:t>Fifth Strategic Plan Working Group (WG SP5): pursuant to Resolution XIV.4, paragraph 23, Dr Hugh Robertson, STRP Chair, participates in WG SP5 representing the STRP. The STRP provided written feedback on the draft Engagement and Consultation Strategy for SP5.</w:t>
      </w:r>
    </w:p>
    <w:p w14:paraId="3F676EB6" w14:textId="77777777" w:rsidR="002E5B0A" w:rsidRPr="00CE12EA" w:rsidRDefault="002E5B0A" w:rsidP="00720E45">
      <w:pPr>
        <w:pBdr>
          <w:top w:val="nil"/>
          <w:left w:val="nil"/>
          <w:bottom w:val="nil"/>
          <w:right w:val="nil"/>
          <w:between w:val="nil"/>
        </w:pBdr>
        <w:ind w:left="850" w:hanging="425"/>
        <w:rPr>
          <w:rFonts w:ascii="Calibri" w:eastAsia="Calibri" w:hAnsi="Calibri" w:cs="Calibri"/>
          <w:color w:val="000000"/>
          <w:sz w:val="22"/>
          <w:szCs w:val="22"/>
        </w:rPr>
      </w:pPr>
    </w:p>
    <w:p w14:paraId="7E0F1CD9" w14:textId="06104F23" w:rsidR="002E5B0A" w:rsidRPr="00CE12EA" w:rsidRDefault="00720E45" w:rsidP="00720E4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b.</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 xml:space="preserve">CEPA Oversight Panel: Resolution XIV.8, Annex 3 called upon the STRP to designate a representative to serve on the CEPA Oversight Panel. Dr Ritesh Kumar, STRP Technical Expert, has been nominated </w:t>
      </w:r>
      <w:r w:rsidR="00D42AE8" w:rsidRPr="00CE12EA">
        <w:rPr>
          <w:rFonts w:ascii="Calibri" w:eastAsia="Calibri" w:hAnsi="Calibri" w:cs="Calibri"/>
          <w:color w:val="000000"/>
          <w:sz w:val="22"/>
          <w:szCs w:val="22"/>
        </w:rPr>
        <w:t xml:space="preserve">as </w:t>
      </w:r>
      <w:r w:rsidR="002E5B0A" w:rsidRPr="00CE12EA">
        <w:rPr>
          <w:rFonts w:ascii="Calibri" w:eastAsia="Calibri" w:hAnsi="Calibri" w:cs="Calibri"/>
          <w:color w:val="000000"/>
          <w:sz w:val="22"/>
          <w:szCs w:val="22"/>
        </w:rPr>
        <w:t>the STRP representative and will actively participate in the CEPA Oversight Panel meetings. Additionally, Dr Kumar will contribute to the drafting group responsible for preparing the first draft of the CEPA workplan for 2023-2025.</w:t>
      </w:r>
    </w:p>
    <w:p w14:paraId="24D29DC8" w14:textId="77777777" w:rsidR="002E5B0A" w:rsidRPr="00CE12EA" w:rsidRDefault="002E5B0A" w:rsidP="00720E45">
      <w:pPr>
        <w:pBdr>
          <w:top w:val="nil"/>
          <w:left w:val="nil"/>
          <w:bottom w:val="nil"/>
          <w:right w:val="nil"/>
          <w:between w:val="nil"/>
        </w:pBdr>
        <w:ind w:left="850" w:hanging="425"/>
        <w:rPr>
          <w:rFonts w:ascii="Calibri" w:eastAsia="Calibri" w:hAnsi="Calibri" w:cs="Calibri"/>
          <w:color w:val="000000"/>
          <w:sz w:val="22"/>
          <w:szCs w:val="22"/>
        </w:rPr>
      </w:pPr>
    </w:p>
    <w:p w14:paraId="3EFBB954" w14:textId="2F116600" w:rsidR="002E5B0A" w:rsidRPr="00CE12EA" w:rsidRDefault="00720E45" w:rsidP="00720E4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c.</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Ad hoc Technical Expert Group (AHTEG) on Indicators for the Kunming-Montreal Global Biodiversity Framework (GBF): Pursuant to Resolution XIV.6, paragraph 44, and based on the recommendation of the STRP Chair, the Secretariat nominated Prof. Siobhan Fennessy, Vice-Chair of the STRP</w:t>
      </w:r>
      <w:r w:rsidR="001F0635">
        <w:rPr>
          <w:rFonts w:ascii="Calibri" w:eastAsia="Calibri" w:hAnsi="Calibri" w:cs="Calibri"/>
          <w:color w:val="000000"/>
          <w:sz w:val="22"/>
          <w:szCs w:val="22"/>
        </w:rPr>
        <w:t>,</w:t>
      </w:r>
      <w:r w:rsidR="002E5B0A" w:rsidRPr="00CE12EA">
        <w:rPr>
          <w:rFonts w:ascii="Calibri" w:eastAsia="Calibri" w:hAnsi="Calibri" w:cs="Calibri"/>
          <w:color w:val="000000"/>
          <w:sz w:val="22"/>
          <w:szCs w:val="22"/>
        </w:rPr>
        <w:t xml:space="preserve"> as an expert to the Ad hoc Technical Expert Group. Regrettably, she was not selected to be among the experts participating in the AHTEG. STRP member </w:t>
      </w:r>
      <w:r w:rsidR="002E5B0A" w:rsidRPr="00CE12EA">
        <w:rPr>
          <w:rFonts w:ascii="Calibri" w:eastAsia="Calibri" w:hAnsi="Calibri" w:cs="Calibri"/>
          <w:color w:val="000000"/>
          <w:sz w:val="22"/>
          <w:szCs w:val="22"/>
        </w:rPr>
        <w:lastRenderedPageBreak/>
        <w:t>Sevvandi Jayakody will lead the Panel’s work on GBF indicators, with support from the Vice</w:t>
      </w:r>
      <w:r w:rsidR="005C2DA7">
        <w:rPr>
          <w:rFonts w:ascii="Calibri" w:eastAsia="Calibri" w:hAnsi="Calibri" w:cs="Calibri"/>
          <w:color w:val="000000"/>
          <w:sz w:val="22"/>
          <w:szCs w:val="22"/>
        </w:rPr>
        <w:t>-</w:t>
      </w:r>
      <w:r w:rsidR="002E5B0A" w:rsidRPr="00CE12EA">
        <w:rPr>
          <w:rFonts w:ascii="Calibri" w:eastAsia="Calibri" w:hAnsi="Calibri" w:cs="Calibri"/>
          <w:color w:val="000000"/>
          <w:sz w:val="22"/>
          <w:szCs w:val="22"/>
        </w:rPr>
        <w:t>Chair and other STRP contributors (refer to Task 5.2).</w:t>
      </w:r>
    </w:p>
    <w:p w14:paraId="5A01A3C8" w14:textId="77777777" w:rsidR="002E5B0A" w:rsidRPr="00CE12EA" w:rsidRDefault="002E5B0A" w:rsidP="001F0635">
      <w:pPr>
        <w:pBdr>
          <w:top w:val="nil"/>
          <w:left w:val="nil"/>
          <w:bottom w:val="nil"/>
          <w:right w:val="nil"/>
          <w:between w:val="nil"/>
        </w:pBdr>
        <w:ind w:left="850" w:hanging="425"/>
        <w:rPr>
          <w:rFonts w:ascii="Calibri" w:eastAsia="Calibri" w:hAnsi="Calibri" w:cs="Calibri"/>
          <w:color w:val="000000"/>
          <w:sz w:val="22"/>
          <w:szCs w:val="22"/>
        </w:rPr>
      </w:pPr>
    </w:p>
    <w:p w14:paraId="0BF50873" w14:textId="4CF25CCA" w:rsidR="002E5B0A" w:rsidRPr="00CE12EA" w:rsidRDefault="00720E45" w:rsidP="001F063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d.</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 xml:space="preserve">The Intergovernmental Science-Policy Platform on Biodiversity and Ecosystem Services (IPBES) Multidisciplinary Expert Panel (MEP): the Chair of the STRP is an ex-officio member of the MEP. On 30 and 31 March 2023, Dr Hugh Robertson, Chair of the STRP, attended the online meeting of the IPBES Bureau and MEP and provided a brief presentation on the </w:t>
      </w:r>
      <w:r w:rsidR="001F0635" w:rsidRPr="00CE12EA">
        <w:rPr>
          <w:rFonts w:ascii="Calibri" w:eastAsia="Calibri" w:hAnsi="Calibri" w:cs="Calibri"/>
          <w:color w:val="000000"/>
          <w:sz w:val="22"/>
          <w:szCs w:val="22"/>
        </w:rPr>
        <w:t>high</w:t>
      </w:r>
      <w:r w:rsidR="001F0635">
        <w:rPr>
          <w:rFonts w:ascii="Calibri" w:eastAsia="Calibri" w:hAnsi="Calibri" w:cs="Calibri"/>
          <w:color w:val="000000"/>
          <w:sz w:val="22"/>
          <w:szCs w:val="22"/>
        </w:rPr>
        <w:t>-</w:t>
      </w:r>
      <w:r w:rsidR="002E5B0A" w:rsidRPr="00CE12EA">
        <w:rPr>
          <w:rFonts w:ascii="Calibri" w:eastAsia="Calibri" w:hAnsi="Calibri" w:cs="Calibri"/>
          <w:color w:val="000000"/>
          <w:sz w:val="22"/>
          <w:szCs w:val="22"/>
        </w:rPr>
        <w:t>priority STRP tasks that align with the IPBES work programme. Several synergies between the IPBES and STRP technical work were identified that will enhance the Panel’s work during 2023-2025.</w:t>
      </w:r>
    </w:p>
    <w:p w14:paraId="5251E09E" w14:textId="77777777" w:rsidR="002E5B0A" w:rsidRPr="00CE12EA" w:rsidRDefault="002E5B0A" w:rsidP="001F0635">
      <w:pPr>
        <w:pBdr>
          <w:top w:val="nil"/>
          <w:left w:val="nil"/>
          <w:bottom w:val="nil"/>
          <w:right w:val="nil"/>
          <w:between w:val="nil"/>
        </w:pBdr>
        <w:ind w:left="850" w:hanging="425"/>
        <w:rPr>
          <w:rFonts w:ascii="Calibri" w:eastAsia="Calibri" w:hAnsi="Calibri" w:cs="Calibri"/>
          <w:color w:val="000000"/>
          <w:sz w:val="22"/>
          <w:szCs w:val="22"/>
        </w:rPr>
      </w:pPr>
    </w:p>
    <w:p w14:paraId="2A22FA1F" w14:textId="3C36B038" w:rsidR="002E5B0A" w:rsidRPr="00CE12EA" w:rsidRDefault="00720E45" w:rsidP="001F063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e.</w:t>
      </w:r>
      <w:r w:rsidRPr="00CE12EA">
        <w:rPr>
          <w:rFonts w:ascii="Calibri" w:eastAsia="Calibri" w:hAnsi="Calibri" w:cs="Calibri"/>
          <w:color w:val="000000"/>
          <w:sz w:val="22"/>
          <w:szCs w:val="22"/>
        </w:rPr>
        <w:tab/>
      </w:r>
      <w:r w:rsidR="002E5B0A" w:rsidRPr="00CE12EA">
        <w:rPr>
          <w:rFonts w:ascii="Calibri" w:eastAsia="Calibri" w:hAnsi="Calibri" w:cs="Calibri"/>
          <w:color w:val="000000"/>
          <w:sz w:val="22"/>
          <w:szCs w:val="22"/>
        </w:rPr>
        <w:t>Wetland City Accreditation Independent Advisory Committee: Pursuant to Resolution XIV.10, Annex 2, Matthew Simpson, Society of Wetlands Scientist observer representative to the STRP, has been nominated to participate in the IAC on behalf of the STRP.</w:t>
      </w:r>
    </w:p>
    <w:p w14:paraId="00000094" w14:textId="77777777" w:rsidR="00F64584" w:rsidRPr="00CE12EA" w:rsidRDefault="00F64584">
      <w:pPr>
        <w:rPr>
          <w:rFonts w:ascii="Calibri" w:eastAsia="Calibri" w:hAnsi="Calibri" w:cs="Calibri"/>
          <w:b/>
          <w:sz w:val="22"/>
          <w:szCs w:val="22"/>
        </w:rPr>
      </w:pPr>
    </w:p>
    <w:p w14:paraId="00000095" w14:textId="77777777" w:rsidR="00F64584" w:rsidRPr="00CE12EA" w:rsidRDefault="007C3F48">
      <w:pPr>
        <w:rPr>
          <w:rFonts w:ascii="Calibri" w:eastAsia="Calibri" w:hAnsi="Calibri" w:cs="Calibri"/>
          <w:b/>
          <w:sz w:val="22"/>
          <w:szCs w:val="22"/>
        </w:rPr>
      </w:pPr>
      <w:r w:rsidRPr="00CE12EA">
        <w:rPr>
          <w:rFonts w:ascii="Calibri" w:eastAsia="Calibri" w:hAnsi="Calibri" w:cs="Calibri"/>
          <w:b/>
          <w:sz w:val="22"/>
          <w:szCs w:val="22"/>
        </w:rPr>
        <w:t>Recommendations arising from STRP25</w:t>
      </w:r>
    </w:p>
    <w:p w14:paraId="00000096" w14:textId="77777777" w:rsidR="00F64584" w:rsidRPr="00CE12EA" w:rsidRDefault="00F64584">
      <w:pPr>
        <w:rPr>
          <w:rFonts w:ascii="Calibri" w:eastAsia="Calibri" w:hAnsi="Calibri" w:cs="Calibri"/>
          <w:sz w:val="22"/>
          <w:szCs w:val="22"/>
        </w:rPr>
      </w:pPr>
    </w:p>
    <w:p w14:paraId="00000097" w14:textId="072A99AF"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21.</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While STRP25 focused on developing the STRP workplan and defining tasks, the meeting brought to the fore </w:t>
      </w:r>
      <w:r w:rsidR="00C93108" w:rsidRPr="00CE12EA">
        <w:rPr>
          <w:rFonts w:ascii="Calibri" w:eastAsia="Calibri" w:hAnsi="Calibri" w:cs="Calibri"/>
          <w:color w:val="000000"/>
          <w:sz w:val="22"/>
          <w:szCs w:val="22"/>
        </w:rPr>
        <w:t>several</w:t>
      </w:r>
      <w:r w:rsidR="007C3F48" w:rsidRPr="00CE12EA">
        <w:rPr>
          <w:rFonts w:ascii="Calibri" w:eastAsia="Calibri" w:hAnsi="Calibri" w:cs="Calibri"/>
          <w:color w:val="000000"/>
          <w:sz w:val="22"/>
          <w:szCs w:val="22"/>
        </w:rPr>
        <w:t xml:space="preserve"> overarching opportunities and challenges to consider </w:t>
      </w:r>
      <w:r w:rsidR="004B5D78" w:rsidRPr="00CE12EA">
        <w:rPr>
          <w:rFonts w:ascii="Calibri" w:eastAsia="Calibri" w:hAnsi="Calibri" w:cs="Calibri"/>
          <w:color w:val="000000"/>
          <w:sz w:val="22"/>
          <w:szCs w:val="22"/>
        </w:rPr>
        <w:t xml:space="preserve">in order to promote the strategic goals of the Convention based on enhanced delivery of scientific and technical outputs to support implementation, and enabling better tracking of progress towards global goals and targets related to biodiversity, climate change and sustainable development. </w:t>
      </w:r>
    </w:p>
    <w:p w14:paraId="00000098" w14:textId="77777777" w:rsidR="00F64584" w:rsidRPr="00CE12EA"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00000099" w14:textId="258FD781"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22.</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The Standing Committee is invited to consider the following </w:t>
      </w:r>
      <w:r w:rsidR="00C93108" w:rsidRPr="00CE12EA">
        <w:rPr>
          <w:rFonts w:ascii="Calibri" w:eastAsia="Calibri" w:hAnsi="Calibri" w:cs="Calibri"/>
          <w:color w:val="000000"/>
          <w:sz w:val="22"/>
          <w:szCs w:val="22"/>
        </w:rPr>
        <w:t xml:space="preserve">recommendations </w:t>
      </w:r>
      <w:r w:rsidR="007C3F48" w:rsidRPr="00CE12EA">
        <w:rPr>
          <w:rFonts w:ascii="Calibri" w:eastAsia="Calibri" w:hAnsi="Calibri" w:cs="Calibri"/>
          <w:color w:val="000000"/>
          <w:sz w:val="22"/>
          <w:szCs w:val="22"/>
        </w:rPr>
        <w:t>arising from STRP25:</w:t>
      </w:r>
    </w:p>
    <w:p w14:paraId="0000009A" w14:textId="77777777" w:rsidR="00F64584" w:rsidRPr="00114363" w:rsidRDefault="00F64584" w:rsidP="00114363">
      <w:pPr>
        <w:ind w:left="426" w:hanging="426"/>
        <w:rPr>
          <w:rFonts w:asciiTheme="majorHAnsi" w:eastAsia="Calibri" w:hAnsiTheme="majorHAnsi" w:cstheme="majorHAnsi"/>
          <w:sz w:val="22"/>
          <w:szCs w:val="22"/>
        </w:rPr>
      </w:pPr>
    </w:p>
    <w:p w14:paraId="7FD5084E" w14:textId="6888979E" w:rsidR="003E64FD" w:rsidRPr="00114363" w:rsidRDefault="00114363" w:rsidP="00114363">
      <w:pPr>
        <w:pBdr>
          <w:top w:val="nil"/>
          <w:left w:val="nil"/>
          <w:bottom w:val="nil"/>
          <w:right w:val="nil"/>
          <w:between w:val="nil"/>
        </w:pBdr>
        <w:ind w:left="426" w:hanging="426"/>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w:t>
      </w:r>
      <w:r>
        <w:rPr>
          <w:rFonts w:asciiTheme="majorHAnsi" w:eastAsia="Calibri" w:hAnsiTheme="majorHAnsi" w:cstheme="majorHAnsi"/>
          <w:color w:val="000000"/>
          <w:sz w:val="22"/>
          <w:szCs w:val="22"/>
        </w:rPr>
        <w:tab/>
      </w:r>
      <w:r w:rsidR="007C3F48" w:rsidRPr="00114363">
        <w:rPr>
          <w:rFonts w:asciiTheme="majorHAnsi" w:eastAsia="Calibri" w:hAnsiTheme="majorHAnsi" w:cstheme="majorHAnsi"/>
          <w:color w:val="000000"/>
          <w:sz w:val="22"/>
          <w:szCs w:val="22"/>
        </w:rPr>
        <w:t>Wetland data including mapping and inventory is critical for a broad range of actions to achieve the conservation and wise use of wetlands. However,</w:t>
      </w:r>
      <w:r w:rsidR="00753881" w:rsidRPr="00114363">
        <w:rPr>
          <w:rFonts w:asciiTheme="majorHAnsi" w:eastAsia="Calibri" w:hAnsiTheme="majorHAnsi" w:cstheme="majorHAnsi"/>
          <w:color w:val="000000"/>
          <w:sz w:val="22"/>
          <w:szCs w:val="22"/>
        </w:rPr>
        <w:t xml:space="preserve"> </w:t>
      </w:r>
      <w:r w:rsidR="007C3F48" w:rsidRPr="00114363">
        <w:rPr>
          <w:rFonts w:asciiTheme="majorHAnsi" w:eastAsia="Calibri" w:hAnsiTheme="majorHAnsi" w:cstheme="majorHAnsi"/>
          <w:sz w:val="22"/>
          <w:szCs w:val="22"/>
        </w:rPr>
        <w:t>the d</w:t>
      </w:r>
      <w:r w:rsidR="007C3F48" w:rsidRPr="00114363">
        <w:rPr>
          <w:rFonts w:asciiTheme="majorHAnsi" w:eastAsia="Calibri" w:hAnsiTheme="majorHAnsi" w:cstheme="majorHAnsi"/>
          <w:color w:val="000000"/>
          <w:sz w:val="22"/>
          <w:szCs w:val="22"/>
        </w:rPr>
        <w:t xml:space="preserve">evelopment of </w:t>
      </w:r>
      <w:r w:rsidR="001F0635" w:rsidRPr="00114363">
        <w:rPr>
          <w:rFonts w:asciiTheme="majorHAnsi" w:eastAsia="Calibri" w:hAnsiTheme="majorHAnsi" w:cstheme="majorHAnsi"/>
          <w:color w:val="000000"/>
          <w:sz w:val="22"/>
          <w:szCs w:val="22"/>
        </w:rPr>
        <w:t xml:space="preserve">national wetland inventories </w:t>
      </w:r>
      <w:r w:rsidR="007C3F48" w:rsidRPr="00114363">
        <w:rPr>
          <w:rFonts w:asciiTheme="majorHAnsi" w:eastAsia="Calibri" w:hAnsiTheme="majorHAnsi" w:cstheme="majorHAnsi"/>
          <w:color w:val="000000"/>
          <w:sz w:val="22"/>
          <w:szCs w:val="22"/>
        </w:rPr>
        <w:t>is progressing slowly (</w:t>
      </w:r>
      <w:hyperlink r:id="rId16">
        <w:r w:rsidR="007C3F48" w:rsidRPr="00114363">
          <w:rPr>
            <w:rFonts w:asciiTheme="majorHAnsi" w:eastAsia="Calibri" w:hAnsiTheme="majorHAnsi" w:cstheme="majorHAnsi"/>
            <w:color w:val="0000FF"/>
            <w:sz w:val="22"/>
            <w:szCs w:val="22"/>
            <w:u w:val="single"/>
          </w:rPr>
          <w:t>COP14 Doc.9.1</w:t>
        </w:r>
      </w:hyperlink>
      <w:r w:rsidR="007C3F48" w:rsidRPr="00114363">
        <w:rPr>
          <w:rFonts w:asciiTheme="majorHAnsi" w:eastAsia="Calibri" w:hAnsiTheme="majorHAnsi" w:cstheme="majorHAnsi"/>
          <w:color w:val="000000"/>
          <w:sz w:val="22"/>
          <w:szCs w:val="22"/>
        </w:rPr>
        <w:t>) and is geographically uneven. Global wetland inventory is patchy and almost entirely absent for some wetland types. Further, R</w:t>
      </w:r>
      <w:r w:rsidR="001F0635" w:rsidRPr="00114363">
        <w:rPr>
          <w:rFonts w:asciiTheme="majorHAnsi" w:eastAsia="Calibri" w:hAnsiTheme="majorHAnsi" w:cstheme="majorHAnsi"/>
          <w:color w:val="000000"/>
          <w:sz w:val="22"/>
          <w:szCs w:val="22"/>
        </w:rPr>
        <w:t xml:space="preserve">amsar </w:t>
      </w:r>
      <w:r w:rsidR="007C3F48" w:rsidRPr="00114363">
        <w:rPr>
          <w:rFonts w:asciiTheme="majorHAnsi" w:eastAsia="Calibri" w:hAnsiTheme="majorHAnsi" w:cstheme="majorHAnsi"/>
          <w:color w:val="000000"/>
          <w:sz w:val="22"/>
          <w:szCs w:val="22"/>
        </w:rPr>
        <w:t>I</w:t>
      </w:r>
      <w:r w:rsidR="001F0635" w:rsidRPr="00114363">
        <w:rPr>
          <w:rFonts w:asciiTheme="majorHAnsi" w:eastAsia="Calibri" w:hAnsiTheme="majorHAnsi" w:cstheme="majorHAnsi"/>
          <w:color w:val="000000"/>
          <w:sz w:val="22"/>
          <w:szCs w:val="22"/>
        </w:rPr>
        <w:t xml:space="preserve">nformation </w:t>
      </w:r>
      <w:r w:rsidR="007C3F48" w:rsidRPr="00114363">
        <w:rPr>
          <w:rFonts w:asciiTheme="majorHAnsi" w:eastAsia="Calibri" w:hAnsiTheme="majorHAnsi" w:cstheme="majorHAnsi"/>
          <w:color w:val="000000"/>
          <w:sz w:val="22"/>
          <w:szCs w:val="22"/>
        </w:rPr>
        <w:t>S</w:t>
      </w:r>
      <w:r w:rsidR="001F0635" w:rsidRPr="00114363">
        <w:rPr>
          <w:rFonts w:asciiTheme="majorHAnsi" w:eastAsia="Calibri" w:hAnsiTheme="majorHAnsi" w:cstheme="majorHAnsi"/>
          <w:color w:val="000000"/>
          <w:sz w:val="22"/>
          <w:szCs w:val="22"/>
        </w:rPr>
        <w:t>heet</w:t>
      </w:r>
      <w:r w:rsidR="007C3F48" w:rsidRPr="00114363">
        <w:rPr>
          <w:rFonts w:asciiTheme="majorHAnsi" w:eastAsia="Calibri" w:hAnsiTheme="majorHAnsi" w:cstheme="majorHAnsi"/>
          <w:color w:val="000000"/>
          <w:sz w:val="22"/>
          <w:szCs w:val="22"/>
        </w:rPr>
        <w:t>s</w:t>
      </w:r>
      <w:r w:rsidR="001F0635" w:rsidRPr="00114363">
        <w:rPr>
          <w:rFonts w:asciiTheme="majorHAnsi" w:eastAsia="Calibri" w:hAnsiTheme="majorHAnsi" w:cstheme="majorHAnsi"/>
          <w:color w:val="000000"/>
          <w:sz w:val="22"/>
          <w:szCs w:val="22"/>
        </w:rPr>
        <w:t xml:space="preserve"> (RISs)</w:t>
      </w:r>
      <w:r w:rsidR="007C3F48" w:rsidRPr="00114363">
        <w:rPr>
          <w:rFonts w:asciiTheme="majorHAnsi" w:eastAsia="Calibri" w:hAnsiTheme="majorHAnsi" w:cstheme="majorHAnsi"/>
          <w:color w:val="000000"/>
          <w:sz w:val="22"/>
          <w:szCs w:val="22"/>
        </w:rPr>
        <w:t xml:space="preserve"> for many Wetlands of International Importance are out of</w:t>
      </w:r>
      <w:r w:rsidR="00625C2B" w:rsidRPr="00114363">
        <w:rPr>
          <w:rFonts w:asciiTheme="majorHAnsi" w:eastAsia="Calibri" w:hAnsiTheme="majorHAnsi" w:cstheme="majorHAnsi"/>
          <w:color w:val="000000"/>
          <w:sz w:val="22"/>
          <w:szCs w:val="22"/>
        </w:rPr>
        <w:t xml:space="preserve"> </w:t>
      </w:r>
      <w:r w:rsidR="007C3F48" w:rsidRPr="00114363">
        <w:rPr>
          <w:rFonts w:asciiTheme="majorHAnsi" w:eastAsia="Calibri" w:hAnsiTheme="majorHAnsi" w:cstheme="majorHAnsi"/>
          <w:color w:val="000000"/>
          <w:sz w:val="22"/>
          <w:szCs w:val="22"/>
        </w:rPr>
        <w:t xml:space="preserve">date, and </w:t>
      </w:r>
      <w:r w:rsidR="001F0635" w:rsidRPr="00114363">
        <w:rPr>
          <w:rFonts w:asciiTheme="majorHAnsi" w:eastAsia="Calibri" w:hAnsiTheme="majorHAnsi" w:cstheme="majorHAnsi"/>
          <w:color w:val="000000"/>
          <w:sz w:val="22"/>
          <w:szCs w:val="22"/>
        </w:rPr>
        <w:t xml:space="preserve">Site </w:t>
      </w:r>
      <w:r w:rsidR="007C3F48" w:rsidRPr="00114363">
        <w:rPr>
          <w:rFonts w:asciiTheme="majorHAnsi" w:eastAsia="Calibri" w:hAnsiTheme="majorHAnsi" w:cstheme="majorHAnsi"/>
          <w:color w:val="000000"/>
          <w:sz w:val="22"/>
          <w:szCs w:val="22"/>
        </w:rPr>
        <w:t>boundaries are missing for many</w:t>
      </w:r>
      <w:r w:rsidR="001F0635" w:rsidRPr="00114363">
        <w:rPr>
          <w:rFonts w:asciiTheme="majorHAnsi" w:eastAsia="Calibri" w:hAnsiTheme="majorHAnsi" w:cstheme="majorHAnsi"/>
          <w:color w:val="000000"/>
          <w:sz w:val="22"/>
          <w:szCs w:val="22"/>
        </w:rPr>
        <w:t xml:space="preserve"> Ramsar</w:t>
      </w:r>
      <w:r w:rsidR="007C3F48" w:rsidRPr="00114363">
        <w:rPr>
          <w:rFonts w:asciiTheme="majorHAnsi" w:eastAsia="Calibri" w:hAnsiTheme="majorHAnsi" w:cstheme="majorHAnsi"/>
          <w:color w:val="000000"/>
          <w:sz w:val="22"/>
          <w:szCs w:val="22"/>
        </w:rPr>
        <w:t xml:space="preserve"> </w:t>
      </w:r>
      <w:r w:rsidR="001F0635" w:rsidRPr="00114363">
        <w:rPr>
          <w:rFonts w:asciiTheme="majorHAnsi" w:eastAsia="Calibri" w:hAnsiTheme="majorHAnsi" w:cstheme="majorHAnsi"/>
          <w:color w:val="000000"/>
          <w:sz w:val="22"/>
          <w:szCs w:val="22"/>
        </w:rPr>
        <w:t xml:space="preserve">Sites </w:t>
      </w:r>
      <w:r w:rsidR="007C3F48" w:rsidRPr="00114363">
        <w:rPr>
          <w:rFonts w:asciiTheme="majorHAnsi" w:eastAsia="Calibri" w:hAnsiTheme="majorHAnsi" w:cstheme="majorHAnsi"/>
          <w:color w:val="000000"/>
          <w:sz w:val="22"/>
          <w:szCs w:val="22"/>
        </w:rPr>
        <w:t>(</w:t>
      </w:r>
      <w:hyperlink r:id="rId17">
        <w:r w:rsidR="007C3F48" w:rsidRPr="00114363">
          <w:rPr>
            <w:rFonts w:asciiTheme="majorHAnsi" w:eastAsia="Calibri" w:hAnsiTheme="majorHAnsi" w:cstheme="majorHAnsi"/>
            <w:color w:val="0000FF"/>
            <w:sz w:val="22"/>
            <w:szCs w:val="22"/>
            <w:u w:val="single"/>
          </w:rPr>
          <w:t>COP 14 Conference Report</w:t>
        </w:r>
      </w:hyperlink>
      <w:r w:rsidR="007C3F48" w:rsidRPr="00114363">
        <w:rPr>
          <w:rFonts w:asciiTheme="majorHAnsi" w:eastAsia="Calibri" w:hAnsiTheme="majorHAnsi" w:cstheme="majorHAnsi"/>
          <w:color w:val="000000"/>
          <w:sz w:val="22"/>
          <w:szCs w:val="22"/>
        </w:rPr>
        <w:t>). These are fundamental issues that limit reporting on implementation of the Convention</w:t>
      </w:r>
      <w:r w:rsidR="001F0635" w:rsidRPr="00114363">
        <w:rPr>
          <w:rFonts w:asciiTheme="majorHAnsi" w:eastAsia="Calibri" w:hAnsiTheme="majorHAnsi" w:cstheme="majorHAnsi"/>
          <w:color w:val="000000"/>
          <w:sz w:val="22"/>
          <w:szCs w:val="22"/>
        </w:rPr>
        <w:t xml:space="preserve"> and</w:t>
      </w:r>
      <w:r w:rsidR="007C3F48" w:rsidRPr="00114363">
        <w:rPr>
          <w:rFonts w:asciiTheme="majorHAnsi" w:eastAsia="Calibri" w:hAnsiTheme="majorHAnsi" w:cstheme="majorHAnsi"/>
          <w:color w:val="000000"/>
          <w:sz w:val="22"/>
          <w:szCs w:val="22"/>
        </w:rPr>
        <w:t xml:space="preserve"> reporting on SDG indicator 6.6.1</w:t>
      </w:r>
      <w:r w:rsidR="001F0635" w:rsidRPr="00114363">
        <w:rPr>
          <w:rFonts w:asciiTheme="majorHAnsi" w:eastAsia="Calibri" w:hAnsiTheme="majorHAnsi" w:cstheme="majorHAnsi"/>
          <w:color w:val="000000"/>
          <w:sz w:val="22"/>
          <w:szCs w:val="22"/>
        </w:rPr>
        <w:t>,</w:t>
      </w:r>
      <w:r w:rsidR="007C3F48" w:rsidRPr="00114363">
        <w:rPr>
          <w:rFonts w:asciiTheme="majorHAnsi" w:eastAsia="Calibri" w:hAnsiTheme="majorHAnsi" w:cstheme="majorHAnsi"/>
          <w:color w:val="000000"/>
          <w:sz w:val="22"/>
          <w:szCs w:val="22"/>
        </w:rPr>
        <w:t xml:space="preserve"> and </w:t>
      </w:r>
      <w:r w:rsidR="001F0635" w:rsidRPr="00114363">
        <w:rPr>
          <w:rFonts w:asciiTheme="majorHAnsi" w:eastAsia="Calibri" w:hAnsiTheme="majorHAnsi" w:cstheme="majorHAnsi"/>
          <w:color w:val="000000"/>
          <w:sz w:val="22"/>
          <w:szCs w:val="22"/>
        </w:rPr>
        <w:t xml:space="preserve">are </w:t>
      </w:r>
      <w:r w:rsidR="007C3F48" w:rsidRPr="00114363">
        <w:rPr>
          <w:rFonts w:asciiTheme="majorHAnsi" w:eastAsia="Calibri" w:hAnsiTheme="majorHAnsi" w:cstheme="majorHAnsi"/>
          <w:color w:val="000000"/>
          <w:sz w:val="22"/>
          <w:szCs w:val="22"/>
        </w:rPr>
        <w:t>impediment</w:t>
      </w:r>
      <w:r w:rsidR="001F0635" w:rsidRPr="00114363">
        <w:rPr>
          <w:rFonts w:asciiTheme="majorHAnsi" w:eastAsia="Calibri" w:hAnsiTheme="majorHAnsi" w:cstheme="majorHAnsi"/>
          <w:color w:val="000000"/>
          <w:sz w:val="22"/>
          <w:szCs w:val="22"/>
        </w:rPr>
        <w:t>s</w:t>
      </w:r>
      <w:r w:rsidR="007C3F48" w:rsidRPr="00114363">
        <w:rPr>
          <w:rFonts w:asciiTheme="majorHAnsi" w:eastAsia="Calibri" w:hAnsiTheme="majorHAnsi" w:cstheme="majorHAnsi"/>
          <w:color w:val="000000"/>
          <w:sz w:val="22"/>
          <w:szCs w:val="22"/>
        </w:rPr>
        <w:t xml:space="preserve"> to delivering on the GBF.</w:t>
      </w:r>
    </w:p>
    <w:p w14:paraId="0000009B" w14:textId="5EBC7B5A" w:rsidR="00F64584" w:rsidRPr="00114363" w:rsidRDefault="007C3F48" w:rsidP="00114363">
      <w:pPr>
        <w:pBdr>
          <w:top w:val="nil"/>
          <w:left w:val="nil"/>
          <w:bottom w:val="nil"/>
          <w:right w:val="nil"/>
          <w:between w:val="nil"/>
        </w:pBdr>
        <w:ind w:left="851"/>
        <w:rPr>
          <w:rFonts w:asciiTheme="majorHAnsi" w:eastAsia="Calibri" w:hAnsiTheme="majorHAnsi" w:cstheme="majorHAnsi"/>
          <w:color w:val="000000"/>
          <w:sz w:val="22"/>
          <w:szCs w:val="22"/>
        </w:rPr>
      </w:pPr>
      <w:r w:rsidRPr="00114363">
        <w:rPr>
          <w:rFonts w:asciiTheme="majorHAnsi" w:eastAsia="Calibri" w:hAnsiTheme="majorHAnsi" w:cstheme="majorHAnsi"/>
          <w:color w:val="000000"/>
          <w:sz w:val="22"/>
          <w:szCs w:val="22"/>
        </w:rPr>
        <w:t xml:space="preserve">A review of the mechanisms to support </w:t>
      </w:r>
      <w:r w:rsidR="001F0635" w:rsidRPr="00114363">
        <w:rPr>
          <w:rFonts w:asciiTheme="majorHAnsi" w:eastAsia="Calibri" w:hAnsiTheme="majorHAnsi" w:cstheme="majorHAnsi"/>
          <w:color w:val="000000"/>
          <w:sz w:val="22"/>
          <w:szCs w:val="22"/>
        </w:rPr>
        <w:t xml:space="preserve">national wetland inventories </w:t>
      </w:r>
      <w:r w:rsidRPr="00114363">
        <w:rPr>
          <w:rFonts w:asciiTheme="majorHAnsi" w:eastAsia="Calibri" w:hAnsiTheme="majorHAnsi" w:cstheme="majorHAnsi"/>
          <w:color w:val="000000"/>
          <w:sz w:val="22"/>
          <w:szCs w:val="22"/>
        </w:rPr>
        <w:t>is needed, including the needs of Contracting Parties to progress wetland inventory and reporting and RIS updates. The review may consider the policy, institutional, technical</w:t>
      </w:r>
      <w:r w:rsidR="00C93108" w:rsidRPr="00114363">
        <w:rPr>
          <w:rFonts w:asciiTheme="majorHAnsi" w:eastAsia="Calibri" w:hAnsiTheme="majorHAnsi" w:cstheme="majorHAnsi"/>
          <w:color w:val="000000"/>
          <w:sz w:val="22"/>
          <w:szCs w:val="22"/>
        </w:rPr>
        <w:t>,</w:t>
      </w:r>
      <w:r w:rsidRPr="00114363">
        <w:rPr>
          <w:rFonts w:asciiTheme="majorHAnsi" w:eastAsia="Calibri" w:hAnsiTheme="majorHAnsi" w:cstheme="majorHAnsi"/>
          <w:color w:val="000000"/>
          <w:sz w:val="22"/>
          <w:szCs w:val="22"/>
        </w:rPr>
        <w:t xml:space="preserve"> and financial barriers to wetland inventory. Further emphasis on development of a comprehensive global wetland inventory is strongly encouraged through strategic partnerships, including with the </w:t>
      </w:r>
      <w:r w:rsidR="001F0635" w:rsidRPr="00114363">
        <w:rPr>
          <w:rFonts w:asciiTheme="majorHAnsi" w:eastAsia="Calibri" w:hAnsiTheme="majorHAnsi" w:cstheme="majorHAnsi"/>
          <w:color w:val="000000"/>
          <w:sz w:val="22"/>
          <w:szCs w:val="22"/>
        </w:rPr>
        <w:t>Group on Earth Observations (</w:t>
      </w:r>
      <w:r w:rsidRPr="00114363">
        <w:rPr>
          <w:rFonts w:asciiTheme="majorHAnsi" w:eastAsia="Calibri" w:hAnsiTheme="majorHAnsi" w:cstheme="majorHAnsi"/>
          <w:color w:val="000000"/>
          <w:sz w:val="22"/>
          <w:szCs w:val="22"/>
        </w:rPr>
        <w:t>GEO</w:t>
      </w:r>
      <w:r w:rsidR="001F0635" w:rsidRPr="00114363">
        <w:rPr>
          <w:rFonts w:asciiTheme="majorHAnsi" w:eastAsia="Calibri" w:hAnsiTheme="majorHAnsi" w:cstheme="majorHAnsi"/>
          <w:color w:val="000000"/>
          <w:sz w:val="22"/>
          <w:szCs w:val="22"/>
        </w:rPr>
        <w:t>)</w:t>
      </w:r>
      <w:r w:rsidRPr="00114363">
        <w:rPr>
          <w:rFonts w:asciiTheme="majorHAnsi" w:eastAsia="Calibri" w:hAnsiTheme="majorHAnsi" w:cstheme="majorHAnsi"/>
          <w:color w:val="000000"/>
          <w:sz w:val="22"/>
          <w:szCs w:val="22"/>
        </w:rPr>
        <w:t xml:space="preserve"> community.</w:t>
      </w:r>
    </w:p>
    <w:p w14:paraId="0000009C" w14:textId="77777777" w:rsidR="00F64584" w:rsidRPr="00CE12EA" w:rsidRDefault="00F64584">
      <w:pPr>
        <w:pBdr>
          <w:top w:val="nil"/>
          <w:left w:val="nil"/>
          <w:bottom w:val="nil"/>
          <w:right w:val="nil"/>
          <w:between w:val="nil"/>
        </w:pBdr>
        <w:ind w:left="1440"/>
        <w:rPr>
          <w:rFonts w:ascii="Calibri" w:eastAsia="Calibri" w:hAnsi="Calibri" w:cs="Calibri"/>
          <w:color w:val="000000"/>
          <w:sz w:val="22"/>
          <w:szCs w:val="22"/>
        </w:rPr>
      </w:pPr>
    </w:p>
    <w:p w14:paraId="20E75671" w14:textId="347AA697" w:rsidR="00720E45" w:rsidRPr="00CE12EA" w:rsidRDefault="00720E45" w:rsidP="00720E4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color w:val="000000"/>
          <w:sz w:val="22"/>
          <w:szCs w:val="22"/>
        </w:rPr>
        <w:t>b.</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STRP outputs are produced to support wetland managers and policy makers in a broad range of contexts, including for other MEAs. However</w:t>
      </w:r>
      <w:r w:rsidR="00D07ADB" w:rsidRPr="00CE12EA">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download data implies they do not reach as broad an audience as desired, and information on use is hard to gauge. It is important to consider how information from the STRP is communicated and disseminated globally, regionally, and nationally.</w:t>
      </w:r>
    </w:p>
    <w:p w14:paraId="765F877B" w14:textId="77777777" w:rsidR="00720E45" w:rsidRPr="00CE12EA" w:rsidRDefault="00720E45" w:rsidP="00720E45">
      <w:pPr>
        <w:pBdr>
          <w:top w:val="nil"/>
          <w:left w:val="nil"/>
          <w:bottom w:val="nil"/>
          <w:right w:val="nil"/>
          <w:between w:val="nil"/>
        </w:pBdr>
        <w:tabs>
          <w:tab w:val="left" w:pos="720"/>
        </w:tabs>
        <w:ind w:left="450"/>
        <w:rPr>
          <w:rFonts w:ascii="Calibri" w:eastAsia="Calibri" w:hAnsi="Calibri" w:cs="Calibri"/>
          <w:color w:val="000000"/>
          <w:sz w:val="22"/>
          <w:szCs w:val="22"/>
        </w:rPr>
      </w:pPr>
    </w:p>
    <w:p w14:paraId="0000009D" w14:textId="20B74984" w:rsidR="00F64584" w:rsidRPr="00CE12EA" w:rsidRDefault="007C3F48" w:rsidP="00720E45">
      <w:pPr>
        <w:pBdr>
          <w:top w:val="nil"/>
          <w:left w:val="nil"/>
          <w:bottom w:val="nil"/>
          <w:right w:val="nil"/>
          <w:between w:val="nil"/>
        </w:pBdr>
        <w:ind w:left="850" w:firstLine="1"/>
        <w:rPr>
          <w:rFonts w:ascii="Calibri" w:eastAsia="Calibri" w:hAnsi="Calibri" w:cs="Calibri"/>
          <w:color w:val="000000"/>
          <w:sz w:val="22"/>
          <w:szCs w:val="22"/>
        </w:rPr>
      </w:pPr>
      <w:r w:rsidRPr="00CE12EA">
        <w:rPr>
          <w:rFonts w:ascii="Calibri" w:eastAsia="Calibri" w:hAnsi="Calibri" w:cs="Calibri"/>
          <w:color w:val="000000"/>
          <w:sz w:val="22"/>
          <w:szCs w:val="22"/>
        </w:rPr>
        <w:t>Improving synergies between the CEPA and STRP workplans, and with the Secretariat communication team</w:t>
      </w:r>
      <w:r w:rsidR="001F0635">
        <w:rPr>
          <w:rFonts w:ascii="Calibri" w:eastAsia="Calibri" w:hAnsi="Calibri" w:cs="Calibri"/>
          <w:color w:val="000000"/>
          <w:sz w:val="22"/>
          <w:szCs w:val="22"/>
        </w:rPr>
        <w:t>,</w:t>
      </w:r>
      <w:r w:rsidRPr="00CE12EA">
        <w:rPr>
          <w:rFonts w:ascii="Calibri" w:eastAsia="Calibri" w:hAnsi="Calibri" w:cs="Calibri"/>
          <w:color w:val="000000"/>
          <w:sz w:val="22"/>
          <w:szCs w:val="22"/>
        </w:rPr>
        <w:t xml:space="preserve"> is a priority. The STRP representative to the CEPA Oversight Panel will promote alignment of the CEPA and STRP workplans for 2023-2025, to facilitate efficient information transfer and outreach activities, also involving and engaging </w:t>
      </w:r>
      <w:r w:rsidR="00ED4460">
        <w:rPr>
          <w:rFonts w:ascii="Calibri" w:eastAsia="Calibri" w:hAnsi="Calibri" w:cs="Calibri"/>
          <w:color w:val="000000"/>
          <w:sz w:val="22"/>
          <w:szCs w:val="22"/>
        </w:rPr>
        <w:t xml:space="preserve">Ramsar </w:t>
      </w:r>
      <w:r w:rsidR="00ED4460">
        <w:rPr>
          <w:rFonts w:ascii="Calibri" w:eastAsia="Calibri" w:hAnsi="Calibri" w:cs="Calibri"/>
          <w:color w:val="000000"/>
          <w:sz w:val="22"/>
          <w:szCs w:val="22"/>
        </w:rPr>
        <w:lastRenderedPageBreak/>
        <w:t>Regional Inititiatives (</w:t>
      </w:r>
      <w:r w:rsidRPr="00CE12EA">
        <w:rPr>
          <w:rFonts w:ascii="Calibri" w:eastAsia="Calibri" w:hAnsi="Calibri" w:cs="Calibri"/>
          <w:color w:val="000000"/>
          <w:sz w:val="22"/>
          <w:szCs w:val="22"/>
        </w:rPr>
        <w:t>RRIs</w:t>
      </w:r>
      <w:r w:rsidR="00ED4460">
        <w:rPr>
          <w:rFonts w:ascii="Calibri" w:eastAsia="Calibri" w:hAnsi="Calibri" w:cs="Calibri"/>
          <w:color w:val="000000"/>
          <w:sz w:val="22"/>
          <w:szCs w:val="22"/>
        </w:rPr>
        <w:t>)</w:t>
      </w:r>
      <w:r w:rsidRPr="00CE12EA">
        <w:rPr>
          <w:rFonts w:ascii="Calibri" w:eastAsia="Calibri" w:hAnsi="Calibri" w:cs="Calibri"/>
          <w:color w:val="000000"/>
          <w:sz w:val="22"/>
          <w:szCs w:val="22"/>
        </w:rPr>
        <w:t xml:space="preserve">, IOPs and other relevant entities and observers. In addition, </w:t>
      </w:r>
      <w:r w:rsidR="005C2DA7">
        <w:rPr>
          <w:rFonts w:ascii="Calibri" w:eastAsia="Calibri" w:hAnsi="Calibri" w:cs="Calibri"/>
          <w:color w:val="000000"/>
          <w:sz w:val="22"/>
          <w:szCs w:val="22"/>
        </w:rPr>
        <w:t>STRP25</w:t>
      </w:r>
      <w:r w:rsidRPr="00CE12EA">
        <w:rPr>
          <w:rFonts w:ascii="Calibri" w:eastAsia="Calibri" w:hAnsi="Calibri" w:cs="Calibri"/>
          <w:color w:val="000000"/>
          <w:sz w:val="22"/>
          <w:szCs w:val="22"/>
        </w:rPr>
        <w:t xml:space="preserve"> recommended a review of approaches available to communicate STRP products, including through social media.</w:t>
      </w:r>
    </w:p>
    <w:p w14:paraId="0000009E" w14:textId="77777777" w:rsidR="00F64584" w:rsidRPr="00CE12EA" w:rsidRDefault="00F64584">
      <w:pPr>
        <w:rPr>
          <w:rFonts w:ascii="Calibri" w:eastAsia="Calibri" w:hAnsi="Calibri" w:cs="Calibri"/>
          <w:sz w:val="22"/>
          <w:szCs w:val="22"/>
        </w:rPr>
      </w:pPr>
    </w:p>
    <w:p w14:paraId="04D68D8B" w14:textId="328C1A35" w:rsidR="00720E45" w:rsidRPr="00CE12EA" w:rsidRDefault="00720E45" w:rsidP="00720E45">
      <w:pPr>
        <w:pBdr>
          <w:top w:val="nil"/>
          <w:left w:val="nil"/>
          <w:bottom w:val="nil"/>
          <w:right w:val="nil"/>
          <w:between w:val="nil"/>
        </w:pBdr>
        <w:ind w:left="850" w:hanging="425"/>
        <w:rPr>
          <w:rFonts w:ascii="Calibri" w:eastAsia="Calibri" w:hAnsi="Calibri" w:cs="Calibri"/>
          <w:color w:val="000000"/>
          <w:sz w:val="22"/>
          <w:szCs w:val="22"/>
        </w:rPr>
      </w:pPr>
      <w:r w:rsidRPr="00CE12EA">
        <w:rPr>
          <w:rFonts w:ascii="Calibri" w:eastAsia="Calibri" w:hAnsi="Calibri" w:cs="Calibri"/>
          <w:sz w:val="22"/>
          <w:szCs w:val="22"/>
        </w:rPr>
        <w:t>c.</w:t>
      </w:r>
      <w:r w:rsidRPr="00CE12EA">
        <w:rPr>
          <w:rFonts w:ascii="Calibri" w:eastAsia="Calibri" w:hAnsi="Calibri" w:cs="Calibri"/>
          <w:sz w:val="22"/>
          <w:szCs w:val="22"/>
        </w:rPr>
        <w:tab/>
      </w:r>
      <w:r w:rsidR="007C3F48" w:rsidRPr="00CE12EA">
        <w:rPr>
          <w:rFonts w:ascii="Calibri" w:eastAsia="Calibri" w:hAnsi="Calibri" w:cs="Calibri"/>
          <w:sz w:val="22"/>
          <w:szCs w:val="22"/>
        </w:rPr>
        <w:t>C</w:t>
      </w:r>
      <w:r w:rsidR="007C3F48" w:rsidRPr="00CE12EA">
        <w:rPr>
          <w:rFonts w:ascii="Calibri" w:eastAsia="Calibri" w:hAnsi="Calibri" w:cs="Calibri"/>
          <w:color w:val="000000"/>
          <w:sz w:val="22"/>
          <w:szCs w:val="22"/>
        </w:rPr>
        <w:t xml:space="preserve">ontributions of STRP National Focal Points remain important to ensure STRP outputs are relevant to target audiences, and in facilitating dissemination and uptake of products. While some STRP </w:t>
      </w:r>
      <w:r w:rsidR="00004458">
        <w:rPr>
          <w:rFonts w:ascii="Calibri" w:eastAsia="Calibri" w:hAnsi="Calibri" w:cs="Calibri"/>
          <w:color w:val="000000"/>
          <w:sz w:val="22"/>
          <w:szCs w:val="22"/>
        </w:rPr>
        <w:t>NFPs</w:t>
      </w:r>
      <w:r w:rsidR="007C3F48" w:rsidRPr="00CE12EA">
        <w:rPr>
          <w:rFonts w:ascii="Calibri" w:eastAsia="Calibri" w:hAnsi="Calibri" w:cs="Calibri"/>
          <w:color w:val="000000"/>
          <w:sz w:val="22"/>
          <w:szCs w:val="22"/>
        </w:rPr>
        <w:t xml:space="preserve"> participated in STRP25, further and more focused engagement is desirable. Approaches to better engage </w:t>
      </w:r>
      <w:r w:rsidR="00D31D5B" w:rsidRPr="00CE12EA">
        <w:rPr>
          <w:rFonts w:ascii="Calibri" w:eastAsia="Calibri" w:hAnsi="Calibri" w:cs="Calibri"/>
          <w:color w:val="000000"/>
          <w:sz w:val="22"/>
          <w:szCs w:val="22"/>
        </w:rPr>
        <w:t xml:space="preserve">STRP </w:t>
      </w:r>
      <w:r w:rsidR="007C3F48" w:rsidRPr="00CE12EA">
        <w:rPr>
          <w:rFonts w:ascii="Calibri" w:eastAsia="Calibri" w:hAnsi="Calibri" w:cs="Calibri"/>
          <w:color w:val="000000"/>
          <w:sz w:val="22"/>
          <w:szCs w:val="22"/>
        </w:rPr>
        <w:t xml:space="preserve">NFPs include more personalized outreach to attend meetings and participate in the work of the STRP and potentially organizing regional meetings for </w:t>
      </w:r>
      <w:r w:rsidR="00D31D5B" w:rsidRPr="00CE12EA">
        <w:rPr>
          <w:rFonts w:ascii="Calibri" w:eastAsia="Calibri" w:hAnsi="Calibri" w:cs="Calibri"/>
          <w:color w:val="000000"/>
          <w:sz w:val="22"/>
          <w:szCs w:val="22"/>
        </w:rPr>
        <w:t xml:space="preserve">STRP </w:t>
      </w:r>
      <w:r w:rsidR="007C3F48" w:rsidRPr="00CE12EA">
        <w:rPr>
          <w:rFonts w:ascii="Calibri" w:eastAsia="Calibri" w:hAnsi="Calibri" w:cs="Calibri"/>
          <w:color w:val="000000"/>
          <w:sz w:val="22"/>
          <w:szCs w:val="22"/>
        </w:rPr>
        <w:t>NFPs to enhance collaboration.</w:t>
      </w:r>
    </w:p>
    <w:p w14:paraId="3AFE701D" w14:textId="77777777" w:rsidR="00720E45" w:rsidRPr="00CE12EA" w:rsidRDefault="00720E45" w:rsidP="00720E45">
      <w:pPr>
        <w:pBdr>
          <w:top w:val="nil"/>
          <w:left w:val="nil"/>
          <w:bottom w:val="nil"/>
          <w:right w:val="nil"/>
          <w:between w:val="nil"/>
        </w:pBdr>
        <w:tabs>
          <w:tab w:val="left" w:pos="720"/>
        </w:tabs>
        <w:ind w:left="850" w:hanging="425"/>
        <w:rPr>
          <w:rFonts w:ascii="Calibri" w:eastAsia="Calibri" w:hAnsi="Calibri" w:cs="Calibri"/>
          <w:color w:val="000000"/>
          <w:sz w:val="22"/>
          <w:szCs w:val="22"/>
        </w:rPr>
      </w:pPr>
    </w:p>
    <w:p w14:paraId="0000009F" w14:textId="5B93A168" w:rsidR="00F64584" w:rsidRPr="00CE12EA" w:rsidRDefault="007C3F48" w:rsidP="00720E45">
      <w:pPr>
        <w:pBdr>
          <w:top w:val="nil"/>
          <w:left w:val="nil"/>
          <w:bottom w:val="nil"/>
          <w:right w:val="nil"/>
          <w:between w:val="nil"/>
        </w:pBdr>
        <w:ind w:left="850" w:firstLine="1"/>
        <w:rPr>
          <w:rFonts w:ascii="Calibri" w:eastAsia="Calibri" w:hAnsi="Calibri" w:cs="Calibri"/>
          <w:color w:val="000000"/>
          <w:sz w:val="22"/>
          <w:szCs w:val="22"/>
        </w:rPr>
      </w:pPr>
      <w:r w:rsidRPr="00CE12EA">
        <w:rPr>
          <w:rFonts w:ascii="Calibri" w:eastAsia="Calibri" w:hAnsi="Calibri" w:cs="Calibri"/>
          <w:color w:val="000000"/>
          <w:sz w:val="22"/>
          <w:szCs w:val="22"/>
        </w:rPr>
        <w:t xml:space="preserve">The Panel will seek to create opportunities for STRP </w:t>
      </w:r>
      <w:r w:rsidR="00004458">
        <w:rPr>
          <w:rFonts w:ascii="Calibri" w:eastAsia="Calibri" w:hAnsi="Calibri" w:cs="Calibri"/>
          <w:color w:val="000000"/>
          <w:sz w:val="22"/>
          <w:szCs w:val="22"/>
        </w:rPr>
        <w:t>NFPs</w:t>
      </w:r>
      <w:r w:rsidRPr="00CE12EA">
        <w:rPr>
          <w:rFonts w:ascii="Calibri" w:eastAsia="Calibri" w:hAnsi="Calibri" w:cs="Calibri"/>
          <w:color w:val="000000"/>
          <w:sz w:val="22"/>
          <w:szCs w:val="22"/>
        </w:rPr>
        <w:t xml:space="preserve"> to contribute to the STRP </w:t>
      </w:r>
      <w:r w:rsidR="00772392">
        <w:rPr>
          <w:rFonts w:ascii="Calibri" w:eastAsia="Calibri" w:hAnsi="Calibri" w:cs="Calibri"/>
          <w:color w:val="000000"/>
          <w:sz w:val="22"/>
          <w:szCs w:val="22"/>
        </w:rPr>
        <w:t>workplan</w:t>
      </w:r>
      <w:r w:rsidRPr="00CE12EA">
        <w:rPr>
          <w:rFonts w:ascii="Calibri" w:eastAsia="Calibri" w:hAnsi="Calibri" w:cs="Calibri"/>
          <w:color w:val="000000"/>
          <w:sz w:val="22"/>
          <w:szCs w:val="22"/>
        </w:rPr>
        <w:t xml:space="preserve">. Regular updates on actions to engage with STRP </w:t>
      </w:r>
      <w:r w:rsidR="00004458">
        <w:rPr>
          <w:rFonts w:ascii="Calibri" w:eastAsia="Calibri" w:hAnsi="Calibri" w:cs="Calibri"/>
          <w:color w:val="000000"/>
          <w:sz w:val="22"/>
          <w:szCs w:val="22"/>
        </w:rPr>
        <w:t>NFPs</w:t>
      </w:r>
      <w:r w:rsidRPr="00CE12EA">
        <w:rPr>
          <w:rFonts w:ascii="Calibri" w:eastAsia="Calibri" w:hAnsi="Calibri" w:cs="Calibri"/>
          <w:color w:val="000000"/>
          <w:sz w:val="22"/>
          <w:szCs w:val="22"/>
        </w:rPr>
        <w:t xml:space="preserve"> will be provided in the STRP Chair’s report to future Standing Committee </w:t>
      </w:r>
      <w:sdt>
        <w:sdtPr>
          <w:rPr>
            <w:rFonts w:ascii="Calibri" w:hAnsi="Calibri" w:cs="Calibri"/>
            <w:sz w:val="22"/>
            <w:szCs w:val="22"/>
          </w:rPr>
          <w:tag w:val="goog_rdk_0"/>
          <w:id w:val="1074777134"/>
        </w:sdtPr>
        <w:sdtEndPr/>
        <w:sdtContent/>
      </w:sdt>
      <w:r w:rsidRPr="00CE12EA">
        <w:rPr>
          <w:rFonts w:ascii="Calibri" w:eastAsia="Calibri" w:hAnsi="Calibri" w:cs="Calibri"/>
          <w:color w:val="000000"/>
          <w:sz w:val="22"/>
          <w:szCs w:val="22"/>
        </w:rPr>
        <w:t xml:space="preserve">meetings. </w:t>
      </w:r>
    </w:p>
    <w:p w14:paraId="000000A0" w14:textId="77777777" w:rsidR="00F64584" w:rsidRPr="00CE12EA" w:rsidRDefault="00F64584" w:rsidP="00720E45">
      <w:pPr>
        <w:pBdr>
          <w:top w:val="nil"/>
          <w:left w:val="nil"/>
          <w:bottom w:val="nil"/>
          <w:right w:val="nil"/>
          <w:between w:val="nil"/>
        </w:pBdr>
        <w:ind w:left="850" w:hanging="425"/>
        <w:rPr>
          <w:rFonts w:ascii="Calibri" w:eastAsia="Calibri" w:hAnsi="Calibri" w:cs="Calibri"/>
          <w:sz w:val="22"/>
          <w:szCs w:val="22"/>
        </w:rPr>
      </w:pPr>
    </w:p>
    <w:p w14:paraId="0C941066" w14:textId="7B8B3B86" w:rsidR="00720E45" w:rsidRPr="00CE12EA" w:rsidRDefault="00720E45" w:rsidP="00720E45">
      <w:pPr>
        <w:pBdr>
          <w:top w:val="nil"/>
          <w:left w:val="nil"/>
          <w:bottom w:val="nil"/>
          <w:right w:val="nil"/>
          <w:between w:val="nil"/>
        </w:pBdr>
        <w:ind w:left="850" w:hanging="425"/>
        <w:rPr>
          <w:rFonts w:ascii="Calibri" w:eastAsia="Calibri" w:hAnsi="Calibri" w:cs="Calibri"/>
          <w:sz w:val="22"/>
          <w:szCs w:val="22"/>
        </w:rPr>
      </w:pPr>
      <w:r w:rsidRPr="00CE12EA">
        <w:rPr>
          <w:rFonts w:ascii="Calibri" w:eastAsia="Calibri" w:hAnsi="Calibri" w:cs="Calibri"/>
          <w:sz w:val="22"/>
          <w:szCs w:val="22"/>
        </w:rPr>
        <w:t>d.</w:t>
      </w:r>
      <w:r w:rsidRPr="00CE12EA">
        <w:rPr>
          <w:rFonts w:ascii="Calibri" w:eastAsia="Calibri" w:hAnsi="Calibri" w:cs="Calibri"/>
          <w:sz w:val="22"/>
          <w:szCs w:val="22"/>
        </w:rPr>
        <w:tab/>
      </w:r>
      <w:r w:rsidR="007C3F48" w:rsidRPr="00CE12EA">
        <w:rPr>
          <w:rFonts w:ascii="Calibri" w:eastAsia="Calibri" w:hAnsi="Calibri" w:cs="Calibri"/>
          <w:sz w:val="22"/>
          <w:szCs w:val="22"/>
        </w:rPr>
        <w:t xml:space="preserve">Enhanced </w:t>
      </w:r>
      <w:r w:rsidR="009C7E8E">
        <w:rPr>
          <w:rFonts w:ascii="Calibri" w:eastAsia="Calibri" w:hAnsi="Calibri" w:cs="Calibri"/>
          <w:sz w:val="22"/>
          <w:szCs w:val="22"/>
        </w:rPr>
        <w:t>y</w:t>
      </w:r>
      <w:r w:rsidR="009C7E8E" w:rsidRPr="00CE12EA">
        <w:rPr>
          <w:rFonts w:ascii="Calibri" w:eastAsia="Calibri" w:hAnsi="Calibri" w:cs="Calibri"/>
          <w:sz w:val="22"/>
          <w:szCs w:val="22"/>
        </w:rPr>
        <w:t xml:space="preserve">outh </w:t>
      </w:r>
      <w:r w:rsidR="007C3F48" w:rsidRPr="00CE12EA">
        <w:rPr>
          <w:rFonts w:ascii="Calibri" w:eastAsia="Calibri" w:hAnsi="Calibri" w:cs="Calibri"/>
          <w:sz w:val="22"/>
          <w:szCs w:val="22"/>
        </w:rPr>
        <w:t xml:space="preserve">engagement is identified as important for the Convention in Resolution XIV.12. </w:t>
      </w:r>
      <w:r w:rsidR="005C2DA7">
        <w:rPr>
          <w:rFonts w:ascii="Calibri" w:eastAsia="Calibri" w:hAnsi="Calibri" w:cs="Calibri"/>
          <w:sz w:val="22"/>
          <w:szCs w:val="22"/>
        </w:rPr>
        <w:t>STRP25</w:t>
      </w:r>
      <w:r w:rsidR="007C3F48" w:rsidRPr="00CE12EA">
        <w:rPr>
          <w:rFonts w:ascii="Calibri" w:eastAsia="Calibri" w:hAnsi="Calibri" w:cs="Calibri"/>
          <w:sz w:val="22"/>
          <w:szCs w:val="22"/>
        </w:rPr>
        <w:t xml:space="preserve"> noted that there are opportunities to increase the involvement, where appropriate, of early career scientists and researchers in the work of the Panel, including as potential contributors to STRP tasks or to provide inputs to working groups through relevant STRP representatives.</w:t>
      </w:r>
      <w:r w:rsidR="00753881" w:rsidRPr="00CE12EA">
        <w:rPr>
          <w:rFonts w:ascii="Calibri" w:eastAsia="Calibri" w:hAnsi="Calibri" w:cs="Calibri"/>
          <w:sz w:val="22"/>
          <w:szCs w:val="22"/>
        </w:rPr>
        <w:t xml:space="preserve"> </w:t>
      </w:r>
    </w:p>
    <w:p w14:paraId="6E79F91E" w14:textId="376CC593" w:rsidR="00720E45" w:rsidRPr="00CE12EA" w:rsidRDefault="00720E45" w:rsidP="00720E45">
      <w:pPr>
        <w:pBdr>
          <w:top w:val="nil"/>
          <w:left w:val="nil"/>
          <w:bottom w:val="nil"/>
          <w:right w:val="nil"/>
          <w:between w:val="nil"/>
        </w:pBdr>
        <w:ind w:left="850" w:firstLine="1"/>
        <w:rPr>
          <w:rFonts w:ascii="Calibri" w:eastAsia="Calibri" w:hAnsi="Calibri" w:cs="Calibri"/>
          <w:color w:val="000000"/>
          <w:sz w:val="22"/>
          <w:szCs w:val="22"/>
        </w:rPr>
      </w:pPr>
    </w:p>
    <w:p w14:paraId="000000A1" w14:textId="3EAF8479" w:rsidR="00F64584" w:rsidRPr="00CE12EA" w:rsidRDefault="007C3F48" w:rsidP="00720E45">
      <w:pPr>
        <w:pBdr>
          <w:top w:val="nil"/>
          <w:left w:val="nil"/>
          <w:bottom w:val="nil"/>
          <w:right w:val="nil"/>
          <w:between w:val="nil"/>
        </w:pBdr>
        <w:ind w:left="850" w:firstLine="1"/>
        <w:rPr>
          <w:rFonts w:ascii="Calibri" w:eastAsia="Calibri" w:hAnsi="Calibri" w:cs="Calibri"/>
          <w:color w:val="000000"/>
          <w:sz w:val="22"/>
          <w:szCs w:val="22"/>
        </w:rPr>
      </w:pPr>
      <w:r w:rsidRPr="00CE12EA">
        <w:rPr>
          <w:rFonts w:ascii="Calibri" w:eastAsia="Calibri" w:hAnsi="Calibri" w:cs="Calibri"/>
          <w:color w:val="000000"/>
          <w:sz w:val="22"/>
          <w:szCs w:val="22"/>
        </w:rPr>
        <w:t>The STRP, as part of efforts to enhance outreach activities, will explore opportunities for capacity building with young scientists and researchers and liaise with the CEPA Oversight Panel to promote youth-focused communication and outreach.</w:t>
      </w:r>
    </w:p>
    <w:p w14:paraId="000000A2" w14:textId="77777777" w:rsidR="00F64584" w:rsidRPr="00CE12EA" w:rsidRDefault="00F64584">
      <w:pPr>
        <w:rPr>
          <w:rFonts w:ascii="Calibri" w:eastAsia="Calibri" w:hAnsi="Calibri" w:cs="Calibri"/>
          <w:sz w:val="22"/>
          <w:szCs w:val="22"/>
        </w:rPr>
      </w:pPr>
    </w:p>
    <w:p w14:paraId="5D19EF12" w14:textId="30E87162" w:rsidR="00C23083" w:rsidRPr="00CE12EA" w:rsidRDefault="00CE12EA" w:rsidP="00CE12EA">
      <w:pPr>
        <w:pBdr>
          <w:top w:val="nil"/>
          <w:left w:val="nil"/>
          <w:bottom w:val="nil"/>
          <w:right w:val="nil"/>
          <w:between w:val="nil"/>
        </w:pBdr>
        <w:ind w:left="851" w:hanging="425"/>
        <w:rPr>
          <w:rFonts w:ascii="Calibri" w:eastAsia="Calibri" w:hAnsi="Calibri" w:cs="Calibri"/>
          <w:color w:val="000000"/>
          <w:sz w:val="22"/>
          <w:szCs w:val="22"/>
        </w:rPr>
      </w:pPr>
      <w:r w:rsidRPr="00CE12EA">
        <w:rPr>
          <w:rFonts w:ascii="Calibri" w:eastAsia="Calibri" w:hAnsi="Calibri" w:cs="Calibri"/>
          <w:color w:val="000000"/>
          <w:sz w:val="22"/>
          <w:szCs w:val="22"/>
        </w:rPr>
        <w:t>e.</w:t>
      </w:r>
      <w:r w:rsidRPr="00CE12EA">
        <w:rPr>
          <w:rFonts w:ascii="Calibri" w:eastAsia="Calibri" w:hAnsi="Calibri" w:cs="Calibri"/>
          <w:color w:val="000000"/>
          <w:sz w:val="22"/>
          <w:szCs w:val="22"/>
        </w:rPr>
        <w:tab/>
      </w:r>
      <w:r w:rsidR="00C23083" w:rsidRPr="00CE12EA">
        <w:rPr>
          <w:rFonts w:ascii="Calibri" w:eastAsia="Calibri" w:hAnsi="Calibri" w:cs="Calibri"/>
          <w:color w:val="000000"/>
          <w:sz w:val="22"/>
          <w:szCs w:val="22"/>
        </w:rPr>
        <w:t>Resource mobilization is recognized as crucial for the successful implementation of the STRP workplan</w:t>
      </w:r>
      <w:r w:rsidR="00376237" w:rsidRPr="00CE12EA">
        <w:rPr>
          <w:rFonts w:ascii="Calibri" w:eastAsia="Calibri" w:hAnsi="Calibri" w:cs="Calibri"/>
          <w:color w:val="000000"/>
          <w:sz w:val="22"/>
          <w:szCs w:val="22"/>
        </w:rPr>
        <w:t>, as emphasized in Resolution</w:t>
      </w:r>
      <w:r w:rsidR="00D25024" w:rsidRPr="00CE12EA">
        <w:rPr>
          <w:rFonts w:ascii="Calibri" w:eastAsia="Calibri" w:hAnsi="Calibri" w:cs="Calibri"/>
          <w:color w:val="000000"/>
          <w:sz w:val="22"/>
          <w:szCs w:val="22"/>
        </w:rPr>
        <w:t>s</w:t>
      </w:r>
      <w:r w:rsidR="00376237" w:rsidRPr="00CE12EA">
        <w:rPr>
          <w:rFonts w:ascii="Calibri" w:eastAsia="Calibri" w:hAnsi="Calibri" w:cs="Calibri"/>
          <w:color w:val="000000"/>
          <w:sz w:val="22"/>
          <w:szCs w:val="22"/>
        </w:rPr>
        <w:t xml:space="preserve"> XIV.1</w:t>
      </w:r>
      <w:r w:rsidR="00BE0E90" w:rsidRPr="00CE12EA">
        <w:rPr>
          <w:rFonts w:ascii="Calibri" w:eastAsia="Calibri" w:hAnsi="Calibri" w:cs="Calibri"/>
          <w:color w:val="000000"/>
          <w:sz w:val="22"/>
          <w:szCs w:val="22"/>
        </w:rPr>
        <w:t>, para</w:t>
      </w:r>
      <w:r w:rsidR="009C7E8E">
        <w:rPr>
          <w:rFonts w:ascii="Calibri" w:eastAsia="Calibri" w:hAnsi="Calibri" w:cs="Calibri"/>
          <w:color w:val="000000"/>
          <w:sz w:val="22"/>
          <w:szCs w:val="22"/>
        </w:rPr>
        <w:t xml:space="preserve">graph </w:t>
      </w:r>
      <w:r w:rsidR="00660AE1" w:rsidRPr="00CE12EA">
        <w:rPr>
          <w:rFonts w:ascii="Calibri" w:eastAsia="Calibri" w:hAnsi="Calibri" w:cs="Calibri"/>
          <w:color w:val="000000"/>
          <w:sz w:val="22"/>
          <w:szCs w:val="22"/>
        </w:rPr>
        <w:t>13</w:t>
      </w:r>
      <w:r w:rsidR="00D25024" w:rsidRPr="00CE12EA">
        <w:rPr>
          <w:rFonts w:ascii="Calibri" w:eastAsia="Calibri" w:hAnsi="Calibri" w:cs="Calibri"/>
          <w:color w:val="000000"/>
          <w:sz w:val="22"/>
          <w:szCs w:val="22"/>
        </w:rPr>
        <w:t>, and XIV.1</w:t>
      </w:r>
      <w:r w:rsidR="00DD5411" w:rsidRPr="00CE12EA">
        <w:rPr>
          <w:rFonts w:ascii="Calibri" w:eastAsia="Calibri" w:hAnsi="Calibri" w:cs="Calibri"/>
          <w:color w:val="000000"/>
          <w:sz w:val="22"/>
          <w:szCs w:val="22"/>
        </w:rPr>
        <w:t>4</w:t>
      </w:r>
      <w:r w:rsidR="00D25024" w:rsidRPr="00CE12EA">
        <w:rPr>
          <w:rFonts w:ascii="Calibri" w:eastAsia="Calibri" w:hAnsi="Calibri" w:cs="Calibri"/>
          <w:color w:val="000000"/>
          <w:sz w:val="22"/>
          <w:szCs w:val="22"/>
        </w:rPr>
        <w:t xml:space="preserve">, </w:t>
      </w:r>
      <w:r w:rsidR="009C7E8E" w:rsidRPr="00CE12EA">
        <w:rPr>
          <w:rFonts w:ascii="Calibri" w:eastAsia="Calibri" w:hAnsi="Calibri" w:cs="Calibri"/>
          <w:color w:val="000000"/>
          <w:sz w:val="22"/>
          <w:szCs w:val="22"/>
        </w:rPr>
        <w:t>para</w:t>
      </w:r>
      <w:r w:rsidR="009C7E8E">
        <w:rPr>
          <w:rFonts w:ascii="Calibri" w:eastAsia="Calibri" w:hAnsi="Calibri" w:cs="Calibri"/>
          <w:color w:val="000000"/>
          <w:sz w:val="22"/>
          <w:szCs w:val="22"/>
        </w:rPr>
        <w:t xml:space="preserve">graph </w:t>
      </w:r>
      <w:r w:rsidR="006E00A8" w:rsidRPr="00CE12EA">
        <w:rPr>
          <w:rFonts w:ascii="Calibri" w:eastAsia="Calibri" w:hAnsi="Calibri" w:cs="Calibri"/>
          <w:color w:val="000000"/>
          <w:sz w:val="22"/>
          <w:szCs w:val="22"/>
        </w:rPr>
        <w:t>17</w:t>
      </w:r>
      <w:r w:rsidR="00C23083" w:rsidRPr="00CE12EA">
        <w:rPr>
          <w:rFonts w:ascii="Calibri" w:eastAsia="Calibri" w:hAnsi="Calibri" w:cs="Calibri"/>
          <w:color w:val="000000"/>
          <w:sz w:val="22"/>
          <w:szCs w:val="22"/>
        </w:rPr>
        <w:t xml:space="preserve">. STRP25 acknowledged the need to actively pursue opportunities to enhance resource mobilization efforts. </w:t>
      </w:r>
    </w:p>
    <w:p w14:paraId="46F55C28" w14:textId="77777777" w:rsidR="00C23083" w:rsidRPr="00CE12EA" w:rsidRDefault="00C23083" w:rsidP="00CE12EA">
      <w:pPr>
        <w:pBdr>
          <w:top w:val="nil"/>
          <w:left w:val="nil"/>
          <w:bottom w:val="nil"/>
          <w:right w:val="nil"/>
          <w:between w:val="nil"/>
        </w:pBdr>
        <w:ind w:left="851"/>
        <w:rPr>
          <w:rFonts w:ascii="Calibri" w:eastAsia="Calibri" w:hAnsi="Calibri" w:cs="Calibri"/>
          <w:color w:val="000000"/>
          <w:sz w:val="22"/>
          <w:szCs w:val="22"/>
        </w:rPr>
      </w:pPr>
    </w:p>
    <w:p w14:paraId="3ACB5A61" w14:textId="5BCEDFA9" w:rsidR="00C23083" w:rsidRPr="00CE12EA" w:rsidRDefault="00C23083" w:rsidP="00CE12EA">
      <w:pPr>
        <w:pBdr>
          <w:top w:val="nil"/>
          <w:left w:val="nil"/>
          <w:bottom w:val="nil"/>
          <w:right w:val="nil"/>
          <w:between w:val="nil"/>
        </w:pBdr>
        <w:ind w:left="851"/>
        <w:rPr>
          <w:rFonts w:ascii="Calibri" w:eastAsia="Calibri" w:hAnsi="Calibri" w:cs="Calibri"/>
          <w:color w:val="000000"/>
          <w:sz w:val="22"/>
          <w:szCs w:val="22"/>
        </w:rPr>
      </w:pPr>
      <w:r w:rsidRPr="00CE12EA">
        <w:rPr>
          <w:rFonts w:ascii="Calibri" w:eastAsia="Calibri" w:hAnsi="Calibri" w:cs="Calibri"/>
          <w:color w:val="000000"/>
          <w:sz w:val="22"/>
          <w:szCs w:val="22"/>
        </w:rPr>
        <w:t>The STRP</w:t>
      </w:r>
      <w:r w:rsidR="00AB33B4" w:rsidRPr="00CE12EA">
        <w:rPr>
          <w:rFonts w:ascii="Calibri" w:eastAsia="Calibri" w:hAnsi="Calibri" w:cs="Calibri"/>
          <w:color w:val="000000"/>
          <w:sz w:val="22"/>
          <w:szCs w:val="22"/>
        </w:rPr>
        <w:t>, with support from the Secretariat,</w:t>
      </w:r>
      <w:r w:rsidRPr="00CE12EA">
        <w:rPr>
          <w:rFonts w:ascii="Calibri" w:eastAsia="Calibri" w:hAnsi="Calibri" w:cs="Calibri"/>
          <w:color w:val="000000"/>
          <w:sz w:val="22"/>
          <w:szCs w:val="22"/>
        </w:rPr>
        <w:t xml:space="preserve"> </w:t>
      </w:r>
      <w:r w:rsidR="00A5444B" w:rsidRPr="00CE12EA">
        <w:rPr>
          <w:rFonts w:ascii="Calibri" w:eastAsia="Calibri" w:hAnsi="Calibri" w:cs="Calibri"/>
          <w:color w:val="000000"/>
          <w:sz w:val="22"/>
          <w:szCs w:val="22"/>
        </w:rPr>
        <w:t>will</w:t>
      </w:r>
      <w:r w:rsidR="005565BB" w:rsidRPr="00CE12EA">
        <w:rPr>
          <w:rFonts w:ascii="Calibri" w:eastAsia="Calibri" w:hAnsi="Calibri" w:cs="Calibri"/>
          <w:color w:val="000000"/>
          <w:sz w:val="22"/>
          <w:szCs w:val="22"/>
        </w:rPr>
        <w:t xml:space="preserve"> </w:t>
      </w:r>
      <w:r w:rsidR="00BC305B" w:rsidRPr="00CE12EA">
        <w:rPr>
          <w:rFonts w:ascii="Calibri" w:eastAsia="Calibri" w:hAnsi="Calibri" w:cs="Calibri"/>
          <w:color w:val="000000"/>
          <w:sz w:val="22"/>
          <w:szCs w:val="22"/>
        </w:rPr>
        <w:t xml:space="preserve">proactively </w:t>
      </w:r>
      <w:r w:rsidR="005565BB" w:rsidRPr="00CE12EA">
        <w:rPr>
          <w:rFonts w:ascii="Calibri" w:eastAsia="Calibri" w:hAnsi="Calibri" w:cs="Calibri"/>
          <w:color w:val="000000"/>
          <w:sz w:val="22"/>
          <w:szCs w:val="22"/>
        </w:rPr>
        <w:t>take steps to</w:t>
      </w:r>
      <w:r w:rsidR="00786DF0" w:rsidRPr="00CE12EA">
        <w:rPr>
          <w:rFonts w:ascii="Calibri" w:eastAsia="Calibri" w:hAnsi="Calibri" w:cs="Calibri"/>
          <w:color w:val="000000"/>
          <w:sz w:val="22"/>
          <w:szCs w:val="22"/>
        </w:rPr>
        <w:t xml:space="preserve"> increase resource </w:t>
      </w:r>
      <w:r w:rsidR="009C7E8E" w:rsidRPr="00CE12EA">
        <w:rPr>
          <w:rFonts w:ascii="Calibri" w:eastAsia="Calibri" w:hAnsi="Calibri" w:cs="Calibri"/>
          <w:color w:val="000000"/>
          <w:sz w:val="22"/>
          <w:szCs w:val="22"/>
        </w:rPr>
        <w:t>mobili</w:t>
      </w:r>
      <w:r w:rsidR="009C7E8E">
        <w:rPr>
          <w:rFonts w:ascii="Calibri" w:eastAsia="Calibri" w:hAnsi="Calibri" w:cs="Calibri"/>
          <w:color w:val="000000"/>
          <w:sz w:val="22"/>
          <w:szCs w:val="22"/>
        </w:rPr>
        <w:t>z</w:t>
      </w:r>
      <w:r w:rsidR="009C7E8E" w:rsidRPr="00CE12EA">
        <w:rPr>
          <w:rFonts w:ascii="Calibri" w:eastAsia="Calibri" w:hAnsi="Calibri" w:cs="Calibri"/>
          <w:color w:val="000000"/>
          <w:sz w:val="22"/>
          <w:szCs w:val="22"/>
        </w:rPr>
        <w:t>ation</w:t>
      </w:r>
      <w:r w:rsidR="00725E20" w:rsidRPr="00CE12EA">
        <w:rPr>
          <w:rFonts w:ascii="Calibri" w:eastAsia="Calibri" w:hAnsi="Calibri" w:cs="Calibri"/>
          <w:color w:val="000000"/>
          <w:sz w:val="22"/>
          <w:szCs w:val="22"/>
        </w:rPr>
        <w:t>, including</w:t>
      </w:r>
      <w:r w:rsidR="00786DF0" w:rsidRPr="00CE12EA">
        <w:rPr>
          <w:rFonts w:ascii="Calibri" w:eastAsia="Calibri" w:hAnsi="Calibri" w:cs="Calibri"/>
          <w:color w:val="000000"/>
          <w:sz w:val="22"/>
          <w:szCs w:val="22"/>
        </w:rPr>
        <w:t xml:space="preserve"> efforts </w:t>
      </w:r>
      <w:r w:rsidR="00725E20" w:rsidRPr="00CE12EA">
        <w:rPr>
          <w:rFonts w:ascii="Calibri" w:eastAsia="Calibri" w:hAnsi="Calibri" w:cs="Calibri"/>
          <w:color w:val="000000"/>
          <w:sz w:val="22"/>
          <w:szCs w:val="22"/>
        </w:rPr>
        <w:t>to</w:t>
      </w:r>
      <w:r w:rsidR="00A5444B" w:rsidRPr="00CE12EA">
        <w:rPr>
          <w:rFonts w:ascii="Calibri" w:eastAsia="Calibri" w:hAnsi="Calibri" w:cs="Calibri"/>
          <w:color w:val="000000"/>
          <w:sz w:val="22"/>
          <w:szCs w:val="22"/>
        </w:rPr>
        <w:t xml:space="preserve"> evaluate the </w:t>
      </w:r>
      <w:r w:rsidR="00D27716" w:rsidRPr="00CE12EA">
        <w:rPr>
          <w:rFonts w:ascii="Calibri" w:eastAsia="Calibri" w:hAnsi="Calibri" w:cs="Calibri"/>
          <w:color w:val="000000"/>
          <w:sz w:val="22"/>
          <w:szCs w:val="22"/>
        </w:rPr>
        <w:t>financial and non-financial resources</w:t>
      </w:r>
      <w:r w:rsidR="00B96225" w:rsidRPr="00CE12EA">
        <w:rPr>
          <w:rFonts w:ascii="Calibri" w:eastAsia="Calibri" w:hAnsi="Calibri" w:cs="Calibri"/>
          <w:color w:val="000000"/>
          <w:sz w:val="22"/>
          <w:szCs w:val="22"/>
        </w:rPr>
        <w:t xml:space="preserve"> </w:t>
      </w:r>
      <w:r w:rsidR="005D4E1B" w:rsidRPr="00CE12EA">
        <w:rPr>
          <w:rFonts w:ascii="Calibri" w:eastAsia="Calibri" w:hAnsi="Calibri" w:cs="Calibri"/>
          <w:color w:val="000000"/>
          <w:sz w:val="22"/>
          <w:szCs w:val="22"/>
        </w:rPr>
        <w:t xml:space="preserve">needed </w:t>
      </w:r>
      <w:r w:rsidR="00B96225" w:rsidRPr="00CE12EA">
        <w:rPr>
          <w:rFonts w:ascii="Calibri" w:eastAsia="Calibri" w:hAnsi="Calibri" w:cs="Calibri"/>
          <w:color w:val="000000"/>
          <w:sz w:val="22"/>
          <w:szCs w:val="22"/>
        </w:rPr>
        <w:t>to</w:t>
      </w:r>
      <w:r w:rsidR="005D4E1B" w:rsidRPr="00CE12EA">
        <w:rPr>
          <w:rFonts w:ascii="Calibri" w:eastAsia="Calibri" w:hAnsi="Calibri" w:cs="Calibri"/>
          <w:color w:val="000000"/>
          <w:sz w:val="22"/>
          <w:szCs w:val="22"/>
        </w:rPr>
        <w:t xml:space="preserve"> </w:t>
      </w:r>
      <w:r w:rsidR="00B96225" w:rsidRPr="00CE12EA">
        <w:rPr>
          <w:rFonts w:ascii="Calibri" w:eastAsia="Calibri" w:hAnsi="Calibri" w:cs="Calibri"/>
          <w:color w:val="000000"/>
          <w:sz w:val="22"/>
          <w:szCs w:val="22"/>
        </w:rPr>
        <w:t>enhance the work of the STRP</w:t>
      </w:r>
      <w:r w:rsidR="00D77C52" w:rsidRPr="00CE12EA">
        <w:rPr>
          <w:rFonts w:ascii="Calibri" w:eastAsia="Calibri" w:hAnsi="Calibri" w:cs="Calibri"/>
          <w:color w:val="000000"/>
          <w:sz w:val="22"/>
          <w:szCs w:val="22"/>
        </w:rPr>
        <w:t>.</w:t>
      </w:r>
      <w:r w:rsidR="00DC072B" w:rsidRPr="00CE12EA">
        <w:rPr>
          <w:rFonts w:ascii="Calibri" w:eastAsia="Calibri" w:hAnsi="Calibri" w:cs="Calibri"/>
          <w:color w:val="000000"/>
          <w:sz w:val="22"/>
          <w:szCs w:val="22"/>
        </w:rPr>
        <w:t xml:space="preserve"> </w:t>
      </w:r>
      <w:r w:rsidR="00D77C52" w:rsidRPr="00CE12EA">
        <w:rPr>
          <w:rFonts w:ascii="Calibri" w:eastAsia="Calibri" w:hAnsi="Calibri" w:cs="Calibri"/>
          <w:color w:val="000000"/>
          <w:sz w:val="22"/>
          <w:szCs w:val="22"/>
        </w:rPr>
        <w:t xml:space="preserve">This </w:t>
      </w:r>
      <w:r w:rsidR="00BC305B" w:rsidRPr="00CE12EA">
        <w:rPr>
          <w:rFonts w:ascii="Calibri" w:eastAsia="Calibri" w:hAnsi="Calibri" w:cs="Calibri"/>
          <w:color w:val="000000"/>
          <w:sz w:val="22"/>
          <w:szCs w:val="22"/>
        </w:rPr>
        <w:t xml:space="preserve">will </w:t>
      </w:r>
      <w:r w:rsidR="00D77C52" w:rsidRPr="00CE12EA">
        <w:rPr>
          <w:rFonts w:ascii="Calibri" w:eastAsia="Calibri" w:hAnsi="Calibri" w:cs="Calibri"/>
          <w:color w:val="000000"/>
          <w:sz w:val="22"/>
          <w:szCs w:val="22"/>
        </w:rPr>
        <w:t xml:space="preserve">include fostering and enhancing collaboration with Contracting Parties, IOPs, other MEAs, organizations and individuals to </w:t>
      </w:r>
      <w:r w:rsidR="009C7E8E" w:rsidRPr="00CE12EA">
        <w:rPr>
          <w:rFonts w:ascii="Calibri" w:eastAsia="Calibri" w:hAnsi="Calibri" w:cs="Calibri"/>
          <w:color w:val="000000"/>
          <w:sz w:val="22"/>
          <w:szCs w:val="22"/>
        </w:rPr>
        <w:t>mobili</w:t>
      </w:r>
      <w:r w:rsidR="009C7E8E">
        <w:rPr>
          <w:rFonts w:ascii="Calibri" w:eastAsia="Calibri" w:hAnsi="Calibri" w:cs="Calibri"/>
          <w:color w:val="000000"/>
          <w:sz w:val="22"/>
          <w:szCs w:val="22"/>
        </w:rPr>
        <w:t>z</w:t>
      </w:r>
      <w:r w:rsidR="009C7E8E" w:rsidRPr="00CE12EA">
        <w:rPr>
          <w:rFonts w:ascii="Calibri" w:eastAsia="Calibri" w:hAnsi="Calibri" w:cs="Calibri"/>
          <w:color w:val="000000"/>
          <w:sz w:val="22"/>
          <w:szCs w:val="22"/>
        </w:rPr>
        <w:t xml:space="preserve">e </w:t>
      </w:r>
      <w:r w:rsidR="00BC305B" w:rsidRPr="00CE12EA">
        <w:rPr>
          <w:rFonts w:ascii="Calibri" w:eastAsia="Calibri" w:hAnsi="Calibri" w:cs="Calibri"/>
          <w:color w:val="000000"/>
          <w:sz w:val="22"/>
          <w:szCs w:val="22"/>
        </w:rPr>
        <w:t xml:space="preserve">additional </w:t>
      </w:r>
      <w:r w:rsidR="00D77C52" w:rsidRPr="00CE12EA">
        <w:rPr>
          <w:rFonts w:ascii="Calibri" w:eastAsia="Calibri" w:hAnsi="Calibri" w:cs="Calibri"/>
          <w:color w:val="000000"/>
          <w:sz w:val="22"/>
          <w:szCs w:val="22"/>
        </w:rPr>
        <w:t xml:space="preserve">resources to deliver the 2023-2025 </w:t>
      </w:r>
      <w:r w:rsidR="00772392">
        <w:rPr>
          <w:rFonts w:ascii="Calibri" w:eastAsia="Calibri" w:hAnsi="Calibri" w:cs="Calibri"/>
          <w:color w:val="000000"/>
          <w:sz w:val="22"/>
          <w:szCs w:val="22"/>
        </w:rPr>
        <w:t>workplan</w:t>
      </w:r>
      <w:r w:rsidR="00D77C52" w:rsidRPr="00CE12EA">
        <w:rPr>
          <w:rFonts w:ascii="Calibri" w:eastAsia="Calibri" w:hAnsi="Calibri" w:cs="Calibri"/>
          <w:color w:val="000000"/>
          <w:sz w:val="22"/>
          <w:szCs w:val="22"/>
        </w:rPr>
        <w:t>.</w:t>
      </w:r>
      <w:r w:rsidR="00BC305B" w:rsidRPr="00CE12EA">
        <w:rPr>
          <w:rFonts w:ascii="Calibri" w:eastAsia="Calibri" w:hAnsi="Calibri" w:cs="Calibri"/>
          <w:color w:val="000000"/>
          <w:sz w:val="22"/>
          <w:szCs w:val="22"/>
        </w:rPr>
        <w:t xml:space="preserve"> T</w:t>
      </w:r>
      <w:r w:rsidR="003B5505" w:rsidRPr="00CE12EA">
        <w:rPr>
          <w:rFonts w:ascii="Calibri" w:eastAsia="Calibri" w:hAnsi="Calibri" w:cs="Calibri"/>
          <w:color w:val="000000"/>
          <w:sz w:val="22"/>
          <w:szCs w:val="22"/>
        </w:rPr>
        <w:t xml:space="preserve">he STRP will </w:t>
      </w:r>
      <w:r w:rsidR="00DC072B" w:rsidRPr="00CE12EA">
        <w:rPr>
          <w:rFonts w:ascii="Calibri" w:eastAsia="Calibri" w:hAnsi="Calibri" w:cs="Calibri"/>
          <w:color w:val="000000"/>
          <w:sz w:val="22"/>
          <w:szCs w:val="22"/>
        </w:rPr>
        <w:t>report to Standing Committee</w:t>
      </w:r>
      <w:r w:rsidR="003B2CC2" w:rsidRPr="00CE12EA">
        <w:rPr>
          <w:rFonts w:ascii="Calibri" w:eastAsia="Calibri" w:hAnsi="Calibri" w:cs="Calibri"/>
          <w:color w:val="000000"/>
          <w:sz w:val="22"/>
          <w:szCs w:val="22"/>
        </w:rPr>
        <w:t xml:space="preserve"> </w:t>
      </w:r>
      <w:r w:rsidR="00C91C52" w:rsidRPr="00CE12EA">
        <w:rPr>
          <w:rFonts w:ascii="Calibri" w:eastAsia="Calibri" w:hAnsi="Calibri" w:cs="Calibri"/>
          <w:color w:val="000000"/>
          <w:sz w:val="22"/>
          <w:szCs w:val="22"/>
        </w:rPr>
        <w:t>(SC</w:t>
      </w:r>
      <w:r w:rsidR="003B2CC2" w:rsidRPr="00CE12EA">
        <w:rPr>
          <w:rFonts w:ascii="Calibri" w:eastAsia="Calibri" w:hAnsi="Calibri" w:cs="Calibri"/>
          <w:color w:val="000000"/>
          <w:sz w:val="22"/>
          <w:szCs w:val="22"/>
        </w:rPr>
        <w:t>63</w:t>
      </w:r>
      <w:r w:rsidR="00C91C52" w:rsidRPr="00CE12EA">
        <w:rPr>
          <w:rFonts w:ascii="Calibri" w:eastAsia="Calibri" w:hAnsi="Calibri" w:cs="Calibri"/>
          <w:color w:val="000000"/>
          <w:sz w:val="22"/>
          <w:szCs w:val="22"/>
        </w:rPr>
        <w:t>)</w:t>
      </w:r>
      <w:r w:rsidR="003B5505" w:rsidRPr="00CE12EA">
        <w:rPr>
          <w:rFonts w:ascii="Calibri" w:eastAsia="Calibri" w:hAnsi="Calibri" w:cs="Calibri"/>
          <w:color w:val="000000"/>
          <w:sz w:val="22"/>
          <w:szCs w:val="22"/>
        </w:rPr>
        <w:t xml:space="preserve"> on activities carried out</w:t>
      </w:r>
      <w:r w:rsidR="00B13469" w:rsidRPr="00CE12EA">
        <w:rPr>
          <w:rFonts w:ascii="Calibri" w:eastAsia="Calibri" w:hAnsi="Calibri" w:cs="Calibri"/>
          <w:color w:val="000000"/>
          <w:sz w:val="22"/>
          <w:szCs w:val="22"/>
        </w:rPr>
        <w:t>.</w:t>
      </w:r>
      <w:r w:rsidRPr="00CE12EA">
        <w:rPr>
          <w:rFonts w:ascii="Calibri" w:eastAsia="Calibri" w:hAnsi="Calibri" w:cs="Calibri"/>
          <w:color w:val="000000"/>
          <w:sz w:val="22"/>
          <w:szCs w:val="22"/>
        </w:rPr>
        <w:t xml:space="preserve"> </w:t>
      </w:r>
    </w:p>
    <w:p w14:paraId="2F79A5E0" w14:textId="77777777" w:rsidR="00C23083" w:rsidRPr="00CE12EA" w:rsidRDefault="00C23083" w:rsidP="00CE12EA">
      <w:pPr>
        <w:pBdr>
          <w:top w:val="nil"/>
          <w:left w:val="nil"/>
          <w:bottom w:val="nil"/>
          <w:right w:val="nil"/>
          <w:between w:val="nil"/>
        </w:pBdr>
        <w:ind w:left="851"/>
        <w:rPr>
          <w:rFonts w:ascii="Calibri" w:eastAsia="Calibri" w:hAnsi="Calibri" w:cs="Calibri"/>
          <w:color w:val="000000"/>
          <w:sz w:val="22"/>
          <w:szCs w:val="22"/>
        </w:rPr>
      </w:pPr>
    </w:p>
    <w:p w14:paraId="2381724A" w14:textId="4B7500EC" w:rsidR="00C23083" w:rsidRPr="00CE12EA" w:rsidRDefault="00CE12EA" w:rsidP="00CE12EA">
      <w:pPr>
        <w:pBdr>
          <w:top w:val="nil"/>
          <w:left w:val="nil"/>
          <w:bottom w:val="nil"/>
          <w:right w:val="nil"/>
          <w:between w:val="nil"/>
        </w:pBdr>
        <w:ind w:left="851" w:hanging="425"/>
        <w:rPr>
          <w:rFonts w:ascii="Calibri" w:eastAsia="Calibri" w:hAnsi="Calibri" w:cs="Calibri"/>
          <w:sz w:val="22"/>
          <w:szCs w:val="22"/>
        </w:rPr>
      </w:pPr>
      <w:r w:rsidRPr="00CE12EA">
        <w:rPr>
          <w:rFonts w:ascii="Calibri" w:eastAsia="Calibri" w:hAnsi="Calibri" w:cs="Calibri"/>
          <w:sz w:val="22"/>
          <w:szCs w:val="22"/>
        </w:rPr>
        <w:t>f.</w:t>
      </w:r>
      <w:r w:rsidRPr="00CE12EA">
        <w:rPr>
          <w:rFonts w:ascii="Calibri" w:eastAsia="Calibri" w:hAnsi="Calibri" w:cs="Calibri"/>
          <w:sz w:val="22"/>
          <w:szCs w:val="22"/>
        </w:rPr>
        <w:tab/>
      </w:r>
      <w:r w:rsidR="00346BB8">
        <w:rPr>
          <w:rFonts w:ascii="Calibri" w:eastAsia="Calibri" w:hAnsi="Calibri" w:cs="Calibri"/>
          <w:sz w:val="22"/>
          <w:szCs w:val="22"/>
        </w:rPr>
        <w:t xml:space="preserve">The </w:t>
      </w:r>
      <w:r w:rsidR="00C23083" w:rsidRPr="00CE12EA">
        <w:rPr>
          <w:rFonts w:ascii="Calibri" w:eastAsia="Calibri" w:hAnsi="Calibri" w:cs="Calibri"/>
          <w:sz w:val="22"/>
          <w:szCs w:val="22"/>
        </w:rPr>
        <w:t>STRP</w:t>
      </w:r>
      <w:r w:rsidR="00842A9E" w:rsidRPr="00CE12EA">
        <w:rPr>
          <w:rFonts w:ascii="Calibri" w:eastAsia="Calibri" w:hAnsi="Calibri" w:cs="Calibri"/>
          <w:sz w:val="22"/>
          <w:szCs w:val="22"/>
        </w:rPr>
        <w:t>’</w:t>
      </w:r>
      <w:r w:rsidR="00C23083" w:rsidRPr="00CE12EA">
        <w:rPr>
          <w:rFonts w:ascii="Calibri" w:eastAsia="Calibri" w:hAnsi="Calibri" w:cs="Calibri"/>
          <w:sz w:val="22"/>
          <w:szCs w:val="22"/>
        </w:rPr>
        <w:t xml:space="preserve">s engagement in the Working Group (WG) on the Fifth Strategic Plan (SP5) </w:t>
      </w:r>
      <w:r w:rsidR="00466206" w:rsidRPr="00CE12EA">
        <w:rPr>
          <w:rFonts w:ascii="Calibri" w:eastAsia="Calibri" w:hAnsi="Calibri" w:cs="Calibri"/>
          <w:sz w:val="22"/>
          <w:szCs w:val="22"/>
        </w:rPr>
        <w:t>has been prioritised as an ad</w:t>
      </w:r>
      <w:r w:rsidR="006A4189" w:rsidRPr="00CE12EA">
        <w:rPr>
          <w:rFonts w:ascii="Calibri" w:eastAsia="Calibri" w:hAnsi="Calibri" w:cs="Calibri"/>
          <w:sz w:val="22"/>
          <w:szCs w:val="22"/>
        </w:rPr>
        <w:t>-</w:t>
      </w:r>
      <w:r w:rsidR="00466206" w:rsidRPr="00CE12EA">
        <w:rPr>
          <w:rFonts w:ascii="Calibri" w:eastAsia="Calibri" w:hAnsi="Calibri" w:cs="Calibri"/>
          <w:sz w:val="22"/>
          <w:szCs w:val="22"/>
        </w:rPr>
        <w:t>hoc task for 2023-25</w:t>
      </w:r>
      <w:r w:rsidR="00C23083" w:rsidRPr="00CE12EA">
        <w:rPr>
          <w:rFonts w:ascii="Calibri" w:eastAsia="Calibri" w:hAnsi="Calibri" w:cs="Calibri"/>
          <w:sz w:val="22"/>
          <w:szCs w:val="22"/>
        </w:rPr>
        <w:t>, in</w:t>
      </w:r>
      <w:r w:rsidR="00D9759F" w:rsidRPr="00CE12EA">
        <w:rPr>
          <w:rFonts w:ascii="Calibri" w:eastAsia="Calibri" w:hAnsi="Calibri" w:cs="Calibri"/>
          <w:sz w:val="22"/>
          <w:szCs w:val="22"/>
        </w:rPr>
        <w:t xml:space="preserve"> accordance with</w:t>
      </w:r>
      <w:r w:rsidR="00C23083" w:rsidRPr="00CE12EA">
        <w:rPr>
          <w:rFonts w:ascii="Calibri" w:eastAsia="Calibri" w:hAnsi="Calibri" w:cs="Calibri"/>
          <w:sz w:val="22"/>
          <w:szCs w:val="22"/>
        </w:rPr>
        <w:t xml:space="preserve"> Resolution XIV.</w:t>
      </w:r>
      <w:r w:rsidR="00376237" w:rsidRPr="00CE12EA">
        <w:rPr>
          <w:rFonts w:ascii="Calibri" w:eastAsia="Calibri" w:hAnsi="Calibri" w:cs="Calibri"/>
          <w:sz w:val="22"/>
          <w:szCs w:val="22"/>
        </w:rPr>
        <w:t>4</w:t>
      </w:r>
      <w:r w:rsidR="00656748" w:rsidRPr="00CE12EA">
        <w:rPr>
          <w:rFonts w:ascii="Calibri" w:eastAsia="Calibri" w:hAnsi="Calibri" w:cs="Calibri"/>
          <w:sz w:val="22"/>
          <w:szCs w:val="22"/>
        </w:rPr>
        <w:t xml:space="preserve">, </w:t>
      </w:r>
      <w:r w:rsidR="009C7E8E" w:rsidRPr="00CE12EA">
        <w:rPr>
          <w:rFonts w:ascii="Calibri" w:eastAsia="Calibri" w:hAnsi="Calibri" w:cs="Calibri"/>
          <w:color w:val="000000"/>
          <w:sz w:val="22"/>
          <w:szCs w:val="22"/>
        </w:rPr>
        <w:t>para</w:t>
      </w:r>
      <w:r w:rsidR="009C7E8E">
        <w:rPr>
          <w:rFonts w:ascii="Calibri" w:eastAsia="Calibri" w:hAnsi="Calibri" w:cs="Calibri"/>
          <w:color w:val="000000"/>
          <w:sz w:val="22"/>
          <w:szCs w:val="22"/>
        </w:rPr>
        <w:t xml:space="preserve">graph </w:t>
      </w:r>
      <w:r w:rsidR="00656748" w:rsidRPr="00CE12EA">
        <w:rPr>
          <w:rFonts w:ascii="Calibri" w:eastAsia="Calibri" w:hAnsi="Calibri" w:cs="Calibri"/>
          <w:sz w:val="22"/>
          <w:szCs w:val="22"/>
        </w:rPr>
        <w:t>23</w:t>
      </w:r>
      <w:r w:rsidR="00C23083" w:rsidRPr="00CE12EA">
        <w:rPr>
          <w:rFonts w:ascii="Calibri" w:eastAsia="Calibri" w:hAnsi="Calibri" w:cs="Calibri"/>
          <w:sz w:val="22"/>
          <w:szCs w:val="22"/>
        </w:rPr>
        <w:t xml:space="preserve">. STRP25 acknowledged the </w:t>
      </w:r>
      <w:r w:rsidR="00435BB5" w:rsidRPr="00CE12EA">
        <w:rPr>
          <w:rFonts w:ascii="Calibri" w:eastAsia="Calibri" w:hAnsi="Calibri" w:cs="Calibri"/>
          <w:sz w:val="22"/>
          <w:szCs w:val="22"/>
        </w:rPr>
        <w:t xml:space="preserve">importance </w:t>
      </w:r>
      <w:r w:rsidR="00C23083" w:rsidRPr="00CE12EA">
        <w:rPr>
          <w:rFonts w:ascii="Calibri" w:eastAsia="Calibri" w:hAnsi="Calibri" w:cs="Calibri"/>
          <w:sz w:val="22"/>
          <w:szCs w:val="22"/>
        </w:rPr>
        <w:t xml:space="preserve">for </w:t>
      </w:r>
      <w:r w:rsidR="006A1FA6" w:rsidRPr="00CE12EA">
        <w:rPr>
          <w:rFonts w:ascii="Calibri" w:eastAsia="Calibri" w:hAnsi="Calibri" w:cs="Calibri"/>
          <w:sz w:val="22"/>
          <w:szCs w:val="22"/>
        </w:rPr>
        <w:t xml:space="preserve">STRP members to </w:t>
      </w:r>
      <w:r w:rsidR="002665BF" w:rsidRPr="00CE12EA">
        <w:rPr>
          <w:rFonts w:ascii="Calibri" w:eastAsia="Calibri" w:hAnsi="Calibri" w:cs="Calibri"/>
          <w:sz w:val="22"/>
          <w:szCs w:val="22"/>
        </w:rPr>
        <w:t>provide scientific and technical expertise to support the development of SP5</w:t>
      </w:r>
      <w:r w:rsidR="00C23083" w:rsidRPr="00CE12EA">
        <w:rPr>
          <w:rFonts w:ascii="Calibri" w:eastAsia="Calibri" w:hAnsi="Calibri" w:cs="Calibri"/>
          <w:sz w:val="22"/>
          <w:szCs w:val="22"/>
        </w:rPr>
        <w:t>.</w:t>
      </w:r>
    </w:p>
    <w:p w14:paraId="380A3DE0" w14:textId="77777777" w:rsidR="00C23083" w:rsidRPr="00CE12EA" w:rsidRDefault="00C23083" w:rsidP="00CE12EA">
      <w:pPr>
        <w:pBdr>
          <w:top w:val="nil"/>
          <w:left w:val="nil"/>
          <w:bottom w:val="nil"/>
          <w:right w:val="nil"/>
          <w:between w:val="nil"/>
        </w:pBdr>
        <w:ind w:left="851"/>
        <w:rPr>
          <w:rFonts w:ascii="Calibri" w:eastAsia="Calibri" w:hAnsi="Calibri" w:cs="Calibri"/>
          <w:sz w:val="22"/>
          <w:szCs w:val="22"/>
        </w:rPr>
      </w:pPr>
    </w:p>
    <w:p w14:paraId="6F8000D8" w14:textId="26A0EEB9" w:rsidR="00287C4C" w:rsidRPr="00CE12EA" w:rsidRDefault="00376237" w:rsidP="00CE12EA">
      <w:pPr>
        <w:pBdr>
          <w:top w:val="nil"/>
          <w:left w:val="nil"/>
          <w:bottom w:val="nil"/>
          <w:right w:val="nil"/>
          <w:between w:val="nil"/>
        </w:pBdr>
        <w:ind w:left="851"/>
        <w:rPr>
          <w:rFonts w:ascii="Calibri" w:eastAsia="Calibri" w:hAnsi="Calibri" w:cs="Calibri"/>
          <w:sz w:val="22"/>
          <w:szCs w:val="22"/>
        </w:rPr>
      </w:pPr>
      <w:r w:rsidRPr="00CE12EA">
        <w:rPr>
          <w:rFonts w:ascii="Calibri" w:eastAsia="Calibri" w:hAnsi="Calibri" w:cs="Calibri"/>
          <w:sz w:val="22"/>
          <w:szCs w:val="22"/>
        </w:rPr>
        <w:t>T</w:t>
      </w:r>
      <w:r w:rsidR="00C23083" w:rsidRPr="00CE12EA">
        <w:rPr>
          <w:rFonts w:ascii="Calibri" w:eastAsia="Calibri" w:hAnsi="Calibri" w:cs="Calibri"/>
          <w:sz w:val="22"/>
          <w:szCs w:val="22"/>
        </w:rPr>
        <w:t>he STRP</w:t>
      </w:r>
      <w:r w:rsidR="00E95EDA" w:rsidRPr="00CE12EA">
        <w:rPr>
          <w:rFonts w:ascii="Calibri" w:eastAsia="Calibri" w:hAnsi="Calibri" w:cs="Calibri"/>
          <w:sz w:val="22"/>
          <w:szCs w:val="22"/>
        </w:rPr>
        <w:t xml:space="preserve">, in </w:t>
      </w:r>
      <w:r w:rsidR="00C6319C" w:rsidRPr="00CE12EA">
        <w:rPr>
          <w:rFonts w:ascii="Calibri" w:eastAsia="Calibri" w:hAnsi="Calibri" w:cs="Calibri"/>
          <w:sz w:val="22"/>
          <w:szCs w:val="22"/>
        </w:rPr>
        <w:t>addition to the STRP Chair taking part in the WG on SP5</w:t>
      </w:r>
      <w:r w:rsidR="00F33E8B" w:rsidRPr="00CE12EA">
        <w:rPr>
          <w:rFonts w:ascii="Calibri" w:eastAsia="Calibri" w:hAnsi="Calibri" w:cs="Calibri"/>
          <w:sz w:val="22"/>
          <w:szCs w:val="22"/>
        </w:rPr>
        <w:t>,</w:t>
      </w:r>
      <w:r w:rsidR="00C23083" w:rsidRPr="00CE12EA">
        <w:rPr>
          <w:rFonts w:ascii="Calibri" w:eastAsia="Calibri" w:hAnsi="Calibri" w:cs="Calibri"/>
          <w:sz w:val="22"/>
          <w:szCs w:val="22"/>
        </w:rPr>
        <w:t xml:space="preserve"> will explore </w:t>
      </w:r>
      <w:r w:rsidR="00C6319C" w:rsidRPr="00CE12EA">
        <w:rPr>
          <w:rFonts w:ascii="Calibri" w:eastAsia="Calibri" w:hAnsi="Calibri" w:cs="Calibri"/>
          <w:sz w:val="22"/>
          <w:szCs w:val="22"/>
        </w:rPr>
        <w:t>further</w:t>
      </w:r>
      <w:r w:rsidR="001F008F" w:rsidRPr="00CE12EA">
        <w:rPr>
          <w:rFonts w:ascii="Calibri" w:eastAsia="Calibri" w:hAnsi="Calibri" w:cs="Calibri"/>
          <w:sz w:val="22"/>
          <w:szCs w:val="22"/>
        </w:rPr>
        <w:t xml:space="preserve"> </w:t>
      </w:r>
      <w:r w:rsidR="00C6319C" w:rsidRPr="00CE12EA">
        <w:rPr>
          <w:rFonts w:ascii="Calibri" w:eastAsia="Calibri" w:hAnsi="Calibri" w:cs="Calibri"/>
          <w:sz w:val="22"/>
          <w:szCs w:val="22"/>
        </w:rPr>
        <w:t xml:space="preserve">opportunities </w:t>
      </w:r>
      <w:r w:rsidRPr="00CE12EA">
        <w:rPr>
          <w:rFonts w:ascii="Calibri" w:eastAsia="Calibri" w:hAnsi="Calibri" w:cs="Calibri"/>
          <w:sz w:val="22"/>
          <w:szCs w:val="22"/>
        </w:rPr>
        <w:t xml:space="preserve">for </w:t>
      </w:r>
      <w:r w:rsidR="00C23083" w:rsidRPr="00CE12EA">
        <w:rPr>
          <w:rFonts w:ascii="Calibri" w:eastAsia="Calibri" w:hAnsi="Calibri" w:cs="Calibri"/>
          <w:sz w:val="22"/>
          <w:szCs w:val="22"/>
        </w:rPr>
        <w:t>Panel</w:t>
      </w:r>
      <w:r w:rsidR="001F008F" w:rsidRPr="00CE12EA">
        <w:rPr>
          <w:rFonts w:ascii="Calibri" w:eastAsia="Calibri" w:hAnsi="Calibri" w:cs="Calibri"/>
          <w:sz w:val="22"/>
          <w:szCs w:val="22"/>
        </w:rPr>
        <w:t xml:space="preserve"> members</w:t>
      </w:r>
      <w:r w:rsidR="00C23083" w:rsidRPr="00CE12EA">
        <w:rPr>
          <w:rFonts w:ascii="Calibri" w:eastAsia="Calibri" w:hAnsi="Calibri" w:cs="Calibri"/>
          <w:sz w:val="22"/>
          <w:szCs w:val="22"/>
        </w:rPr>
        <w:t xml:space="preserve"> </w:t>
      </w:r>
      <w:r w:rsidR="00F33E8B" w:rsidRPr="00CE12EA">
        <w:rPr>
          <w:rFonts w:ascii="Calibri" w:eastAsia="Calibri" w:hAnsi="Calibri" w:cs="Calibri"/>
          <w:sz w:val="22"/>
          <w:szCs w:val="22"/>
        </w:rPr>
        <w:t xml:space="preserve">to </w:t>
      </w:r>
      <w:r w:rsidR="004378A0" w:rsidRPr="00CE12EA">
        <w:rPr>
          <w:rFonts w:ascii="Calibri" w:eastAsia="Calibri" w:hAnsi="Calibri" w:cs="Calibri"/>
          <w:sz w:val="22"/>
          <w:szCs w:val="22"/>
        </w:rPr>
        <w:t xml:space="preserve">support </w:t>
      </w:r>
      <w:r w:rsidR="00E0376B" w:rsidRPr="00CE12EA">
        <w:rPr>
          <w:rFonts w:ascii="Calibri" w:eastAsia="Calibri" w:hAnsi="Calibri" w:cs="Calibri"/>
          <w:sz w:val="22"/>
          <w:szCs w:val="22"/>
        </w:rPr>
        <w:t>the development of SP5</w:t>
      </w:r>
      <w:r w:rsidR="00C23083" w:rsidRPr="00CE12EA">
        <w:rPr>
          <w:rFonts w:ascii="Calibri" w:eastAsia="Calibri" w:hAnsi="Calibri" w:cs="Calibri"/>
          <w:sz w:val="22"/>
          <w:szCs w:val="22"/>
        </w:rPr>
        <w:t xml:space="preserve">. </w:t>
      </w:r>
      <w:r w:rsidRPr="00CE12EA">
        <w:rPr>
          <w:rFonts w:ascii="Calibri" w:eastAsia="Calibri" w:hAnsi="Calibri" w:cs="Calibri"/>
          <w:sz w:val="22"/>
          <w:szCs w:val="22"/>
        </w:rPr>
        <w:t>T</w:t>
      </w:r>
      <w:r w:rsidR="00C23083" w:rsidRPr="00CE12EA">
        <w:rPr>
          <w:rFonts w:ascii="Calibri" w:eastAsia="Calibri" w:hAnsi="Calibri" w:cs="Calibri"/>
          <w:sz w:val="22"/>
          <w:szCs w:val="22"/>
        </w:rPr>
        <w:t>h</w:t>
      </w:r>
      <w:r w:rsidR="00D71E06" w:rsidRPr="00CE12EA">
        <w:rPr>
          <w:rFonts w:ascii="Calibri" w:eastAsia="Calibri" w:hAnsi="Calibri" w:cs="Calibri"/>
          <w:sz w:val="22"/>
          <w:szCs w:val="22"/>
        </w:rPr>
        <w:t xml:space="preserve">is may involve providing advice on </w:t>
      </w:r>
      <w:r w:rsidRPr="00CE12EA">
        <w:rPr>
          <w:rFonts w:ascii="Calibri" w:eastAsia="Calibri" w:hAnsi="Calibri" w:cs="Calibri"/>
          <w:sz w:val="22"/>
          <w:szCs w:val="22"/>
        </w:rPr>
        <w:t xml:space="preserve">relevant </w:t>
      </w:r>
      <w:r w:rsidR="00C6319C" w:rsidRPr="00CE12EA">
        <w:rPr>
          <w:rFonts w:ascii="Calibri" w:eastAsia="Calibri" w:hAnsi="Calibri" w:cs="Calibri"/>
          <w:sz w:val="22"/>
          <w:szCs w:val="22"/>
        </w:rPr>
        <w:t xml:space="preserve">SP5 </w:t>
      </w:r>
      <w:r w:rsidR="00C23083" w:rsidRPr="00CE12EA">
        <w:rPr>
          <w:rFonts w:ascii="Calibri" w:eastAsia="Calibri" w:hAnsi="Calibri" w:cs="Calibri"/>
          <w:color w:val="000000"/>
          <w:sz w:val="22"/>
          <w:szCs w:val="22"/>
        </w:rPr>
        <w:t>targets</w:t>
      </w:r>
      <w:r w:rsidR="00C23083" w:rsidRPr="00CE12EA">
        <w:rPr>
          <w:rFonts w:ascii="Calibri" w:eastAsia="Calibri" w:hAnsi="Calibri" w:cs="Calibri"/>
          <w:sz w:val="22"/>
          <w:szCs w:val="22"/>
        </w:rPr>
        <w:t xml:space="preserve"> and indicators. </w:t>
      </w:r>
      <w:r w:rsidR="005074FC" w:rsidRPr="00CE12EA">
        <w:rPr>
          <w:rFonts w:ascii="Calibri" w:eastAsia="Calibri" w:hAnsi="Calibri" w:cs="Calibri"/>
          <w:sz w:val="22"/>
          <w:szCs w:val="22"/>
        </w:rPr>
        <w:t xml:space="preserve">It was </w:t>
      </w:r>
      <w:r w:rsidR="00D07ADB" w:rsidRPr="00CE12EA">
        <w:rPr>
          <w:rFonts w:ascii="Calibri" w:eastAsia="Calibri" w:hAnsi="Calibri" w:cs="Calibri"/>
          <w:sz w:val="22"/>
          <w:szCs w:val="22"/>
        </w:rPr>
        <w:t xml:space="preserve">also </w:t>
      </w:r>
      <w:r w:rsidR="009C7E8E" w:rsidRPr="00CE12EA">
        <w:rPr>
          <w:rFonts w:ascii="Calibri" w:eastAsia="Calibri" w:hAnsi="Calibri" w:cs="Calibri"/>
          <w:sz w:val="22"/>
          <w:szCs w:val="22"/>
        </w:rPr>
        <w:t>recogni</w:t>
      </w:r>
      <w:r w:rsidR="009C7E8E">
        <w:rPr>
          <w:rFonts w:ascii="Calibri" w:eastAsia="Calibri" w:hAnsi="Calibri" w:cs="Calibri"/>
          <w:sz w:val="22"/>
          <w:szCs w:val="22"/>
        </w:rPr>
        <w:t>z</w:t>
      </w:r>
      <w:r w:rsidR="009C7E8E" w:rsidRPr="00CE12EA">
        <w:rPr>
          <w:rFonts w:ascii="Calibri" w:eastAsia="Calibri" w:hAnsi="Calibri" w:cs="Calibri"/>
          <w:sz w:val="22"/>
          <w:szCs w:val="22"/>
        </w:rPr>
        <w:t xml:space="preserve">ed </w:t>
      </w:r>
      <w:r w:rsidR="005074FC" w:rsidRPr="00CE12EA">
        <w:rPr>
          <w:rFonts w:ascii="Calibri" w:eastAsia="Calibri" w:hAnsi="Calibri" w:cs="Calibri"/>
          <w:sz w:val="22"/>
          <w:szCs w:val="22"/>
        </w:rPr>
        <w:t xml:space="preserve">that </w:t>
      </w:r>
      <w:r w:rsidR="00C23083" w:rsidRPr="00CE12EA">
        <w:rPr>
          <w:rFonts w:ascii="Calibri" w:eastAsia="Calibri" w:hAnsi="Calibri" w:cs="Calibri"/>
          <w:sz w:val="22"/>
          <w:szCs w:val="22"/>
        </w:rPr>
        <w:t xml:space="preserve">STRP26 </w:t>
      </w:r>
      <w:r w:rsidR="0022418B" w:rsidRPr="00CE12EA">
        <w:rPr>
          <w:rFonts w:ascii="Calibri" w:eastAsia="Calibri" w:hAnsi="Calibri" w:cs="Calibri"/>
          <w:sz w:val="22"/>
          <w:szCs w:val="22"/>
        </w:rPr>
        <w:t xml:space="preserve">and/or the </w:t>
      </w:r>
      <w:r w:rsidR="00C23083" w:rsidRPr="00CE12EA">
        <w:rPr>
          <w:rFonts w:ascii="Calibri" w:eastAsia="Calibri" w:hAnsi="Calibri" w:cs="Calibri"/>
          <w:sz w:val="22"/>
          <w:szCs w:val="22"/>
        </w:rPr>
        <w:t xml:space="preserve">intersessional </w:t>
      </w:r>
      <w:r w:rsidR="004C0CF3" w:rsidRPr="00CE12EA">
        <w:rPr>
          <w:rFonts w:ascii="Calibri" w:eastAsia="Calibri" w:hAnsi="Calibri" w:cs="Calibri"/>
          <w:sz w:val="22"/>
          <w:szCs w:val="22"/>
        </w:rPr>
        <w:t xml:space="preserve">STRP </w:t>
      </w:r>
      <w:r w:rsidR="00C23083" w:rsidRPr="00CE12EA">
        <w:rPr>
          <w:rFonts w:ascii="Calibri" w:eastAsia="Calibri" w:hAnsi="Calibri" w:cs="Calibri"/>
          <w:sz w:val="22"/>
          <w:szCs w:val="22"/>
        </w:rPr>
        <w:t>meetings</w:t>
      </w:r>
      <w:r w:rsidR="000A52C2" w:rsidRPr="00CE12EA">
        <w:rPr>
          <w:rFonts w:ascii="Calibri" w:eastAsia="Calibri" w:hAnsi="Calibri" w:cs="Calibri"/>
          <w:sz w:val="22"/>
          <w:szCs w:val="22"/>
        </w:rPr>
        <w:t xml:space="preserve"> may provide</w:t>
      </w:r>
      <w:r w:rsidR="00437283" w:rsidRPr="00CE12EA">
        <w:rPr>
          <w:rFonts w:ascii="Calibri" w:eastAsia="Calibri" w:hAnsi="Calibri" w:cs="Calibri"/>
          <w:sz w:val="22"/>
          <w:szCs w:val="22"/>
        </w:rPr>
        <w:t xml:space="preserve"> </w:t>
      </w:r>
      <w:r w:rsidR="00ED763E" w:rsidRPr="00CE12EA">
        <w:rPr>
          <w:rFonts w:ascii="Calibri" w:eastAsia="Calibri" w:hAnsi="Calibri" w:cs="Calibri"/>
          <w:sz w:val="22"/>
          <w:szCs w:val="22"/>
        </w:rPr>
        <w:t xml:space="preserve">additional </w:t>
      </w:r>
      <w:r w:rsidR="004C0CF3" w:rsidRPr="00CE12EA">
        <w:rPr>
          <w:rFonts w:ascii="Calibri" w:eastAsia="Calibri" w:hAnsi="Calibri" w:cs="Calibri"/>
          <w:sz w:val="22"/>
          <w:szCs w:val="22"/>
        </w:rPr>
        <w:t>opportunit</w:t>
      </w:r>
      <w:r w:rsidR="00ED763E" w:rsidRPr="00CE12EA">
        <w:rPr>
          <w:rFonts w:ascii="Calibri" w:eastAsia="Calibri" w:hAnsi="Calibri" w:cs="Calibri"/>
          <w:sz w:val="22"/>
          <w:szCs w:val="22"/>
        </w:rPr>
        <w:t>ies</w:t>
      </w:r>
      <w:r w:rsidR="00437283" w:rsidRPr="00CE12EA">
        <w:rPr>
          <w:rFonts w:ascii="Calibri" w:eastAsia="Calibri" w:hAnsi="Calibri" w:cs="Calibri"/>
          <w:sz w:val="22"/>
          <w:szCs w:val="22"/>
        </w:rPr>
        <w:t xml:space="preserve"> to</w:t>
      </w:r>
      <w:r w:rsidR="0076389C" w:rsidRPr="00CE12EA">
        <w:rPr>
          <w:rFonts w:ascii="Calibri" w:eastAsia="Calibri" w:hAnsi="Calibri" w:cs="Calibri"/>
          <w:sz w:val="22"/>
          <w:szCs w:val="22"/>
        </w:rPr>
        <w:t xml:space="preserve"> </w:t>
      </w:r>
      <w:r w:rsidR="00ED763E" w:rsidRPr="00CE12EA">
        <w:rPr>
          <w:rFonts w:ascii="Calibri" w:eastAsia="Calibri" w:hAnsi="Calibri" w:cs="Calibri"/>
          <w:sz w:val="22"/>
          <w:szCs w:val="22"/>
        </w:rPr>
        <w:t xml:space="preserve">engage the STRP </w:t>
      </w:r>
      <w:r w:rsidR="00EE709A" w:rsidRPr="00CE12EA">
        <w:rPr>
          <w:rFonts w:ascii="Calibri" w:eastAsia="Calibri" w:hAnsi="Calibri" w:cs="Calibri"/>
          <w:sz w:val="22"/>
          <w:szCs w:val="22"/>
        </w:rPr>
        <w:t>on topics relevant to</w:t>
      </w:r>
      <w:r w:rsidR="0076389C" w:rsidRPr="00CE12EA">
        <w:rPr>
          <w:rFonts w:ascii="Calibri" w:eastAsia="Calibri" w:hAnsi="Calibri" w:cs="Calibri"/>
          <w:sz w:val="22"/>
          <w:szCs w:val="22"/>
        </w:rPr>
        <w:t xml:space="preserve"> </w:t>
      </w:r>
      <w:r w:rsidR="00D07ADB" w:rsidRPr="00CE12EA">
        <w:rPr>
          <w:rFonts w:ascii="Calibri" w:eastAsia="Calibri" w:hAnsi="Calibri" w:cs="Calibri"/>
          <w:sz w:val="22"/>
          <w:szCs w:val="22"/>
        </w:rPr>
        <w:t xml:space="preserve">the WG on </w:t>
      </w:r>
      <w:r w:rsidR="0076389C" w:rsidRPr="00CE12EA">
        <w:rPr>
          <w:rFonts w:ascii="Calibri" w:eastAsia="Calibri" w:hAnsi="Calibri" w:cs="Calibri"/>
          <w:sz w:val="22"/>
          <w:szCs w:val="22"/>
        </w:rPr>
        <w:t>SP5</w:t>
      </w:r>
      <w:r w:rsidR="00C23083" w:rsidRPr="00CE12EA">
        <w:rPr>
          <w:rFonts w:ascii="Calibri" w:eastAsia="Calibri" w:hAnsi="Calibri" w:cs="Calibri"/>
          <w:sz w:val="22"/>
          <w:szCs w:val="22"/>
        </w:rPr>
        <w:t xml:space="preserve">. </w:t>
      </w:r>
    </w:p>
    <w:p w14:paraId="000000B6" w14:textId="77777777" w:rsidR="00F64584" w:rsidRPr="00CE12EA" w:rsidRDefault="00F64584">
      <w:pPr>
        <w:rPr>
          <w:rFonts w:ascii="Calibri" w:eastAsia="Calibri" w:hAnsi="Calibri" w:cs="Calibri"/>
          <w:sz w:val="22"/>
          <w:szCs w:val="22"/>
        </w:rPr>
      </w:pPr>
    </w:p>
    <w:p w14:paraId="000000B7" w14:textId="77777777" w:rsidR="00F64584" w:rsidRPr="00CE12EA" w:rsidRDefault="007C3F48" w:rsidP="009C7E8E">
      <w:pPr>
        <w:keepNext/>
        <w:rPr>
          <w:rFonts w:ascii="Calibri" w:eastAsia="Calibri" w:hAnsi="Calibri" w:cs="Calibri"/>
          <w:b/>
          <w:sz w:val="22"/>
          <w:szCs w:val="22"/>
        </w:rPr>
      </w:pPr>
      <w:r w:rsidRPr="00CE12EA">
        <w:rPr>
          <w:rFonts w:ascii="Calibri" w:eastAsia="Calibri" w:hAnsi="Calibri" w:cs="Calibri"/>
          <w:b/>
          <w:sz w:val="22"/>
          <w:szCs w:val="22"/>
        </w:rPr>
        <w:lastRenderedPageBreak/>
        <w:t xml:space="preserve">Future STRP meetings </w:t>
      </w:r>
    </w:p>
    <w:p w14:paraId="000000B8" w14:textId="77777777" w:rsidR="00F64584" w:rsidRPr="00CE12EA" w:rsidRDefault="00F64584" w:rsidP="009C7E8E">
      <w:pPr>
        <w:keepNext/>
        <w:rPr>
          <w:rFonts w:ascii="Calibri" w:eastAsia="Calibri" w:hAnsi="Calibri" w:cs="Calibri"/>
          <w:sz w:val="22"/>
          <w:szCs w:val="22"/>
        </w:rPr>
      </w:pPr>
    </w:p>
    <w:p w14:paraId="000000B9" w14:textId="03F85E74"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23.</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It is anticipated that STRP26 will be held as an in-person meeting in March 2024, with the possibility to participate virtually. The meeting will be focused on progressing and reviewing the delivery of highest priority tasks (Table 1). Workshops for specific task teams will be organized in association with STRP26. </w:t>
      </w:r>
    </w:p>
    <w:p w14:paraId="000000BA" w14:textId="77777777" w:rsidR="00F64584" w:rsidRPr="00CE12EA"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000000BB" w14:textId="2B67DF8D" w:rsidR="00F64584" w:rsidRPr="00CE12EA" w:rsidRDefault="00267C1F" w:rsidP="00267C1F">
      <w:pPr>
        <w:pBdr>
          <w:top w:val="nil"/>
          <w:left w:val="nil"/>
          <w:bottom w:val="nil"/>
          <w:right w:val="nil"/>
          <w:between w:val="nil"/>
        </w:pBdr>
        <w:ind w:left="425" w:hanging="425"/>
        <w:rPr>
          <w:rFonts w:ascii="Calibri" w:eastAsia="Calibri" w:hAnsi="Calibri" w:cs="Calibri"/>
          <w:color w:val="000000"/>
          <w:sz w:val="22"/>
          <w:szCs w:val="22"/>
        </w:rPr>
      </w:pPr>
      <w:r w:rsidRPr="00CE12EA">
        <w:rPr>
          <w:rFonts w:ascii="Calibri" w:eastAsia="Calibri" w:hAnsi="Calibri" w:cs="Calibri"/>
          <w:color w:val="000000"/>
          <w:sz w:val="22"/>
          <w:szCs w:val="22"/>
        </w:rPr>
        <w:t>24.</w:t>
      </w:r>
      <w:r w:rsidRPr="00CE12EA">
        <w:rPr>
          <w:rFonts w:ascii="Calibri" w:eastAsia="Calibri" w:hAnsi="Calibri" w:cs="Calibri"/>
          <w:color w:val="000000"/>
          <w:sz w:val="22"/>
          <w:szCs w:val="22"/>
        </w:rPr>
        <w:tab/>
      </w:r>
      <w:r w:rsidR="007C3F48" w:rsidRPr="00CE12EA">
        <w:rPr>
          <w:rFonts w:ascii="Calibri" w:eastAsia="Calibri" w:hAnsi="Calibri" w:cs="Calibri"/>
          <w:color w:val="000000"/>
          <w:sz w:val="22"/>
          <w:szCs w:val="22"/>
        </w:rPr>
        <w:t xml:space="preserve">In addition, </w:t>
      </w:r>
      <w:bookmarkStart w:id="2" w:name="_Hlk136332218"/>
      <w:r w:rsidR="007C3F48" w:rsidRPr="00CE12EA">
        <w:rPr>
          <w:rFonts w:ascii="Calibri" w:eastAsia="Calibri" w:hAnsi="Calibri" w:cs="Calibri"/>
          <w:color w:val="000000"/>
          <w:sz w:val="22"/>
          <w:szCs w:val="22"/>
        </w:rPr>
        <w:t xml:space="preserve">bi-annual intersessional online meetings </w:t>
      </w:r>
      <w:bookmarkEnd w:id="2"/>
      <w:r w:rsidR="007C3F48" w:rsidRPr="00CE12EA">
        <w:rPr>
          <w:rFonts w:ascii="Calibri" w:eastAsia="Calibri" w:hAnsi="Calibri" w:cs="Calibri"/>
          <w:color w:val="000000"/>
          <w:sz w:val="22"/>
          <w:szCs w:val="22"/>
        </w:rPr>
        <w:t>of the STRP will be organized in collaboration with the Secretariat. The first online meeting will be held in September 2023</w:t>
      </w:r>
      <w:r w:rsidR="009C7E8E">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following SC62</w:t>
      </w:r>
      <w:r w:rsidR="009C7E8E">
        <w:rPr>
          <w:rFonts w:ascii="Calibri" w:eastAsia="Calibri" w:hAnsi="Calibri" w:cs="Calibri"/>
          <w:color w:val="000000"/>
          <w:sz w:val="22"/>
          <w:szCs w:val="22"/>
        </w:rPr>
        <w:t>,</w:t>
      </w:r>
      <w:r w:rsidR="007C3F48" w:rsidRPr="00CE12EA">
        <w:rPr>
          <w:rFonts w:ascii="Calibri" w:eastAsia="Calibri" w:hAnsi="Calibri" w:cs="Calibri"/>
          <w:color w:val="000000"/>
          <w:sz w:val="22"/>
          <w:szCs w:val="22"/>
        </w:rPr>
        <w:t xml:space="preserve"> to support the ongoing work of the STRP. </w:t>
      </w:r>
    </w:p>
    <w:p w14:paraId="37D5666C" w14:textId="62C60EE9" w:rsidR="00D627D9" w:rsidRDefault="00D627D9" w:rsidP="00D627D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br w:type="page"/>
      </w:r>
    </w:p>
    <w:p w14:paraId="4AC13C8E" w14:textId="77777777" w:rsidR="00D627D9" w:rsidRDefault="00D627D9" w:rsidP="00D627D9">
      <w:pPr>
        <w:rPr>
          <w:rFonts w:ascii="Calibri" w:eastAsia="Calibri" w:hAnsi="Calibri" w:cs="Calibri"/>
          <w:b/>
        </w:rPr>
      </w:pPr>
      <w:r>
        <w:rPr>
          <w:rFonts w:ascii="Calibri" w:eastAsia="Calibri" w:hAnsi="Calibri" w:cs="Calibri"/>
          <w:b/>
        </w:rPr>
        <w:lastRenderedPageBreak/>
        <w:t>Annex 1</w:t>
      </w:r>
    </w:p>
    <w:p w14:paraId="264AC1D3" w14:textId="46CA3B7D" w:rsidR="00D627D9" w:rsidRDefault="00D627D9" w:rsidP="00D627D9">
      <w:pPr>
        <w:rPr>
          <w:rFonts w:ascii="Calibri" w:eastAsia="Calibri" w:hAnsi="Calibri" w:cs="Calibri"/>
          <w:b/>
        </w:rPr>
      </w:pPr>
      <w:r>
        <w:rPr>
          <w:rFonts w:ascii="Calibri" w:eastAsia="Calibri" w:hAnsi="Calibri" w:cs="Calibri"/>
          <w:b/>
        </w:rPr>
        <w:t>STRP Workplan 2023-2025</w:t>
      </w:r>
    </w:p>
    <w:p w14:paraId="1CFA79EC" w14:textId="0AEA69BB" w:rsidR="00D627D9" w:rsidRDefault="00D627D9" w:rsidP="00D627D9">
      <w:pPr>
        <w:rPr>
          <w:rFonts w:ascii="Calibri" w:eastAsia="Calibri" w:hAnsi="Calibri" w:cs="Calibri"/>
          <w:sz w:val="20"/>
          <w:szCs w:val="20"/>
        </w:rPr>
      </w:pPr>
    </w:p>
    <w:p w14:paraId="5DE6EE38" w14:textId="77777777" w:rsidR="009C7E8E" w:rsidRDefault="009C7E8E" w:rsidP="00D627D9">
      <w:pPr>
        <w:rPr>
          <w:rFonts w:ascii="Calibri" w:eastAsia="Calibri" w:hAnsi="Calibri" w:cs="Calibri"/>
          <w:sz w:val="20"/>
          <w:szCs w:val="20"/>
        </w:rPr>
      </w:pPr>
    </w:p>
    <w:p w14:paraId="50240409" w14:textId="7AC9E447" w:rsidR="00D627D9" w:rsidRDefault="00D627D9" w:rsidP="00D627D9">
      <w:pPr>
        <w:rPr>
          <w:rFonts w:ascii="Calibri" w:eastAsia="Calibri" w:hAnsi="Calibri" w:cs="Calibri"/>
          <w:color w:val="000000"/>
          <w:sz w:val="22"/>
          <w:szCs w:val="22"/>
        </w:rPr>
      </w:pPr>
      <w:r>
        <w:rPr>
          <w:rFonts w:ascii="Calibri" w:eastAsia="Calibri" w:hAnsi="Calibri" w:cs="Calibri"/>
          <w:color w:val="000000"/>
          <w:sz w:val="22"/>
          <w:szCs w:val="22"/>
        </w:rPr>
        <w:t>The STRP developed the workplan for the 2023-2025 triennium at its 25</w:t>
      </w:r>
      <w:r w:rsidRPr="00625C2B">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w:t>
      </w:r>
      <w:r w:rsidR="009C7E8E">
        <w:rPr>
          <w:rFonts w:ascii="Calibri" w:eastAsia="Calibri" w:hAnsi="Calibri" w:cs="Calibri"/>
          <w:color w:val="000000"/>
          <w:sz w:val="22"/>
          <w:szCs w:val="22"/>
        </w:rPr>
        <w:t>m</w:t>
      </w:r>
      <w:r>
        <w:rPr>
          <w:rFonts w:ascii="Calibri" w:eastAsia="Calibri" w:hAnsi="Calibri" w:cs="Calibri"/>
          <w:color w:val="000000"/>
          <w:sz w:val="22"/>
          <w:szCs w:val="22"/>
        </w:rPr>
        <w:t xml:space="preserve">eeting (2 to 5 May 2023). </w:t>
      </w:r>
    </w:p>
    <w:p w14:paraId="10BBBB0B" w14:textId="77777777" w:rsidR="00D627D9" w:rsidRDefault="00D627D9" w:rsidP="00D627D9">
      <w:pPr>
        <w:rPr>
          <w:rFonts w:ascii="Calibri" w:eastAsia="Calibri" w:hAnsi="Calibri" w:cs="Calibri"/>
          <w:color w:val="000000"/>
          <w:sz w:val="22"/>
          <w:szCs w:val="22"/>
        </w:rPr>
      </w:pPr>
    </w:p>
    <w:p w14:paraId="0D034C72" w14:textId="06B3A4BC" w:rsidR="00D627D9" w:rsidRDefault="00D627D9" w:rsidP="00D627D9">
      <w:pPr>
        <w:rPr>
          <w:rFonts w:ascii="Calibri" w:eastAsia="Calibri" w:hAnsi="Calibri" w:cs="Calibri"/>
          <w:color w:val="000000"/>
          <w:sz w:val="22"/>
          <w:szCs w:val="22"/>
        </w:rPr>
      </w:pPr>
      <w:r>
        <w:rPr>
          <w:rFonts w:ascii="Calibri" w:eastAsia="Calibri" w:hAnsi="Calibri" w:cs="Calibri"/>
          <w:color w:val="000000"/>
          <w:sz w:val="22"/>
          <w:szCs w:val="22"/>
        </w:rPr>
        <w:t xml:space="preserve">The workplan encompasses high priority tasks identified in </w:t>
      </w:r>
      <w:hyperlink r:id="rId18">
        <w:r>
          <w:rPr>
            <w:rFonts w:ascii="Calibri" w:eastAsia="Calibri" w:hAnsi="Calibri" w:cs="Calibri"/>
            <w:color w:val="0000FF"/>
            <w:sz w:val="22"/>
            <w:szCs w:val="22"/>
            <w:u w:val="single"/>
          </w:rPr>
          <w:t>Resolution XIV.14</w:t>
        </w:r>
      </w:hyperlink>
      <w:r>
        <w:rPr>
          <w:rFonts w:ascii="Calibri" w:eastAsia="Calibri" w:hAnsi="Calibri" w:cs="Calibri"/>
          <w:color w:val="000000"/>
          <w:sz w:val="22"/>
          <w:szCs w:val="22"/>
        </w:rPr>
        <w:t xml:space="preserve"> as well as other requests to the STRP in </w:t>
      </w:r>
      <w:hyperlink r:id="rId19">
        <w:r>
          <w:rPr>
            <w:rFonts w:ascii="Calibri" w:eastAsia="Calibri" w:hAnsi="Calibri" w:cs="Calibri"/>
            <w:color w:val="0000FF"/>
            <w:sz w:val="22"/>
            <w:szCs w:val="22"/>
            <w:u w:val="single"/>
          </w:rPr>
          <w:t xml:space="preserve">COP14 </w:t>
        </w:r>
        <w:r w:rsidR="009C7E8E">
          <w:rPr>
            <w:rFonts w:ascii="Calibri" w:eastAsia="Calibri" w:hAnsi="Calibri" w:cs="Calibri"/>
            <w:color w:val="0000FF"/>
            <w:sz w:val="22"/>
            <w:szCs w:val="22"/>
            <w:u w:val="single"/>
          </w:rPr>
          <w:t>R</w:t>
        </w:r>
        <w:r>
          <w:rPr>
            <w:rFonts w:ascii="Calibri" w:eastAsia="Calibri" w:hAnsi="Calibri" w:cs="Calibri"/>
            <w:color w:val="0000FF"/>
            <w:sz w:val="22"/>
            <w:szCs w:val="22"/>
            <w:u w:val="single"/>
          </w:rPr>
          <w:t>esolutions</w:t>
        </w:r>
      </w:hyperlink>
      <w:r>
        <w:rPr>
          <w:rFonts w:ascii="Calibri" w:eastAsia="Calibri" w:hAnsi="Calibri" w:cs="Calibri"/>
          <w:color w:val="000000"/>
          <w:sz w:val="22"/>
          <w:szCs w:val="22"/>
        </w:rPr>
        <w:t>. Medium</w:t>
      </w:r>
      <w:r w:rsidR="009C7E8E">
        <w:rPr>
          <w:rFonts w:ascii="Calibri" w:eastAsia="Calibri" w:hAnsi="Calibri" w:cs="Calibri"/>
          <w:color w:val="000000"/>
          <w:sz w:val="22"/>
          <w:szCs w:val="22"/>
        </w:rPr>
        <w:t>-</w:t>
      </w:r>
      <w:r>
        <w:rPr>
          <w:rFonts w:ascii="Calibri" w:eastAsia="Calibri" w:hAnsi="Calibri" w:cs="Calibri"/>
          <w:color w:val="000000"/>
          <w:sz w:val="22"/>
          <w:szCs w:val="22"/>
        </w:rPr>
        <w:t xml:space="preserve"> and </w:t>
      </w:r>
      <w:r w:rsidR="009C7E8E">
        <w:rPr>
          <w:rFonts w:ascii="Calibri" w:eastAsia="Calibri" w:hAnsi="Calibri" w:cs="Calibri"/>
          <w:color w:val="000000"/>
          <w:sz w:val="22"/>
          <w:szCs w:val="22"/>
        </w:rPr>
        <w:t>low-</w:t>
      </w:r>
      <w:r>
        <w:rPr>
          <w:rFonts w:ascii="Calibri" w:eastAsia="Calibri" w:hAnsi="Calibri" w:cs="Calibri"/>
          <w:color w:val="000000"/>
          <w:sz w:val="22"/>
          <w:szCs w:val="22"/>
        </w:rPr>
        <w:t>priority tasks contained in the report of the STRP Chair to COP14 (</w:t>
      </w:r>
      <w:hyperlink r:id="rId20">
        <w:r>
          <w:rPr>
            <w:rFonts w:ascii="Calibri" w:eastAsia="Calibri" w:hAnsi="Calibri" w:cs="Calibri"/>
            <w:color w:val="0000FF"/>
            <w:sz w:val="22"/>
            <w:szCs w:val="22"/>
            <w:u w:val="single"/>
          </w:rPr>
          <w:t>COP14 Doc.12</w:t>
        </w:r>
      </w:hyperlink>
      <w:r>
        <w:rPr>
          <w:rFonts w:ascii="Calibri" w:eastAsia="Calibri" w:hAnsi="Calibri" w:cs="Calibri"/>
          <w:color w:val="000000"/>
          <w:sz w:val="22"/>
          <w:szCs w:val="22"/>
        </w:rPr>
        <w:t>) are not included</w:t>
      </w:r>
      <w:r w:rsidR="009C7E8E">
        <w:rPr>
          <w:rFonts w:ascii="Calibri" w:eastAsia="Calibri" w:hAnsi="Calibri" w:cs="Calibri"/>
          <w:color w:val="000000"/>
          <w:sz w:val="22"/>
          <w:szCs w:val="22"/>
        </w:rPr>
        <w:t>,</w:t>
      </w:r>
      <w:r>
        <w:rPr>
          <w:rFonts w:ascii="Calibri" w:eastAsia="Calibri" w:hAnsi="Calibri" w:cs="Calibri"/>
          <w:color w:val="000000"/>
          <w:sz w:val="22"/>
          <w:szCs w:val="22"/>
        </w:rPr>
        <w:t xml:space="preserve"> bearing in mind limitations in human and financial resources for delivery of STRP tasks. </w:t>
      </w:r>
    </w:p>
    <w:p w14:paraId="529874C6" w14:textId="77777777" w:rsidR="00D627D9" w:rsidRDefault="00D627D9" w:rsidP="00D627D9">
      <w:pPr>
        <w:rPr>
          <w:rFonts w:ascii="Calibri" w:eastAsia="Calibri" w:hAnsi="Calibri" w:cs="Calibri"/>
          <w:color w:val="000000"/>
          <w:sz w:val="22"/>
          <w:szCs w:val="22"/>
        </w:rPr>
      </w:pPr>
    </w:p>
    <w:p w14:paraId="3DC4B515" w14:textId="322A0294" w:rsidR="00D627D9" w:rsidRDefault="00D627D9" w:rsidP="00D627D9">
      <w:pPr>
        <w:rPr>
          <w:rFonts w:ascii="Calibri" w:eastAsia="Calibri" w:hAnsi="Calibri" w:cs="Calibri"/>
          <w:color w:val="000000"/>
          <w:sz w:val="22"/>
          <w:szCs w:val="22"/>
        </w:rPr>
      </w:pPr>
      <w:r>
        <w:rPr>
          <w:rFonts w:ascii="Calibri" w:eastAsia="Calibri" w:hAnsi="Calibri" w:cs="Calibri"/>
          <w:color w:val="000000"/>
          <w:sz w:val="22"/>
          <w:szCs w:val="22"/>
        </w:rPr>
        <w:t xml:space="preserve">Each task of the workplan is described outlining scope, contributors, mandate (relevant COP </w:t>
      </w:r>
      <w:r w:rsidR="009C7E8E">
        <w:rPr>
          <w:rFonts w:ascii="Calibri" w:eastAsia="Calibri" w:hAnsi="Calibri" w:cs="Calibri"/>
          <w:color w:val="000000"/>
          <w:sz w:val="22"/>
          <w:szCs w:val="22"/>
        </w:rPr>
        <w:t>Resolutions</w:t>
      </w:r>
      <w:r>
        <w:rPr>
          <w:rFonts w:ascii="Calibri" w:eastAsia="Calibri" w:hAnsi="Calibri" w:cs="Calibri"/>
          <w:color w:val="000000"/>
          <w:sz w:val="22"/>
          <w:szCs w:val="22"/>
        </w:rPr>
        <w:t xml:space="preserve">), contribution towards the Fourth Strategic Plan, priority level (highest or high), expected outputs, target audience, and estimated costs in </w:t>
      </w:r>
      <w:r w:rsidR="00163C41">
        <w:rPr>
          <w:rFonts w:ascii="Calibri" w:eastAsia="Calibri" w:hAnsi="Calibri" w:cs="Calibri"/>
          <w:color w:val="000000"/>
          <w:sz w:val="22"/>
          <w:szCs w:val="22"/>
        </w:rPr>
        <w:t>Swiss francs (</w:t>
      </w:r>
      <w:r>
        <w:rPr>
          <w:rFonts w:ascii="Calibri" w:eastAsia="Calibri" w:hAnsi="Calibri" w:cs="Calibri"/>
          <w:color w:val="000000"/>
          <w:sz w:val="22"/>
          <w:szCs w:val="22"/>
        </w:rPr>
        <w:t>CHF</w:t>
      </w:r>
      <w:r w:rsidR="00163C41">
        <w:rPr>
          <w:rFonts w:ascii="Calibri" w:eastAsia="Calibri" w:hAnsi="Calibri" w:cs="Calibri"/>
          <w:color w:val="000000"/>
          <w:sz w:val="22"/>
          <w:szCs w:val="22"/>
        </w:rPr>
        <w:t>)</w:t>
      </w:r>
      <w:r>
        <w:rPr>
          <w:rFonts w:ascii="Calibri" w:eastAsia="Calibri" w:hAnsi="Calibri" w:cs="Calibri"/>
          <w:color w:val="000000"/>
          <w:sz w:val="22"/>
          <w:szCs w:val="22"/>
        </w:rPr>
        <w:t>. In addition, for each task a task lead and, where appropriate, co-leads have been identified. An indicative list of contributors is provided for each task</w:t>
      </w:r>
      <w:r w:rsidR="00163C4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it should be noted that this is not final and additional contributors may join the respective tasks teams. </w:t>
      </w:r>
    </w:p>
    <w:p w14:paraId="3E63C8B6" w14:textId="77777777" w:rsidR="00D627D9" w:rsidRDefault="00D627D9" w:rsidP="00D627D9">
      <w:pPr>
        <w:rPr>
          <w:rFonts w:ascii="Calibri" w:eastAsia="Calibri" w:hAnsi="Calibri" w:cs="Calibri"/>
          <w:color w:val="000000"/>
          <w:sz w:val="22"/>
          <w:szCs w:val="22"/>
        </w:rPr>
      </w:pPr>
    </w:p>
    <w:p w14:paraId="1517BF0B" w14:textId="66331AB8" w:rsidR="00D627D9" w:rsidRDefault="00D627D9" w:rsidP="00D627D9">
      <w:pPr>
        <w:rPr>
          <w:rFonts w:ascii="Calibri" w:eastAsia="Calibri" w:hAnsi="Calibri" w:cs="Calibri"/>
          <w:sz w:val="22"/>
          <w:szCs w:val="22"/>
        </w:rPr>
      </w:pPr>
      <w:r>
        <w:rPr>
          <w:rFonts w:ascii="Calibri" w:eastAsia="Calibri" w:hAnsi="Calibri" w:cs="Calibri"/>
          <w:color w:val="000000"/>
          <w:sz w:val="22"/>
          <w:szCs w:val="22"/>
          <w:highlight w:val="white"/>
        </w:rPr>
        <w:t>The</w:t>
      </w:r>
      <w:r w:rsidR="00C93836">
        <w:rPr>
          <w:rFonts w:ascii="Calibri" w:eastAsia="Calibri" w:hAnsi="Calibri" w:cs="Calibri"/>
          <w:color w:val="000000"/>
          <w:sz w:val="22"/>
          <w:szCs w:val="22"/>
          <w:highlight w:val="white"/>
        </w:rPr>
        <w:t xml:space="preserve"> i</w:t>
      </w:r>
      <w:r w:rsidR="00625C2B">
        <w:rPr>
          <w:rFonts w:ascii="Calibri" w:eastAsia="Calibri" w:hAnsi="Calibri" w:cs="Calibri"/>
          <w:color w:val="000000"/>
          <w:sz w:val="22"/>
          <w:szCs w:val="22"/>
          <w:highlight w:val="white"/>
        </w:rPr>
        <w:t>ndicat</w:t>
      </w:r>
      <w:r w:rsidR="00114363">
        <w:rPr>
          <w:rFonts w:ascii="Calibri" w:eastAsia="Calibri" w:hAnsi="Calibri" w:cs="Calibri"/>
          <w:color w:val="000000"/>
          <w:sz w:val="22"/>
          <w:szCs w:val="22"/>
          <w:highlight w:val="white"/>
        </w:rPr>
        <w:t>ed</w:t>
      </w:r>
      <w:r>
        <w:rPr>
          <w:rFonts w:ascii="Calibri" w:eastAsia="Calibri" w:hAnsi="Calibri" w:cs="Calibri"/>
          <w:color w:val="000000"/>
          <w:sz w:val="22"/>
          <w:szCs w:val="22"/>
          <w:highlight w:val="white"/>
        </w:rPr>
        <w:t xml:space="preserve"> budget for the tasks is based on estimated costs associated for layout, design, review, translation, and publication of STRP products as advised by the Secretariat as well as workshop</w:t>
      </w:r>
      <w:r w:rsidR="00163C41">
        <w:rPr>
          <w:rFonts w:ascii="Calibri" w:eastAsia="Calibri" w:hAnsi="Calibri" w:cs="Calibri"/>
          <w:color w:val="000000"/>
          <w:sz w:val="22"/>
          <w:szCs w:val="22"/>
          <w:highlight w:val="white"/>
        </w:rPr>
        <w:t>s</w:t>
      </w:r>
      <w:r>
        <w:rPr>
          <w:rFonts w:ascii="Calibri" w:eastAsia="Calibri" w:hAnsi="Calibri" w:cs="Calibri"/>
          <w:color w:val="000000"/>
          <w:sz w:val="22"/>
          <w:szCs w:val="22"/>
          <w:highlight w:val="white"/>
        </w:rPr>
        <w:t xml:space="preserve"> (where critical) or subcontracting of specific foundational elements.</w:t>
      </w:r>
      <w:r>
        <w:rPr>
          <w:rFonts w:ascii="Calibri" w:eastAsia="Calibri" w:hAnsi="Calibri" w:cs="Calibri"/>
          <w:sz w:val="22"/>
          <w:szCs w:val="22"/>
        </w:rPr>
        <w:t xml:space="preserve"> </w:t>
      </w:r>
    </w:p>
    <w:p w14:paraId="7B0E97DE" w14:textId="77777777" w:rsidR="00D627D9" w:rsidRDefault="00D627D9" w:rsidP="005F5199">
      <w:pPr>
        <w:pBdr>
          <w:top w:val="nil"/>
          <w:left w:val="nil"/>
          <w:bottom w:val="nil"/>
          <w:right w:val="nil"/>
          <w:between w:val="nil"/>
        </w:pBdr>
        <w:rPr>
          <w:rFonts w:ascii="Calibri" w:eastAsia="Calibri" w:hAnsi="Calibri" w:cs="Calibri"/>
          <w:color w:val="000000"/>
          <w:sz w:val="22"/>
          <w:szCs w:val="22"/>
        </w:rPr>
      </w:pPr>
    </w:p>
    <w:p w14:paraId="000000BC" w14:textId="77777777" w:rsidR="00F64584" w:rsidRDefault="00F64584">
      <w:pPr>
        <w:rPr>
          <w:rFonts w:ascii="Calibri" w:eastAsia="Calibri" w:hAnsi="Calibri" w:cs="Calibri"/>
        </w:rPr>
        <w:sectPr w:rsidR="00F64584">
          <w:headerReference w:type="even" r:id="rId21"/>
          <w:headerReference w:type="default" r:id="rId22"/>
          <w:footerReference w:type="even" r:id="rId23"/>
          <w:footerReference w:type="default" r:id="rId24"/>
          <w:headerReference w:type="first" r:id="rId25"/>
          <w:footerReference w:type="first" r:id="rId26"/>
          <w:pgSz w:w="11907" w:h="16839"/>
          <w:pgMar w:top="1440" w:right="1440" w:bottom="1440" w:left="1440" w:header="720" w:footer="720" w:gutter="0"/>
          <w:pgNumType w:start="1"/>
          <w:cols w:space="720"/>
          <w:titlePg/>
        </w:sectPr>
      </w:pPr>
    </w:p>
    <w:tbl>
      <w:tblPr>
        <w:tblW w:w="1368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430"/>
        <w:gridCol w:w="10530"/>
      </w:tblGrid>
      <w:tr w:rsidR="00F64584" w14:paraId="6E34DF21" w14:textId="77777777" w:rsidTr="00753881">
        <w:tc>
          <w:tcPr>
            <w:tcW w:w="720" w:type="dxa"/>
            <w:vMerge w:val="restart"/>
            <w:shd w:val="clear" w:color="auto" w:fill="F2F2F2" w:themeFill="background1" w:themeFillShade="F2"/>
            <w:vAlign w:val="center"/>
          </w:tcPr>
          <w:p w14:paraId="000000CA" w14:textId="67967F18" w:rsidR="00F64584" w:rsidRDefault="007C3F48">
            <w:pPr>
              <w:jc w:val="center"/>
              <w:rPr>
                <w:rFonts w:ascii="Calibri" w:eastAsia="Calibri" w:hAnsi="Calibri" w:cs="Calibri"/>
                <w:b/>
                <w:sz w:val="44"/>
                <w:szCs w:val="44"/>
              </w:rPr>
            </w:pPr>
            <w:r>
              <w:rPr>
                <w:rFonts w:ascii="Calibri" w:eastAsia="Calibri" w:hAnsi="Calibri" w:cs="Calibri"/>
                <w:b/>
                <w:sz w:val="44"/>
                <w:szCs w:val="44"/>
              </w:rPr>
              <w:lastRenderedPageBreak/>
              <w:t>1</w:t>
            </w:r>
          </w:p>
        </w:tc>
        <w:tc>
          <w:tcPr>
            <w:tcW w:w="2430" w:type="dxa"/>
            <w:shd w:val="clear" w:color="auto" w:fill="F2F2F2" w:themeFill="background1" w:themeFillShade="F2"/>
          </w:tcPr>
          <w:p w14:paraId="000000CB" w14:textId="77777777" w:rsidR="00F64584" w:rsidRDefault="007C3F48">
            <w:pPr>
              <w:rPr>
                <w:rFonts w:ascii="Calibri" w:eastAsia="Calibri" w:hAnsi="Calibri" w:cs="Calibri"/>
                <w:b/>
              </w:rPr>
            </w:pPr>
            <w:r>
              <w:rPr>
                <w:rFonts w:ascii="Calibri" w:eastAsia="Calibri" w:hAnsi="Calibri" w:cs="Calibri"/>
                <w:b/>
              </w:rPr>
              <w:t>Thematic Work Area:</w:t>
            </w:r>
          </w:p>
        </w:tc>
        <w:tc>
          <w:tcPr>
            <w:tcW w:w="10530" w:type="dxa"/>
            <w:shd w:val="clear" w:color="auto" w:fill="F2F2F2" w:themeFill="background1" w:themeFillShade="F2"/>
          </w:tcPr>
          <w:p w14:paraId="000000CC" w14:textId="77777777" w:rsidR="00F64584" w:rsidRDefault="007C3F48">
            <w:pPr>
              <w:rPr>
                <w:rFonts w:ascii="Calibri" w:eastAsia="Calibri" w:hAnsi="Calibri" w:cs="Calibri"/>
                <w:b/>
              </w:rPr>
            </w:pPr>
            <w:r>
              <w:rPr>
                <w:rFonts w:ascii="Calibri" w:eastAsia="Calibri" w:hAnsi="Calibri" w:cs="Calibri"/>
                <w:b/>
              </w:rPr>
              <w:t>Wetlands of International Importance, development of the Site network and application of criteria</w:t>
            </w:r>
          </w:p>
        </w:tc>
      </w:tr>
      <w:tr w:rsidR="00F64584" w14:paraId="7D60D664" w14:textId="77777777" w:rsidTr="00753881">
        <w:tc>
          <w:tcPr>
            <w:tcW w:w="720" w:type="dxa"/>
            <w:vMerge/>
            <w:shd w:val="clear" w:color="auto" w:fill="F2F2F2" w:themeFill="background1" w:themeFillShade="F2"/>
            <w:vAlign w:val="center"/>
          </w:tcPr>
          <w:p w14:paraId="000000CD" w14:textId="77777777" w:rsidR="00F64584" w:rsidRDefault="00F64584">
            <w:pPr>
              <w:widowControl w:val="0"/>
              <w:pBdr>
                <w:top w:val="nil"/>
                <w:left w:val="nil"/>
                <w:bottom w:val="nil"/>
                <w:right w:val="nil"/>
                <w:between w:val="nil"/>
              </w:pBdr>
              <w:spacing w:line="276" w:lineRule="auto"/>
              <w:rPr>
                <w:rFonts w:ascii="Calibri" w:eastAsia="Calibri" w:hAnsi="Calibri" w:cs="Calibri"/>
                <w:b/>
              </w:rPr>
            </w:pPr>
          </w:p>
        </w:tc>
        <w:tc>
          <w:tcPr>
            <w:tcW w:w="2430" w:type="dxa"/>
          </w:tcPr>
          <w:p w14:paraId="000000CE" w14:textId="77777777" w:rsidR="00F64584" w:rsidRDefault="007C3F48">
            <w:pPr>
              <w:rPr>
                <w:rFonts w:ascii="Calibri" w:eastAsia="Calibri" w:hAnsi="Calibri" w:cs="Calibri"/>
                <w:b/>
                <w:sz w:val="22"/>
                <w:szCs w:val="22"/>
              </w:rPr>
            </w:pPr>
            <w:r>
              <w:rPr>
                <w:rFonts w:ascii="Calibri" w:eastAsia="Calibri" w:hAnsi="Calibri" w:cs="Calibri"/>
                <w:b/>
                <w:sz w:val="22"/>
                <w:szCs w:val="22"/>
              </w:rPr>
              <w:t>TWA Lead(s):</w:t>
            </w:r>
          </w:p>
        </w:tc>
        <w:tc>
          <w:tcPr>
            <w:tcW w:w="10530" w:type="dxa"/>
          </w:tcPr>
          <w:p w14:paraId="000000CF" w14:textId="77777777" w:rsidR="00F64584" w:rsidRDefault="007C3F48">
            <w:pPr>
              <w:rPr>
                <w:rFonts w:ascii="Calibri" w:eastAsia="Calibri" w:hAnsi="Calibri" w:cs="Calibri"/>
                <w:b/>
                <w:sz w:val="22"/>
                <w:szCs w:val="22"/>
              </w:rPr>
            </w:pPr>
            <w:r>
              <w:rPr>
                <w:rFonts w:ascii="Calibri" w:eastAsia="Calibri" w:hAnsi="Calibri" w:cs="Calibri"/>
                <w:b/>
                <w:sz w:val="22"/>
                <w:szCs w:val="22"/>
              </w:rPr>
              <w:t>Lammert Hilarides</w:t>
            </w:r>
            <w:r>
              <w:rPr>
                <w:rFonts w:ascii="Calibri" w:eastAsia="Calibri" w:hAnsi="Calibri" w:cs="Calibri"/>
                <w:sz w:val="22"/>
                <w:szCs w:val="22"/>
              </w:rPr>
              <w:t xml:space="preserve"> (STRP Tech. Exp.)</w:t>
            </w:r>
          </w:p>
        </w:tc>
      </w:tr>
    </w:tbl>
    <w:p w14:paraId="000000D0" w14:textId="77777777" w:rsidR="00F64584" w:rsidRDefault="00F64584">
      <w:pPr>
        <w:rPr>
          <w:rFonts w:ascii="Calibri" w:eastAsia="Calibri" w:hAnsi="Calibri" w:cs="Calibri"/>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400"/>
        <w:gridCol w:w="1170"/>
        <w:gridCol w:w="1350"/>
        <w:gridCol w:w="900"/>
        <w:gridCol w:w="1805"/>
        <w:gridCol w:w="1795"/>
        <w:gridCol w:w="815"/>
      </w:tblGrid>
      <w:tr w:rsidR="00F64584" w14:paraId="070DBFA1" w14:textId="77777777" w:rsidTr="00753881">
        <w:tc>
          <w:tcPr>
            <w:tcW w:w="13675" w:type="dxa"/>
            <w:gridSpan w:val="8"/>
            <w:shd w:val="clear" w:color="auto" w:fill="F2F2F2" w:themeFill="background1" w:themeFillShade="F2"/>
            <w:vAlign w:val="center"/>
          </w:tcPr>
          <w:p w14:paraId="000000D1" w14:textId="77777777" w:rsidR="00F64584" w:rsidRDefault="007C3F48">
            <w:pPr>
              <w:spacing w:before="60" w:after="60"/>
              <w:rPr>
                <w:rFonts w:ascii="Calibri" w:eastAsia="Calibri" w:hAnsi="Calibri" w:cs="Calibri"/>
                <w:b/>
              </w:rPr>
            </w:pPr>
            <w:r>
              <w:rPr>
                <w:rFonts w:ascii="Calibri" w:eastAsia="Calibri" w:hAnsi="Calibri" w:cs="Calibri"/>
                <w:b/>
              </w:rPr>
              <w:t>Task 1.1: Further guidance on application of criteria for designating Wetlands of International Importance</w:t>
            </w:r>
          </w:p>
        </w:tc>
      </w:tr>
      <w:tr w:rsidR="00F64584" w14:paraId="357D3C5C" w14:textId="77777777">
        <w:trPr>
          <w:trHeight w:val="530"/>
        </w:trPr>
        <w:tc>
          <w:tcPr>
            <w:tcW w:w="1440" w:type="dxa"/>
            <w:shd w:val="clear" w:color="auto" w:fill="F2F2F2"/>
          </w:tcPr>
          <w:p w14:paraId="000000D9" w14:textId="77777777" w:rsidR="00F64584" w:rsidRDefault="007C3F48">
            <w:pPr>
              <w:rPr>
                <w:rFonts w:ascii="Calibri" w:eastAsia="Calibri" w:hAnsi="Calibri" w:cs="Calibri"/>
                <w:b/>
                <w:color w:val="000000"/>
                <w:sz w:val="22"/>
                <w:szCs w:val="22"/>
              </w:rPr>
            </w:pPr>
            <w:r>
              <w:rPr>
                <w:rFonts w:ascii="Calibri" w:eastAsia="Calibri" w:hAnsi="Calibri" w:cs="Calibri"/>
                <w:b/>
                <w:sz w:val="22"/>
                <w:szCs w:val="22"/>
              </w:rPr>
              <w:t>Task 1.1. (a)</w:t>
            </w:r>
          </w:p>
        </w:tc>
        <w:tc>
          <w:tcPr>
            <w:tcW w:w="12235" w:type="dxa"/>
            <w:gridSpan w:val="7"/>
          </w:tcPr>
          <w:p w14:paraId="000000DA" w14:textId="77777777" w:rsidR="00F64584" w:rsidRDefault="007C3F48">
            <w:pPr>
              <w:rPr>
                <w:rFonts w:ascii="Calibri" w:eastAsia="Calibri" w:hAnsi="Calibri" w:cs="Calibri"/>
                <w:b/>
                <w:sz w:val="22"/>
                <w:szCs w:val="22"/>
              </w:rPr>
            </w:pPr>
            <w:r>
              <w:rPr>
                <w:rFonts w:ascii="Calibri" w:eastAsia="Calibri" w:hAnsi="Calibri" w:cs="Calibri"/>
                <w:b/>
                <w:sz w:val="22"/>
                <w:szCs w:val="22"/>
              </w:rPr>
              <w:t xml:space="preserve">Guidance on application of Ramsar Criterion 9for the designation of Wetlands of International Importance </w:t>
            </w:r>
          </w:p>
        </w:tc>
      </w:tr>
      <w:tr w:rsidR="00F64584" w14:paraId="20816A18" w14:textId="77777777">
        <w:trPr>
          <w:trHeight w:val="530"/>
        </w:trPr>
        <w:tc>
          <w:tcPr>
            <w:tcW w:w="1440" w:type="dxa"/>
            <w:shd w:val="clear" w:color="auto" w:fill="F2F2F2"/>
          </w:tcPr>
          <w:p w14:paraId="000000E1" w14:textId="77777777" w:rsidR="00F64584" w:rsidRDefault="007C3F48">
            <w:pPr>
              <w:rPr>
                <w:rFonts w:ascii="Calibri" w:eastAsia="Calibri" w:hAnsi="Calibri" w:cs="Calibri"/>
                <w:b/>
                <w:color w:val="000000"/>
                <w:sz w:val="20"/>
                <w:szCs w:val="20"/>
              </w:rPr>
            </w:pPr>
            <w:r>
              <w:rPr>
                <w:rFonts w:ascii="Calibri" w:eastAsia="Calibri" w:hAnsi="Calibri" w:cs="Calibri"/>
                <w:b/>
                <w:color w:val="000000"/>
                <w:sz w:val="20"/>
                <w:szCs w:val="20"/>
              </w:rPr>
              <w:t>Description</w:t>
            </w:r>
          </w:p>
        </w:tc>
        <w:tc>
          <w:tcPr>
            <w:tcW w:w="12235" w:type="dxa"/>
            <w:gridSpan w:val="7"/>
          </w:tcPr>
          <w:p w14:paraId="000000E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updated guidance on application of Ramsar Criterion 9 for the designation of Wetlands of International Importance (Ramsar Sites), including advice on sources of technical information and their use, and identification of information gaps that limit the designation of Sites.</w:t>
            </w:r>
          </w:p>
          <w:p w14:paraId="000000E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Develop and implement an engagement plan with key actors (including especially IUCN/SSC SGs, CITES, GBIF) in relation to sources of population estimates including Red List assessment data.</w:t>
            </w:r>
          </w:p>
          <w:p w14:paraId="000000E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Identify additional and potential data-sources, and provide details on a mechanism for future updates, including an evaluation of the financial implications.</w:t>
            </w:r>
          </w:p>
          <w:p w14:paraId="000000E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Propose updates to relevant Convention on Wetlands handbooks (e.g., handbook 13 and 14).</w:t>
            </w:r>
          </w:p>
          <w:p w14:paraId="000000E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Propose updates to the Strategic Framework (for consideration in COP15 resolution, as appropriate).</w:t>
            </w:r>
          </w:p>
          <w:p w14:paraId="000000E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Update the existing 1% estimates from 2006.</w:t>
            </w:r>
          </w:p>
          <w:p w14:paraId="000000E8" w14:textId="4973D23B"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Develop an online training module for A</w:t>
            </w:r>
            <w:r w:rsidR="00625C2B">
              <w:rPr>
                <w:rFonts w:ascii="Calibri" w:eastAsia="Calibri" w:hAnsi="Calibri" w:cs="Calibri"/>
                <w:color w:val="000000"/>
                <w:sz w:val="20"/>
                <w:szCs w:val="20"/>
              </w:rPr>
              <w:t>a</w:t>
            </w:r>
            <w:r>
              <w:rPr>
                <w:rFonts w:ascii="Calibri" w:eastAsia="Calibri" w:hAnsi="Calibri" w:cs="Calibri"/>
                <w:color w:val="000000"/>
                <w:sz w:val="20"/>
                <w:szCs w:val="20"/>
              </w:rPr>
              <w:t>s &amp; RIS compilers.</w:t>
            </w:r>
          </w:p>
          <w:p w14:paraId="000000E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report to SC63 that summarises the outputs of Task 1.1(a), and presents the updated guidance proposed for use in designation of Wetlands of International Importance.</w:t>
            </w:r>
          </w:p>
        </w:tc>
      </w:tr>
      <w:tr w:rsidR="00F64584" w14:paraId="1FCFD7F0" w14:textId="77777777">
        <w:tc>
          <w:tcPr>
            <w:tcW w:w="5840" w:type="dxa"/>
            <w:gridSpan w:val="2"/>
            <w:shd w:val="clear" w:color="auto" w:fill="F2F2F2"/>
            <w:vAlign w:val="center"/>
          </w:tcPr>
          <w:p w14:paraId="000000F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shd w:val="clear" w:color="auto" w:fill="F2F2F2"/>
            <w:vAlign w:val="center"/>
          </w:tcPr>
          <w:p w14:paraId="000000F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shd w:val="clear" w:color="auto" w:fill="F2F2F2"/>
            <w:vAlign w:val="center"/>
          </w:tcPr>
          <w:p w14:paraId="000000F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shd w:val="clear" w:color="auto" w:fill="F2F2F2"/>
            <w:vAlign w:val="center"/>
          </w:tcPr>
          <w:p w14:paraId="000000F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5" w:type="dxa"/>
            <w:shd w:val="clear" w:color="auto" w:fill="F2F2F2"/>
            <w:vAlign w:val="center"/>
          </w:tcPr>
          <w:p w14:paraId="000000F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795" w:type="dxa"/>
            <w:shd w:val="clear" w:color="auto" w:fill="F2F2F2"/>
            <w:vAlign w:val="center"/>
          </w:tcPr>
          <w:p w14:paraId="000000F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5" w:type="dxa"/>
            <w:shd w:val="clear" w:color="auto" w:fill="F2F2F2"/>
            <w:vAlign w:val="center"/>
          </w:tcPr>
          <w:p w14:paraId="000000F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039BD507" w14:textId="77777777">
        <w:trPr>
          <w:trHeight w:val="530"/>
        </w:trPr>
        <w:tc>
          <w:tcPr>
            <w:tcW w:w="5840" w:type="dxa"/>
            <w:gridSpan w:val="2"/>
          </w:tcPr>
          <w:p w14:paraId="000000F8" w14:textId="16169488" w:rsidR="00F64584" w:rsidRDefault="007C3F48">
            <w:pPr>
              <w:rPr>
                <w:rFonts w:ascii="Calibri" w:eastAsia="Calibri" w:hAnsi="Calibri" w:cs="Calibri"/>
                <w:sz w:val="20"/>
                <w:szCs w:val="20"/>
              </w:rPr>
            </w:pPr>
            <w:r>
              <w:rPr>
                <w:rFonts w:ascii="Calibri" w:eastAsia="Calibri" w:hAnsi="Calibri" w:cs="Calibri"/>
                <w:b/>
                <w:color w:val="000000"/>
                <w:sz w:val="20"/>
                <w:szCs w:val="20"/>
                <w:u w:val="single"/>
              </w:rPr>
              <w:t>Task lead</w:t>
            </w:r>
            <w:r>
              <w:rPr>
                <w:rFonts w:ascii="Calibri" w:eastAsia="Calibri" w:hAnsi="Calibri" w:cs="Calibri"/>
                <w:color w:val="000000"/>
                <w:sz w:val="20"/>
                <w:szCs w:val="20"/>
              </w:rPr>
              <w:br/>
            </w:r>
            <w:r>
              <w:rPr>
                <w:rFonts w:ascii="Calibri" w:eastAsia="Calibri" w:hAnsi="Calibri" w:cs="Calibri"/>
                <w:b/>
                <w:sz w:val="20"/>
                <w:szCs w:val="20"/>
              </w:rPr>
              <w:t>David Stroud</w:t>
            </w:r>
            <w:r>
              <w:rPr>
                <w:rFonts w:ascii="Calibri" w:eastAsia="Calibri" w:hAnsi="Calibri" w:cs="Calibri"/>
                <w:sz w:val="20"/>
                <w:szCs w:val="20"/>
              </w:rPr>
              <w:t xml:space="preserve"> (STRP Observer representative, AEWA)</w:t>
            </w:r>
            <w:r w:rsidR="00876356">
              <w:rPr>
                <w:rFonts w:ascii="Calibri" w:eastAsia="Calibri" w:hAnsi="Calibri" w:cs="Calibri"/>
                <w:sz w:val="20"/>
                <w:szCs w:val="20"/>
              </w:rPr>
              <w:t>.</w:t>
            </w:r>
          </w:p>
          <w:p w14:paraId="000000F9" w14:textId="77777777" w:rsidR="00F64584" w:rsidRDefault="00F64584">
            <w:pPr>
              <w:rPr>
                <w:rFonts w:ascii="Calibri" w:eastAsia="Calibri" w:hAnsi="Calibri" w:cs="Calibri"/>
                <w:color w:val="000000"/>
                <w:sz w:val="20"/>
                <w:szCs w:val="20"/>
              </w:rPr>
            </w:pPr>
          </w:p>
          <w:p w14:paraId="000000FA"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Contributors</w:t>
            </w:r>
          </w:p>
          <w:p w14:paraId="000000FD" w14:textId="2E361951" w:rsidR="00F64584" w:rsidRDefault="007C3F48">
            <w:pPr>
              <w:rPr>
                <w:rFonts w:ascii="Calibri" w:eastAsia="Calibri" w:hAnsi="Calibri" w:cs="Calibri"/>
                <w:sz w:val="20"/>
                <w:szCs w:val="20"/>
              </w:rPr>
            </w:pPr>
            <w:r>
              <w:rPr>
                <w:rFonts w:ascii="Calibri" w:eastAsia="Calibri" w:hAnsi="Calibri" w:cs="Calibri"/>
                <w:b/>
                <w:sz w:val="20"/>
                <w:szCs w:val="20"/>
              </w:rPr>
              <w:t>Lammert Hilarides</w:t>
            </w:r>
            <w:r>
              <w:rPr>
                <w:rFonts w:ascii="Calibri" w:eastAsia="Calibri" w:hAnsi="Calibri" w:cs="Calibri"/>
                <w:sz w:val="20"/>
                <w:szCs w:val="20"/>
              </w:rPr>
              <w:t xml:space="preserve"> (STRP Tech. Exp.), </w:t>
            </w:r>
            <w:r>
              <w:rPr>
                <w:rFonts w:ascii="Calibri" w:eastAsia="Calibri" w:hAnsi="Calibri" w:cs="Calibri"/>
                <w:b/>
                <w:sz w:val="20"/>
                <w:szCs w:val="20"/>
              </w:rPr>
              <w:t>Stephen Grady</w:t>
            </w:r>
            <w:r>
              <w:rPr>
                <w:rFonts w:ascii="Calibri" w:eastAsia="Calibri" w:hAnsi="Calibri" w:cs="Calibri"/>
                <w:sz w:val="20"/>
                <w:szCs w:val="20"/>
              </w:rPr>
              <w:t xml:space="preserve"> (STRP National Focal Point</w:t>
            </w:r>
            <w:r w:rsidR="00876356">
              <w:rPr>
                <w:rFonts w:ascii="Calibri" w:eastAsia="Calibri" w:hAnsi="Calibri" w:cs="Calibri"/>
                <w:sz w:val="20"/>
                <w:szCs w:val="20"/>
              </w:rPr>
              <w:t>,</w:t>
            </w:r>
            <w:r>
              <w:rPr>
                <w:rFonts w:ascii="Calibri" w:eastAsia="Calibri" w:hAnsi="Calibri" w:cs="Calibri"/>
                <w:sz w:val="20"/>
                <w:szCs w:val="20"/>
              </w:rPr>
              <w:t xml:space="preserve"> UK</w:t>
            </w:r>
            <w:r w:rsidR="00DD7EE6">
              <w:rPr>
                <w:rFonts w:ascii="Calibri" w:eastAsia="Calibri" w:hAnsi="Calibri" w:cs="Calibri"/>
                <w:sz w:val="20"/>
                <w:szCs w:val="20"/>
              </w:rPr>
              <w:t>)</w:t>
            </w:r>
            <w:r>
              <w:rPr>
                <w:rFonts w:ascii="Calibri" w:eastAsia="Calibri" w:hAnsi="Calibri" w:cs="Calibri"/>
                <w:sz w:val="20"/>
                <w:szCs w:val="20"/>
              </w:rPr>
              <w:t>.</w:t>
            </w:r>
          </w:p>
        </w:tc>
        <w:tc>
          <w:tcPr>
            <w:tcW w:w="1170" w:type="dxa"/>
          </w:tcPr>
          <w:p w14:paraId="000000FF"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Res. XIV.14, Annex 2</w:t>
            </w:r>
          </w:p>
        </w:tc>
        <w:tc>
          <w:tcPr>
            <w:tcW w:w="1350" w:type="dxa"/>
          </w:tcPr>
          <w:p w14:paraId="00000100"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Goal 4, Target 14</w:t>
            </w:r>
          </w:p>
        </w:tc>
        <w:tc>
          <w:tcPr>
            <w:tcW w:w="900" w:type="dxa"/>
          </w:tcPr>
          <w:p w14:paraId="1CC10F50" w14:textId="77777777" w:rsidR="00F64584" w:rsidRDefault="007C3F48" w:rsidP="00F20949">
            <w:pPr>
              <w:jc w:val="center"/>
              <w:rPr>
                <w:rFonts w:ascii="Calibri" w:eastAsia="Calibri" w:hAnsi="Calibri" w:cs="Calibri"/>
                <w:color w:val="000000"/>
                <w:sz w:val="20"/>
                <w:szCs w:val="20"/>
              </w:rPr>
            </w:pPr>
            <w:r>
              <w:rPr>
                <w:rFonts w:ascii="Calibri" w:eastAsia="Calibri" w:hAnsi="Calibri" w:cs="Calibri"/>
                <w:color w:val="000000"/>
                <w:sz w:val="20"/>
                <w:szCs w:val="20"/>
              </w:rPr>
              <w:t>High</w:t>
            </w:r>
          </w:p>
          <w:p w14:paraId="35DF8C4E" w14:textId="77777777" w:rsidR="00F20949" w:rsidRDefault="00F20949" w:rsidP="005F5199">
            <w:pPr>
              <w:rPr>
                <w:rFonts w:ascii="Calibri" w:eastAsia="Calibri" w:hAnsi="Calibri" w:cs="Calibri"/>
                <w:color w:val="000000"/>
                <w:sz w:val="20"/>
                <w:szCs w:val="20"/>
              </w:rPr>
            </w:pPr>
          </w:p>
          <w:p w14:paraId="00000101" w14:textId="574212A1" w:rsidR="0074777B" w:rsidRDefault="0074777B" w:rsidP="005F5199">
            <w:pPr>
              <w:rPr>
                <w:rFonts w:ascii="Calibri" w:eastAsia="Calibri" w:hAnsi="Calibri" w:cs="Calibri"/>
                <w:color w:val="000000"/>
                <w:sz w:val="20"/>
                <w:szCs w:val="20"/>
              </w:rPr>
            </w:pPr>
            <w:r w:rsidRPr="00116EB2">
              <w:rPr>
                <w:rFonts w:ascii="Calibri" w:eastAsia="Calibri" w:hAnsi="Calibri" w:cs="Calibri"/>
                <w:color w:val="000000"/>
                <w:sz w:val="16"/>
                <w:szCs w:val="16"/>
              </w:rPr>
              <w:t xml:space="preserve">(proposed for </w:t>
            </w:r>
            <w:r>
              <w:rPr>
                <w:rFonts w:ascii="Calibri" w:eastAsia="Calibri" w:hAnsi="Calibri" w:cs="Calibri"/>
                <w:color w:val="000000"/>
                <w:sz w:val="16"/>
                <w:szCs w:val="16"/>
              </w:rPr>
              <w:t>2023-2025</w:t>
            </w:r>
            <w:r w:rsidRPr="00116EB2">
              <w:rPr>
                <w:rFonts w:ascii="Calibri" w:eastAsia="Calibri" w:hAnsi="Calibri" w:cs="Calibri"/>
                <w:color w:val="000000"/>
                <w:sz w:val="16"/>
                <w:szCs w:val="16"/>
              </w:rPr>
              <w:t>)</w:t>
            </w:r>
          </w:p>
        </w:tc>
        <w:tc>
          <w:tcPr>
            <w:tcW w:w="1805" w:type="dxa"/>
          </w:tcPr>
          <w:p w14:paraId="0000010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Report to SC63</w:t>
            </w:r>
          </w:p>
          <w:p w14:paraId="00000103" w14:textId="77777777" w:rsidR="00F64584" w:rsidRDefault="00F64584">
            <w:pPr>
              <w:rPr>
                <w:rFonts w:ascii="Calibri" w:eastAsia="Calibri" w:hAnsi="Calibri" w:cs="Calibri"/>
                <w:color w:val="000000"/>
                <w:sz w:val="20"/>
                <w:szCs w:val="20"/>
              </w:rPr>
            </w:pPr>
          </w:p>
          <w:p w14:paraId="00000104" w14:textId="0B40A581"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Training module</w:t>
            </w:r>
          </w:p>
        </w:tc>
        <w:tc>
          <w:tcPr>
            <w:tcW w:w="1795" w:type="dxa"/>
          </w:tcPr>
          <w:p w14:paraId="00000105" w14:textId="081B6861"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Contracting Parties: </w:t>
            </w:r>
            <w:r w:rsidR="00842A9E">
              <w:rPr>
                <w:rFonts w:ascii="Calibri" w:eastAsia="Calibri" w:hAnsi="Calibri" w:cs="Calibri"/>
                <w:color w:val="000000"/>
                <w:sz w:val="20"/>
                <w:szCs w:val="20"/>
              </w:rPr>
              <w:t>A</w:t>
            </w:r>
            <w:r w:rsidR="00625C2B">
              <w:rPr>
                <w:rFonts w:ascii="Calibri" w:eastAsia="Calibri" w:hAnsi="Calibri" w:cs="Calibri"/>
                <w:color w:val="000000"/>
                <w:sz w:val="20"/>
                <w:szCs w:val="20"/>
              </w:rPr>
              <w:t>a</w:t>
            </w:r>
            <w:r w:rsidR="00842A9E">
              <w:rPr>
                <w:rFonts w:ascii="Calibri" w:eastAsia="Calibri" w:hAnsi="Calibri" w:cs="Calibri"/>
                <w:color w:val="000000"/>
                <w:sz w:val="20"/>
                <w:szCs w:val="20"/>
              </w:rPr>
              <w:t>s</w:t>
            </w:r>
            <w:r>
              <w:rPr>
                <w:rFonts w:ascii="Calibri" w:eastAsia="Calibri" w:hAnsi="Calibri" w:cs="Calibri"/>
                <w:color w:val="000000"/>
                <w:sz w:val="20"/>
                <w:szCs w:val="20"/>
              </w:rPr>
              <w:t xml:space="preserve"> &amp; RIS compilers.</w:t>
            </w:r>
          </w:p>
          <w:p w14:paraId="0000010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b/>
                <w:color w:val="000000"/>
                <w:sz w:val="20"/>
                <w:szCs w:val="20"/>
              </w:rPr>
            </w:pPr>
            <w:r>
              <w:rPr>
                <w:rFonts w:ascii="Calibri" w:eastAsia="Calibri" w:hAnsi="Calibri" w:cs="Calibri"/>
                <w:color w:val="000000"/>
                <w:sz w:val="20"/>
                <w:szCs w:val="20"/>
              </w:rPr>
              <w:t>MEAs: CMS &amp; CITES.</w:t>
            </w:r>
          </w:p>
          <w:p w14:paraId="0000010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b/>
                <w:color w:val="000000"/>
                <w:sz w:val="20"/>
                <w:szCs w:val="20"/>
              </w:rPr>
            </w:pPr>
            <w:r>
              <w:rPr>
                <w:rFonts w:ascii="Calibri" w:eastAsia="Calibri" w:hAnsi="Calibri" w:cs="Calibri"/>
                <w:color w:val="000000"/>
                <w:sz w:val="20"/>
                <w:szCs w:val="20"/>
              </w:rPr>
              <w:t>IOPs.</w:t>
            </w:r>
          </w:p>
        </w:tc>
        <w:tc>
          <w:tcPr>
            <w:tcW w:w="815" w:type="dxa"/>
          </w:tcPr>
          <w:p w14:paraId="00000108"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0</w:t>
            </w:r>
          </w:p>
        </w:tc>
      </w:tr>
    </w:tbl>
    <w:p w14:paraId="280005EB" w14:textId="3731E52F" w:rsidR="00876356" w:rsidRPr="005F5199" w:rsidRDefault="00876356">
      <w:pPr>
        <w:rPr>
          <w:rFonts w:asciiTheme="majorHAnsi" w:hAnsiTheme="majorHAnsi" w:cstheme="majorHAnsi"/>
          <w:sz w:val="22"/>
          <w:szCs w:val="22"/>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400"/>
        <w:gridCol w:w="1170"/>
        <w:gridCol w:w="1350"/>
        <w:gridCol w:w="900"/>
        <w:gridCol w:w="1805"/>
        <w:gridCol w:w="1795"/>
        <w:gridCol w:w="815"/>
      </w:tblGrid>
      <w:tr w:rsidR="00F64584" w14:paraId="0C4821EC" w14:textId="77777777" w:rsidTr="005F5199">
        <w:tc>
          <w:tcPr>
            <w:tcW w:w="1440" w:type="dxa"/>
            <w:shd w:val="clear" w:color="auto" w:fill="F2F2F2" w:themeFill="background1" w:themeFillShade="F2"/>
          </w:tcPr>
          <w:p w14:paraId="00000109" w14:textId="10DDCCA1" w:rsidR="00F64584" w:rsidRDefault="007C3F48">
            <w:pPr>
              <w:rPr>
                <w:rFonts w:ascii="Calibri" w:eastAsia="Calibri" w:hAnsi="Calibri" w:cs="Calibri"/>
                <w:b/>
                <w:color w:val="000000"/>
                <w:sz w:val="22"/>
                <w:szCs w:val="22"/>
              </w:rPr>
            </w:pPr>
            <w:r>
              <w:rPr>
                <w:rFonts w:ascii="Calibri" w:eastAsia="Calibri" w:hAnsi="Calibri" w:cs="Calibri"/>
                <w:b/>
                <w:sz w:val="22"/>
                <w:szCs w:val="22"/>
              </w:rPr>
              <w:t>Task 1.1. (b)</w:t>
            </w:r>
          </w:p>
        </w:tc>
        <w:tc>
          <w:tcPr>
            <w:tcW w:w="12235" w:type="dxa"/>
            <w:gridSpan w:val="7"/>
            <w:shd w:val="clear" w:color="auto" w:fill="F2F2F2" w:themeFill="background1" w:themeFillShade="F2"/>
          </w:tcPr>
          <w:p w14:paraId="0000010A" w14:textId="77777777" w:rsidR="00F64584" w:rsidRDefault="007C3F48">
            <w:pPr>
              <w:rPr>
                <w:rFonts w:ascii="Calibri" w:eastAsia="Calibri" w:hAnsi="Calibri" w:cs="Calibri"/>
                <w:b/>
                <w:sz w:val="22"/>
                <w:szCs w:val="22"/>
              </w:rPr>
            </w:pPr>
            <w:r>
              <w:rPr>
                <w:rFonts w:ascii="Calibri" w:eastAsia="Calibri" w:hAnsi="Calibri" w:cs="Calibri"/>
                <w:b/>
                <w:sz w:val="22"/>
                <w:szCs w:val="22"/>
              </w:rPr>
              <w:t>Guidance to facilitate application of Criterion 6</w:t>
            </w:r>
          </w:p>
        </w:tc>
      </w:tr>
      <w:tr w:rsidR="00F64584" w14:paraId="464A0CF0" w14:textId="77777777" w:rsidTr="005F5199">
        <w:tc>
          <w:tcPr>
            <w:tcW w:w="1440" w:type="dxa"/>
            <w:shd w:val="clear" w:color="auto" w:fill="F2F2F2" w:themeFill="background1" w:themeFillShade="F2"/>
          </w:tcPr>
          <w:p w14:paraId="00000111" w14:textId="77777777" w:rsidR="00F64584" w:rsidRDefault="007C3F48">
            <w:pPr>
              <w:rPr>
                <w:rFonts w:ascii="Calibri" w:eastAsia="Calibri" w:hAnsi="Calibri" w:cs="Calibri"/>
                <w:b/>
                <w:color w:val="000000"/>
                <w:sz w:val="20"/>
                <w:szCs w:val="20"/>
              </w:rPr>
            </w:pPr>
            <w:r>
              <w:rPr>
                <w:rFonts w:ascii="Calibri" w:eastAsia="Calibri" w:hAnsi="Calibri" w:cs="Calibri"/>
                <w:b/>
                <w:color w:val="000000"/>
                <w:sz w:val="20"/>
                <w:szCs w:val="20"/>
              </w:rPr>
              <w:t>Description</w:t>
            </w:r>
          </w:p>
        </w:tc>
        <w:tc>
          <w:tcPr>
            <w:tcW w:w="12235" w:type="dxa"/>
            <w:gridSpan w:val="7"/>
          </w:tcPr>
          <w:p w14:paraId="0000011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guidance, with relevant international partners, on how to address identified gaps in waterbird population data and estimates.</w:t>
            </w:r>
          </w:p>
          <w:p w14:paraId="0000011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Engagement with relevant IOPs, flyway initiatives and CITES.</w:t>
            </w:r>
          </w:p>
          <w:p w14:paraId="0000011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Propose updates to relevant Convention on Wetlands handbooks (e.g., handbook 13 and 14).</w:t>
            </w:r>
          </w:p>
          <w:p w14:paraId="00000115" w14:textId="6121DF43"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Develop an online training module for </w:t>
            </w:r>
            <w:r w:rsidR="00842A9E">
              <w:rPr>
                <w:rFonts w:ascii="Calibri" w:eastAsia="Calibri" w:hAnsi="Calibri" w:cs="Calibri"/>
                <w:color w:val="000000"/>
                <w:sz w:val="20"/>
                <w:szCs w:val="20"/>
              </w:rPr>
              <w:t>A</w:t>
            </w:r>
            <w:r w:rsidR="002F79E1">
              <w:rPr>
                <w:rFonts w:ascii="Calibri" w:eastAsia="Calibri" w:hAnsi="Calibri" w:cs="Calibri"/>
                <w:color w:val="000000"/>
                <w:sz w:val="20"/>
                <w:szCs w:val="20"/>
              </w:rPr>
              <w:t>A</w:t>
            </w:r>
            <w:r w:rsidR="00842A9E">
              <w:rPr>
                <w:rFonts w:ascii="Calibri" w:eastAsia="Calibri" w:hAnsi="Calibri" w:cs="Calibri"/>
                <w:color w:val="000000"/>
                <w:sz w:val="20"/>
                <w:szCs w:val="20"/>
              </w:rPr>
              <w:t>s</w:t>
            </w:r>
            <w:r>
              <w:rPr>
                <w:rFonts w:ascii="Calibri" w:eastAsia="Calibri" w:hAnsi="Calibri" w:cs="Calibri"/>
                <w:color w:val="000000"/>
                <w:sz w:val="20"/>
                <w:szCs w:val="20"/>
              </w:rPr>
              <w:t xml:space="preserve"> &amp; RIS compilers.</w:t>
            </w:r>
          </w:p>
          <w:p w14:paraId="00000116" w14:textId="7CE0C354"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Ensure that any relevant findings support the development of the technical proposal in task 1.1 </w:t>
            </w:r>
            <w:r w:rsidR="008F5453">
              <w:rPr>
                <w:rFonts w:ascii="Calibri" w:eastAsia="Calibri" w:hAnsi="Calibri" w:cs="Calibri"/>
                <w:color w:val="000000"/>
                <w:sz w:val="20"/>
                <w:szCs w:val="20"/>
              </w:rPr>
              <w:t>(c)</w:t>
            </w:r>
            <w:bookmarkStart w:id="3" w:name="_GoBack"/>
            <w:bookmarkEnd w:id="3"/>
            <w:r>
              <w:rPr>
                <w:rFonts w:ascii="Calibri" w:eastAsia="Calibri" w:hAnsi="Calibri" w:cs="Calibri"/>
                <w:color w:val="000000"/>
                <w:sz w:val="20"/>
                <w:szCs w:val="20"/>
              </w:rPr>
              <w:t>.</w:t>
            </w:r>
          </w:p>
          <w:p w14:paraId="0000011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lastRenderedPageBreak/>
              <w:t>Prepare a report to SC63 that provides scientific and technical advice in relation to global waterbird population estimates (WPE) with regards to the application of Ramsar Criterion 6.</w:t>
            </w:r>
          </w:p>
        </w:tc>
      </w:tr>
      <w:tr w:rsidR="00F64584" w14:paraId="21DF217D" w14:textId="77777777">
        <w:tc>
          <w:tcPr>
            <w:tcW w:w="5840" w:type="dxa"/>
            <w:gridSpan w:val="2"/>
            <w:shd w:val="clear" w:color="auto" w:fill="F2F2F2"/>
            <w:vAlign w:val="center"/>
          </w:tcPr>
          <w:p w14:paraId="0000011E" w14:textId="77777777" w:rsidR="00F64584" w:rsidRDefault="007C3F48">
            <w:pPr>
              <w:rPr>
                <w:rFonts w:ascii="Calibri" w:eastAsia="Calibri" w:hAnsi="Calibri" w:cs="Calibri"/>
                <w:b/>
                <w:sz w:val="20"/>
                <w:szCs w:val="20"/>
              </w:rPr>
            </w:pPr>
            <w:r>
              <w:rPr>
                <w:rFonts w:ascii="Calibri" w:eastAsia="Calibri" w:hAnsi="Calibri" w:cs="Calibri"/>
                <w:b/>
                <w:sz w:val="20"/>
                <w:szCs w:val="20"/>
              </w:rPr>
              <w:lastRenderedPageBreak/>
              <w:t>Contributors</w:t>
            </w:r>
          </w:p>
        </w:tc>
        <w:tc>
          <w:tcPr>
            <w:tcW w:w="1170" w:type="dxa"/>
            <w:shd w:val="clear" w:color="auto" w:fill="F2F2F2"/>
            <w:vAlign w:val="center"/>
          </w:tcPr>
          <w:p w14:paraId="00000120" w14:textId="77777777" w:rsidR="00F64584" w:rsidRDefault="007C3F48">
            <w:pPr>
              <w:rPr>
                <w:rFonts w:ascii="Calibri" w:eastAsia="Calibri" w:hAnsi="Calibri" w:cs="Calibri"/>
                <w:b/>
                <w:sz w:val="20"/>
                <w:szCs w:val="20"/>
              </w:rPr>
            </w:pPr>
            <w:r>
              <w:rPr>
                <w:rFonts w:ascii="Calibri" w:eastAsia="Calibri" w:hAnsi="Calibri" w:cs="Calibri"/>
                <w:b/>
                <w:sz w:val="20"/>
                <w:szCs w:val="20"/>
              </w:rPr>
              <w:t>Resolution</w:t>
            </w:r>
          </w:p>
        </w:tc>
        <w:tc>
          <w:tcPr>
            <w:tcW w:w="1350" w:type="dxa"/>
            <w:shd w:val="clear" w:color="auto" w:fill="F2F2F2"/>
            <w:vAlign w:val="center"/>
          </w:tcPr>
          <w:p w14:paraId="00000121" w14:textId="77777777" w:rsidR="00F64584" w:rsidRDefault="007C3F48">
            <w:pP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shd w:val="clear" w:color="auto" w:fill="F2F2F2"/>
            <w:vAlign w:val="center"/>
          </w:tcPr>
          <w:p w14:paraId="00000122" w14:textId="77777777" w:rsidR="00F64584" w:rsidRDefault="007C3F48">
            <w:pPr>
              <w:rPr>
                <w:rFonts w:ascii="Calibri" w:eastAsia="Calibri" w:hAnsi="Calibri" w:cs="Calibri"/>
                <w:b/>
                <w:sz w:val="20"/>
                <w:szCs w:val="20"/>
              </w:rPr>
            </w:pPr>
            <w:r>
              <w:rPr>
                <w:rFonts w:ascii="Calibri" w:eastAsia="Calibri" w:hAnsi="Calibri" w:cs="Calibri"/>
                <w:b/>
                <w:sz w:val="20"/>
                <w:szCs w:val="20"/>
              </w:rPr>
              <w:t>Priority</w:t>
            </w:r>
          </w:p>
        </w:tc>
        <w:tc>
          <w:tcPr>
            <w:tcW w:w="1805" w:type="dxa"/>
            <w:shd w:val="clear" w:color="auto" w:fill="F2F2F2"/>
            <w:vAlign w:val="center"/>
          </w:tcPr>
          <w:p w14:paraId="00000123" w14:textId="77777777" w:rsidR="00F64584" w:rsidRDefault="007C3F48">
            <w:pPr>
              <w:rPr>
                <w:rFonts w:ascii="Calibri" w:eastAsia="Calibri" w:hAnsi="Calibri" w:cs="Calibri"/>
                <w:b/>
                <w:sz w:val="20"/>
                <w:szCs w:val="20"/>
              </w:rPr>
            </w:pPr>
            <w:r>
              <w:rPr>
                <w:rFonts w:ascii="Calibri" w:eastAsia="Calibri" w:hAnsi="Calibri" w:cs="Calibri"/>
                <w:b/>
                <w:sz w:val="20"/>
                <w:szCs w:val="20"/>
              </w:rPr>
              <w:t>Output(s)</w:t>
            </w:r>
          </w:p>
        </w:tc>
        <w:tc>
          <w:tcPr>
            <w:tcW w:w="1795" w:type="dxa"/>
            <w:shd w:val="clear" w:color="auto" w:fill="F2F2F2"/>
            <w:vAlign w:val="center"/>
          </w:tcPr>
          <w:p w14:paraId="00000124" w14:textId="77777777" w:rsidR="00F64584" w:rsidRDefault="007C3F48">
            <w:pPr>
              <w:rPr>
                <w:rFonts w:ascii="Calibri" w:eastAsia="Calibri" w:hAnsi="Calibri" w:cs="Calibri"/>
                <w:b/>
                <w:sz w:val="20"/>
                <w:szCs w:val="20"/>
              </w:rPr>
            </w:pPr>
            <w:r>
              <w:rPr>
                <w:rFonts w:ascii="Calibri" w:eastAsia="Calibri" w:hAnsi="Calibri" w:cs="Calibri"/>
                <w:b/>
                <w:sz w:val="20"/>
                <w:szCs w:val="20"/>
              </w:rPr>
              <w:t>Audience</w:t>
            </w:r>
          </w:p>
        </w:tc>
        <w:tc>
          <w:tcPr>
            <w:tcW w:w="815" w:type="dxa"/>
            <w:shd w:val="clear" w:color="auto" w:fill="F2F2F2"/>
            <w:vAlign w:val="center"/>
          </w:tcPr>
          <w:p w14:paraId="00000125" w14:textId="77777777" w:rsidR="00F64584" w:rsidRDefault="007C3F48">
            <w:pPr>
              <w:rPr>
                <w:rFonts w:ascii="Calibri" w:eastAsia="Calibri" w:hAnsi="Calibri" w:cs="Calibri"/>
                <w:b/>
                <w:sz w:val="20"/>
                <w:szCs w:val="20"/>
              </w:rPr>
            </w:pPr>
            <w:r>
              <w:rPr>
                <w:rFonts w:ascii="Calibri" w:eastAsia="Calibri" w:hAnsi="Calibri" w:cs="Calibri"/>
                <w:b/>
                <w:sz w:val="20"/>
                <w:szCs w:val="20"/>
              </w:rPr>
              <w:t>Costs CHF</w:t>
            </w:r>
          </w:p>
        </w:tc>
      </w:tr>
      <w:tr w:rsidR="00F64584" w14:paraId="08148B22" w14:textId="77777777">
        <w:tc>
          <w:tcPr>
            <w:tcW w:w="5840" w:type="dxa"/>
            <w:gridSpan w:val="2"/>
          </w:tcPr>
          <w:p w14:paraId="00000126"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 xml:space="preserve">Task lead </w:t>
            </w:r>
          </w:p>
          <w:p w14:paraId="00000127" w14:textId="48179F46" w:rsidR="00F64584" w:rsidRDefault="007C3F48">
            <w:pPr>
              <w:rPr>
                <w:rFonts w:ascii="Calibri" w:eastAsia="Calibri" w:hAnsi="Calibri" w:cs="Calibri"/>
                <w:color w:val="000000"/>
                <w:sz w:val="20"/>
                <w:szCs w:val="20"/>
              </w:rPr>
            </w:pPr>
            <w:r>
              <w:rPr>
                <w:rFonts w:ascii="Calibri" w:eastAsia="Calibri" w:hAnsi="Calibri" w:cs="Calibri"/>
                <w:b/>
                <w:color w:val="000000"/>
                <w:sz w:val="20"/>
                <w:szCs w:val="20"/>
              </w:rPr>
              <w:t>Ward Hagemeijer</w:t>
            </w:r>
            <w:r>
              <w:rPr>
                <w:rFonts w:ascii="Calibri" w:eastAsia="Calibri" w:hAnsi="Calibri" w:cs="Calibri"/>
                <w:color w:val="000000"/>
                <w:sz w:val="20"/>
                <w:szCs w:val="20"/>
              </w:rPr>
              <w:t xml:space="preserve"> (IOP rep., Wetlands International)</w:t>
            </w:r>
            <w:r w:rsidR="00876356">
              <w:rPr>
                <w:rFonts w:ascii="Calibri" w:eastAsia="Calibri" w:hAnsi="Calibri" w:cs="Calibri"/>
                <w:color w:val="000000"/>
                <w:sz w:val="20"/>
                <w:szCs w:val="20"/>
              </w:rPr>
              <w:t>.</w:t>
            </w:r>
          </w:p>
          <w:p w14:paraId="00000128" w14:textId="77777777" w:rsidR="00F64584" w:rsidRDefault="00F64584">
            <w:pPr>
              <w:rPr>
                <w:rFonts w:ascii="Calibri" w:eastAsia="Calibri" w:hAnsi="Calibri" w:cs="Calibri"/>
                <w:color w:val="000000"/>
                <w:sz w:val="20"/>
                <w:szCs w:val="20"/>
              </w:rPr>
            </w:pPr>
          </w:p>
          <w:p w14:paraId="00000129"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Co-task leads</w:t>
            </w:r>
          </w:p>
          <w:p w14:paraId="0000012A" w14:textId="1DDB9B3E" w:rsidR="00F64584" w:rsidRDefault="007C3F48">
            <w:pPr>
              <w:rPr>
                <w:rFonts w:ascii="Calibri" w:eastAsia="Calibri" w:hAnsi="Calibri" w:cs="Calibri"/>
                <w:color w:val="000000"/>
                <w:sz w:val="20"/>
                <w:szCs w:val="20"/>
              </w:rPr>
            </w:pPr>
            <w:r w:rsidRPr="005F5199">
              <w:rPr>
                <w:rFonts w:ascii="Calibri" w:eastAsia="Calibri" w:hAnsi="Calibri" w:cs="Calibri"/>
                <w:color w:val="000000"/>
                <w:sz w:val="20"/>
                <w:szCs w:val="20"/>
              </w:rPr>
              <w:t>Birdlife</w:t>
            </w:r>
            <w:r w:rsidRPr="00876356">
              <w:rPr>
                <w:rFonts w:ascii="Calibri" w:eastAsia="Calibri" w:hAnsi="Calibri" w:cs="Calibri"/>
                <w:color w:val="000000"/>
                <w:sz w:val="20"/>
                <w:szCs w:val="20"/>
              </w:rPr>
              <w:t xml:space="preserve"> International</w:t>
            </w:r>
            <w:r w:rsidR="00876356">
              <w:rPr>
                <w:rFonts w:ascii="Calibri" w:eastAsia="Calibri" w:hAnsi="Calibri" w:cs="Calibri"/>
                <w:color w:val="000000"/>
                <w:sz w:val="20"/>
                <w:szCs w:val="20"/>
              </w:rPr>
              <w:t>.</w:t>
            </w:r>
          </w:p>
          <w:p w14:paraId="0000012B" w14:textId="77777777" w:rsidR="00F64584" w:rsidRDefault="00F64584">
            <w:pPr>
              <w:rPr>
                <w:rFonts w:ascii="Calibri" w:eastAsia="Calibri" w:hAnsi="Calibri" w:cs="Calibri"/>
                <w:color w:val="000000"/>
                <w:sz w:val="20"/>
                <w:szCs w:val="20"/>
              </w:rPr>
            </w:pPr>
          </w:p>
          <w:p w14:paraId="0000012C"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Contributors</w:t>
            </w:r>
          </w:p>
          <w:p w14:paraId="0000012D" w14:textId="28CE52AB" w:rsidR="00F64584" w:rsidRDefault="007C3F48">
            <w:pPr>
              <w:rPr>
                <w:rFonts w:ascii="Calibri" w:eastAsia="Calibri" w:hAnsi="Calibri" w:cs="Calibri"/>
                <w:i/>
                <w:color w:val="000000"/>
                <w:sz w:val="20"/>
                <w:szCs w:val="20"/>
              </w:rPr>
            </w:pPr>
            <w:r>
              <w:rPr>
                <w:rFonts w:ascii="Calibri" w:eastAsia="Calibri" w:hAnsi="Calibri" w:cs="Calibri"/>
                <w:b/>
                <w:color w:val="000000"/>
                <w:sz w:val="20"/>
                <w:szCs w:val="20"/>
              </w:rPr>
              <w:t>Brett Sandercock</w:t>
            </w:r>
            <w:r>
              <w:rPr>
                <w:rFonts w:ascii="Calibri" w:eastAsia="Calibri" w:hAnsi="Calibri" w:cs="Calibri"/>
                <w:color w:val="000000"/>
                <w:sz w:val="20"/>
                <w:szCs w:val="20"/>
              </w:rPr>
              <w:t xml:space="preserve"> (STRP National Focal Point, Norway), Wetlands International, AEWA, EAAFP.</w:t>
            </w:r>
          </w:p>
        </w:tc>
        <w:tc>
          <w:tcPr>
            <w:tcW w:w="1170" w:type="dxa"/>
          </w:tcPr>
          <w:p w14:paraId="0000012F"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Res. XIV.18, Para. 15</w:t>
            </w:r>
          </w:p>
        </w:tc>
        <w:tc>
          <w:tcPr>
            <w:tcW w:w="1350" w:type="dxa"/>
          </w:tcPr>
          <w:p w14:paraId="00000130"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Goal 4, Target 14</w:t>
            </w:r>
          </w:p>
        </w:tc>
        <w:tc>
          <w:tcPr>
            <w:tcW w:w="900" w:type="dxa"/>
          </w:tcPr>
          <w:p w14:paraId="53A55746" w14:textId="1A31E194" w:rsidR="003156D7" w:rsidRDefault="007C3F48" w:rsidP="005F5199">
            <w:pPr>
              <w:jc w:val="center"/>
              <w:rPr>
                <w:rFonts w:ascii="Calibri" w:eastAsia="Calibri" w:hAnsi="Calibri" w:cs="Calibri"/>
                <w:color w:val="000000"/>
                <w:sz w:val="20"/>
                <w:szCs w:val="20"/>
              </w:rPr>
            </w:pPr>
            <w:r>
              <w:rPr>
                <w:rFonts w:ascii="Calibri" w:eastAsia="Calibri" w:hAnsi="Calibri" w:cs="Calibri"/>
                <w:sz w:val="20"/>
                <w:szCs w:val="20"/>
              </w:rPr>
              <w:t>H</w:t>
            </w:r>
            <w:r>
              <w:rPr>
                <w:rFonts w:ascii="Calibri" w:eastAsia="Calibri" w:hAnsi="Calibri" w:cs="Calibri"/>
                <w:color w:val="000000"/>
                <w:sz w:val="20"/>
                <w:szCs w:val="20"/>
              </w:rPr>
              <w:t>igh</w:t>
            </w:r>
          </w:p>
          <w:p w14:paraId="38B47156" w14:textId="77777777" w:rsidR="003156D7" w:rsidRDefault="003156D7">
            <w:pPr>
              <w:rPr>
                <w:rFonts w:ascii="Calibri" w:eastAsia="Calibri" w:hAnsi="Calibri" w:cs="Calibri"/>
                <w:color w:val="000000"/>
                <w:sz w:val="20"/>
                <w:szCs w:val="20"/>
              </w:rPr>
            </w:pPr>
          </w:p>
          <w:p w14:paraId="00000131" w14:textId="70292D2F" w:rsidR="00F64584" w:rsidRPr="000941C3" w:rsidRDefault="003156D7" w:rsidP="000941C3">
            <w:pPr>
              <w:ind w:left="-115" w:right="-54"/>
              <w:rPr>
                <w:rFonts w:ascii="Calibri" w:eastAsia="Calibri" w:hAnsi="Calibri" w:cs="Calibri"/>
                <w:sz w:val="20"/>
                <w:szCs w:val="20"/>
              </w:rPr>
            </w:pPr>
            <w:r w:rsidRPr="000941C3">
              <w:rPr>
                <w:rFonts w:ascii="Calibri" w:eastAsia="Calibri" w:hAnsi="Calibri" w:cs="Calibri"/>
                <w:color w:val="000000"/>
                <w:sz w:val="20"/>
                <w:szCs w:val="20"/>
              </w:rPr>
              <w:t>(proposed for 2023-2025)</w:t>
            </w:r>
          </w:p>
        </w:tc>
        <w:tc>
          <w:tcPr>
            <w:tcW w:w="1805" w:type="dxa"/>
          </w:tcPr>
          <w:p w14:paraId="0000013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Report to SC63</w:t>
            </w:r>
          </w:p>
          <w:p w14:paraId="00000133" w14:textId="77777777" w:rsidR="00F64584" w:rsidRDefault="00F64584">
            <w:pPr>
              <w:ind w:left="-24"/>
              <w:rPr>
                <w:rFonts w:ascii="Calibri" w:eastAsia="Calibri" w:hAnsi="Calibri" w:cs="Calibri"/>
                <w:color w:val="000000"/>
                <w:sz w:val="20"/>
                <w:szCs w:val="20"/>
              </w:rPr>
            </w:pPr>
          </w:p>
          <w:p w14:paraId="00000134" w14:textId="77777777" w:rsidR="00F64584" w:rsidRDefault="007C3F4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 xml:space="preserve">Training module </w:t>
            </w:r>
          </w:p>
        </w:tc>
        <w:tc>
          <w:tcPr>
            <w:tcW w:w="1795" w:type="dxa"/>
          </w:tcPr>
          <w:p w14:paraId="00000135" w14:textId="5D89650A"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r w:rsidR="00625C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842A9E">
              <w:rPr>
                <w:rFonts w:ascii="Calibri" w:eastAsia="Calibri" w:hAnsi="Calibri" w:cs="Calibri"/>
                <w:color w:val="000000"/>
                <w:sz w:val="20"/>
                <w:szCs w:val="20"/>
              </w:rPr>
              <w:t>AAs</w:t>
            </w:r>
            <w:r>
              <w:rPr>
                <w:rFonts w:ascii="Calibri" w:eastAsia="Calibri" w:hAnsi="Calibri" w:cs="Calibri"/>
                <w:color w:val="000000"/>
                <w:sz w:val="20"/>
                <w:szCs w:val="20"/>
              </w:rPr>
              <w:t xml:space="preserve"> &amp; RIS compilers.</w:t>
            </w:r>
          </w:p>
          <w:p w14:paraId="0000013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Secretariat.</w:t>
            </w:r>
          </w:p>
          <w:p w14:paraId="0000013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Standing Committee.</w:t>
            </w:r>
          </w:p>
          <w:p w14:paraId="0000013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 Flyway Initiatives &amp; CITES.</w:t>
            </w:r>
          </w:p>
          <w:p w14:paraId="0000013A" w14:textId="01DFDBC7" w:rsidR="00F64584" w:rsidRPr="00876356" w:rsidRDefault="007C3F48" w:rsidP="005F5199">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 Wetlands International.</w:t>
            </w:r>
          </w:p>
        </w:tc>
        <w:tc>
          <w:tcPr>
            <w:tcW w:w="815" w:type="dxa"/>
          </w:tcPr>
          <w:p w14:paraId="0000013B" w14:textId="77777777" w:rsidR="00F64584" w:rsidRDefault="007C3F48">
            <w:pPr>
              <w:rPr>
                <w:rFonts w:ascii="Calibri" w:eastAsia="Calibri" w:hAnsi="Calibri" w:cs="Calibri"/>
                <w:sz w:val="20"/>
                <w:szCs w:val="20"/>
              </w:rPr>
            </w:pPr>
            <w:r>
              <w:rPr>
                <w:rFonts w:ascii="Calibri" w:eastAsia="Calibri" w:hAnsi="Calibri" w:cs="Calibri"/>
                <w:sz w:val="20"/>
                <w:szCs w:val="20"/>
              </w:rPr>
              <w:t>10,000</w:t>
            </w:r>
          </w:p>
        </w:tc>
      </w:tr>
    </w:tbl>
    <w:p w14:paraId="4804278A" w14:textId="77777777" w:rsidR="003156D7" w:rsidRPr="005F5199" w:rsidRDefault="003156D7">
      <w:pPr>
        <w:rPr>
          <w:rFonts w:asciiTheme="majorHAnsi" w:hAnsiTheme="majorHAnsi" w:cstheme="majorHAnsi"/>
          <w:sz w:val="22"/>
          <w:szCs w:val="22"/>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400"/>
        <w:gridCol w:w="1170"/>
        <w:gridCol w:w="1350"/>
        <w:gridCol w:w="900"/>
        <w:gridCol w:w="1805"/>
        <w:gridCol w:w="1795"/>
        <w:gridCol w:w="815"/>
      </w:tblGrid>
      <w:tr w:rsidR="00F64584" w14:paraId="172A5F36" w14:textId="77777777">
        <w:tc>
          <w:tcPr>
            <w:tcW w:w="1440" w:type="dxa"/>
            <w:shd w:val="clear" w:color="auto" w:fill="F2F2F2"/>
          </w:tcPr>
          <w:p w14:paraId="0000013C" w14:textId="09A4AF1B" w:rsidR="00F64584" w:rsidRDefault="007C3F48">
            <w:pPr>
              <w:rPr>
                <w:rFonts w:ascii="Calibri" w:eastAsia="Calibri" w:hAnsi="Calibri" w:cs="Calibri"/>
                <w:b/>
                <w:color w:val="000000"/>
                <w:sz w:val="22"/>
                <w:szCs w:val="22"/>
              </w:rPr>
            </w:pPr>
            <w:r>
              <w:rPr>
                <w:rFonts w:ascii="Calibri" w:eastAsia="Calibri" w:hAnsi="Calibri" w:cs="Calibri"/>
                <w:b/>
                <w:color w:val="000000"/>
                <w:sz w:val="22"/>
                <w:szCs w:val="22"/>
              </w:rPr>
              <w:t>Task 1.1. (c)</w:t>
            </w:r>
          </w:p>
        </w:tc>
        <w:tc>
          <w:tcPr>
            <w:tcW w:w="12235" w:type="dxa"/>
            <w:gridSpan w:val="7"/>
            <w:shd w:val="clear" w:color="auto" w:fill="auto"/>
          </w:tcPr>
          <w:p w14:paraId="0000013D" w14:textId="77777777" w:rsidR="00F64584" w:rsidRDefault="007C3F48">
            <w:pPr>
              <w:rPr>
                <w:rFonts w:ascii="Calibri" w:eastAsia="Calibri" w:hAnsi="Calibri" w:cs="Calibri"/>
                <w:b/>
                <w:color w:val="000000"/>
                <w:sz w:val="22"/>
                <w:szCs w:val="22"/>
              </w:rPr>
            </w:pPr>
            <w:r>
              <w:rPr>
                <w:rFonts w:ascii="Calibri" w:eastAsia="Calibri" w:hAnsi="Calibri" w:cs="Calibri"/>
                <w:b/>
                <w:color w:val="000000"/>
                <w:sz w:val="22"/>
                <w:szCs w:val="22"/>
              </w:rPr>
              <w:t xml:space="preserve">Technical proposal for resourcing and implementation of Waterbird Population Estimate updates. </w:t>
            </w:r>
          </w:p>
        </w:tc>
      </w:tr>
      <w:tr w:rsidR="00F64584" w14:paraId="4F935583" w14:textId="77777777">
        <w:tc>
          <w:tcPr>
            <w:tcW w:w="1440" w:type="dxa"/>
            <w:shd w:val="clear" w:color="auto" w:fill="F2F2F2"/>
          </w:tcPr>
          <w:p w14:paraId="00000144" w14:textId="77777777" w:rsidR="00F64584" w:rsidRDefault="007C3F48">
            <w:pPr>
              <w:rPr>
                <w:rFonts w:ascii="Calibri" w:eastAsia="Calibri" w:hAnsi="Calibri" w:cs="Calibri"/>
                <w:b/>
                <w:color w:val="000000"/>
                <w:sz w:val="20"/>
                <w:szCs w:val="20"/>
              </w:rPr>
            </w:pPr>
            <w:r>
              <w:rPr>
                <w:rFonts w:ascii="Calibri" w:eastAsia="Calibri" w:hAnsi="Calibri" w:cs="Calibri"/>
                <w:b/>
                <w:color w:val="000000"/>
                <w:sz w:val="20"/>
                <w:szCs w:val="20"/>
              </w:rPr>
              <w:t xml:space="preserve">Description </w:t>
            </w:r>
          </w:p>
        </w:tc>
        <w:tc>
          <w:tcPr>
            <w:tcW w:w="12235" w:type="dxa"/>
            <w:gridSpan w:val="7"/>
          </w:tcPr>
          <w:p w14:paraId="0000014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Develop a technical proposal to set out several options for the resourcing and implementation of timely and comprehensive Waterbird Population Estimates updates. </w:t>
            </w:r>
          </w:p>
          <w:p w14:paraId="0000014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technical proposal should identify the requirements for technical support to Contracting Parties in closing identified gaps in waterbird population data and outline opportunities for capacity building, technical and scientific cooperation, and exchange.</w:t>
            </w:r>
          </w:p>
          <w:p w14:paraId="0000014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technical proposal will furthermore address: </w:t>
            </w:r>
          </w:p>
          <w:p w14:paraId="00000148" w14:textId="7BF8A092"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 xml:space="preserve">Synergies between the Convention on Wetlands and the various waterbird-related agreements and flyway initiatives in relation to obtaining the most </w:t>
            </w:r>
            <w:r w:rsidR="003952D1">
              <w:rPr>
                <w:rFonts w:ascii="Calibri" w:eastAsia="Calibri" w:hAnsi="Calibri" w:cs="Calibri"/>
                <w:color w:val="000000"/>
                <w:sz w:val="20"/>
                <w:szCs w:val="20"/>
              </w:rPr>
              <w:t>up-to-</w:t>
            </w:r>
            <w:r>
              <w:rPr>
                <w:rFonts w:ascii="Calibri" w:eastAsia="Calibri" w:hAnsi="Calibri" w:cs="Calibri"/>
                <w:color w:val="000000"/>
                <w:sz w:val="20"/>
                <w:szCs w:val="20"/>
              </w:rPr>
              <w:t>date waterbird population estimates.</w:t>
            </w:r>
          </w:p>
          <w:p w14:paraId="00000149"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Institutionalising resourcing and a partnership amongst the organisations leading relevant (regional or species-group specific) population status assessments.</w:t>
            </w:r>
          </w:p>
          <w:p w14:paraId="0000014A"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Opportunities and priorities for capacity building, technical and scientific cooperation, and exchange.</w:t>
            </w:r>
          </w:p>
          <w:p w14:paraId="0000014B"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Measures to reduce the costs of producing the WPE.</w:t>
            </w:r>
          </w:p>
        </w:tc>
      </w:tr>
      <w:tr w:rsidR="00F64584" w14:paraId="62445396" w14:textId="77777777">
        <w:tc>
          <w:tcPr>
            <w:tcW w:w="5840" w:type="dxa"/>
            <w:gridSpan w:val="2"/>
            <w:shd w:val="clear" w:color="auto" w:fill="F2F2F2"/>
            <w:vAlign w:val="center"/>
          </w:tcPr>
          <w:p w14:paraId="00000152" w14:textId="77777777" w:rsidR="00F64584" w:rsidRDefault="007C3F48">
            <w:pPr>
              <w:rPr>
                <w:rFonts w:ascii="Calibri" w:eastAsia="Calibri" w:hAnsi="Calibri" w:cs="Calibri"/>
                <w:sz w:val="20"/>
                <w:szCs w:val="20"/>
              </w:rPr>
            </w:pPr>
            <w:r>
              <w:rPr>
                <w:rFonts w:ascii="Calibri" w:eastAsia="Calibri" w:hAnsi="Calibri" w:cs="Calibri"/>
                <w:b/>
                <w:sz w:val="20"/>
                <w:szCs w:val="20"/>
              </w:rPr>
              <w:t>Contributors</w:t>
            </w:r>
          </w:p>
        </w:tc>
        <w:tc>
          <w:tcPr>
            <w:tcW w:w="1170" w:type="dxa"/>
            <w:shd w:val="clear" w:color="auto" w:fill="F2F2F2"/>
            <w:vAlign w:val="center"/>
          </w:tcPr>
          <w:p w14:paraId="00000154" w14:textId="77777777" w:rsidR="00F64584" w:rsidRDefault="007C3F48">
            <w:pPr>
              <w:rPr>
                <w:rFonts w:ascii="Calibri" w:eastAsia="Calibri" w:hAnsi="Calibri" w:cs="Calibri"/>
                <w:sz w:val="20"/>
                <w:szCs w:val="20"/>
              </w:rPr>
            </w:pPr>
            <w:r>
              <w:rPr>
                <w:rFonts w:ascii="Calibri" w:eastAsia="Calibri" w:hAnsi="Calibri" w:cs="Calibri"/>
                <w:b/>
                <w:sz w:val="20"/>
                <w:szCs w:val="20"/>
              </w:rPr>
              <w:t>Resolution</w:t>
            </w:r>
          </w:p>
        </w:tc>
        <w:tc>
          <w:tcPr>
            <w:tcW w:w="1350" w:type="dxa"/>
            <w:shd w:val="clear" w:color="auto" w:fill="F2F2F2"/>
            <w:vAlign w:val="center"/>
          </w:tcPr>
          <w:p w14:paraId="00000155" w14:textId="77777777" w:rsidR="00F64584" w:rsidRDefault="007C3F48">
            <w:pPr>
              <w:rPr>
                <w:rFonts w:ascii="Calibri" w:eastAsia="Calibri" w:hAnsi="Calibri" w:cs="Calibri"/>
                <w:sz w:val="20"/>
                <w:szCs w:val="20"/>
              </w:rPr>
            </w:pPr>
            <w:r>
              <w:rPr>
                <w:rFonts w:ascii="Calibri" w:eastAsia="Calibri" w:hAnsi="Calibri" w:cs="Calibri"/>
                <w:b/>
                <w:sz w:val="20"/>
                <w:szCs w:val="20"/>
              </w:rPr>
              <w:t>Strat. Plan goal &amp; target</w:t>
            </w:r>
          </w:p>
        </w:tc>
        <w:tc>
          <w:tcPr>
            <w:tcW w:w="900" w:type="dxa"/>
            <w:shd w:val="clear" w:color="auto" w:fill="F2F2F2"/>
            <w:vAlign w:val="center"/>
          </w:tcPr>
          <w:p w14:paraId="00000156" w14:textId="77777777" w:rsidR="00F64584" w:rsidRDefault="007C3F48">
            <w:pPr>
              <w:rPr>
                <w:rFonts w:ascii="Calibri" w:eastAsia="Calibri" w:hAnsi="Calibri" w:cs="Calibri"/>
                <w:sz w:val="20"/>
                <w:szCs w:val="20"/>
              </w:rPr>
            </w:pPr>
            <w:r>
              <w:rPr>
                <w:rFonts w:ascii="Calibri" w:eastAsia="Calibri" w:hAnsi="Calibri" w:cs="Calibri"/>
                <w:b/>
                <w:sz w:val="20"/>
                <w:szCs w:val="20"/>
              </w:rPr>
              <w:t>Priority</w:t>
            </w:r>
          </w:p>
        </w:tc>
        <w:tc>
          <w:tcPr>
            <w:tcW w:w="1805" w:type="dxa"/>
            <w:shd w:val="clear" w:color="auto" w:fill="F2F2F2"/>
            <w:vAlign w:val="center"/>
          </w:tcPr>
          <w:p w14:paraId="00000157" w14:textId="77777777" w:rsidR="00F64584" w:rsidRDefault="007C3F48">
            <w:pPr>
              <w:rPr>
                <w:rFonts w:ascii="Calibri" w:eastAsia="Calibri" w:hAnsi="Calibri" w:cs="Calibri"/>
                <w:sz w:val="20"/>
                <w:szCs w:val="20"/>
              </w:rPr>
            </w:pPr>
            <w:r>
              <w:rPr>
                <w:rFonts w:ascii="Calibri" w:eastAsia="Calibri" w:hAnsi="Calibri" w:cs="Calibri"/>
                <w:b/>
                <w:sz w:val="20"/>
                <w:szCs w:val="20"/>
              </w:rPr>
              <w:t>Output</w:t>
            </w:r>
          </w:p>
        </w:tc>
        <w:tc>
          <w:tcPr>
            <w:tcW w:w="1795" w:type="dxa"/>
            <w:shd w:val="clear" w:color="auto" w:fill="F2F2F2"/>
            <w:vAlign w:val="center"/>
          </w:tcPr>
          <w:p w14:paraId="00000158" w14:textId="77777777" w:rsidR="00F64584" w:rsidRDefault="007C3F48">
            <w:pPr>
              <w:rPr>
                <w:rFonts w:ascii="Calibri" w:eastAsia="Calibri" w:hAnsi="Calibri" w:cs="Calibri"/>
                <w:sz w:val="20"/>
                <w:szCs w:val="20"/>
              </w:rPr>
            </w:pPr>
            <w:r>
              <w:rPr>
                <w:rFonts w:ascii="Calibri" w:eastAsia="Calibri" w:hAnsi="Calibri" w:cs="Calibri"/>
                <w:b/>
                <w:sz w:val="20"/>
                <w:szCs w:val="20"/>
              </w:rPr>
              <w:t>Audience</w:t>
            </w:r>
          </w:p>
        </w:tc>
        <w:tc>
          <w:tcPr>
            <w:tcW w:w="815" w:type="dxa"/>
            <w:shd w:val="clear" w:color="auto" w:fill="F2F2F2"/>
            <w:vAlign w:val="center"/>
          </w:tcPr>
          <w:p w14:paraId="00000159" w14:textId="77777777" w:rsidR="00F64584" w:rsidRDefault="007C3F48">
            <w:pPr>
              <w:rPr>
                <w:rFonts w:ascii="Calibri" w:eastAsia="Calibri" w:hAnsi="Calibri" w:cs="Calibri"/>
                <w:sz w:val="20"/>
                <w:szCs w:val="20"/>
              </w:rPr>
            </w:pPr>
            <w:r>
              <w:rPr>
                <w:rFonts w:ascii="Calibri" w:eastAsia="Calibri" w:hAnsi="Calibri" w:cs="Calibri"/>
                <w:b/>
                <w:sz w:val="20"/>
                <w:szCs w:val="20"/>
              </w:rPr>
              <w:t>Costs CHF</w:t>
            </w:r>
          </w:p>
        </w:tc>
      </w:tr>
      <w:tr w:rsidR="00F64584" w14:paraId="724788E4" w14:textId="77777777">
        <w:tc>
          <w:tcPr>
            <w:tcW w:w="5840" w:type="dxa"/>
            <w:gridSpan w:val="2"/>
          </w:tcPr>
          <w:p w14:paraId="0000015A"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Task lead</w:t>
            </w:r>
          </w:p>
          <w:p w14:paraId="0000015B" w14:textId="05290FE9" w:rsidR="00F64584" w:rsidRDefault="007C3F48">
            <w:pPr>
              <w:rPr>
                <w:rFonts w:ascii="Calibri" w:eastAsia="Calibri" w:hAnsi="Calibri" w:cs="Calibri"/>
                <w:color w:val="000000"/>
                <w:sz w:val="20"/>
                <w:szCs w:val="20"/>
              </w:rPr>
            </w:pPr>
            <w:r>
              <w:rPr>
                <w:rFonts w:ascii="Calibri" w:eastAsia="Calibri" w:hAnsi="Calibri" w:cs="Calibri"/>
                <w:b/>
                <w:color w:val="000000"/>
                <w:sz w:val="20"/>
                <w:szCs w:val="20"/>
              </w:rPr>
              <w:t>Ward Hagemeijer</w:t>
            </w:r>
            <w:r>
              <w:rPr>
                <w:rFonts w:ascii="Calibri" w:eastAsia="Calibri" w:hAnsi="Calibri" w:cs="Calibri"/>
                <w:color w:val="000000"/>
                <w:sz w:val="20"/>
                <w:szCs w:val="20"/>
              </w:rPr>
              <w:t xml:space="preserve"> (IOP rep., Wetlands International)</w:t>
            </w:r>
            <w:r w:rsidR="00876356">
              <w:rPr>
                <w:rFonts w:ascii="Calibri" w:eastAsia="Calibri" w:hAnsi="Calibri" w:cs="Calibri"/>
                <w:color w:val="000000"/>
                <w:sz w:val="20"/>
                <w:szCs w:val="20"/>
              </w:rPr>
              <w:t>.</w:t>
            </w:r>
          </w:p>
          <w:p w14:paraId="0000015C" w14:textId="77777777" w:rsidR="00F64584" w:rsidRDefault="00F64584">
            <w:pPr>
              <w:rPr>
                <w:rFonts w:ascii="Calibri" w:eastAsia="Calibri" w:hAnsi="Calibri" w:cs="Calibri"/>
                <w:color w:val="000000"/>
                <w:sz w:val="20"/>
                <w:szCs w:val="20"/>
              </w:rPr>
            </w:pPr>
          </w:p>
          <w:p w14:paraId="0000015D"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Co-task leads</w:t>
            </w:r>
          </w:p>
          <w:p w14:paraId="0000015E" w14:textId="102CF0B1" w:rsidR="00F64584" w:rsidRDefault="007C3F48">
            <w:pPr>
              <w:rPr>
                <w:rFonts w:ascii="Calibri" w:eastAsia="Calibri" w:hAnsi="Calibri" w:cs="Calibri"/>
                <w:color w:val="000000"/>
                <w:sz w:val="20"/>
                <w:szCs w:val="20"/>
              </w:rPr>
            </w:pPr>
            <w:r>
              <w:rPr>
                <w:rFonts w:ascii="Calibri" w:eastAsia="Calibri" w:hAnsi="Calibri" w:cs="Calibri"/>
                <w:b/>
                <w:sz w:val="20"/>
                <w:szCs w:val="20"/>
              </w:rPr>
              <w:t>Lammert Hilarides</w:t>
            </w:r>
            <w:r>
              <w:rPr>
                <w:rFonts w:ascii="Calibri" w:eastAsia="Calibri" w:hAnsi="Calibri" w:cs="Calibri"/>
                <w:sz w:val="20"/>
                <w:szCs w:val="20"/>
              </w:rPr>
              <w:t xml:space="preserve"> (STRP Tech. Exp.)</w:t>
            </w:r>
            <w:r>
              <w:rPr>
                <w:rFonts w:ascii="Calibri" w:eastAsia="Calibri" w:hAnsi="Calibri" w:cs="Calibri"/>
                <w:color w:val="000000"/>
                <w:sz w:val="20"/>
                <w:szCs w:val="20"/>
              </w:rPr>
              <w:t>, and Birdlife International</w:t>
            </w:r>
            <w:r w:rsidR="00876356">
              <w:rPr>
                <w:rFonts w:ascii="Calibri" w:eastAsia="Calibri" w:hAnsi="Calibri" w:cs="Calibri"/>
                <w:color w:val="000000"/>
                <w:sz w:val="20"/>
                <w:szCs w:val="20"/>
              </w:rPr>
              <w:t>.</w:t>
            </w:r>
          </w:p>
          <w:p w14:paraId="0000015F" w14:textId="77777777" w:rsidR="00F64584" w:rsidRDefault="00F64584">
            <w:pPr>
              <w:rPr>
                <w:rFonts w:ascii="Calibri" w:eastAsia="Calibri" w:hAnsi="Calibri" w:cs="Calibri"/>
                <w:color w:val="000000"/>
                <w:sz w:val="20"/>
                <w:szCs w:val="20"/>
              </w:rPr>
            </w:pPr>
          </w:p>
          <w:p w14:paraId="00000160"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lastRenderedPageBreak/>
              <w:t>Contributors</w:t>
            </w:r>
          </w:p>
          <w:p w14:paraId="00000161" w14:textId="6D424A6D" w:rsidR="00F64584" w:rsidRDefault="007C3F48">
            <w:pPr>
              <w:rPr>
                <w:rFonts w:ascii="Calibri" w:eastAsia="Calibri" w:hAnsi="Calibri" w:cs="Calibri"/>
                <w:i/>
                <w:color w:val="000000"/>
                <w:sz w:val="20"/>
                <w:szCs w:val="20"/>
              </w:rPr>
            </w:pPr>
            <w:r>
              <w:rPr>
                <w:rFonts w:ascii="Calibri" w:eastAsia="Calibri" w:hAnsi="Calibri" w:cs="Calibri"/>
                <w:b/>
                <w:color w:val="000000"/>
                <w:sz w:val="20"/>
                <w:szCs w:val="20"/>
              </w:rPr>
              <w:t>Hugh Robertson</w:t>
            </w:r>
            <w:r>
              <w:rPr>
                <w:rFonts w:ascii="Calibri" w:eastAsia="Calibri" w:hAnsi="Calibri" w:cs="Calibri"/>
                <w:color w:val="000000"/>
                <w:sz w:val="20"/>
                <w:szCs w:val="20"/>
              </w:rPr>
              <w:t xml:space="preserve"> (STRP Chair), </w:t>
            </w:r>
            <w:r>
              <w:rPr>
                <w:rFonts w:ascii="Calibri" w:eastAsia="Calibri" w:hAnsi="Calibri" w:cs="Calibri"/>
                <w:b/>
                <w:color w:val="000000"/>
                <w:sz w:val="20"/>
                <w:szCs w:val="20"/>
              </w:rPr>
              <w:t>Brett Sandercock</w:t>
            </w:r>
            <w:r>
              <w:rPr>
                <w:rFonts w:ascii="Calibri" w:eastAsia="Calibri" w:hAnsi="Calibri" w:cs="Calibri"/>
                <w:color w:val="000000"/>
                <w:sz w:val="20"/>
                <w:szCs w:val="20"/>
              </w:rPr>
              <w:t xml:space="preserve"> (STRP National Focal Point, Norway), </w:t>
            </w:r>
            <w:r>
              <w:rPr>
                <w:rFonts w:ascii="Calibri" w:eastAsia="Calibri" w:hAnsi="Calibri" w:cs="Calibri"/>
                <w:b/>
                <w:sz w:val="20"/>
                <w:szCs w:val="20"/>
              </w:rPr>
              <w:t xml:space="preserve">Stephen Grady </w:t>
            </w:r>
            <w:r>
              <w:rPr>
                <w:rFonts w:ascii="Calibri" w:eastAsia="Calibri" w:hAnsi="Calibri" w:cs="Calibri"/>
                <w:sz w:val="20"/>
                <w:szCs w:val="20"/>
              </w:rPr>
              <w:t xml:space="preserve">(STRP National Focal Point, UK), </w:t>
            </w:r>
            <w:r>
              <w:rPr>
                <w:rFonts w:ascii="Calibri" w:eastAsia="Calibri" w:hAnsi="Calibri" w:cs="Calibri"/>
                <w:color w:val="000000"/>
                <w:sz w:val="20"/>
                <w:szCs w:val="20"/>
              </w:rPr>
              <w:t>AEWA</w:t>
            </w:r>
            <w:r w:rsidR="00947F86">
              <w:rPr>
                <w:rFonts w:ascii="Calibri" w:eastAsia="Calibri" w:hAnsi="Calibri" w:cs="Calibri"/>
                <w:color w:val="000000"/>
                <w:sz w:val="20"/>
                <w:szCs w:val="20"/>
              </w:rPr>
              <w:t>.</w:t>
            </w:r>
          </w:p>
        </w:tc>
        <w:tc>
          <w:tcPr>
            <w:tcW w:w="1170" w:type="dxa"/>
          </w:tcPr>
          <w:p w14:paraId="00000163"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lastRenderedPageBreak/>
              <w:t>Res. XIV.18, Para. 16, 17</w:t>
            </w:r>
          </w:p>
        </w:tc>
        <w:tc>
          <w:tcPr>
            <w:tcW w:w="1350" w:type="dxa"/>
          </w:tcPr>
          <w:p w14:paraId="00000164"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Goal 4, Target 14</w:t>
            </w:r>
          </w:p>
        </w:tc>
        <w:tc>
          <w:tcPr>
            <w:tcW w:w="900" w:type="dxa"/>
          </w:tcPr>
          <w:p w14:paraId="475E7A68" w14:textId="232E2955" w:rsidR="00F64584" w:rsidRDefault="007C3F48" w:rsidP="005F5199">
            <w:pPr>
              <w:jc w:val="center"/>
              <w:rPr>
                <w:rFonts w:ascii="Calibri" w:eastAsia="Calibri" w:hAnsi="Calibri" w:cs="Calibri"/>
                <w:color w:val="000000"/>
                <w:sz w:val="20"/>
                <w:szCs w:val="20"/>
              </w:rPr>
            </w:pPr>
            <w:r>
              <w:rPr>
                <w:rFonts w:ascii="Calibri" w:eastAsia="Calibri" w:hAnsi="Calibri" w:cs="Calibri"/>
                <w:color w:val="000000"/>
                <w:sz w:val="20"/>
                <w:szCs w:val="20"/>
              </w:rPr>
              <w:t>High</w:t>
            </w:r>
          </w:p>
          <w:p w14:paraId="4EEB376B" w14:textId="77777777" w:rsidR="003156D7" w:rsidRDefault="003156D7">
            <w:pPr>
              <w:rPr>
                <w:rFonts w:ascii="Calibri" w:eastAsia="Calibri" w:hAnsi="Calibri" w:cs="Calibri"/>
                <w:color w:val="000000"/>
                <w:sz w:val="20"/>
                <w:szCs w:val="20"/>
              </w:rPr>
            </w:pPr>
          </w:p>
          <w:p w14:paraId="00000165" w14:textId="64323B54" w:rsidR="003156D7" w:rsidRPr="000941C3" w:rsidRDefault="003156D7" w:rsidP="000941C3">
            <w:pPr>
              <w:ind w:left="-115" w:right="-54"/>
              <w:rPr>
                <w:rFonts w:ascii="Calibri" w:eastAsia="Calibri" w:hAnsi="Calibri" w:cs="Calibri"/>
                <w:color w:val="000000"/>
                <w:sz w:val="20"/>
                <w:szCs w:val="20"/>
              </w:rPr>
            </w:pPr>
            <w:r w:rsidRPr="000941C3">
              <w:rPr>
                <w:rFonts w:ascii="Calibri" w:eastAsia="Calibri" w:hAnsi="Calibri" w:cs="Calibri"/>
                <w:color w:val="000000"/>
                <w:sz w:val="20"/>
                <w:szCs w:val="20"/>
              </w:rPr>
              <w:t>(proposed for 2023-2025)</w:t>
            </w:r>
          </w:p>
        </w:tc>
        <w:tc>
          <w:tcPr>
            <w:tcW w:w="1805" w:type="dxa"/>
          </w:tcPr>
          <w:p w14:paraId="0000016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proposal for SC63</w:t>
            </w:r>
          </w:p>
        </w:tc>
        <w:tc>
          <w:tcPr>
            <w:tcW w:w="1795" w:type="dxa"/>
          </w:tcPr>
          <w:p w14:paraId="00000167" w14:textId="50AE1F92"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r w:rsidR="00625C2B">
              <w:rPr>
                <w:rFonts w:ascii="Calibri" w:eastAsia="Calibri" w:hAnsi="Calibri" w:cs="Calibri"/>
                <w:color w:val="000000"/>
                <w:sz w:val="20"/>
                <w:szCs w:val="20"/>
              </w:rPr>
              <w:t xml:space="preserve"> </w:t>
            </w:r>
            <w:r>
              <w:rPr>
                <w:rFonts w:ascii="Calibri" w:eastAsia="Calibri" w:hAnsi="Calibri" w:cs="Calibri"/>
                <w:color w:val="000000"/>
                <w:sz w:val="20"/>
                <w:szCs w:val="20"/>
              </w:rPr>
              <w:t>(</w:t>
            </w:r>
            <w:r w:rsidR="00842A9E">
              <w:rPr>
                <w:rFonts w:ascii="Calibri" w:eastAsia="Calibri" w:hAnsi="Calibri" w:cs="Calibri"/>
                <w:color w:val="000000"/>
                <w:sz w:val="20"/>
                <w:szCs w:val="20"/>
              </w:rPr>
              <w:t>AAs</w:t>
            </w:r>
            <w:r>
              <w:rPr>
                <w:rFonts w:ascii="Calibri" w:eastAsia="Calibri" w:hAnsi="Calibri" w:cs="Calibri"/>
                <w:color w:val="000000"/>
                <w:sz w:val="20"/>
                <w:szCs w:val="20"/>
              </w:rPr>
              <w:t>).</w:t>
            </w:r>
          </w:p>
          <w:p w14:paraId="0000016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 CMS.</w:t>
            </w:r>
          </w:p>
          <w:p w14:paraId="0000016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 Wetlands International, IUCN &amp; BirdLife.</w:t>
            </w:r>
          </w:p>
        </w:tc>
        <w:tc>
          <w:tcPr>
            <w:tcW w:w="815" w:type="dxa"/>
          </w:tcPr>
          <w:p w14:paraId="0000016A"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5,000</w:t>
            </w:r>
          </w:p>
        </w:tc>
      </w:tr>
    </w:tbl>
    <w:p w14:paraId="0000016B" w14:textId="77777777" w:rsidR="00F64584" w:rsidRDefault="00F64584">
      <w:pPr>
        <w:rPr>
          <w:rFonts w:ascii="Calibri" w:eastAsia="Calibri" w:hAnsi="Calibri" w:cs="Calibri"/>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400"/>
        <w:gridCol w:w="1170"/>
        <w:gridCol w:w="1350"/>
        <w:gridCol w:w="900"/>
        <w:gridCol w:w="1805"/>
        <w:gridCol w:w="1795"/>
        <w:gridCol w:w="815"/>
      </w:tblGrid>
      <w:tr w:rsidR="00F64584" w14:paraId="3D5B8625" w14:textId="77777777" w:rsidTr="00753881">
        <w:tc>
          <w:tcPr>
            <w:tcW w:w="13675" w:type="dxa"/>
            <w:gridSpan w:val="8"/>
            <w:shd w:val="clear" w:color="auto" w:fill="F2F2F2" w:themeFill="background1" w:themeFillShade="F2"/>
            <w:vAlign w:val="center"/>
          </w:tcPr>
          <w:p w14:paraId="0000016C" w14:textId="77777777" w:rsidR="00F64584" w:rsidRDefault="007C3F48">
            <w:pPr>
              <w:spacing w:before="60" w:after="60"/>
              <w:rPr>
                <w:rFonts w:ascii="Calibri" w:eastAsia="Calibri" w:hAnsi="Calibri" w:cs="Calibri"/>
                <w:b/>
                <w:color w:val="FFFFFF"/>
              </w:rPr>
            </w:pPr>
            <w:r>
              <w:rPr>
                <w:rFonts w:ascii="Calibri" w:eastAsia="Calibri" w:hAnsi="Calibri" w:cs="Calibri"/>
                <w:b/>
              </w:rPr>
              <w:t>Task 1.2 Global assessment of gaps in the network of Wetlands of International Importance, and synergies with global climate and biodiversity goals</w:t>
            </w:r>
          </w:p>
        </w:tc>
      </w:tr>
      <w:tr w:rsidR="00F64584" w14:paraId="7B3601E5" w14:textId="77777777">
        <w:tc>
          <w:tcPr>
            <w:tcW w:w="1440" w:type="dxa"/>
            <w:shd w:val="clear" w:color="auto" w:fill="F2F2F2"/>
          </w:tcPr>
          <w:p w14:paraId="00000174" w14:textId="77777777" w:rsidR="00F64584" w:rsidRDefault="007C3F48">
            <w:pPr>
              <w:rPr>
                <w:rFonts w:ascii="Calibri" w:eastAsia="Calibri" w:hAnsi="Calibri" w:cs="Calibri"/>
                <w:color w:val="000000"/>
                <w:sz w:val="20"/>
                <w:szCs w:val="20"/>
              </w:rPr>
            </w:pPr>
            <w:r>
              <w:rPr>
                <w:rFonts w:ascii="Calibri" w:eastAsia="Calibri" w:hAnsi="Calibri" w:cs="Calibri"/>
                <w:b/>
                <w:color w:val="000000"/>
                <w:sz w:val="20"/>
                <w:szCs w:val="20"/>
              </w:rPr>
              <w:t xml:space="preserve">Description </w:t>
            </w:r>
          </w:p>
        </w:tc>
        <w:tc>
          <w:tcPr>
            <w:tcW w:w="12235" w:type="dxa"/>
            <w:gridSpan w:val="7"/>
          </w:tcPr>
          <w:p w14:paraId="0000017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Global assessment to identify under-represented ecosystem types and the constituent species and habitats across biogeographic regions (including transboundary wetlands), drawing on site details in the Ramsar Sites Information Service (RSIS) and other relevant sources.</w:t>
            </w:r>
          </w:p>
          <w:p w14:paraId="0000017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Identify a standardised assessment approach (e.g., typologies, regionalisation), and incorporating data on Key Biodiversity Areas (KBA) / Important Bird and Biodiversity Area (IBA) data &amp; shadow lists.</w:t>
            </w:r>
          </w:p>
          <w:p w14:paraId="0000017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Apply a case study approach (IBA shadow list, peatland, mangrove, using NWI for site designation, transboundary).</w:t>
            </w:r>
          </w:p>
          <w:p w14:paraId="0000017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Assess whether guidance on under-represented wetland types will need to be updated.</w:t>
            </w:r>
          </w:p>
          <w:p w14:paraId="0000017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Identify synergies, e.g., in terms of how addressing gaps in the network of can contribute towards meeting global biodiversity, SDG (6.6.1) and climate goals.</w:t>
            </w:r>
          </w:p>
          <w:p w14:paraId="0000017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Undertake analysis of RSIS data, supported by a consultancy, on wetland representation of different types in different bioregions within the Ramsar Sites network. Revisit draft RTR from 2010.</w:t>
            </w:r>
          </w:p>
          <w:p w14:paraId="0000017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Provide recommendations for site designation/prioritisation for wetland types and regions.</w:t>
            </w:r>
          </w:p>
        </w:tc>
      </w:tr>
      <w:tr w:rsidR="00F64584" w14:paraId="61F3A0D4" w14:textId="77777777">
        <w:tc>
          <w:tcPr>
            <w:tcW w:w="5840" w:type="dxa"/>
            <w:gridSpan w:val="2"/>
            <w:shd w:val="clear" w:color="auto" w:fill="F2F2F2"/>
            <w:vAlign w:val="center"/>
          </w:tcPr>
          <w:p w14:paraId="00000182" w14:textId="77777777" w:rsidR="00F64584" w:rsidRDefault="007C3F48">
            <w:pPr>
              <w:rPr>
                <w:rFonts w:ascii="Calibri" w:eastAsia="Calibri" w:hAnsi="Calibri" w:cs="Calibri"/>
                <w:b/>
                <w:sz w:val="20"/>
                <w:szCs w:val="20"/>
              </w:rPr>
            </w:pPr>
            <w:r>
              <w:rPr>
                <w:rFonts w:ascii="Calibri" w:eastAsia="Calibri" w:hAnsi="Calibri" w:cs="Calibri"/>
                <w:b/>
                <w:sz w:val="20"/>
                <w:szCs w:val="20"/>
              </w:rPr>
              <w:t>Contributors</w:t>
            </w:r>
          </w:p>
        </w:tc>
        <w:tc>
          <w:tcPr>
            <w:tcW w:w="1170" w:type="dxa"/>
            <w:shd w:val="clear" w:color="auto" w:fill="F2F2F2"/>
            <w:vAlign w:val="center"/>
          </w:tcPr>
          <w:p w14:paraId="00000184" w14:textId="77777777" w:rsidR="00F64584" w:rsidRDefault="007C3F48">
            <w:pPr>
              <w:rPr>
                <w:rFonts w:ascii="Calibri" w:eastAsia="Calibri" w:hAnsi="Calibri" w:cs="Calibri"/>
                <w:b/>
                <w:sz w:val="20"/>
                <w:szCs w:val="20"/>
              </w:rPr>
            </w:pPr>
            <w:r>
              <w:rPr>
                <w:rFonts w:ascii="Calibri" w:eastAsia="Calibri" w:hAnsi="Calibri" w:cs="Calibri"/>
                <w:b/>
                <w:sz w:val="20"/>
                <w:szCs w:val="20"/>
              </w:rPr>
              <w:t>Resolution</w:t>
            </w:r>
          </w:p>
        </w:tc>
        <w:tc>
          <w:tcPr>
            <w:tcW w:w="1350" w:type="dxa"/>
            <w:shd w:val="clear" w:color="auto" w:fill="F2F2F2"/>
            <w:vAlign w:val="center"/>
          </w:tcPr>
          <w:p w14:paraId="00000185" w14:textId="77777777" w:rsidR="00F64584" w:rsidRDefault="007C3F48">
            <w:pP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shd w:val="clear" w:color="auto" w:fill="F2F2F2"/>
            <w:vAlign w:val="center"/>
          </w:tcPr>
          <w:p w14:paraId="00000186" w14:textId="77777777" w:rsidR="00F64584" w:rsidRDefault="007C3F48">
            <w:pPr>
              <w:rPr>
                <w:rFonts w:ascii="Calibri" w:eastAsia="Calibri" w:hAnsi="Calibri" w:cs="Calibri"/>
                <w:b/>
                <w:sz w:val="20"/>
                <w:szCs w:val="20"/>
              </w:rPr>
            </w:pPr>
            <w:r>
              <w:rPr>
                <w:rFonts w:ascii="Calibri" w:eastAsia="Calibri" w:hAnsi="Calibri" w:cs="Calibri"/>
                <w:b/>
                <w:sz w:val="20"/>
                <w:szCs w:val="20"/>
              </w:rPr>
              <w:t>Priority</w:t>
            </w:r>
          </w:p>
        </w:tc>
        <w:tc>
          <w:tcPr>
            <w:tcW w:w="1805" w:type="dxa"/>
            <w:shd w:val="clear" w:color="auto" w:fill="F2F2F2"/>
            <w:vAlign w:val="center"/>
          </w:tcPr>
          <w:p w14:paraId="00000187" w14:textId="77777777" w:rsidR="00F64584" w:rsidRDefault="007C3F48">
            <w:pPr>
              <w:rPr>
                <w:rFonts w:ascii="Calibri" w:eastAsia="Calibri" w:hAnsi="Calibri" w:cs="Calibri"/>
                <w:b/>
                <w:sz w:val="20"/>
                <w:szCs w:val="20"/>
              </w:rPr>
            </w:pPr>
            <w:r>
              <w:rPr>
                <w:rFonts w:ascii="Calibri" w:eastAsia="Calibri" w:hAnsi="Calibri" w:cs="Calibri"/>
                <w:b/>
                <w:sz w:val="20"/>
                <w:szCs w:val="20"/>
              </w:rPr>
              <w:t>Output(s)</w:t>
            </w:r>
          </w:p>
        </w:tc>
        <w:tc>
          <w:tcPr>
            <w:tcW w:w="1795" w:type="dxa"/>
            <w:shd w:val="clear" w:color="auto" w:fill="F2F2F2"/>
            <w:vAlign w:val="center"/>
          </w:tcPr>
          <w:p w14:paraId="00000188" w14:textId="77777777" w:rsidR="00F64584" w:rsidRDefault="007C3F48">
            <w:pPr>
              <w:rPr>
                <w:rFonts w:ascii="Calibri" w:eastAsia="Calibri" w:hAnsi="Calibri" w:cs="Calibri"/>
                <w:b/>
                <w:sz w:val="20"/>
                <w:szCs w:val="20"/>
              </w:rPr>
            </w:pPr>
            <w:r>
              <w:rPr>
                <w:rFonts w:ascii="Calibri" w:eastAsia="Calibri" w:hAnsi="Calibri" w:cs="Calibri"/>
                <w:b/>
                <w:sz w:val="20"/>
                <w:szCs w:val="20"/>
              </w:rPr>
              <w:t>Audience</w:t>
            </w:r>
          </w:p>
        </w:tc>
        <w:tc>
          <w:tcPr>
            <w:tcW w:w="815" w:type="dxa"/>
            <w:shd w:val="clear" w:color="auto" w:fill="F2F2F2"/>
            <w:vAlign w:val="center"/>
          </w:tcPr>
          <w:p w14:paraId="00000189" w14:textId="77777777" w:rsidR="00F64584" w:rsidRDefault="007C3F48">
            <w:pPr>
              <w:rPr>
                <w:rFonts w:ascii="Calibri" w:eastAsia="Calibri" w:hAnsi="Calibri" w:cs="Calibri"/>
                <w:b/>
                <w:sz w:val="20"/>
                <w:szCs w:val="20"/>
              </w:rPr>
            </w:pPr>
            <w:r>
              <w:rPr>
                <w:rFonts w:ascii="Calibri" w:eastAsia="Calibri" w:hAnsi="Calibri" w:cs="Calibri"/>
                <w:b/>
                <w:sz w:val="20"/>
                <w:szCs w:val="20"/>
              </w:rPr>
              <w:t>Costs CHF</w:t>
            </w:r>
          </w:p>
        </w:tc>
      </w:tr>
      <w:tr w:rsidR="00F64584" w14:paraId="5A6DE1EB" w14:textId="77777777">
        <w:tc>
          <w:tcPr>
            <w:tcW w:w="5840" w:type="dxa"/>
            <w:gridSpan w:val="2"/>
          </w:tcPr>
          <w:p w14:paraId="0000018A"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Task lead</w:t>
            </w:r>
          </w:p>
          <w:p w14:paraId="0000018B" w14:textId="53D441D0" w:rsidR="00F64584" w:rsidRDefault="007C3F48">
            <w:pPr>
              <w:rPr>
                <w:rFonts w:ascii="Calibri" w:eastAsia="Calibri" w:hAnsi="Calibri" w:cs="Calibri"/>
                <w:color w:val="000000"/>
                <w:sz w:val="20"/>
                <w:szCs w:val="20"/>
              </w:rPr>
            </w:pPr>
            <w:r w:rsidRPr="005F5199">
              <w:rPr>
                <w:rFonts w:ascii="Calibri" w:eastAsia="Calibri" w:hAnsi="Calibri" w:cs="Calibri"/>
                <w:color w:val="000000"/>
                <w:sz w:val="20"/>
                <w:szCs w:val="20"/>
              </w:rPr>
              <w:t>W</w:t>
            </w:r>
            <w:r w:rsidR="00947F86" w:rsidRPr="005F5199">
              <w:rPr>
                <w:rFonts w:ascii="Calibri" w:eastAsia="Calibri" w:hAnsi="Calibri" w:cs="Calibri"/>
                <w:color w:val="000000"/>
                <w:sz w:val="20"/>
                <w:szCs w:val="20"/>
              </w:rPr>
              <w:t xml:space="preserve">etlands </w:t>
            </w:r>
            <w:r w:rsidRPr="005F5199">
              <w:rPr>
                <w:rFonts w:ascii="Calibri" w:eastAsia="Calibri" w:hAnsi="Calibri" w:cs="Calibri"/>
                <w:color w:val="000000"/>
                <w:sz w:val="20"/>
                <w:szCs w:val="20"/>
              </w:rPr>
              <w:t>I</w:t>
            </w:r>
            <w:r w:rsidR="00947F86" w:rsidRPr="00947F86">
              <w:rPr>
                <w:rFonts w:ascii="Calibri" w:eastAsia="Calibri" w:hAnsi="Calibri" w:cs="Calibri"/>
                <w:color w:val="000000"/>
                <w:sz w:val="20"/>
                <w:szCs w:val="20"/>
              </w:rPr>
              <w:t>nternational</w:t>
            </w:r>
            <w:r w:rsidR="00947F86">
              <w:rPr>
                <w:rFonts w:ascii="Calibri" w:eastAsia="Calibri" w:hAnsi="Calibri" w:cs="Calibri"/>
                <w:color w:val="000000"/>
                <w:sz w:val="20"/>
                <w:szCs w:val="20"/>
              </w:rPr>
              <w:t xml:space="preserve"> (TBC)</w:t>
            </w:r>
            <w:r w:rsidR="009C0396">
              <w:rPr>
                <w:rFonts w:ascii="Calibri" w:eastAsia="Calibri" w:hAnsi="Calibri" w:cs="Calibri"/>
                <w:color w:val="000000"/>
                <w:sz w:val="20"/>
                <w:szCs w:val="20"/>
              </w:rPr>
              <w:t>.</w:t>
            </w:r>
          </w:p>
          <w:p w14:paraId="0000018F" w14:textId="77777777" w:rsidR="00F64584" w:rsidRDefault="00F64584">
            <w:pPr>
              <w:rPr>
                <w:rFonts w:ascii="Calibri" w:eastAsia="Calibri" w:hAnsi="Calibri" w:cs="Calibri"/>
                <w:color w:val="000000"/>
                <w:sz w:val="20"/>
                <w:szCs w:val="20"/>
              </w:rPr>
            </w:pPr>
          </w:p>
          <w:p w14:paraId="00000190" w14:textId="77777777" w:rsidR="00F64584" w:rsidRDefault="007C3F48">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t>Contributors</w:t>
            </w:r>
          </w:p>
          <w:p w14:paraId="00000191" w14:textId="7BC97FC0" w:rsidR="00F64584" w:rsidRDefault="007C3F48">
            <w:pPr>
              <w:rPr>
                <w:rFonts w:ascii="Calibri" w:eastAsia="Calibri" w:hAnsi="Calibri" w:cs="Calibri"/>
                <w:i/>
                <w:color w:val="000000"/>
                <w:sz w:val="20"/>
                <w:szCs w:val="20"/>
              </w:rPr>
            </w:pPr>
            <w:r>
              <w:rPr>
                <w:rFonts w:ascii="Calibri" w:eastAsia="Calibri" w:hAnsi="Calibri" w:cs="Calibri"/>
                <w:b/>
                <w:sz w:val="20"/>
                <w:szCs w:val="20"/>
              </w:rPr>
              <w:t>Matthew Simpson</w:t>
            </w:r>
            <w:r>
              <w:rPr>
                <w:rFonts w:ascii="Calibri" w:eastAsia="Calibri" w:hAnsi="Calibri" w:cs="Calibri"/>
                <w:sz w:val="20"/>
                <w:szCs w:val="20"/>
              </w:rPr>
              <w:t xml:space="preserve"> (Observer rep., Society of Wetland Scientists), </w:t>
            </w:r>
            <w:r>
              <w:rPr>
                <w:rFonts w:ascii="Calibri" w:eastAsia="Calibri" w:hAnsi="Calibri" w:cs="Calibri"/>
                <w:b/>
                <w:sz w:val="20"/>
                <w:szCs w:val="20"/>
              </w:rPr>
              <w:t>Rodolfo Javier Iturraspe</w:t>
            </w:r>
            <w:r>
              <w:rPr>
                <w:rFonts w:ascii="Calibri" w:eastAsia="Calibri" w:hAnsi="Calibri" w:cs="Calibri"/>
                <w:sz w:val="20"/>
                <w:szCs w:val="20"/>
              </w:rPr>
              <w:t xml:space="preserve"> (STRP Sci. Exp.), </w:t>
            </w:r>
            <w:r>
              <w:rPr>
                <w:rFonts w:ascii="Calibri" w:eastAsia="Calibri" w:hAnsi="Calibri" w:cs="Calibri"/>
                <w:b/>
                <w:sz w:val="20"/>
                <w:szCs w:val="20"/>
              </w:rPr>
              <w:t>Megan Eldred</w:t>
            </w:r>
            <w:r>
              <w:rPr>
                <w:rFonts w:ascii="Calibri" w:eastAsia="Calibri" w:hAnsi="Calibri" w:cs="Calibri"/>
                <w:sz w:val="20"/>
                <w:szCs w:val="20"/>
              </w:rPr>
              <w:t xml:space="preserve"> (IOP rep., Birdlife), </w:t>
            </w:r>
            <w:r>
              <w:rPr>
                <w:rFonts w:ascii="Calibri" w:eastAsia="Calibri" w:hAnsi="Calibri" w:cs="Calibri"/>
                <w:b/>
                <w:sz w:val="20"/>
                <w:szCs w:val="20"/>
              </w:rPr>
              <w:t>Sonam Choden</w:t>
            </w:r>
            <w:r>
              <w:rPr>
                <w:rFonts w:ascii="Calibri" w:eastAsia="Calibri" w:hAnsi="Calibri" w:cs="Calibri"/>
                <w:sz w:val="20"/>
                <w:szCs w:val="20"/>
              </w:rPr>
              <w:t xml:space="preserve"> (STRP Reg. Exp.), </w:t>
            </w:r>
            <w:r>
              <w:rPr>
                <w:rFonts w:ascii="Calibri" w:eastAsia="Calibri" w:hAnsi="Calibri" w:cs="Calibri"/>
                <w:b/>
                <w:sz w:val="20"/>
                <w:szCs w:val="20"/>
              </w:rPr>
              <w:t>Sheila Ashong</w:t>
            </w:r>
            <w:r>
              <w:rPr>
                <w:rFonts w:ascii="Calibri" w:eastAsia="Calibri" w:hAnsi="Calibri" w:cs="Calibri"/>
                <w:sz w:val="20"/>
                <w:szCs w:val="20"/>
              </w:rPr>
              <w:t xml:space="preserve"> (STRP Sci. Exp</w:t>
            </w:r>
            <w:r w:rsidRPr="00947F86">
              <w:rPr>
                <w:rFonts w:ascii="Calibri" w:eastAsia="Calibri" w:hAnsi="Calibri" w:cs="Calibri"/>
                <w:sz w:val="20"/>
                <w:szCs w:val="20"/>
              </w:rPr>
              <w:t xml:space="preserve">.), </w:t>
            </w:r>
            <w:r w:rsidRPr="005F5199">
              <w:rPr>
                <w:rFonts w:ascii="Calibri" w:eastAsia="Calibri" w:hAnsi="Calibri" w:cs="Calibri"/>
                <w:sz w:val="20"/>
                <w:szCs w:val="20"/>
              </w:rPr>
              <w:t>IUCN</w:t>
            </w:r>
            <w:r w:rsidRPr="00947F86">
              <w:rPr>
                <w:rFonts w:ascii="Calibri" w:eastAsia="Calibri" w:hAnsi="Calibri" w:cs="Calibri"/>
                <w:sz w:val="20"/>
                <w:szCs w:val="20"/>
              </w:rPr>
              <w:t xml:space="preserve">, </w:t>
            </w:r>
            <w:r w:rsidRPr="00947F86">
              <w:rPr>
                <w:rFonts w:ascii="Calibri" w:eastAsia="Calibri" w:hAnsi="Calibri" w:cs="Calibri"/>
                <w:b/>
                <w:sz w:val="20"/>
                <w:szCs w:val="20"/>
              </w:rPr>
              <w:t>Hugh Robertson</w:t>
            </w:r>
            <w:r w:rsidRPr="00947F86">
              <w:rPr>
                <w:rFonts w:ascii="Calibri" w:eastAsia="Calibri" w:hAnsi="Calibri" w:cs="Calibri"/>
                <w:sz w:val="20"/>
                <w:szCs w:val="20"/>
              </w:rPr>
              <w:t xml:space="preserve">, </w:t>
            </w:r>
            <w:r w:rsidRPr="00947F86">
              <w:rPr>
                <w:rFonts w:ascii="Calibri" w:eastAsia="Calibri" w:hAnsi="Calibri" w:cs="Calibri"/>
                <w:b/>
                <w:sz w:val="20"/>
                <w:szCs w:val="20"/>
              </w:rPr>
              <w:t xml:space="preserve">Christian Perennou </w:t>
            </w:r>
            <w:r w:rsidRPr="00947F86">
              <w:rPr>
                <w:rFonts w:ascii="Calibri" w:eastAsia="Calibri" w:hAnsi="Calibri" w:cs="Calibri"/>
                <w:sz w:val="20"/>
                <w:szCs w:val="20"/>
              </w:rPr>
              <w:t xml:space="preserve">(TdV), </w:t>
            </w:r>
            <w:r w:rsidRPr="005F5199">
              <w:rPr>
                <w:rFonts w:ascii="Calibri" w:eastAsia="Calibri" w:hAnsi="Calibri" w:cs="Calibri"/>
                <w:b/>
                <w:bCs/>
                <w:sz w:val="20"/>
                <w:szCs w:val="20"/>
              </w:rPr>
              <w:t>David Stroud</w:t>
            </w:r>
            <w:r w:rsidRPr="005F5199">
              <w:rPr>
                <w:rFonts w:ascii="Calibri" w:eastAsia="Calibri" w:hAnsi="Calibri" w:cs="Calibri"/>
                <w:sz w:val="20"/>
                <w:szCs w:val="20"/>
              </w:rPr>
              <w:t xml:space="preserve"> (AEWA)</w:t>
            </w:r>
            <w:r w:rsidRPr="00947F86">
              <w:rPr>
                <w:rFonts w:ascii="Calibri" w:eastAsia="Calibri" w:hAnsi="Calibri" w:cs="Calibri"/>
                <w:sz w:val="20"/>
                <w:szCs w:val="20"/>
              </w:rPr>
              <w:t>.</w:t>
            </w:r>
          </w:p>
        </w:tc>
        <w:tc>
          <w:tcPr>
            <w:tcW w:w="1170" w:type="dxa"/>
          </w:tcPr>
          <w:p w14:paraId="00000193" w14:textId="77777777" w:rsidR="00F64584" w:rsidRPr="00753881" w:rsidRDefault="007C3F48">
            <w:pPr>
              <w:rPr>
                <w:rFonts w:ascii="Calibri" w:eastAsia="Calibri" w:hAnsi="Calibri" w:cs="Calibri"/>
                <w:color w:val="000000"/>
                <w:sz w:val="20"/>
                <w:szCs w:val="20"/>
                <w:lang w:val="fr-FR"/>
              </w:rPr>
            </w:pPr>
            <w:r w:rsidRPr="00753881">
              <w:rPr>
                <w:rFonts w:ascii="Calibri" w:eastAsia="Calibri" w:hAnsi="Calibri" w:cs="Calibri"/>
                <w:color w:val="000000"/>
                <w:sz w:val="20"/>
                <w:szCs w:val="20"/>
                <w:lang w:val="fr-FR"/>
              </w:rPr>
              <w:t>Res. XII.5, Annex 1</w:t>
            </w:r>
          </w:p>
          <w:p w14:paraId="00000194" w14:textId="77777777" w:rsidR="00F64584" w:rsidRPr="00753881" w:rsidRDefault="00F64584">
            <w:pPr>
              <w:rPr>
                <w:rFonts w:ascii="Calibri" w:eastAsia="Calibri" w:hAnsi="Calibri" w:cs="Calibri"/>
                <w:color w:val="000000"/>
                <w:sz w:val="20"/>
                <w:szCs w:val="20"/>
                <w:lang w:val="fr-FR"/>
              </w:rPr>
            </w:pPr>
          </w:p>
          <w:p w14:paraId="00000195" w14:textId="77777777" w:rsidR="00F64584" w:rsidRPr="00753881" w:rsidRDefault="007C3F48">
            <w:pPr>
              <w:rPr>
                <w:rFonts w:ascii="Calibri" w:eastAsia="Calibri" w:hAnsi="Calibri" w:cs="Calibri"/>
                <w:color w:val="000000"/>
                <w:sz w:val="20"/>
                <w:szCs w:val="20"/>
                <w:lang w:val="fr-FR"/>
              </w:rPr>
            </w:pPr>
            <w:r w:rsidRPr="00753881">
              <w:rPr>
                <w:rFonts w:ascii="Calibri" w:eastAsia="Calibri" w:hAnsi="Calibri" w:cs="Calibri"/>
                <w:color w:val="000000"/>
                <w:sz w:val="20"/>
                <w:szCs w:val="20"/>
                <w:lang w:val="fr-FR"/>
              </w:rPr>
              <w:t>Res. XIV.14, Annex 2</w:t>
            </w:r>
          </w:p>
          <w:p w14:paraId="00000196" w14:textId="77777777" w:rsidR="00F64584" w:rsidRPr="00753881" w:rsidRDefault="00F64584">
            <w:pPr>
              <w:rPr>
                <w:rFonts w:ascii="Calibri" w:eastAsia="Calibri" w:hAnsi="Calibri" w:cs="Calibri"/>
                <w:color w:val="000000"/>
                <w:sz w:val="20"/>
                <w:szCs w:val="20"/>
                <w:lang w:val="fr-FR"/>
              </w:rPr>
            </w:pPr>
          </w:p>
          <w:p w14:paraId="00000197"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Res. XIV.6, Para. 38</w:t>
            </w:r>
          </w:p>
        </w:tc>
        <w:tc>
          <w:tcPr>
            <w:tcW w:w="1350" w:type="dxa"/>
          </w:tcPr>
          <w:p w14:paraId="00000198" w14:textId="77777777" w:rsidR="00F64584" w:rsidRDefault="007C3F48">
            <w:pPr>
              <w:rPr>
                <w:rFonts w:ascii="Calibri" w:eastAsia="Calibri" w:hAnsi="Calibri" w:cs="Calibri"/>
                <w:color w:val="000000"/>
                <w:sz w:val="20"/>
                <w:szCs w:val="20"/>
              </w:rPr>
            </w:pPr>
            <w:r>
              <w:rPr>
                <w:rFonts w:ascii="Calibri" w:eastAsia="Calibri" w:hAnsi="Calibri" w:cs="Calibri"/>
                <w:color w:val="000000"/>
                <w:sz w:val="20"/>
                <w:szCs w:val="20"/>
              </w:rPr>
              <w:t>Goal 4, Target 14</w:t>
            </w:r>
          </w:p>
        </w:tc>
        <w:tc>
          <w:tcPr>
            <w:tcW w:w="900" w:type="dxa"/>
          </w:tcPr>
          <w:p w14:paraId="05BA303C" w14:textId="77777777" w:rsidR="00F64584" w:rsidRDefault="007C3F48" w:rsidP="005F5199">
            <w:pPr>
              <w:jc w:val="center"/>
              <w:rPr>
                <w:rFonts w:ascii="Calibri" w:eastAsia="Calibri" w:hAnsi="Calibri" w:cs="Calibri"/>
                <w:color w:val="000000"/>
                <w:sz w:val="20"/>
                <w:szCs w:val="20"/>
              </w:rPr>
            </w:pPr>
            <w:r>
              <w:rPr>
                <w:rFonts w:ascii="Calibri" w:eastAsia="Calibri" w:hAnsi="Calibri" w:cs="Calibri"/>
                <w:color w:val="000000"/>
                <w:sz w:val="20"/>
                <w:szCs w:val="20"/>
              </w:rPr>
              <w:t>High</w:t>
            </w:r>
          </w:p>
          <w:p w14:paraId="4A2A8467" w14:textId="77777777" w:rsidR="00F20949" w:rsidRDefault="00F20949">
            <w:pPr>
              <w:rPr>
                <w:rFonts w:ascii="Calibri" w:eastAsia="Calibri" w:hAnsi="Calibri" w:cs="Calibri"/>
                <w:color w:val="000000"/>
                <w:sz w:val="20"/>
                <w:szCs w:val="20"/>
              </w:rPr>
            </w:pPr>
          </w:p>
          <w:p w14:paraId="00000199" w14:textId="673B99B1" w:rsidR="00E43323" w:rsidRPr="000941C3" w:rsidRDefault="00E43323" w:rsidP="000941C3">
            <w:pPr>
              <w:ind w:left="-115" w:right="-54"/>
              <w:rPr>
                <w:rFonts w:ascii="Calibri" w:eastAsia="Calibri" w:hAnsi="Calibri" w:cs="Calibri"/>
                <w:color w:val="000000"/>
                <w:sz w:val="20"/>
                <w:szCs w:val="20"/>
              </w:rPr>
            </w:pPr>
            <w:r w:rsidRPr="000941C3">
              <w:rPr>
                <w:rFonts w:ascii="Calibri" w:eastAsia="Calibri" w:hAnsi="Calibri" w:cs="Calibri"/>
                <w:color w:val="000000"/>
                <w:sz w:val="20"/>
                <w:szCs w:val="20"/>
              </w:rPr>
              <w:t>(proposed for 2023-2025)</w:t>
            </w:r>
          </w:p>
        </w:tc>
        <w:tc>
          <w:tcPr>
            <w:tcW w:w="1805" w:type="dxa"/>
          </w:tcPr>
          <w:p w14:paraId="0000019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tc>
        <w:tc>
          <w:tcPr>
            <w:tcW w:w="1795" w:type="dxa"/>
          </w:tcPr>
          <w:p w14:paraId="0000019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19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19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5" w:type="dxa"/>
          </w:tcPr>
          <w:p w14:paraId="0000019E" w14:textId="77777777" w:rsidR="00F64584" w:rsidRDefault="007C3F48">
            <w:pPr>
              <w:rPr>
                <w:rFonts w:ascii="Calibri" w:eastAsia="Calibri" w:hAnsi="Calibri" w:cs="Calibri"/>
                <w:sz w:val="20"/>
                <w:szCs w:val="20"/>
              </w:rPr>
            </w:pPr>
            <w:r>
              <w:rPr>
                <w:rFonts w:ascii="Calibri" w:eastAsia="Calibri" w:hAnsi="Calibri" w:cs="Calibri"/>
                <w:sz w:val="20"/>
                <w:szCs w:val="20"/>
              </w:rPr>
              <w:t>25,000</w:t>
            </w:r>
          </w:p>
        </w:tc>
      </w:tr>
    </w:tbl>
    <w:p w14:paraId="0000019F" w14:textId="77777777" w:rsidR="00F64584" w:rsidRDefault="007C3F48">
      <w:pPr>
        <w:rPr>
          <w:rFonts w:ascii="Calibri" w:eastAsia="Calibri" w:hAnsi="Calibri" w:cs="Calibri"/>
        </w:rPr>
      </w:pPr>
      <w: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14:paraId="4480ECB5" w14:textId="77777777" w:rsidTr="00753881">
        <w:tc>
          <w:tcPr>
            <w:tcW w:w="720" w:type="dxa"/>
            <w:vMerge w:val="restart"/>
            <w:shd w:val="clear" w:color="auto" w:fill="F2F2F2" w:themeFill="background1" w:themeFillShade="F2"/>
            <w:vAlign w:val="center"/>
          </w:tcPr>
          <w:p w14:paraId="000001A0" w14:textId="77777777" w:rsidR="00F64584" w:rsidRDefault="007C3F48">
            <w:pPr>
              <w:jc w:val="center"/>
              <w:rPr>
                <w:rFonts w:ascii="Calibri" w:eastAsia="Calibri" w:hAnsi="Calibri" w:cs="Calibri"/>
                <w:b/>
                <w:sz w:val="44"/>
                <w:szCs w:val="44"/>
              </w:rPr>
            </w:pPr>
            <w:r>
              <w:rPr>
                <w:rFonts w:ascii="Calibri" w:eastAsia="Calibri" w:hAnsi="Calibri" w:cs="Calibri"/>
                <w:b/>
                <w:sz w:val="44"/>
                <w:szCs w:val="44"/>
              </w:rPr>
              <w:lastRenderedPageBreak/>
              <w:t>2</w:t>
            </w:r>
          </w:p>
        </w:tc>
        <w:tc>
          <w:tcPr>
            <w:tcW w:w="2510" w:type="dxa"/>
            <w:shd w:val="clear" w:color="auto" w:fill="F2F2F2" w:themeFill="background1" w:themeFillShade="F2"/>
          </w:tcPr>
          <w:p w14:paraId="000001A1" w14:textId="77777777" w:rsidR="00F64584" w:rsidRDefault="007C3F48">
            <w:pPr>
              <w:rPr>
                <w:rFonts w:ascii="Calibri" w:eastAsia="Calibri" w:hAnsi="Calibri" w:cs="Calibri"/>
                <w:b/>
              </w:rPr>
            </w:pPr>
            <w:r>
              <w:rPr>
                <w:rFonts w:ascii="Calibri" w:eastAsia="Calibri" w:hAnsi="Calibri" w:cs="Calibri"/>
                <w:b/>
              </w:rPr>
              <w:t>Thematic Work Area:</w:t>
            </w:r>
          </w:p>
        </w:tc>
        <w:tc>
          <w:tcPr>
            <w:tcW w:w="10440" w:type="dxa"/>
            <w:shd w:val="clear" w:color="auto" w:fill="F2F2F2" w:themeFill="background1" w:themeFillShade="F2"/>
          </w:tcPr>
          <w:p w14:paraId="000001A2" w14:textId="77777777" w:rsidR="00F64584" w:rsidRDefault="007C3F48">
            <w:pPr>
              <w:rPr>
                <w:rFonts w:ascii="Calibri" w:eastAsia="Calibri" w:hAnsi="Calibri" w:cs="Calibri"/>
                <w:b/>
              </w:rPr>
            </w:pPr>
            <w:r>
              <w:rPr>
                <w:rFonts w:ascii="Calibri" w:eastAsia="Calibri" w:hAnsi="Calibri" w:cs="Calibri"/>
                <w:b/>
              </w:rPr>
              <w:t>Tools for wetland assessment, mapping and monitoring, and development of inventories.</w:t>
            </w:r>
          </w:p>
        </w:tc>
      </w:tr>
      <w:tr w:rsidR="00F64584" w:rsidRPr="008F5453" w14:paraId="2105AAA8" w14:textId="77777777" w:rsidTr="00753881">
        <w:tc>
          <w:tcPr>
            <w:tcW w:w="720" w:type="dxa"/>
            <w:vMerge/>
            <w:shd w:val="clear" w:color="auto" w:fill="F2F2F2" w:themeFill="background1" w:themeFillShade="F2"/>
            <w:vAlign w:val="center"/>
          </w:tcPr>
          <w:p w14:paraId="000001A3" w14:textId="77777777" w:rsidR="00F64584" w:rsidRDefault="00F64584">
            <w:pPr>
              <w:widowControl w:val="0"/>
              <w:pBdr>
                <w:top w:val="nil"/>
                <w:left w:val="nil"/>
                <w:bottom w:val="nil"/>
                <w:right w:val="nil"/>
                <w:between w:val="nil"/>
              </w:pBdr>
              <w:spacing w:line="276" w:lineRule="auto"/>
              <w:rPr>
                <w:rFonts w:ascii="Calibri" w:eastAsia="Calibri" w:hAnsi="Calibri" w:cs="Calibri"/>
                <w:b/>
              </w:rPr>
            </w:pPr>
          </w:p>
        </w:tc>
        <w:tc>
          <w:tcPr>
            <w:tcW w:w="2510" w:type="dxa"/>
          </w:tcPr>
          <w:p w14:paraId="000001A4" w14:textId="77777777" w:rsidR="00F64584" w:rsidRDefault="007C3F48">
            <w:pPr>
              <w:rPr>
                <w:rFonts w:ascii="Calibri" w:eastAsia="Calibri" w:hAnsi="Calibri" w:cs="Calibri"/>
                <w:b/>
                <w:sz w:val="22"/>
                <w:szCs w:val="22"/>
              </w:rPr>
            </w:pPr>
            <w:r>
              <w:rPr>
                <w:rFonts w:ascii="Calibri" w:eastAsia="Calibri" w:hAnsi="Calibri" w:cs="Calibri"/>
                <w:b/>
                <w:sz w:val="22"/>
                <w:szCs w:val="22"/>
              </w:rPr>
              <w:t>TWA Lead(s):</w:t>
            </w:r>
          </w:p>
        </w:tc>
        <w:tc>
          <w:tcPr>
            <w:tcW w:w="10440" w:type="dxa"/>
          </w:tcPr>
          <w:p w14:paraId="000001A5" w14:textId="77777777" w:rsidR="00F64584" w:rsidRPr="00753881" w:rsidRDefault="007C3F48">
            <w:pPr>
              <w:rPr>
                <w:rFonts w:ascii="Calibri" w:eastAsia="Calibri" w:hAnsi="Calibri" w:cs="Calibri"/>
                <w:sz w:val="22"/>
                <w:szCs w:val="22"/>
                <w:lang w:val="fr-FR"/>
              </w:rPr>
            </w:pPr>
            <w:r w:rsidRPr="00753881">
              <w:rPr>
                <w:rFonts w:ascii="Calibri" w:eastAsia="Calibri" w:hAnsi="Calibri" w:cs="Calibri"/>
                <w:b/>
                <w:sz w:val="22"/>
                <w:szCs w:val="22"/>
                <w:lang w:val="fr-FR"/>
              </w:rPr>
              <w:t>Laurent Durieux</w:t>
            </w:r>
            <w:r w:rsidRPr="00753881">
              <w:rPr>
                <w:rFonts w:ascii="Calibri" w:eastAsia="Calibri" w:hAnsi="Calibri" w:cs="Calibri"/>
                <w:sz w:val="22"/>
                <w:szCs w:val="22"/>
                <w:lang w:val="fr-FR"/>
              </w:rPr>
              <w:t xml:space="preserve"> (STRP Sci. Exp.)</w:t>
            </w:r>
          </w:p>
        </w:tc>
      </w:tr>
    </w:tbl>
    <w:p w14:paraId="000001A6" w14:textId="77777777" w:rsidR="00F64584" w:rsidRPr="00753881"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7170ACC5"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1A7" w14:textId="77777777" w:rsidR="00F64584" w:rsidRDefault="007C3F48">
            <w:pPr>
              <w:spacing w:before="60" w:after="60"/>
              <w:rPr>
                <w:rFonts w:ascii="Calibri" w:eastAsia="Calibri" w:hAnsi="Calibri" w:cs="Calibri"/>
                <w:b/>
              </w:rPr>
            </w:pPr>
            <w:r>
              <w:rPr>
                <w:rFonts w:ascii="Calibri" w:eastAsia="Calibri" w:hAnsi="Calibri" w:cs="Calibri"/>
                <w:b/>
              </w:rPr>
              <w:t>Task 2.1 Wetland mapping and inventories to catalyse greater use of available methodologies for wetland carbon assessments</w:t>
            </w:r>
          </w:p>
        </w:tc>
      </w:tr>
      <w:tr w:rsidR="00F64584" w14:paraId="0AA0F52F"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1AF"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1B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guidance to support further development and use of National Wetland Inventories (NWIs) in national greenhouse gas (GHG) accounts, and the inclusion of wetlands actions in Nationally Determined Contributions (NDCs).</w:t>
            </w:r>
          </w:p>
          <w:p w14:paraId="000001B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Task 3.2.</w:t>
            </w:r>
          </w:p>
          <w:p w14:paraId="000001B2" w14:textId="77777777" w:rsidR="00F64584" w:rsidRDefault="007C3F48">
            <w:pPr>
              <w:rPr>
                <w:rFonts w:ascii="Calibri" w:eastAsia="Calibri" w:hAnsi="Calibri" w:cs="Calibri"/>
                <w:i/>
                <w:sz w:val="20"/>
                <w:szCs w:val="20"/>
              </w:rPr>
            </w:pPr>
            <w:r>
              <w:rPr>
                <w:rFonts w:ascii="Calibri" w:eastAsia="Calibri" w:hAnsi="Calibri" w:cs="Calibri"/>
                <w:i/>
                <w:sz w:val="20"/>
                <w:szCs w:val="20"/>
              </w:rPr>
              <w:t>Technical report:</w:t>
            </w:r>
          </w:p>
          <w:p w14:paraId="000001B3" w14:textId="0B16CC2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technical</w:t>
            </w:r>
            <w:r w:rsidR="00087088">
              <w:rPr>
                <w:rFonts w:ascii="Calibri" w:eastAsia="Calibri" w:hAnsi="Calibri" w:cs="Calibri"/>
                <w:color w:val="000000"/>
                <w:sz w:val="20"/>
                <w:szCs w:val="20"/>
              </w:rPr>
              <w:t xml:space="preserve"> report</w:t>
            </w:r>
            <w:r>
              <w:rPr>
                <w:rFonts w:ascii="Calibri" w:eastAsia="Calibri" w:hAnsi="Calibri" w:cs="Calibri"/>
                <w:color w:val="000000"/>
                <w:sz w:val="20"/>
                <w:szCs w:val="20"/>
              </w:rPr>
              <w:t xml:space="preserve"> will provide methodological guidance to produce carbon GHG assessments from NWIs for the different wetland types, including the identification of activity data and emission factors for different wetland types and function of different land use.</w:t>
            </w:r>
          </w:p>
          <w:p w14:paraId="000001B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 to include:</w:t>
            </w:r>
          </w:p>
          <w:p w14:paraId="000001B5"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Definition of specific NWIs items for Greenhouse Gas (GHG) assessments.</w:t>
            </w:r>
          </w:p>
          <w:p w14:paraId="000001B6"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List of data sources, tools and groups that provides the needed products for wetlands GHG assessment.</w:t>
            </w:r>
          </w:p>
          <w:p w14:paraId="000001B7"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Technical opportunities and limitations of using NWIs for GHG assessment.</w:t>
            </w:r>
          </w:p>
          <w:p w14:paraId="000001B8"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Relevant case studies of countries using NWIs for NDCs. Derived information and lessons learned from case studies on national application of methodologies of use of NWIs for wetland carbon assessment in NDC context.</w:t>
            </w:r>
          </w:p>
          <w:p w14:paraId="000001B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Ensure STRP provides relevant information to support IPCC processes and UNFCCC. Further, the task should be pursued in liaison or cooperation with IPCC and explore opportunities to support, if guided by IPCC, the provision of information to update the wetlands supplement guidelines for national GHG inventories.</w:t>
            </w:r>
          </w:p>
          <w:p w14:paraId="000001BA" w14:textId="77777777" w:rsidR="00F64584" w:rsidRDefault="007C3F48">
            <w:pPr>
              <w:ind w:left="-24"/>
              <w:rPr>
                <w:rFonts w:ascii="Calibri" w:eastAsia="Calibri" w:hAnsi="Calibri" w:cs="Calibri"/>
                <w:i/>
                <w:sz w:val="20"/>
                <w:szCs w:val="20"/>
              </w:rPr>
            </w:pPr>
            <w:r>
              <w:rPr>
                <w:rFonts w:ascii="Calibri" w:eastAsia="Calibri" w:hAnsi="Calibri" w:cs="Calibri"/>
                <w:i/>
                <w:sz w:val="20"/>
                <w:szCs w:val="20"/>
              </w:rPr>
              <w:t>Policy Brief:</w:t>
            </w:r>
          </w:p>
          <w:p w14:paraId="000001B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Policy Brief that summarises the role of wetland mapping and NWIs as tools in enabling and supporting carbon assessment, covering opportunities and limitations.</w:t>
            </w:r>
          </w:p>
        </w:tc>
      </w:tr>
      <w:tr w:rsidR="00F64584" w14:paraId="5BEACA0A"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1C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5955C3CA"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1CA" w14:textId="081D1318"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Stephan Glatzel</w:t>
            </w:r>
            <w:r>
              <w:rPr>
                <w:rFonts w:ascii="Calibri" w:eastAsia="Calibri" w:hAnsi="Calibri" w:cs="Calibri"/>
                <w:sz w:val="20"/>
                <w:szCs w:val="20"/>
              </w:rPr>
              <w:t xml:space="preserve"> (STRP Reg. Exp.)</w:t>
            </w:r>
            <w:r w:rsidR="009C0396">
              <w:rPr>
                <w:rFonts w:ascii="Calibri" w:eastAsia="Calibri" w:hAnsi="Calibri" w:cs="Calibri"/>
                <w:sz w:val="20"/>
                <w:szCs w:val="20"/>
              </w:rPr>
              <w:t>.</w:t>
            </w:r>
          </w:p>
          <w:p w14:paraId="000001CB" w14:textId="77777777" w:rsidR="00F64584" w:rsidRDefault="00F64584">
            <w:pPr>
              <w:rPr>
                <w:rFonts w:ascii="Calibri" w:eastAsia="Calibri" w:hAnsi="Calibri" w:cs="Calibri"/>
                <w:sz w:val="20"/>
                <w:szCs w:val="20"/>
              </w:rPr>
            </w:pPr>
          </w:p>
          <w:p w14:paraId="000001CC"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1CD" w14:textId="2EF962D1" w:rsidR="00F64584" w:rsidRDefault="007C3F48">
            <w:pPr>
              <w:rPr>
                <w:rFonts w:ascii="Calibri" w:eastAsia="Calibri" w:hAnsi="Calibri" w:cs="Calibri"/>
                <w:sz w:val="20"/>
                <w:szCs w:val="20"/>
              </w:rPr>
            </w:pPr>
            <w:r>
              <w:rPr>
                <w:rFonts w:ascii="Calibri" w:eastAsia="Calibri" w:hAnsi="Calibri" w:cs="Calibri"/>
                <w:b/>
                <w:sz w:val="20"/>
                <w:szCs w:val="20"/>
              </w:rPr>
              <w:t>Esteban Suarez</w:t>
            </w:r>
            <w:r>
              <w:rPr>
                <w:rFonts w:ascii="Calibri" w:eastAsia="Calibri" w:hAnsi="Calibri" w:cs="Calibri"/>
                <w:sz w:val="20"/>
                <w:szCs w:val="20"/>
              </w:rPr>
              <w:t xml:space="preserve"> (STRP Reg. Exp.)</w:t>
            </w:r>
            <w:r w:rsidR="009C0396">
              <w:rPr>
                <w:rFonts w:ascii="Calibri" w:eastAsia="Calibri" w:hAnsi="Calibri" w:cs="Calibri"/>
                <w:sz w:val="20"/>
                <w:szCs w:val="20"/>
              </w:rPr>
              <w:t>.</w:t>
            </w:r>
          </w:p>
          <w:p w14:paraId="000001CE" w14:textId="77777777" w:rsidR="00F64584" w:rsidRDefault="00F64584">
            <w:pPr>
              <w:rPr>
                <w:rFonts w:ascii="Calibri" w:eastAsia="Calibri" w:hAnsi="Calibri" w:cs="Calibri"/>
                <w:sz w:val="20"/>
                <w:szCs w:val="20"/>
              </w:rPr>
            </w:pPr>
          </w:p>
          <w:p w14:paraId="000001CF"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1D0" w14:textId="15E72B31" w:rsidR="00F64584" w:rsidRDefault="007C3F48">
            <w:pPr>
              <w:rPr>
                <w:rFonts w:ascii="Calibri" w:eastAsia="Calibri" w:hAnsi="Calibri" w:cs="Calibri"/>
                <w:sz w:val="20"/>
                <w:szCs w:val="20"/>
              </w:rPr>
            </w:pPr>
            <w:r>
              <w:rPr>
                <w:rFonts w:ascii="Calibri" w:eastAsia="Calibri" w:hAnsi="Calibri" w:cs="Calibri"/>
                <w:b/>
                <w:sz w:val="20"/>
                <w:szCs w:val="20"/>
              </w:rPr>
              <w:t>Suelma Silva</w:t>
            </w:r>
            <w:r>
              <w:rPr>
                <w:rFonts w:ascii="Calibri" w:eastAsia="Calibri" w:hAnsi="Calibri" w:cs="Calibri"/>
                <w:sz w:val="20"/>
                <w:szCs w:val="20"/>
              </w:rPr>
              <w:t xml:space="preserve"> (STRP Tech. Exp.), </w:t>
            </w:r>
            <w:r>
              <w:rPr>
                <w:rFonts w:ascii="Calibri" w:eastAsia="Calibri" w:hAnsi="Calibri" w:cs="Calibri"/>
                <w:b/>
                <w:sz w:val="20"/>
                <w:szCs w:val="20"/>
              </w:rPr>
              <w:t>Ake Rosenqvist</w:t>
            </w:r>
            <w:r>
              <w:rPr>
                <w:rFonts w:ascii="Calibri" w:eastAsia="Calibri" w:hAnsi="Calibri" w:cs="Calibri"/>
                <w:sz w:val="20"/>
                <w:szCs w:val="20"/>
              </w:rPr>
              <w:t xml:space="preserve"> (Observer rep., JAXA), </w:t>
            </w:r>
            <w:r>
              <w:rPr>
                <w:rFonts w:ascii="Calibri" w:eastAsia="Calibri" w:hAnsi="Calibri" w:cs="Calibri"/>
                <w:b/>
                <w:sz w:val="20"/>
                <w:szCs w:val="20"/>
              </w:rPr>
              <w:t>Line Rochefort</w:t>
            </w:r>
            <w:r>
              <w:rPr>
                <w:rFonts w:ascii="Calibri" w:eastAsia="Calibri" w:hAnsi="Calibri" w:cs="Calibri"/>
                <w:sz w:val="20"/>
                <w:szCs w:val="20"/>
              </w:rPr>
              <w:t xml:space="preserve"> (STRP Reg. Exp.), </w:t>
            </w:r>
            <w:r>
              <w:rPr>
                <w:rFonts w:ascii="Calibri" w:eastAsia="Calibri" w:hAnsi="Calibri" w:cs="Calibri"/>
                <w:b/>
                <w:sz w:val="20"/>
                <w:szCs w:val="20"/>
              </w:rPr>
              <w:t>Virni Arifanti</w:t>
            </w:r>
            <w:r>
              <w:rPr>
                <w:rFonts w:ascii="Calibri" w:eastAsia="Calibri" w:hAnsi="Calibri" w:cs="Calibri"/>
                <w:sz w:val="20"/>
                <w:szCs w:val="20"/>
              </w:rPr>
              <w:t xml:space="preserve"> (STRP Tech. Exp.), </w:t>
            </w:r>
            <w:r>
              <w:rPr>
                <w:rFonts w:ascii="Calibri" w:eastAsia="Calibri" w:hAnsi="Calibri" w:cs="Calibri"/>
                <w:b/>
                <w:sz w:val="20"/>
                <w:szCs w:val="20"/>
              </w:rPr>
              <w:t>Geoff Hilton</w:t>
            </w:r>
            <w:r>
              <w:rPr>
                <w:rFonts w:ascii="Calibri" w:eastAsia="Calibri" w:hAnsi="Calibri" w:cs="Calibri"/>
                <w:sz w:val="20"/>
                <w:szCs w:val="20"/>
              </w:rPr>
              <w:t xml:space="preserve"> (STRP Sci. Exp.), </w:t>
            </w:r>
            <w:r>
              <w:rPr>
                <w:rFonts w:ascii="Calibri" w:eastAsia="Calibri" w:hAnsi="Calibri" w:cs="Calibri"/>
                <w:b/>
                <w:sz w:val="20"/>
                <w:szCs w:val="20"/>
              </w:rPr>
              <w:t>Stephen Grady</w:t>
            </w:r>
            <w:r>
              <w:rPr>
                <w:rFonts w:ascii="Calibri" w:eastAsia="Calibri" w:hAnsi="Calibri" w:cs="Calibri"/>
                <w:sz w:val="20"/>
                <w:szCs w:val="20"/>
              </w:rPr>
              <w:t xml:space="preserve"> (STRP National Focal Point, UK), </w:t>
            </w:r>
            <w:r>
              <w:rPr>
                <w:rFonts w:ascii="Calibri" w:eastAsia="Calibri" w:hAnsi="Calibri" w:cs="Calibri"/>
                <w:b/>
                <w:sz w:val="20"/>
                <w:szCs w:val="20"/>
              </w:rPr>
              <w:t>Lei Guangchun</w:t>
            </w:r>
            <w:r>
              <w:rPr>
                <w:rFonts w:ascii="Calibri" w:eastAsia="Calibri" w:hAnsi="Calibri" w:cs="Calibri"/>
                <w:sz w:val="20"/>
                <w:szCs w:val="20"/>
              </w:rPr>
              <w:t xml:space="preserve"> (STRP Sci. Exp.), </w:t>
            </w:r>
            <w:r>
              <w:rPr>
                <w:rFonts w:ascii="Calibri" w:eastAsia="Calibri" w:hAnsi="Calibri" w:cs="Calibri"/>
                <w:b/>
                <w:sz w:val="20"/>
                <w:szCs w:val="20"/>
              </w:rPr>
              <w:t>Örjan Berglund</w:t>
            </w:r>
            <w:r>
              <w:rPr>
                <w:rFonts w:ascii="Calibri" w:eastAsia="Calibri" w:hAnsi="Calibri" w:cs="Calibri"/>
                <w:sz w:val="20"/>
                <w:szCs w:val="20"/>
              </w:rPr>
              <w:t xml:space="preserve"> </w:t>
            </w:r>
            <w:r>
              <w:rPr>
                <w:rFonts w:ascii="Calibri" w:eastAsia="Calibri" w:hAnsi="Calibri" w:cs="Calibri"/>
                <w:sz w:val="20"/>
                <w:szCs w:val="20"/>
              </w:rPr>
              <w:lastRenderedPageBreak/>
              <w:t xml:space="preserve">(Observer rep., IPS), </w:t>
            </w:r>
            <w:r>
              <w:rPr>
                <w:rFonts w:ascii="Calibri" w:eastAsia="Calibri" w:hAnsi="Calibri" w:cs="Calibri"/>
                <w:b/>
                <w:sz w:val="20"/>
                <w:szCs w:val="20"/>
              </w:rPr>
              <w:t>Laurent Durieux</w:t>
            </w:r>
            <w:r>
              <w:rPr>
                <w:rFonts w:ascii="Calibri" w:eastAsia="Calibri" w:hAnsi="Calibri" w:cs="Calibri"/>
                <w:sz w:val="20"/>
                <w:szCs w:val="20"/>
              </w:rPr>
              <w:t xml:space="preserve"> (STRP Sci. Exp.), </w:t>
            </w:r>
            <w:r>
              <w:rPr>
                <w:rFonts w:ascii="Calibri" w:eastAsia="Calibri" w:hAnsi="Calibri" w:cs="Calibri"/>
                <w:b/>
                <w:sz w:val="20"/>
                <w:szCs w:val="20"/>
              </w:rPr>
              <w:t>Hans Joosten</w:t>
            </w:r>
            <w:r>
              <w:rPr>
                <w:rFonts w:ascii="Calibri" w:eastAsia="Calibri" w:hAnsi="Calibri" w:cs="Calibri"/>
                <w:sz w:val="20"/>
                <w:szCs w:val="20"/>
              </w:rPr>
              <w:t xml:space="preserve"> (STRP Tech. Exp.) and </w:t>
            </w:r>
            <w:r>
              <w:rPr>
                <w:rFonts w:ascii="Calibri" w:eastAsia="Calibri" w:hAnsi="Calibri" w:cs="Calibri"/>
                <w:b/>
                <w:sz w:val="20"/>
                <w:szCs w:val="20"/>
              </w:rPr>
              <w:t>Siobhan Fennessy</w:t>
            </w:r>
            <w:r>
              <w:rPr>
                <w:rFonts w:ascii="Calibri" w:eastAsia="Calibri" w:hAnsi="Calibri" w:cs="Calibri"/>
                <w:sz w:val="20"/>
                <w:szCs w:val="20"/>
              </w:rPr>
              <w:t xml:space="preserve"> (STRP Vice</w:t>
            </w:r>
            <w:r w:rsidR="005C2DA7">
              <w:rPr>
                <w:rFonts w:ascii="Calibri" w:eastAsia="Calibri" w:hAnsi="Calibri" w:cs="Calibri"/>
                <w:sz w:val="20"/>
                <w:szCs w:val="20"/>
              </w:rPr>
              <w:t>-</w:t>
            </w:r>
            <w:r>
              <w:rPr>
                <w:rFonts w:ascii="Calibri" w:eastAsia="Calibri" w:hAnsi="Calibri" w:cs="Calibri"/>
                <w:sz w:val="20"/>
                <w:szCs w:val="20"/>
              </w:rPr>
              <w:t>Chair)</w:t>
            </w:r>
            <w:r w:rsidR="009C0396">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1D2" w14:textId="77777777" w:rsidR="00F64584" w:rsidRPr="00753881" w:rsidRDefault="007C3F48">
            <w:pPr>
              <w:rPr>
                <w:rFonts w:ascii="Calibri" w:eastAsia="Calibri" w:hAnsi="Calibri" w:cs="Calibri"/>
                <w:sz w:val="20"/>
                <w:szCs w:val="20"/>
                <w:lang w:val="fr-FR"/>
              </w:rPr>
            </w:pPr>
            <w:r w:rsidRPr="00753881">
              <w:rPr>
                <w:rFonts w:ascii="Calibri" w:eastAsia="Calibri" w:hAnsi="Calibri" w:cs="Calibri"/>
                <w:sz w:val="20"/>
                <w:szCs w:val="20"/>
                <w:lang w:val="fr-FR"/>
              </w:rPr>
              <w:lastRenderedPageBreak/>
              <w:t>Res. XIII.13</w:t>
            </w:r>
          </w:p>
          <w:p w14:paraId="000001D3" w14:textId="77777777" w:rsidR="00F64584" w:rsidRPr="00753881" w:rsidRDefault="00F64584">
            <w:pPr>
              <w:rPr>
                <w:rFonts w:ascii="Calibri" w:eastAsia="Calibri" w:hAnsi="Calibri" w:cs="Calibri"/>
                <w:sz w:val="20"/>
                <w:szCs w:val="20"/>
                <w:lang w:val="fr-FR"/>
              </w:rPr>
            </w:pPr>
          </w:p>
          <w:p w14:paraId="000001D4" w14:textId="77777777" w:rsidR="00F64584" w:rsidRPr="00753881" w:rsidRDefault="007C3F48">
            <w:pPr>
              <w:rPr>
                <w:rFonts w:ascii="Calibri" w:eastAsia="Calibri" w:hAnsi="Calibri" w:cs="Calibri"/>
                <w:sz w:val="20"/>
                <w:szCs w:val="20"/>
                <w:lang w:val="fr-FR"/>
              </w:rPr>
            </w:pPr>
            <w:r w:rsidRPr="00753881">
              <w:rPr>
                <w:rFonts w:ascii="Calibri" w:eastAsia="Calibri" w:hAnsi="Calibri" w:cs="Calibri"/>
                <w:sz w:val="20"/>
                <w:szCs w:val="20"/>
                <w:lang w:val="fr-FR"/>
              </w:rPr>
              <w:t>Res. XIII.14,</w:t>
            </w:r>
          </w:p>
          <w:p w14:paraId="000001D5" w14:textId="77777777" w:rsidR="00F64584" w:rsidRPr="00753881" w:rsidRDefault="00F64584">
            <w:pPr>
              <w:rPr>
                <w:rFonts w:ascii="Calibri" w:eastAsia="Calibri" w:hAnsi="Calibri" w:cs="Calibri"/>
                <w:sz w:val="20"/>
                <w:szCs w:val="20"/>
                <w:lang w:val="fr-FR"/>
              </w:rPr>
            </w:pPr>
          </w:p>
          <w:p w14:paraId="000001D6" w14:textId="77777777" w:rsidR="00F64584" w:rsidRPr="00753881" w:rsidRDefault="007C3F48">
            <w:pPr>
              <w:rPr>
                <w:rFonts w:ascii="Calibri" w:eastAsia="Calibri" w:hAnsi="Calibri" w:cs="Calibri"/>
                <w:sz w:val="20"/>
                <w:szCs w:val="20"/>
                <w:lang w:val="fr-FR"/>
              </w:rPr>
            </w:pPr>
            <w:r w:rsidRPr="00753881">
              <w:rPr>
                <w:rFonts w:ascii="Calibri" w:eastAsia="Calibri" w:hAnsi="Calibri" w:cs="Calibri"/>
                <w:sz w:val="20"/>
                <w:szCs w:val="20"/>
                <w:lang w:val="fr-FR"/>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1D7" w14:textId="77777777" w:rsidR="00F64584" w:rsidRDefault="007C3F48">
            <w:pPr>
              <w:rPr>
                <w:rFonts w:ascii="Calibri" w:eastAsia="Calibri" w:hAnsi="Calibri" w:cs="Calibri"/>
                <w:sz w:val="20"/>
                <w:szCs w:val="20"/>
              </w:rPr>
            </w:pPr>
            <w:r>
              <w:rPr>
                <w:rFonts w:ascii="Calibri" w:eastAsia="Calibri" w:hAnsi="Calibri" w:cs="Calibri"/>
                <w:sz w:val="20"/>
                <w:szCs w:val="20"/>
              </w:rPr>
              <w:t>Goal 3, Target 8</w:t>
            </w:r>
          </w:p>
        </w:tc>
        <w:tc>
          <w:tcPr>
            <w:tcW w:w="900" w:type="dxa"/>
            <w:tcBorders>
              <w:top w:val="single" w:sz="8" w:space="0" w:color="00A99A"/>
              <w:left w:val="single" w:sz="8" w:space="0" w:color="00A99A"/>
              <w:bottom w:val="single" w:sz="8" w:space="0" w:color="00A99A"/>
              <w:right w:val="single" w:sz="8" w:space="0" w:color="00A99A"/>
            </w:tcBorders>
          </w:tcPr>
          <w:p w14:paraId="059C8FC6" w14:textId="7C36D5C4"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01391281" w14:textId="77777777" w:rsidR="003156D7" w:rsidRDefault="003156D7" w:rsidP="005F5199">
            <w:pPr>
              <w:rPr>
                <w:rFonts w:ascii="Calibri" w:eastAsia="Calibri" w:hAnsi="Calibri" w:cs="Calibri"/>
                <w:sz w:val="20"/>
                <w:szCs w:val="20"/>
              </w:rPr>
            </w:pPr>
          </w:p>
          <w:p w14:paraId="000001D8" w14:textId="7E9C4D88" w:rsidR="003156D7" w:rsidRPr="000941C3" w:rsidRDefault="003156D7" w:rsidP="000941C3">
            <w:pPr>
              <w:ind w:left="-115" w:right="-54"/>
              <w:rPr>
                <w:rFonts w:ascii="Calibri" w:eastAsia="Calibri" w:hAnsi="Calibri" w:cs="Calibri"/>
                <w:sz w:val="20"/>
                <w:szCs w:val="20"/>
              </w:rPr>
            </w:pPr>
            <w:r w:rsidRPr="000941C3">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1D9" w14:textId="66573BB3"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w:t>
            </w:r>
          </w:p>
          <w:p w14:paraId="000001DA" w14:textId="77777777" w:rsidR="00F64584" w:rsidRDefault="00F64584">
            <w:pPr>
              <w:ind w:left="-24"/>
              <w:rPr>
                <w:rFonts w:ascii="Calibri" w:eastAsia="Calibri" w:hAnsi="Calibri" w:cs="Calibri"/>
                <w:sz w:val="20"/>
                <w:szCs w:val="20"/>
              </w:rPr>
            </w:pPr>
          </w:p>
          <w:p w14:paraId="000001D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Policy Brief</w:t>
            </w:r>
          </w:p>
        </w:tc>
        <w:tc>
          <w:tcPr>
            <w:tcW w:w="1800" w:type="dxa"/>
            <w:tcBorders>
              <w:top w:val="single" w:sz="8" w:space="0" w:color="00A99A"/>
              <w:left w:val="single" w:sz="8" w:space="0" w:color="00A99A"/>
              <w:bottom w:val="single" w:sz="8" w:space="0" w:color="00A99A"/>
              <w:right w:val="single" w:sz="8" w:space="0" w:color="00A99A"/>
            </w:tcBorders>
          </w:tcPr>
          <w:p w14:paraId="000001D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1D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 UNFCCC, UNCCD</w:t>
            </w:r>
          </w:p>
          <w:p w14:paraId="000001D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1DF"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25,560</w:t>
            </w:r>
          </w:p>
        </w:tc>
      </w:tr>
    </w:tbl>
    <w:p w14:paraId="000001E0"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4A44F446"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1E1" w14:textId="77777777" w:rsidR="00F64584" w:rsidRDefault="007C3F48">
            <w:pPr>
              <w:spacing w:before="60" w:after="60"/>
              <w:rPr>
                <w:rFonts w:ascii="Calibri" w:eastAsia="Calibri" w:hAnsi="Calibri" w:cs="Calibri"/>
                <w:b/>
              </w:rPr>
            </w:pPr>
            <w:r>
              <w:rPr>
                <w:rFonts w:ascii="Calibri" w:eastAsia="Calibri" w:hAnsi="Calibri" w:cs="Calibri"/>
                <w:b/>
              </w:rPr>
              <w:t>Task 2.2: Prepare guidance on inventories and monitoring of small wetlands, and their multiple values for biodiversity conservation, especially in the contexts of landscape management and climate change</w:t>
            </w:r>
          </w:p>
        </w:tc>
      </w:tr>
      <w:tr w:rsidR="00F64584" w14:paraId="525BFDBE"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1E9"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1EA" w14:textId="77777777" w:rsidR="00F64584" w:rsidRDefault="007C3F48">
            <w:pPr>
              <w:ind w:left="-20"/>
              <w:rPr>
                <w:rFonts w:ascii="Calibri" w:eastAsia="Calibri" w:hAnsi="Calibri" w:cs="Calibri"/>
                <w:i/>
                <w:sz w:val="20"/>
                <w:szCs w:val="20"/>
              </w:rPr>
            </w:pPr>
            <w:r>
              <w:rPr>
                <w:rFonts w:ascii="Calibri" w:eastAsia="Calibri" w:hAnsi="Calibri" w:cs="Calibri"/>
                <w:i/>
                <w:sz w:val="20"/>
                <w:szCs w:val="20"/>
              </w:rPr>
              <w:t>Policy brief</w:t>
            </w:r>
          </w:p>
          <w:p w14:paraId="000001E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Policy Brief to increase awareness of the importance of small wetlands for multiple issues: biodiversity conservation (in particular amphibians and threatened species), maintaining wetland habitat connectivity, and regulating river flows.</w:t>
            </w:r>
          </w:p>
          <w:p w14:paraId="000001E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Highlight the fragility of small wetlands and how they are highly impacted by climate change.</w:t>
            </w:r>
          </w:p>
          <w:p w14:paraId="000001ED" w14:textId="77777777" w:rsidR="00F64584" w:rsidRDefault="00F64584">
            <w:pPr>
              <w:rPr>
                <w:rFonts w:ascii="Calibri" w:eastAsia="Calibri" w:hAnsi="Calibri" w:cs="Calibri"/>
                <w:i/>
                <w:sz w:val="20"/>
                <w:szCs w:val="20"/>
              </w:rPr>
            </w:pPr>
          </w:p>
          <w:p w14:paraId="000001EE" w14:textId="77777777" w:rsidR="00F64584" w:rsidRDefault="007C3F48">
            <w:pPr>
              <w:rPr>
                <w:rFonts w:ascii="Calibri" w:eastAsia="Calibri" w:hAnsi="Calibri" w:cs="Calibri"/>
                <w:i/>
                <w:sz w:val="20"/>
                <w:szCs w:val="20"/>
              </w:rPr>
            </w:pPr>
            <w:r>
              <w:rPr>
                <w:rFonts w:ascii="Calibri" w:eastAsia="Calibri" w:hAnsi="Calibri" w:cs="Calibri"/>
                <w:i/>
                <w:sz w:val="20"/>
                <w:szCs w:val="20"/>
              </w:rPr>
              <w:t>Technical report (if resources permit)</w:t>
            </w:r>
          </w:p>
          <w:p w14:paraId="000001E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Provide guidance to support improved identification, mapping, monitoring and assessment, and management of small wetlands.</w:t>
            </w:r>
          </w:p>
          <w:p w14:paraId="000001F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technical report will address the importance of small wetlands for biodiversity, habitat connectivity, water flows, carbon and local and indigenous communities.</w:t>
            </w:r>
          </w:p>
          <w:p w14:paraId="000001F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 to include:</w:t>
            </w:r>
          </w:p>
          <w:p w14:paraId="000001F2" w14:textId="1490B96E"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Information on the extent of small wetlands</w:t>
            </w:r>
            <w:r w:rsidR="000941C3">
              <w:rPr>
                <w:rFonts w:ascii="Calibri" w:eastAsia="Calibri" w:hAnsi="Calibri" w:cs="Calibri"/>
                <w:color w:val="000000"/>
                <w:sz w:val="20"/>
                <w:szCs w:val="20"/>
              </w:rPr>
              <w:t>.</w:t>
            </w:r>
          </w:p>
          <w:p w14:paraId="000001F3"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Case studies illustrating success stories and gaps in including small wetlands in NWIs as well as small wetland conservation and wise use practices.</w:t>
            </w:r>
          </w:p>
          <w:p w14:paraId="000001F4" w14:textId="48D57D9A"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Implications for global and regional estimates of wetland area/extent, wetland loss estimates, contribution to meeting relevant international targets (e.g., protected areas)</w:t>
            </w:r>
            <w:r w:rsidR="000941C3">
              <w:rPr>
                <w:rFonts w:ascii="Calibri" w:eastAsia="Calibri" w:hAnsi="Calibri" w:cs="Calibri"/>
                <w:color w:val="000000"/>
                <w:sz w:val="20"/>
                <w:szCs w:val="20"/>
              </w:rPr>
              <w:t>.</w:t>
            </w:r>
          </w:p>
          <w:p w14:paraId="000001F5" w14:textId="77777777" w:rsidR="00F64584" w:rsidRDefault="007C3F48">
            <w:pPr>
              <w:numPr>
                <w:ilvl w:val="1"/>
                <w:numId w:val="2"/>
              </w:numPr>
              <w:pBdr>
                <w:top w:val="nil"/>
                <w:left w:val="nil"/>
                <w:bottom w:val="nil"/>
                <w:right w:val="nil"/>
                <w:between w:val="nil"/>
              </w:pBdr>
              <w:ind w:left="420" w:hanging="270"/>
              <w:rPr>
                <w:rFonts w:ascii="Calibri" w:eastAsia="Calibri" w:hAnsi="Calibri" w:cs="Calibri"/>
                <w:color w:val="000000"/>
                <w:sz w:val="20"/>
                <w:szCs w:val="20"/>
              </w:rPr>
            </w:pPr>
            <w:r>
              <w:rPr>
                <w:rFonts w:ascii="Calibri" w:eastAsia="Calibri" w:hAnsi="Calibri" w:cs="Calibri"/>
                <w:color w:val="000000"/>
                <w:sz w:val="20"/>
                <w:szCs w:val="20"/>
              </w:rPr>
              <w:t>Synthesis of best available and innovative tools for inventory and monitoring of small wetlands, including Earth Observation and Citizen Science.</w:t>
            </w:r>
          </w:p>
        </w:tc>
      </w:tr>
      <w:tr w:rsidR="00F64584" w14:paraId="2E223379"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1F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FE"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FF"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1"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711D6D70"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204" w14:textId="193594EC"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Suelma Ribeiro Silva</w:t>
            </w:r>
            <w:r>
              <w:rPr>
                <w:rFonts w:ascii="Calibri" w:eastAsia="Calibri" w:hAnsi="Calibri" w:cs="Calibri"/>
                <w:sz w:val="20"/>
                <w:szCs w:val="20"/>
              </w:rPr>
              <w:t xml:space="preserve"> (STRP Tech. Exp.)</w:t>
            </w:r>
            <w:r w:rsidR="009C0396">
              <w:rPr>
                <w:rFonts w:ascii="Calibri" w:eastAsia="Calibri" w:hAnsi="Calibri" w:cs="Calibri"/>
                <w:sz w:val="20"/>
                <w:szCs w:val="20"/>
              </w:rPr>
              <w:t>.</w:t>
            </w:r>
          </w:p>
          <w:p w14:paraId="00000205" w14:textId="77777777" w:rsidR="00F64584" w:rsidRDefault="00F64584">
            <w:pPr>
              <w:rPr>
                <w:rFonts w:ascii="Calibri" w:eastAsia="Calibri" w:hAnsi="Calibri" w:cs="Calibri"/>
                <w:sz w:val="20"/>
                <w:szCs w:val="20"/>
              </w:rPr>
            </w:pPr>
          </w:p>
          <w:p w14:paraId="00000206"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207" w14:textId="5EB3CB7E" w:rsidR="00F64584" w:rsidRDefault="007C3F48">
            <w:pPr>
              <w:rPr>
                <w:rFonts w:ascii="Calibri" w:eastAsia="Calibri" w:hAnsi="Calibri" w:cs="Calibri"/>
                <w:sz w:val="20"/>
                <w:szCs w:val="20"/>
              </w:rPr>
            </w:pPr>
            <w:r>
              <w:rPr>
                <w:rFonts w:ascii="Calibri" w:eastAsia="Calibri" w:hAnsi="Calibri" w:cs="Calibri"/>
                <w:b/>
                <w:sz w:val="20"/>
                <w:szCs w:val="20"/>
              </w:rPr>
              <w:t>Cai Lu</w:t>
            </w:r>
            <w:r>
              <w:rPr>
                <w:rFonts w:ascii="Calibri" w:eastAsia="Calibri" w:hAnsi="Calibri" w:cs="Calibri"/>
                <w:sz w:val="20"/>
                <w:szCs w:val="20"/>
              </w:rPr>
              <w:t xml:space="preserve"> (</w:t>
            </w:r>
            <w:r w:rsidR="00947F86" w:rsidRPr="005F5199">
              <w:rPr>
                <w:rFonts w:ascii="Calibri" w:eastAsia="Calibri" w:hAnsi="Calibri" w:cs="Calibri"/>
                <w:sz w:val="20"/>
                <w:szCs w:val="20"/>
              </w:rPr>
              <w:t>STRP i</w:t>
            </w:r>
            <w:r w:rsidRPr="005F5199">
              <w:rPr>
                <w:rFonts w:ascii="Calibri" w:eastAsia="Calibri" w:hAnsi="Calibri" w:cs="Calibri"/>
                <w:sz w:val="20"/>
                <w:szCs w:val="20"/>
              </w:rPr>
              <w:t>nvited expert</w:t>
            </w:r>
            <w:r w:rsidRPr="00947F86">
              <w:rPr>
                <w:rFonts w:ascii="Calibri" w:eastAsia="Calibri" w:hAnsi="Calibri" w:cs="Calibri"/>
                <w:sz w:val="20"/>
                <w:szCs w:val="20"/>
              </w:rPr>
              <w:t>,</w:t>
            </w:r>
            <w:r>
              <w:rPr>
                <w:rFonts w:ascii="Calibri" w:eastAsia="Calibri" w:hAnsi="Calibri" w:cs="Calibri"/>
                <w:sz w:val="20"/>
                <w:szCs w:val="20"/>
              </w:rPr>
              <w:t xml:space="preserve"> Beijing Forestry University)</w:t>
            </w:r>
            <w:r w:rsidR="009C0396">
              <w:rPr>
                <w:rFonts w:ascii="Calibri" w:eastAsia="Calibri" w:hAnsi="Calibri" w:cs="Calibri"/>
                <w:sz w:val="20"/>
                <w:szCs w:val="20"/>
              </w:rPr>
              <w:t>.</w:t>
            </w:r>
          </w:p>
          <w:p w14:paraId="00000208" w14:textId="77777777" w:rsidR="00F64584" w:rsidRDefault="00F64584">
            <w:pPr>
              <w:rPr>
                <w:rFonts w:ascii="Calibri" w:eastAsia="Calibri" w:hAnsi="Calibri" w:cs="Calibri"/>
                <w:sz w:val="20"/>
                <w:szCs w:val="20"/>
              </w:rPr>
            </w:pPr>
          </w:p>
          <w:p w14:paraId="00000209"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20A" w14:textId="1CC70E6C" w:rsidR="00F64584" w:rsidRDefault="007C3F48">
            <w:pPr>
              <w:rPr>
                <w:rFonts w:ascii="Calibri" w:eastAsia="Calibri" w:hAnsi="Calibri" w:cs="Calibri"/>
                <w:sz w:val="20"/>
                <w:szCs w:val="20"/>
              </w:rPr>
            </w:pPr>
            <w:r>
              <w:rPr>
                <w:rFonts w:ascii="Calibri" w:eastAsia="Calibri" w:hAnsi="Calibri" w:cs="Calibri"/>
                <w:b/>
                <w:sz w:val="20"/>
                <w:szCs w:val="20"/>
              </w:rPr>
              <w:t>Sonam Choden</w:t>
            </w:r>
            <w:r>
              <w:rPr>
                <w:rFonts w:ascii="Calibri" w:eastAsia="Calibri" w:hAnsi="Calibri" w:cs="Calibri"/>
                <w:sz w:val="20"/>
                <w:szCs w:val="20"/>
              </w:rPr>
              <w:t xml:space="preserve"> (STRP Reg. Exp.), </w:t>
            </w:r>
            <w:r>
              <w:rPr>
                <w:rFonts w:ascii="Calibri" w:eastAsia="Calibri" w:hAnsi="Calibri" w:cs="Calibri"/>
                <w:b/>
                <w:sz w:val="20"/>
                <w:szCs w:val="20"/>
              </w:rPr>
              <w:t>Esteban Suarez</w:t>
            </w:r>
            <w:r>
              <w:rPr>
                <w:rFonts w:ascii="Calibri" w:eastAsia="Calibri" w:hAnsi="Calibri" w:cs="Calibri"/>
                <w:sz w:val="20"/>
                <w:szCs w:val="20"/>
              </w:rPr>
              <w:t xml:space="preserve"> (STRP Reg. Exp.), </w:t>
            </w:r>
            <w:r>
              <w:rPr>
                <w:rFonts w:ascii="Calibri" w:eastAsia="Calibri" w:hAnsi="Calibri" w:cs="Calibri"/>
                <w:b/>
                <w:sz w:val="20"/>
                <w:szCs w:val="20"/>
              </w:rPr>
              <w:t>Lammert Hilarides</w:t>
            </w:r>
            <w:r>
              <w:rPr>
                <w:rFonts w:ascii="Calibri" w:eastAsia="Calibri" w:hAnsi="Calibri" w:cs="Calibri"/>
                <w:sz w:val="20"/>
                <w:szCs w:val="20"/>
              </w:rPr>
              <w:t xml:space="preserve"> (STRP Tech. Exp.), </w:t>
            </w:r>
            <w:r>
              <w:rPr>
                <w:rFonts w:ascii="Calibri" w:eastAsia="Calibri" w:hAnsi="Calibri" w:cs="Calibri"/>
                <w:b/>
                <w:sz w:val="20"/>
                <w:szCs w:val="20"/>
              </w:rPr>
              <w:t>Virni Arifanti</w:t>
            </w:r>
            <w:r>
              <w:rPr>
                <w:rFonts w:ascii="Calibri" w:eastAsia="Calibri" w:hAnsi="Calibri" w:cs="Calibri"/>
                <w:sz w:val="20"/>
                <w:szCs w:val="20"/>
              </w:rPr>
              <w:t xml:space="preserve"> (STRP Tech. Exp.), </w:t>
            </w:r>
            <w:r>
              <w:rPr>
                <w:rFonts w:ascii="Calibri" w:eastAsia="Calibri" w:hAnsi="Calibri" w:cs="Calibri"/>
                <w:b/>
                <w:sz w:val="20"/>
                <w:szCs w:val="20"/>
              </w:rPr>
              <w:t xml:space="preserve">Stephan Glatzel </w:t>
            </w:r>
            <w:r>
              <w:rPr>
                <w:rFonts w:ascii="Calibri" w:eastAsia="Calibri" w:hAnsi="Calibri" w:cs="Calibri"/>
                <w:sz w:val="20"/>
                <w:szCs w:val="20"/>
              </w:rPr>
              <w:t xml:space="preserve">(STRP Reg. Exp.), </w:t>
            </w:r>
            <w:r>
              <w:rPr>
                <w:rFonts w:ascii="Calibri" w:eastAsia="Calibri" w:hAnsi="Calibri" w:cs="Calibri"/>
                <w:b/>
                <w:sz w:val="20"/>
                <w:szCs w:val="20"/>
              </w:rPr>
              <w:t>Line Rochefort</w:t>
            </w:r>
            <w:r>
              <w:rPr>
                <w:rFonts w:ascii="Calibri" w:eastAsia="Calibri" w:hAnsi="Calibri" w:cs="Calibri"/>
                <w:sz w:val="20"/>
                <w:szCs w:val="20"/>
              </w:rPr>
              <w:t xml:space="preserve"> (STRP Reg. Exp.), </w:t>
            </w:r>
            <w:r>
              <w:rPr>
                <w:rFonts w:ascii="Calibri" w:eastAsia="Calibri" w:hAnsi="Calibri" w:cs="Calibri"/>
                <w:b/>
                <w:sz w:val="20"/>
                <w:szCs w:val="20"/>
              </w:rPr>
              <w:t>Stephen Grady</w:t>
            </w:r>
            <w:r>
              <w:rPr>
                <w:rFonts w:ascii="Calibri" w:eastAsia="Calibri" w:hAnsi="Calibri" w:cs="Calibri"/>
                <w:sz w:val="20"/>
                <w:szCs w:val="20"/>
              </w:rPr>
              <w:t xml:space="preserve"> (STRP National Focal Point, UK), </w:t>
            </w:r>
            <w:r>
              <w:rPr>
                <w:rFonts w:ascii="Calibri" w:eastAsia="Calibri" w:hAnsi="Calibri" w:cs="Calibri"/>
                <w:b/>
                <w:sz w:val="20"/>
                <w:szCs w:val="20"/>
              </w:rPr>
              <w:t xml:space="preserve">Sheila Ashong </w:t>
            </w:r>
            <w:r>
              <w:rPr>
                <w:rFonts w:ascii="Calibri" w:eastAsia="Calibri" w:hAnsi="Calibri" w:cs="Calibri"/>
                <w:sz w:val="20"/>
                <w:szCs w:val="20"/>
              </w:rPr>
              <w:t xml:space="preserve">(STRP </w:t>
            </w:r>
            <w:r>
              <w:rPr>
                <w:rFonts w:ascii="Calibri" w:eastAsia="Calibri" w:hAnsi="Calibri" w:cs="Calibri"/>
                <w:sz w:val="20"/>
                <w:szCs w:val="20"/>
              </w:rPr>
              <w:lastRenderedPageBreak/>
              <w:t xml:space="preserve">Sci. Exp.),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 </w:t>
            </w:r>
            <w:r>
              <w:rPr>
                <w:rFonts w:ascii="Calibri" w:eastAsia="Calibri" w:hAnsi="Calibri" w:cs="Calibri"/>
                <w:b/>
                <w:sz w:val="20"/>
                <w:szCs w:val="20"/>
              </w:rPr>
              <w:t>Laurent Durieux</w:t>
            </w:r>
            <w:r>
              <w:rPr>
                <w:rFonts w:ascii="Calibri" w:eastAsia="Calibri" w:hAnsi="Calibri" w:cs="Calibri"/>
                <w:sz w:val="20"/>
                <w:szCs w:val="20"/>
              </w:rPr>
              <w:t xml:space="preserve"> (STRP Sci. Exp.), </w:t>
            </w:r>
            <w:r>
              <w:rPr>
                <w:rFonts w:ascii="Calibri" w:eastAsia="Calibri" w:hAnsi="Calibri" w:cs="Calibri"/>
                <w:b/>
                <w:sz w:val="20"/>
                <w:szCs w:val="20"/>
              </w:rPr>
              <w:t>Rodolfo Javier Iturraspe</w:t>
            </w:r>
            <w:r>
              <w:rPr>
                <w:rFonts w:ascii="Calibri" w:eastAsia="Calibri" w:hAnsi="Calibri" w:cs="Calibri"/>
                <w:sz w:val="20"/>
                <w:szCs w:val="20"/>
              </w:rPr>
              <w:t xml:space="preserve"> (STRP Sci. Exp.), </w:t>
            </w:r>
            <w:r>
              <w:rPr>
                <w:rFonts w:ascii="Calibri" w:eastAsia="Calibri" w:hAnsi="Calibri" w:cs="Calibri"/>
                <w:b/>
                <w:sz w:val="20"/>
                <w:szCs w:val="20"/>
              </w:rPr>
              <w:t>Christian Perennou</w:t>
            </w:r>
            <w:r>
              <w:rPr>
                <w:rFonts w:ascii="Calibri" w:eastAsia="Calibri" w:hAnsi="Calibri" w:cs="Calibri"/>
                <w:sz w:val="20"/>
                <w:szCs w:val="20"/>
              </w:rPr>
              <w:t xml:space="preserve"> (TdV)</w:t>
            </w:r>
            <w:r w:rsidR="00947F86">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20C" w14:textId="77777777" w:rsidR="00F64584" w:rsidRPr="00753881" w:rsidRDefault="007C3F48">
            <w:pPr>
              <w:rPr>
                <w:rFonts w:ascii="Calibri" w:eastAsia="Calibri" w:hAnsi="Calibri" w:cs="Calibri"/>
                <w:sz w:val="20"/>
                <w:szCs w:val="20"/>
                <w:lang w:val="es-ES"/>
              </w:rPr>
            </w:pPr>
            <w:r w:rsidRPr="00753881">
              <w:rPr>
                <w:rFonts w:ascii="Calibri" w:eastAsia="Calibri" w:hAnsi="Calibri" w:cs="Calibri"/>
                <w:sz w:val="20"/>
                <w:szCs w:val="20"/>
                <w:lang w:val="es-ES"/>
              </w:rPr>
              <w:lastRenderedPageBreak/>
              <w:t>Res. XIII.21, Para. 23</w:t>
            </w:r>
          </w:p>
          <w:p w14:paraId="0000020D" w14:textId="77777777" w:rsidR="00F64584" w:rsidRPr="00753881" w:rsidRDefault="00F64584">
            <w:pPr>
              <w:rPr>
                <w:rFonts w:ascii="Calibri" w:eastAsia="Calibri" w:hAnsi="Calibri" w:cs="Calibri"/>
                <w:sz w:val="20"/>
                <w:szCs w:val="20"/>
                <w:lang w:val="es-ES"/>
              </w:rPr>
            </w:pPr>
          </w:p>
          <w:p w14:paraId="0000020E" w14:textId="77777777" w:rsidR="00F64584" w:rsidRPr="00753881" w:rsidRDefault="007C3F48">
            <w:pPr>
              <w:rPr>
                <w:rFonts w:ascii="Calibri" w:eastAsia="Calibri" w:hAnsi="Calibri" w:cs="Calibri"/>
                <w:sz w:val="20"/>
                <w:szCs w:val="20"/>
                <w:lang w:val="es-ES"/>
              </w:rPr>
            </w:pPr>
            <w:r w:rsidRPr="00753881">
              <w:rPr>
                <w:rFonts w:ascii="Calibri" w:eastAsia="Calibri" w:hAnsi="Calibri" w:cs="Calibri"/>
                <w:sz w:val="20"/>
                <w:szCs w:val="20"/>
                <w:lang w:val="es-ES"/>
              </w:rPr>
              <w:t>Res. XI.8, Para. 2ii</w:t>
            </w:r>
          </w:p>
          <w:p w14:paraId="0000020F" w14:textId="77777777" w:rsidR="00F64584" w:rsidRPr="00753881" w:rsidRDefault="00F64584">
            <w:pPr>
              <w:rPr>
                <w:rFonts w:ascii="Calibri" w:eastAsia="Calibri" w:hAnsi="Calibri" w:cs="Calibri"/>
                <w:sz w:val="20"/>
                <w:szCs w:val="20"/>
                <w:lang w:val="es-ES"/>
              </w:rPr>
            </w:pPr>
          </w:p>
          <w:p w14:paraId="00000210" w14:textId="77777777" w:rsidR="00F64584" w:rsidRPr="00053558" w:rsidRDefault="007C3F48">
            <w:pPr>
              <w:rPr>
                <w:rFonts w:ascii="Calibri" w:eastAsia="Calibri" w:hAnsi="Calibri" w:cs="Calibri"/>
                <w:sz w:val="20"/>
                <w:szCs w:val="20"/>
                <w:lang w:val="fr-FR"/>
              </w:rPr>
            </w:pPr>
            <w:r w:rsidRPr="00053558">
              <w:rPr>
                <w:rFonts w:ascii="Calibri" w:eastAsia="Calibri" w:hAnsi="Calibri" w:cs="Calibri"/>
                <w:sz w:val="20"/>
                <w:szCs w:val="20"/>
                <w:lang w:val="fr-FR"/>
              </w:rPr>
              <w:t>Res. XIV.15, Para. 19</w:t>
            </w:r>
          </w:p>
          <w:p w14:paraId="00000211" w14:textId="77777777" w:rsidR="00F64584" w:rsidRPr="00053558" w:rsidRDefault="00F64584">
            <w:pPr>
              <w:rPr>
                <w:rFonts w:ascii="Calibri" w:eastAsia="Calibri" w:hAnsi="Calibri" w:cs="Calibri"/>
                <w:sz w:val="20"/>
                <w:szCs w:val="20"/>
                <w:lang w:val="fr-FR"/>
              </w:rPr>
            </w:pPr>
          </w:p>
          <w:p w14:paraId="00000212" w14:textId="77777777" w:rsidR="00F64584" w:rsidRPr="00053558" w:rsidRDefault="007C3F48">
            <w:pPr>
              <w:rPr>
                <w:rFonts w:ascii="Calibri" w:eastAsia="Calibri" w:hAnsi="Calibri" w:cs="Calibri"/>
                <w:sz w:val="20"/>
                <w:szCs w:val="20"/>
                <w:lang w:val="fr-FR"/>
              </w:rPr>
            </w:pPr>
            <w:r w:rsidRPr="00053558">
              <w:rPr>
                <w:rFonts w:ascii="Calibri" w:eastAsia="Calibri" w:hAnsi="Calibri" w:cs="Calibri"/>
                <w:sz w:val="20"/>
                <w:szCs w:val="20"/>
                <w:lang w:val="fr-FR"/>
              </w:rPr>
              <w:lastRenderedPageBreak/>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213" w14:textId="77777777" w:rsidR="00F64584" w:rsidRDefault="007C3F48">
            <w:pPr>
              <w:rPr>
                <w:rFonts w:ascii="Calibri" w:eastAsia="Calibri" w:hAnsi="Calibri" w:cs="Calibri"/>
                <w:sz w:val="20"/>
                <w:szCs w:val="20"/>
              </w:rPr>
            </w:pPr>
            <w:r>
              <w:rPr>
                <w:rFonts w:ascii="Calibri" w:eastAsia="Calibri" w:hAnsi="Calibri" w:cs="Calibri"/>
                <w:sz w:val="20"/>
                <w:szCs w:val="20"/>
              </w:rPr>
              <w:lastRenderedPageBreak/>
              <w:t>Goal 3, Targets 8, 11</w:t>
            </w:r>
          </w:p>
        </w:tc>
        <w:tc>
          <w:tcPr>
            <w:tcW w:w="900" w:type="dxa"/>
            <w:tcBorders>
              <w:top w:val="single" w:sz="8" w:space="0" w:color="00A99A"/>
              <w:left w:val="single" w:sz="8" w:space="0" w:color="00A99A"/>
              <w:bottom w:val="single" w:sz="8" w:space="0" w:color="00A99A"/>
              <w:right w:val="single" w:sz="8" w:space="0" w:color="00A99A"/>
            </w:tcBorders>
          </w:tcPr>
          <w:p w14:paraId="7366F50E" w14:textId="1B80FAD0"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12F91CA8" w14:textId="77777777" w:rsidR="001A2FC8" w:rsidRDefault="001A2FC8" w:rsidP="005F5199">
            <w:pPr>
              <w:rPr>
                <w:rFonts w:ascii="Calibri" w:eastAsia="Calibri" w:hAnsi="Calibri" w:cs="Calibri"/>
                <w:sz w:val="20"/>
                <w:szCs w:val="20"/>
              </w:rPr>
            </w:pPr>
          </w:p>
          <w:p w14:paraId="00000214" w14:textId="47520C93"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21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Policy Brief</w:t>
            </w:r>
          </w:p>
          <w:p w14:paraId="00000216" w14:textId="77777777" w:rsidR="00F64584" w:rsidRDefault="00F64584">
            <w:pPr>
              <w:pBdr>
                <w:top w:val="nil"/>
                <w:left w:val="nil"/>
                <w:bottom w:val="nil"/>
                <w:right w:val="nil"/>
                <w:between w:val="nil"/>
              </w:pBdr>
              <w:ind w:left="156"/>
              <w:rPr>
                <w:rFonts w:ascii="Calibri" w:eastAsia="Calibri" w:hAnsi="Calibri" w:cs="Calibri"/>
                <w:color w:val="000000"/>
                <w:sz w:val="20"/>
                <w:szCs w:val="20"/>
              </w:rPr>
            </w:pPr>
          </w:p>
          <w:p w14:paraId="0000021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w:t>
            </w:r>
          </w:p>
        </w:tc>
        <w:tc>
          <w:tcPr>
            <w:tcW w:w="1800" w:type="dxa"/>
            <w:tcBorders>
              <w:top w:val="single" w:sz="8" w:space="0" w:color="00A99A"/>
              <w:left w:val="single" w:sz="8" w:space="0" w:color="00A99A"/>
              <w:bottom w:val="single" w:sz="8" w:space="0" w:color="00A99A"/>
              <w:right w:val="single" w:sz="8" w:space="0" w:color="00A99A"/>
            </w:tcBorders>
          </w:tcPr>
          <w:p w14:paraId="0000021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21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 CBD, UNCCD.</w:t>
            </w:r>
          </w:p>
          <w:p w14:paraId="0000021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21B"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28,060</w:t>
            </w:r>
          </w:p>
        </w:tc>
      </w:tr>
    </w:tbl>
    <w:p w14:paraId="0000021C" w14:textId="77777777" w:rsidR="00F64584" w:rsidRDefault="007C3F48">
      <w:pPr>
        <w:rPr>
          <w:rFonts w:ascii="Calibri" w:eastAsia="Calibri" w:hAnsi="Calibri" w:cs="Calibri"/>
          <w:sz w:val="20"/>
          <w:szCs w:val="20"/>
        </w:rPr>
      </w:pPr>
      <w: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14:paraId="10FC62A4" w14:textId="77777777" w:rsidTr="00753881">
        <w:tc>
          <w:tcPr>
            <w:tcW w:w="720" w:type="dxa"/>
            <w:vMerge w:val="restart"/>
            <w:shd w:val="clear" w:color="auto" w:fill="F2F2F2" w:themeFill="background1" w:themeFillShade="F2"/>
            <w:vAlign w:val="center"/>
          </w:tcPr>
          <w:p w14:paraId="0000021D" w14:textId="77777777" w:rsidR="00F64584" w:rsidRPr="00753881" w:rsidRDefault="007C3F48">
            <w:pPr>
              <w:jc w:val="center"/>
              <w:rPr>
                <w:rFonts w:ascii="Calibri" w:eastAsia="Calibri" w:hAnsi="Calibri" w:cs="Calibri"/>
                <w:b/>
                <w:sz w:val="44"/>
                <w:szCs w:val="44"/>
              </w:rPr>
            </w:pPr>
            <w:r w:rsidRPr="00753881">
              <w:rPr>
                <w:rFonts w:ascii="Calibri" w:eastAsia="Calibri" w:hAnsi="Calibri" w:cs="Calibri"/>
                <w:b/>
                <w:sz w:val="44"/>
                <w:szCs w:val="44"/>
              </w:rPr>
              <w:lastRenderedPageBreak/>
              <w:t>3</w:t>
            </w:r>
          </w:p>
        </w:tc>
        <w:tc>
          <w:tcPr>
            <w:tcW w:w="2510" w:type="dxa"/>
            <w:shd w:val="clear" w:color="auto" w:fill="F2F2F2" w:themeFill="background1" w:themeFillShade="F2"/>
          </w:tcPr>
          <w:p w14:paraId="0000021E" w14:textId="77777777" w:rsidR="00F64584" w:rsidRPr="00753881" w:rsidRDefault="007C3F48">
            <w:pPr>
              <w:rPr>
                <w:rFonts w:ascii="Calibri" w:eastAsia="Calibri" w:hAnsi="Calibri" w:cs="Calibri"/>
                <w:b/>
              </w:rPr>
            </w:pPr>
            <w:r w:rsidRPr="00753881">
              <w:rPr>
                <w:rFonts w:ascii="Calibri" w:eastAsia="Calibri" w:hAnsi="Calibri" w:cs="Calibri"/>
                <w:b/>
              </w:rPr>
              <w:t>Thematic Work Area:</w:t>
            </w:r>
          </w:p>
        </w:tc>
        <w:tc>
          <w:tcPr>
            <w:tcW w:w="10440" w:type="dxa"/>
            <w:shd w:val="clear" w:color="auto" w:fill="F2F2F2" w:themeFill="background1" w:themeFillShade="F2"/>
          </w:tcPr>
          <w:p w14:paraId="0000021F" w14:textId="77777777" w:rsidR="00F64584" w:rsidRPr="00753881" w:rsidRDefault="007C3F48">
            <w:pPr>
              <w:rPr>
                <w:rFonts w:ascii="Calibri" w:eastAsia="Calibri" w:hAnsi="Calibri" w:cs="Calibri"/>
                <w:b/>
              </w:rPr>
            </w:pPr>
            <w:r w:rsidRPr="00753881">
              <w:rPr>
                <w:rFonts w:ascii="Calibri" w:eastAsia="Calibri" w:hAnsi="Calibri" w:cs="Calibri"/>
                <w:b/>
              </w:rPr>
              <w:t>Direct and climate-change-related pressures on wetlands, their impacts, and responses</w:t>
            </w:r>
          </w:p>
        </w:tc>
      </w:tr>
      <w:tr w:rsidR="00F64584" w14:paraId="3D60F848" w14:textId="77777777" w:rsidTr="00753881">
        <w:tc>
          <w:tcPr>
            <w:tcW w:w="720" w:type="dxa"/>
            <w:vMerge/>
            <w:shd w:val="clear" w:color="auto" w:fill="F2F2F2" w:themeFill="background1" w:themeFillShade="F2"/>
            <w:vAlign w:val="center"/>
          </w:tcPr>
          <w:p w14:paraId="00000220" w14:textId="77777777" w:rsidR="00F64584" w:rsidRPr="00753881" w:rsidRDefault="00F64584">
            <w:pPr>
              <w:widowControl w:val="0"/>
              <w:pBdr>
                <w:top w:val="nil"/>
                <w:left w:val="nil"/>
                <w:bottom w:val="nil"/>
                <w:right w:val="nil"/>
                <w:between w:val="nil"/>
              </w:pBdr>
              <w:spacing w:line="276" w:lineRule="auto"/>
              <w:rPr>
                <w:rFonts w:ascii="Calibri" w:eastAsia="Calibri" w:hAnsi="Calibri" w:cs="Calibri"/>
                <w:b/>
              </w:rPr>
            </w:pPr>
          </w:p>
        </w:tc>
        <w:tc>
          <w:tcPr>
            <w:tcW w:w="2510" w:type="dxa"/>
          </w:tcPr>
          <w:p w14:paraId="00000221" w14:textId="77777777" w:rsidR="00F64584" w:rsidRPr="00753881" w:rsidRDefault="007C3F48">
            <w:pPr>
              <w:rPr>
                <w:rFonts w:ascii="Calibri" w:eastAsia="Calibri" w:hAnsi="Calibri" w:cs="Calibri"/>
                <w:b/>
                <w:sz w:val="22"/>
                <w:szCs w:val="22"/>
              </w:rPr>
            </w:pPr>
            <w:r w:rsidRPr="00753881">
              <w:rPr>
                <w:rFonts w:ascii="Calibri" w:eastAsia="Calibri" w:hAnsi="Calibri" w:cs="Calibri"/>
                <w:b/>
                <w:sz w:val="22"/>
                <w:szCs w:val="22"/>
              </w:rPr>
              <w:t>TWA lead(s):</w:t>
            </w:r>
          </w:p>
        </w:tc>
        <w:tc>
          <w:tcPr>
            <w:tcW w:w="10440" w:type="dxa"/>
          </w:tcPr>
          <w:p w14:paraId="00000222" w14:textId="77777777" w:rsidR="00F64584" w:rsidRPr="00753881" w:rsidRDefault="007C3F48">
            <w:pPr>
              <w:rPr>
                <w:rFonts w:ascii="Calibri" w:eastAsia="Calibri" w:hAnsi="Calibri" w:cs="Calibri"/>
                <w:sz w:val="22"/>
                <w:szCs w:val="22"/>
              </w:rPr>
            </w:pPr>
            <w:r w:rsidRPr="00753881">
              <w:rPr>
                <w:rFonts w:ascii="Calibri" w:eastAsia="Calibri" w:hAnsi="Calibri" w:cs="Calibri"/>
                <w:b/>
                <w:sz w:val="22"/>
                <w:szCs w:val="22"/>
              </w:rPr>
              <w:t>Siobhan Fennessy</w:t>
            </w:r>
            <w:r w:rsidRPr="00753881">
              <w:rPr>
                <w:rFonts w:ascii="Calibri" w:eastAsia="Calibri" w:hAnsi="Calibri" w:cs="Calibri"/>
                <w:sz w:val="22"/>
                <w:szCs w:val="22"/>
              </w:rPr>
              <w:t xml:space="preserve"> (STRP Vice-Chair) and </w:t>
            </w:r>
            <w:r w:rsidRPr="00753881">
              <w:rPr>
                <w:rFonts w:ascii="Calibri" w:eastAsia="Calibri" w:hAnsi="Calibri" w:cs="Calibri"/>
                <w:b/>
                <w:sz w:val="22"/>
                <w:szCs w:val="22"/>
              </w:rPr>
              <w:t>Anne van Dam</w:t>
            </w:r>
            <w:r w:rsidRPr="00753881">
              <w:rPr>
                <w:rFonts w:ascii="Calibri" w:eastAsia="Calibri" w:hAnsi="Calibri" w:cs="Calibri"/>
                <w:sz w:val="22"/>
                <w:szCs w:val="22"/>
              </w:rPr>
              <w:t xml:space="preserve"> (Observer rep., IHE Delft)</w:t>
            </w:r>
          </w:p>
        </w:tc>
      </w:tr>
    </w:tbl>
    <w:p w14:paraId="00000223"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4C21BFAB"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24" w14:textId="29C622B8" w:rsidR="00F64584" w:rsidRDefault="007C3F48">
            <w:pPr>
              <w:spacing w:before="60" w:after="60"/>
              <w:rPr>
                <w:rFonts w:ascii="Calibri" w:eastAsia="Calibri" w:hAnsi="Calibri" w:cs="Calibri"/>
                <w:b/>
              </w:rPr>
            </w:pPr>
            <w:r>
              <w:rPr>
                <w:rFonts w:ascii="Calibri" w:eastAsia="Calibri" w:hAnsi="Calibri" w:cs="Calibri"/>
                <w:b/>
              </w:rPr>
              <w:t>Task 3.1:</w:t>
            </w:r>
            <w:r w:rsidR="00753881">
              <w:rPr>
                <w:rFonts w:ascii="Calibri" w:eastAsia="Calibri" w:hAnsi="Calibri" w:cs="Calibri"/>
                <w:b/>
              </w:rPr>
              <w:t xml:space="preserve"> </w:t>
            </w:r>
            <w:r>
              <w:rPr>
                <w:rFonts w:ascii="Calibri" w:eastAsia="Calibri" w:hAnsi="Calibri" w:cs="Calibri"/>
                <w:b/>
              </w:rPr>
              <w:t>Climate change and wetlands – updated information on the current and projected impacts of climate change on the world’s wetlands, and responses</w:t>
            </w:r>
          </w:p>
        </w:tc>
      </w:tr>
      <w:tr w:rsidR="00F64584" w14:paraId="45C2D0F9"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2C"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2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Synthesis and interpretation of wetland technical information on the current and projected effects of climate change from the IPC</w:t>
            </w:r>
            <w:r w:rsidRPr="00625C2B">
              <w:rPr>
                <w:rFonts w:ascii="Calibri" w:eastAsia="Calibri" w:hAnsi="Calibri" w:cs="Calibri"/>
                <w:color w:val="000000"/>
                <w:sz w:val="20"/>
                <w:szCs w:val="20"/>
                <w:vertAlign w:val="superscript"/>
              </w:rPr>
              <w:t xml:space="preserve">C </w:t>
            </w:r>
            <w:r>
              <w:rPr>
                <w:rFonts w:ascii="Calibri" w:eastAsia="Calibri" w:hAnsi="Calibri" w:cs="Calibri"/>
                <w:color w:val="000000"/>
                <w:sz w:val="20"/>
                <w:szCs w:val="20"/>
              </w:rPr>
              <w:t>6th Assessment Report and following on from the GWO Special Edition (2021).</w:t>
            </w:r>
          </w:p>
          <w:p w14:paraId="0000022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Task 2.1.</w:t>
            </w:r>
          </w:p>
          <w:p w14:paraId="0000022F" w14:textId="4EE68DC5"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r w:rsidR="00753881">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will be </w:t>
            </w:r>
            <w:r w:rsidR="00087088">
              <w:rPr>
                <w:rFonts w:ascii="Calibri" w:eastAsia="Calibri" w:hAnsi="Calibri" w:cs="Calibri"/>
                <w:color w:val="000000"/>
                <w:sz w:val="20"/>
                <w:szCs w:val="20"/>
              </w:rPr>
              <w:t>forward-</w:t>
            </w:r>
            <w:r>
              <w:rPr>
                <w:rFonts w:ascii="Calibri" w:eastAsia="Calibri" w:hAnsi="Calibri" w:cs="Calibri"/>
                <w:color w:val="000000"/>
                <w:sz w:val="20"/>
                <w:szCs w:val="20"/>
              </w:rPr>
              <w:t>looking and include adaptation measures, management, and policy responses.</w:t>
            </w:r>
          </w:p>
          <w:p w14:paraId="0000023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May be pursued in liaison or cooperation with IPCC as a joint product.</w:t>
            </w:r>
          </w:p>
          <w:p w14:paraId="0000023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Information from other relevant global reports will be gathered as appropriate. </w:t>
            </w:r>
          </w:p>
          <w:p w14:paraId="0000023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Organize an author workshop at an early stage of the project, possibly in collaboration or coordination with the IPCC, to effectively scope the task objectives. This workshop will entail the creation of a workshop report.</w:t>
            </w:r>
          </w:p>
          <w:p w14:paraId="00000233" w14:textId="3E22AC2B"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Briefing Note will extract and synthesize key wetland information from the recent IPCC assessment report (AR6) to provide guidance on climate change impacts, implications, and responses for wetlands.</w:t>
            </w:r>
          </w:p>
        </w:tc>
      </w:tr>
      <w:tr w:rsidR="00F64584" w14:paraId="5DD7AFBB"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3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D"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E"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F"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4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41"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367D7984"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242" w14:textId="5333C6B6"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Max Finlayson</w:t>
            </w:r>
            <w:r>
              <w:rPr>
                <w:rFonts w:ascii="Calibri" w:eastAsia="Calibri" w:hAnsi="Calibri" w:cs="Calibri"/>
                <w:sz w:val="20"/>
                <w:szCs w:val="20"/>
              </w:rPr>
              <w:t xml:space="preserve"> (Observer rep., IHE Delft)</w:t>
            </w:r>
            <w:r w:rsidR="009C0396">
              <w:rPr>
                <w:rFonts w:ascii="Calibri" w:eastAsia="Calibri" w:hAnsi="Calibri" w:cs="Calibri"/>
                <w:sz w:val="20"/>
                <w:szCs w:val="20"/>
              </w:rPr>
              <w:t>.</w:t>
            </w:r>
          </w:p>
          <w:p w14:paraId="00000246" w14:textId="77777777" w:rsidR="00F64584" w:rsidRDefault="00F64584">
            <w:pPr>
              <w:rPr>
                <w:rFonts w:ascii="Calibri" w:eastAsia="Calibri" w:hAnsi="Calibri" w:cs="Calibri"/>
                <w:sz w:val="20"/>
                <w:szCs w:val="20"/>
              </w:rPr>
            </w:pPr>
          </w:p>
          <w:p w14:paraId="00000247"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248" w14:textId="21AD7299" w:rsidR="00F64584" w:rsidRDefault="007C3F48">
            <w:pPr>
              <w:rPr>
                <w:rFonts w:ascii="Calibri" w:eastAsia="Calibri" w:hAnsi="Calibri" w:cs="Calibri"/>
                <w:sz w:val="20"/>
                <w:szCs w:val="20"/>
              </w:rPr>
            </w:pPr>
            <w:r>
              <w:rPr>
                <w:rFonts w:ascii="Calibri" w:eastAsia="Calibri" w:hAnsi="Calibri" w:cs="Calibri"/>
                <w:b/>
                <w:sz w:val="20"/>
                <w:szCs w:val="20"/>
              </w:rPr>
              <w:t>Ritesh Kumar</w:t>
            </w:r>
            <w:r>
              <w:rPr>
                <w:rFonts w:ascii="Calibri" w:eastAsia="Calibri" w:hAnsi="Calibri" w:cs="Calibri"/>
                <w:sz w:val="20"/>
                <w:szCs w:val="20"/>
              </w:rPr>
              <w:t xml:space="preserve"> (STRP Tech. Exp.,), </w:t>
            </w:r>
            <w:r>
              <w:rPr>
                <w:rFonts w:ascii="Calibri" w:eastAsia="Calibri" w:hAnsi="Calibri" w:cs="Calibri"/>
                <w:b/>
                <w:sz w:val="20"/>
                <w:szCs w:val="20"/>
              </w:rPr>
              <w:t>Siobhan Fennessy</w:t>
            </w:r>
            <w:r>
              <w:rPr>
                <w:rFonts w:ascii="Calibri" w:eastAsia="Calibri" w:hAnsi="Calibri" w:cs="Calibri"/>
                <w:sz w:val="20"/>
                <w:szCs w:val="20"/>
              </w:rPr>
              <w:t xml:space="preserve"> (STRP Vice-Chair), </w:t>
            </w:r>
            <w:r>
              <w:rPr>
                <w:rFonts w:ascii="Calibri" w:eastAsia="Calibri" w:hAnsi="Calibri" w:cs="Calibri"/>
                <w:b/>
                <w:sz w:val="20"/>
                <w:szCs w:val="20"/>
              </w:rPr>
              <w:t>Salimata Tondossama Kone</w:t>
            </w:r>
            <w:r>
              <w:rPr>
                <w:rFonts w:ascii="Calibri" w:eastAsia="Calibri" w:hAnsi="Calibri" w:cs="Calibri"/>
                <w:sz w:val="20"/>
                <w:szCs w:val="20"/>
              </w:rPr>
              <w:t xml:space="preserve"> (STRP Reg. Exp.),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 </w:t>
            </w:r>
            <w:r>
              <w:rPr>
                <w:rFonts w:ascii="Calibri" w:eastAsia="Calibri" w:hAnsi="Calibri" w:cs="Calibri"/>
                <w:b/>
                <w:sz w:val="20"/>
                <w:szCs w:val="20"/>
              </w:rPr>
              <w:t>Anne van Dam</w:t>
            </w:r>
            <w:r>
              <w:rPr>
                <w:rFonts w:ascii="Calibri" w:eastAsia="Calibri" w:hAnsi="Calibri" w:cs="Calibri"/>
                <w:sz w:val="20"/>
                <w:szCs w:val="20"/>
              </w:rPr>
              <w:t xml:space="preserve"> (Observer rep., IHE Delft), </w:t>
            </w:r>
            <w:r>
              <w:rPr>
                <w:rFonts w:ascii="Calibri" w:eastAsia="Calibri" w:hAnsi="Calibri" w:cs="Calibri"/>
                <w:b/>
                <w:sz w:val="20"/>
                <w:szCs w:val="20"/>
              </w:rPr>
              <w:t>Hans Joosten</w:t>
            </w:r>
            <w:r>
              <w:rPr>
                <w:rFonts w:ascii="Calibri" w:eastAsia="Calibri" w:hAnsi="Calibri" w:cs="Calibri"/>
                <w:sz w:val="20"/>
                <w:szCs w:val="20"/>
              </w:rPr>
              <w:t xml:space="preserve"> (STRP Tech. Exp.), </w:t>
            </w:r>
            <w:r>
              <w:rPr>
                <w:rFonts w:ascii="Calibri" w:eastAsia="Calibri" w:hAnsi="Calibri" w:cs="Calibri"/>
                <w:b/>
                <w:sz w:val="20"/>
                <w:szCs w:val="20"/>
              </w:rPr>
              <w:t>Esteban Suarez</w:t>
            </w:r>
            <w:r>
              <w:rPr>
                <w:rFonts w:ascii="Calibri" w:eastAsia="Calibri" w:hAnsi="Calibri" w:cs="Calibri"/>
                <w:sz w:val="20"/>
                <w:szCs w:val="20"/>
              </w:rPr>
              <w:t xml:space="preserve"> (STRP Reg. Exp.), </w:t>
            </w:r>
            <w:r>
              <w:rPr>
                <w:rFonts w:ascii="Calibri" w:eastAsia="Calibri" w:hAnsi="Calibri" w:cs="Calibri"/>
                <w:b/>
                <w:sz w:val="20"/>
                <w:szCs w:val="20"/>
              </w:rPr>
              <w:t>Suelma Silva</w:t>
            </w:r>
            <w:r>
              <w:rPr>
                <w:rFonts w:ascii="Calibri" w:eastAsia="Calibri" w:hAnsi="Calibri" w:cs="Calibri"/>
                <w:sz w:val="20"/>
                <w:szCs w:val="20"/>
              </w:rPr>
              <w:t xml:space="preserve"> (STRP Tech. Exp.)</w:t>
            </w:r>
            <w:r w:rsidR="009C0396">
              <w:rPr>
                <w:rFonts w:ascii="Calibri" w:eastAsia="Calibri" w:hAnsi="Calibri" w:cs="Calibri"/>
                <w:sz w:val="20"/>
                <w:szCs w:val="20"/>
              </w:rPr>
              <w:t>.</w:t>
            </w:r>
            <w:r>
              <w:rPr>
                <w:rFonts w:ascii="Calibri" w:eastAsia="Calibri" w:hAnsi="Calibri" w:cs="Calibri"/>
                <w:sz w:val="20"/>
                <w:szCs w:val="20"/>
              </w:rPr>
              <w:t xml:space="preserve"> </w:t>
            </w:r>
          </w:p>
        </w:tc>
        <w:tc>
          <w:tcPr>
            <w:tcW w:w="1170" w:type="dxa"/>
            <w:tcBorders>
              <w:top w:val="single" w:sz="8" w:space="0" w:color="00A99A"/>
              <w:left w:val="single" w:sz="8" w:space="0" w:color="00A99A"/>
              <w:bottom w:val="single" w:sz="8" w:space="0" w:color="00A99A"/>
              <w:right w:val="single" w:sz="8" w:space="0" w:color="00A99A"/>
            </w:tcBorders>
          </w:tcPr>
          <w:p w14:paraId="0000024A"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24B" w14:textId="77777777" w:rsidR="00F64584" w:rsidRDefault="007C3F48">
            <w:pPr>
              <w:rPr>
                <w:rFonts w:ascii="Calibri" w:eastAsia="Calibri" w:hAnsi="Calibri" w:cs="Calibri"/>
                <w:sz w:val="20"/>
                <w:szCs w:val="20"/>
              </w:rPr>
            </w:pPr>
            <w:r>
              <w:rPr>
                <w:rFonts w:ascii="Calibri" w:eastAsia="Calibri" w:hAnsi="Calibri" w:cs="Calibri"/>
                <w:sz w:val="20"/>
                <w:szCs w:val="20"/>
              </w:rPr>
              <w:t>Goals 1, 2 &amp; 3</w:t>
            </w:r>
          </w:p>
        </w:tc>
        <w:tc>
          <w:tcPr>
            <w:tcW w:w="900" w:type="dxa"/>
            <w:tcBorders>
              <w:top w:val="single" w:sz="8" w:space="0" w:color="00A99A"/>
              <w:left w:val="single" w:sz="8" w:space="0" w:color="00A99A"/>
              <w:bottom w:val="single" w:sz="8" w:space="0" w:color="00A99A"/>
              <w:right w:val="single" w:sz="8" w:space="0" w:color="00A99A"/>
            </w:tcBorders>
          </w:tcPr>
          <w:p w14:paraId="70F33E53" w14:textId="16122B21"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208B4D7F" w14:textId="77777777" w:rsidR="001A2FC8" w:rsidRDefault="001A2FC8" w:rsidP="005F5199">
            <w:pPr>
              <w:jc w:val="both"/>
              <w:rPr>
                <w:rFonts w:ascii="Calibri" w:eastAsia="Calibri" w:hAnsi="Calibri" w:cs="Calibri"/>
                <w:sz w:val="20"/>
                <w:szCs w:val="20"/>
              </w:rPr>
            </w:pPr>
          </w:p>
          <w:p w14:paraId="0000024C" w14:textId="76DE3C7B"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24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Workshop pursued in liaison or cooperation with IPCC.</w:t>
            </w:r>
          </w:p>
          <w:p w14:paraId="0000024E" w14:textId="77777777" w:rsidR="00F64584" w:rsidRDefault="00F64584">
            <w:pPr>
              <w:ind w:left="-24"/>
              <w:rPr>
                <w:rFonts w:ascii="Calibri" w:eastAsia="Calibri" w:hAnsi="Calibri" w:cs="Calibri"/>
                <w:sz w:val="20"/>
                <w:szCs w:val="20"/>
              </w:rPr>
            </w:pPr>
          </w:p>
          <w:p w14:paraId="0000024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tc>
        <w:tc>
          <w:tcPr>
            <w:tcW w:w="1800" w:type="dxa"/>
            <w:tcBorders>
              <w:top w:val="single" w:sz="8" w:space="0" w:color="00A99A"/>
              <w:left w:val="single" w:sz="8" w:space="0" w:color="00A99A"/>
              <w:bottom w:val="single" w:sz="8" w:space="0" w:color="00A99A"/>
              <w:right w:val="single" w:sz="8" w:space="0" w:color="00A99A"/>
            </w:tcBorders>
          </w:tcPr>
          <w:p w14:paraId="0000025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Contracting Parties. </w:t>
            </w:r>
          </w:p>
          <w:p w14:paraId="0000025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25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IPCC.</w:t>
            </w:r>
          </w:p>
          <w:p w14:paraId="0000025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254" w14:textId="77777777" w:rsidR="00F64584" w:rsidRDefault="007C3F48">
            <w:pPr>
              <w:jc w:val="center"/>
              <w:rPr>
                <w:rFonts w:ascii="Calibri" w:eastAsia="Calibri" w:hAnsi="Calibri" w:cs="Calibri"/>
                <w:sz w:val="20"/>
                <w:szCs w:val="20"/>
              </w:rPr>
            </w:pPr>
            <w:r w:rsidRPr="005F5199">
              <w:rPr>
                <w:rFonts w:ascii="Calibri" w:eastAsia="Calibri" w:hAnsi="Calibri" w:cs="Calibri"/>
                <w:sz w:val="20"/>
                <w:szCs w:val="20"/>
              </w:rPr>
              <w:t>16,400</w:t>
            </w:r>
          </w:p>
        </w:tc>
      </w:tr>
    </w:tbl>
    <w:p w14:paraId="00000255"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90"/>
        <w:gridCol w:w="720"/>
      </w:tblGrid>
      <w:tr w:rsidR="00F64584" w14:paraId="06AB9BF7"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56" w14:textId="77777777" w:rsidR="00F64584" w:rsidRDefault="007C3F48">
            <w:pPr>
              <w:spacing w:before="60" w:after="60"/>
              <w:rPr>
                <w:rFonts w:ascii="Calibri" w:eastAsia="Calibri" w:hAnsi="Calibri" w:cs="Calibri"/>
                <w:b/>
              </w:rPr>
            </w:pPr>
            <w:r>
              <w:rPr>
                <w:rFonts w:ascii="Calibri" w:eastAsia="Calibri" w:hAnsi="Calibri" w:cs="Calibri"/>
                <w:b/>
              </w:rPr>
              <w:t>Task 3.2: Blue carbon guidance, data and models, and support for integration of blue carbon in climate change planning frameworks</w:t>
            </w:r>
          </w:p>
        </w:tc>
      </w:tr>
      <w:tr w:rsidR="00F64584" w14:paraId="008B1280" w14:textId="77777777">
        <w:trPr>
          <w:trHeight w:val="178"/>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5E" w14:textId="77777777" w:rsidR="00F64584" w:rsidRDefault="007C3F48">
            <w:pPr>
              <w:rPr>
                <w:rFonts w:ascii="Calibri" w:eastAsia="Calibri" w:hAnsi="Calibri" w:cs="Calibri"/>
                <w:b/>
                <w:sz w:val="22"/>
                <w:szCs w:val="22"/>
              </w:rPr>
            </w:pPr>
            <w:r>
              <w:rPr>
                <w:rFonts w:ascii="Calibri" w:eastAsia="Calibri" w:hAnsi="Calibri" w:cs="Calibri"/>
                <w:b/>
                <w:sz w:val="22"/>
                <w:szCs w:val="22"/>
              </w:rPr>
              <w:t>Task 3.2. (a)</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5F" w14:textId="77777777" w:rsidR="00F64584" w:rsidRDefault="007C3F48">
            <w:pPr>
              <w:rPr>
                <w:rFonts w:ascii="Calibri" w:eastAsia="Calibri" w:hAnsi="Calibri" w:cs="Calibri"/>
                <w:b/>
                <w:sz w:val="22"/>
                <w:szCs w:val="22"/>
              </w:rPr>
            </w:pPr>
            <w:r>
              <w:rPr>
                <w:rFonts w:ascii="Calibri" w:eastAsia="Calibri" w:hAnsi="Calibri" w:cs="Calibri"/>
                <w:b/>
                <w:sz w:val="22"/>
                <w:szCs w:val="22"/>
              </w:rPr>
              <w:t>Development of guidance on prioritizing coastal blue carbon ecosystems for conservation and restoration.</w:t>
            </w:r>
          </w:p>
        </w:tc>
      </w:tr>
      <w:tr w:rsidR="00F64584" w14:paraId="72515BB7"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66"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6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Continuation of tasks initiated in 2019-2021.</w:t>
            </w:r>
          </w:p>
          <w:p w14:paraId="0000026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TWA 2 &amp; 4.</w:t>
            </w:r>
          </w:p>
          <w:p w14:paraId="0000026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Blue carbon ecosystems (BCEs) addressed will include mangroves, seagrass beds, salt marshes and may include guidance on intertidal mudflats and other blue carbon ecosystems. Mangrove (including mapping) will be used as a case study.</w:t>
            </w:r>
          </w:p>
          <w:p w14:paraId="0000026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lastRenderedPageBreak/>
              <w:t>Work will be based on a desktop study covering methods (including rapid methods) and guidance currently in use relevant to the prioritisation of sites for conservation and restoration.</w:t>
            </w:r>
          </w:p>
          <w:p w14:paraId="0000026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Briefing Note will cover the prioritization for conservation of BCEs, including, as appropriate, a review and update of existing guidance for the conservation, restoration, and sustainable management of BCEs. </w:t>
            </w:r>
          </w:p>
          <w:p w14:paraId="0000026C" w14:textId="4E9319A1" w:rsidR="00F64584" w:rsidRDefault="007C3F4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 xml:space="preserve">The </w:t>
            </w:r>
            <w:r w:rsidR="00A973DE">
              <w:rPr>
                <w:rFonts w:ascii="Calibri" w:eastAsia="Calibri" w:hAnsi="Calibri" w:cs="Calibri"/>
                <w:color w:val="000000"/>
                <w:sz w:val="20"/>
                <w:szCs w:val="20"/>
              </w:rPr>
              <w:t>B</w:t>
            </w:r>
            <w:r>
              <w:rPr>
                <w:rFonts w:ascii="Calibri" w:eastAsia="Calibri" w:hAnsi="Calibri" w:cs="Calibri"/>
                <w:color w:val="000000"/>
                <w:sz w:val="20"/>
                <w:szCs w:val="20"/>
              </w:rPr>
              <w:t xml:space="preserve">riefing </w:t>
            </w:r>
            <w:r w:rsidR="00A973DE">
              <w:rPr>
                <w:rFonts w:ascii="Calibri" w:eastAsia="Calibri" w:hAnsi="Calibri" w:cs="Calibri"/>
                <w:color w:val="000000"/>
                <w:sz w:val="20"/>
                <w:szCs w:val="20"/>
              </w:rPr>
              <w:t>N</w:t>
            </w:r>
            <w:r>
              <w:rPr>
                <w:rFonts w:ascii="Calibri" w:eastAsia="Calibri" w:hAnsi="Calibri" w:cs="Calibri"/>
                <w:color w:val="000000"/>
                <w:sz w:val="20"/>
                <w:szCs w:val="20"/>
              </w:rPr>
              <w:t xml:space="preserve">ote may address the economic cost of restoration (in cooperation with </w:t>
            </w:r>
            <w:r w:rsidR="00766C11">
              <w:rPr>
                <w:rFonts w:ascii="Calibri" w:eastAsia="Calibri" w:hAnsi="Calibri" w:cs="Calibri"/>
                <w:color w:val="000000"/>
                <w:sz w:val="20"/>
                <w:szCs w:val="20"/>
              </w:rPr>
              <w:t>T</w:t>
            </w:r>
            <w:r>
              <w:rPr>
                <w:rFonts w:ascii="Calibri" w:eastAsia="Calibri" w:hAnsi="Calibri" w:cs="Calibri"/>
                <w:color w:val="000000"/>
                <w:sz w:val="20"/>
                <w:szCs w:val="20"/>
              </w:rPr>
              <w:t>ask 5.1).</w:t>
            </w:r>
          </w:p>
        </w:tc>
      </w:tr>
      <w:tr w:rsidR="00F64584" w14:paraId="3638638F"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7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lastRenderedPageBreak/>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2C502F81"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27B" w14:textId="5A02B26E"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Siobhan Fennessy</w:t>
            </w:r>
            <w:r>
              <w:rPr>
                <w:rFonts w:ascii="Calibri" w:eastAsia="Calibri" w:hAnsi="Calibri" w:cs="Calibri"/>
                <w:sz w:val="20"/>
                <w:szCs w:val="20"/>
              </w:rPr>
              <w:t xml:space="preserve"> (STRP Vice-Chair)</w:t>
            </w:r>
            <w:r w:rsidR="001B40B5">
              <w:rPr>
                <w:rFonts w:ascii="Calibri" w:eastAsia="Calibri" w:hAnsi="Calibri" w:cs="Calibri"/>
                <w:sz w:val="20"/>
                <w:szCs w:val="20"/>
              </w:rPr>
              <w:t>.</w:t>
            </w:r>
          </w:p>
          <w:p w14:paraId="0000027C" w14:textId="77777777" w:rsidR="00F64584" w:rsidRDefault="00F64584">
            <w:pPr>
              <w:rPr>
                <w:rFonts w:ascii="Calibri" w:eastAsia="Calibri" w:hAnsi="Calibri" w:cs="Calibri"/>
                <w:sz w:val="20"/>
                <w:szCs w:val="20"/>
              </w:rPr>
            </w:pPr>
          </w:p>
          <w:p w14:paraId="0000027D"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27F" w14:textId="2789D1BA" w:rsidR="00F64584" w:rsidRDefault="007C3F48" w:rsidP="001B40B5">
            <w:pPr>
              <w:rPr>
                <w:rFonts w:ascii="Calibri" w:eastAsia="Calibri" w:hAnsi="Calibri" w:cs="Calibri"/>
                <w:sz w:val="20"/>
                <w:szCs w:val="20"/>
              </w:rPr>
            </w:pPr>
            <w:r>
              <w:rPr>
                <w:rFonts w:ascii="Calibri" w:eastAsia="Calibri" w:hAnsi="Calibri" w:cs="Calibri"/>
                <w:b/>
                <w:sz w:val="20"/>
                <w:szCs w:val="20"/>
              </w:rPr>
              <w:t>Ake Rosenqvist</w:t>
            </w:r>
            <w:r>
              <w:rPr>
                <w:rFonts w:ascii="Calibri" w:eastAsia="Calibri" w:hAnsi="Calibri" w:cs="Calibri"/>
                <w:sz w:val="20"/>
                <w:szCs w:val="20"/>
              </w:rPr>
              <w:t xml:space="preserve"> (Observer rep., JAXA), </w:t>
            </w:r>
            <w:r>
              <w:rPr>
                <w:rFonts w:ascii="Calibri" w:eastAsia="Calibri" w:hAnsi="Calibri" w:cs="Calibri"/>
                <w:b/>
                <w:sz w:val="20"/>
                <w:szCs w:val="20"/>
              </w:rPr>
              <w:t>Lei Guangchun</w:t>
            </w:r>
            <w:r>
              <w:rPr>
                <w:rFonts w:ascii="Calibri" w:eastAsia="Calibri" w:hAnsi="Calibri" w:cs="Calibri"/>
                <w:sz w:val="20"/>
                <w:szCs w:val="20"/>
              </w:rPr>
              <w:t xml:space="preserve"> (STRP Sci. Exp.), </w:t>
            </w:r>
            <w:r>
              <w:rPr>
                <w:rFonts w:ascii="Calibri" w:eastAsia="Calibri" w:hAnsi="Calibri" w:cs="Calibri"/>
                <w:b/>
                <w:sz w:val="20"/>
                <w:szCs w:val="20"/>
              </w:rPr>
              <w:t>Suelma Silva</w:t>
            </w:r>
            <w:r>
              <w:rPr>
                <w:rFonts w:ascii="Calibri" w:eastAsia="Calibri" w:hAnsi="Calibri" w:cs="Calibri"/>
                <w:sz w:val="20"/>
                <w:szCs w:val="20"/>
              </w:rPr>
              <w:t xml:space="preserve"> (STRP Tech. Exp.), </w:t>
            </w:r>
            <w:r>
              <w:rPr>
                <w:rFonts w:ascii="Calibri" w:eastAsia="Calibri" w:hAnsi="Calibri" w:cs="Calibri"/>
                <w:b/>
                <w:sz w:val="20"/>
                <w:szCs w:val="20"/>
              </w:rPr>
              <w:t>Daniel Murdiyarso</w:t>
            </w:r>
            <w:r>
              <w:rPr>
                <w:rFonts w:ascii="Calibri" w:eastAsia="Calibri" w:hAnsi="Calibri" w:cs="Calibri"/>
                <w:sz w:val="20"/>
                <w:szCs w:val="20"/>
              </w:rPr>
              <w:t xml:space="preserve"> (Observer rep., CIFOR), </w:t>
            </w:r>
            <w:r>
              <w:rPr>
                <w:rFonts w:ascii="Calibri" w:eastAsia="Calibri" w:hAnsi="Calibri" w:cs="Calibri"/>
                <w:b/>
                <w:sz w:val="20"/>
                <w:szCs w:val="20"/>
              </w:rPr>
              <w:t>Lammert Hilarides</w:t>
            </w:r>
            <w:r>
              <w:rPr>
                <w:rFonts w:ascii="Calibri" w:eastAsia="Calibri" w:hAnsi="Calibri" w:cs="Calibri"/>
                <w:sz w:val="20"/>
                <w:szCs w:val="20"/>
              </w:rPr>
              <w:t xml:space="preserve"> (STRP Tech. Exp.,), </w:t>
            </w:r>
            <w:r>
              <w:rPr>
                <w:rFonts w:ascii="Calibri" w:eastAsia="Calibri" w:hAnsi="Calibri" w:cs="Calibri"/>
                <w:b/>
                <w:sz w:val="20"/>
                <w:szCs w:val="20"/>
              </w:rPr>
              <w:t>Virni Arifanti</w:t>
            </w:r>
            <w:r>
              <w:rPr>
                <w:rFonts w:ascii="Calibri" w:eastAsia="Calibri" w:hAnsi="Calibri" w:cs="Calibri"/>
                <w:sz w:val="20"/>
                <w:szCs w:val="20"/>
              </w:rPr>
              <w:t xml:space="preserve"> (STRP Tech. Exp.,), </w:t>
            </w:r>
            <w:r>
              <w:rPr>
                <w:rFonts w:ascii="Calibri" w:eastAsia="Calibri" w:hAnsi="Calibri" w:cs="Calibri"/>
                <w:b/>
                <w:sz w:val="20"/>
                <w:szCs w:val="20"/>
              </w:rPr>
              <w:t xml:space="preserve">Stephan Glatzel </w:t>
            </w:r>
            <w:r>
              <w:rPr>
                <w:rFonts w:ascii="Calibri" w:eastAsia="Calibri" w:hAnsi="Calibri" w:cs="Calibri"/>
                <w:sz w:val="20"/>
                <w:szCs w:val="20"/>
              </w:rPr>
              <w:t xml:space="preserve">(STRP Reg. Exp.,), </w:t>
            </w:r>
            <w:r>
              <w:rPr>
                <w:rFonts w:ascii="Calibri" w:eastAsia="Calibri" w:hAnsi="Calibri" w:cs="Calibri"/>
                <w:b/>
                <w:sz w:val="20"/>
                <w:szCs w:val="20"/>
              </w:rPr>
              <w:t>Laurent Durieux</w:t>
            </w:r>
            <w:r>
              <w:rPr>
                <w:rFonts w:ascii="Calibri" w:eastAsia="Calibri" w:hAnsi="Calibri" w:cs="Calibri"/>
                <w:sz w:val="20"/>
                <w:szCs w:val="20"/>
              </w:rPr>
              <w:t xml:space="preserve"> (STRP Sci. Exp.), </w:t>
            </w:r>
            <w:r>
              <w:rPr>
                <w:rFonts w:ascii="Calibri" w:eastAsia="Calibri" w:hAnsi="Calibri" w:cs="Calibri"/>
                <w:b/>
                <w:sz w:val="20"/>
                <w:szCs w:val="20"/>
              </w:rPr>
              <w:t>Kim Fredman</w:t>
            </w:r>
            <w:r>
              <w:rPr>
                <w:rFonts w:ascii="Calibri" w:eastAsia="Calibri" w:hAnsi="Calibri" w:cs="Calibri"/>
                <w:sz w:val="20"/>
                <w:szCs w:val="20"/>
              </w:rPr>
              <w:t xml:space="preserve"> (Observer rep., FAO), </w:t>
            </w:r>
            <w:r>
              <w:rPr>
                <w:rFonts w:ascii="Calibri" w:eastAsia="Calibri" w:hAnsi="Calibri" w:cs="Calibri"/>
                <w:b/>
                <w:sz w:val="20"/>
                <w:szCs w:val="20"/>
              </w:rPr>
              <w:t>Brett Sandercock</w:t>
            </w:r>
            <w:r>
              <w:rPr>
                <w:rFonts w:ascii="Calibri" w:eastAsia="Calibri" w:hAnsi="Calibri" w:cs="Calibri"/>
                <w:sz w:val="20"/>
                <w:szCs w:val="20"/>
              </w:rPr>
              <w:t xml:space="preserve"> (STRP NFP, Norway), </w:t>
            </w:r>
            <w:r w:rsidRPr="005F5199">
              <w:rPr>
                <w:rFonts w:ascii="Calibri" w:eastAsia="Calibri" w:hAnsi="Calibri" w:cs="Calibri"/>
                <w:b/>
                <w:bCs/>
                <w:sz w:val="20"/>
                <w:szCs w:val="20"/>
              </w:rPr>
              <w:t>Stephen Grady</w:t>
            </w:r>
            <w:r>
              <w:rPr>
                <w:rFonts w:ascii="Calibri" w:eastAsia="Calibri" w:hAnsi="Calibri" w:cs="Calibri"/>
                <w:sz w:val="20"/>
                <w:szCs w:val="20"/>
              </w:rPr>
              <w:t xml:space="preserve"> (STRP NFP UK)</w:t>
            </w:r>
            <w:r w:rsidR="001B40B5">
              <w:rPr>
                <w:rFonts w:ascii="Calibri" w:eastAsia="Calibri" w:hAnsi="Calibri" w:cs="Calibri"/>
                <w:sz w:val="20"/>
                <w:szCs w:val="20"/>
              </w:rPr>
              <w:t xml:space="preserve">. </w:t>
            </w:r>
          </w:p>
        </w:tc>
        <w:tc>
          <w:tcPr>
            <w:tcW w:w="1170" w:type="dxa"/>
            <w:tcBorders>
              <w:top w:val="single" w:sz="8" w:space="0" w:color="00A99A"/>
              <w:left w:val="single" w:sz="8" w:space="0" w:color="00A99A"/>
              <w:bottom w:val="single" w:sz="8" w:space="0" w:color="00A99A"/>
              <w:right w:val="single" w:sz="8" w:space="0" w:color="00A99A"/>
            </w:tcBorders>
          </w:tcPr>
          <w:p w14:paraId="00000281" w14:textId="77777777" w:rsidR="00F64584" w:rsidRPr="00753881" w:rsidRDefault="007C3F48">
            <w:pPr>
              <w:rPr>
                <w:rFonts w:ascii="Calibri" w:eastAsia="Calibri" w:hAnsi="Calibri" w:cs="Calibri"/>
                <w:sz w:val="20"/>
                <w:szCs w:val="20"/>
                <w:lang w:val="es-ES"/>
              </w:rPr>
            </w:pPr>
            <w:r w:rsidRPr="00753881">
              <w:rPr>
                <w:rFonts w:ascii="Calibri" w:eastAsia="Calibri" w:hAnsi="Calibri" w:cs="Calibri"/>
                <w:sz w:val="20"/>
                <w:szCs w:val="20"/>
                <w:lang w:val="es-ES"/>
              </w:rPr>
              <w:t>Res. XII.14, Para. 15 (b-d)</w:t>
            </w:r>
          </w:p>
          <w:p w14:paraId="00000282" w14:textId="77777777" w:rsidR="00F64584" w:rsidRPr="00753881" w:rsidRDefault="00F64584">
            <w:pPr>
              <w:rPr>
                <w:rFonts w:ascii="Calibri" w:eastAsia="Calibri" w:hAnsi="Calibri" w:cs="Calibri"/>
                <w:sz w:val="20"/>
                <w:szCs w:val="20"/>
                <w:lang w:val="es-ES"/>
              </w:rPr>
            </w:pPr>
          </w:p>
          <w:p w14:paraId="00000283"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284" w14:textId="77777777" w:rsidR="00F64584" w:rsidRDefault="007C3F48">
            <w:pPr>
              <w:rPr>
                <w:rFonts w:ascii="Calibri" w:eastAsia="Calibri" w:hAnsi="Calibri" w:cs="Calibri"/>
                <w:sz w:val="20"/>
                <w:szCs w:val="20"/>
              </w:rPr>
            </w:pPr>
            <w:r>
              <w:rPr>
                <w:rFonts w:ascii="Calibri" w:eastAsia="Calibri" w:hAnsi="Calibri" w:cs="Calibri"/>
                <w:sz w:val="20"/>
                <w:szCs w:val="20"/>
              </w:rPr>
              <w:t>Goal 4, Target 14.</w:t>
            </w:r>
          </w:p>
        </w:tc>
        <w:tc>
          <w:tcPr>
            <w:tcW w:w="900" w:type="dxa"/>
            <w:tcBorders>
              <w:top w:val="single" w:sz="8" w:space="0" w:color="00A99A"/>
              <w:left w:val="single" w:sz="8" w:space="0" w:color="00A99A"/>
              <w:bottom w:val="single" w:sz="8" w:space="0" w:color="00A99A"/>
              <w:right w:val="single" w:sz="8" w:space="0" w:color="00A99A"/>
            </w:tcBorders>
          </w:tcPr>
          <w:p w14:paraId="19A4057D" w14:textId="6D3F9253"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52565781" w14:textId="77777777" w:rsidR="001A2FC8" w:rsidRDefault="001A2FC8" w:rsidP="005F5199">
            <w:pPr>
              <w:rPr>
                <w:rFonts w:ascii="Calibri" w:eastAsia="Calibri" w:hAnsi="Calibri" w:cs="Calibri"/>
                <w:sz w:val="20"/>
                <w:szCs w:val="20"/>
              </w:rPr>
            </w:pPr>
          </w:p>
          <w:p w14:paraId="00000285" w14:textId="2910E150"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28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tc>
        <w:tc>
          <w:tcPr>
            <w:tcW w:w="1890" w:type="dxa"/>
            <w:tcBorders>
              <w:top w:val="single" w:sz="8" w:space="0" w:color="00A99A"/>
              <w:left w:val="single" w:sz="8" w:space="0" w:color="00A99A"/>
              <w:bottom w:val="single" w:sz="8" w:space="0" w:color="00A99A"/>
              <w:right w:val="single" w:sz="8" w:space="0" w:color="00A99A"/>
            </w:tcBorders>
          </w:tcPr>
          <w:p w14:paraId="0000028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28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28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p w14:paraId="0000028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NFPs.</w:t>
            </w:r>
          </w:p>
        </w:tc>
        <w:tc>
          <w:tcPr>
            <w:tcW w:w="720" w:type="dxa"/>
            <w:tcBorders>
              <w:top w:val="single" w:sz="8" w:space="0" w:color="00A99A"/>
              <w:left w:val="single" w:sz="8" w:space="0" w:color="00A99A"/>
              <w:bottom w:val="single" w:sz="8" w:space="0" w:color="00A99A"/>
              <w:right w:val="single" w:sz="8" w:space="0" w:color="00A99A"/>
            </w:tcBorders>
          </w:tcPr>
          <w:p w14:paraId="0000028B"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0*</w:t>
            </w:r>
          </w:p>
        </w:tc>
      </w:tr>
      <w:tr w:rsidR="00F64584" w14:paraId="1B3B3771" w14:textId="77777777">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8C" w14:textId="77777777" w:rsidR="00F64584" w:rsidRDefault="007C3F48">
            <w:pPr>
              <w:rPr>
                <w:rFonts w:ascii="Calibri" w:eastAsia="Calibri" w:hAnsi="Calibri" w:cs="Calibri"/>
                <w:b/>
                <w:sz w:val="22"/>
                <w:szCs w:val="22"/>
              </w:rPr>
            </w:pPr>
            <w:r>
              <w:rPr>
                <w:rFonts w:ascii="Calibri" w:eastAsia="Calibri" w:hAnsi="Calibri" w:cs="Calibri"/>
                <w:b/>
                <w:sz w:val="22"/>
                <w:szCs w:val="22"/>
              </w:rPr>
              <w:t>Task 3.2. (b)</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8D" w14:textId="77777777" w:rsidR="00F64584" w:rsidRDefault="007C3F48">
            <w:pPr>
              <w:rPr>
                <w:rFonts w:ascii="Calibri" w:eastAsia="Calibri" w:hAnsi="Calibri" w:cs="Calibri"/>
                <w:b/>
                <w:sz w:val="22"/>
                <w:szCs w:val="22"/>
              </w:rPr>
            </w:pPr>
            <w:r>
              <w:rPr>
                <w:rFonts w:ascii="Calibri" w:eastAsia="Calibri" w:hAnsi="Calibri" w:cs="Calibri"/>
                <w:b/>
                <w:sz w:val="22"/>
                <w:szCs w:val="22"/>
              </w:rPr>
              <w:t>Compiling and reviewing data and models on carbon stock and fluxes</w:t>
            </w:r>
          </w:p>
        </w:tc>
      </w:tr>
      <w:tr w:rsidR="00F64584" w14:paraId="49CA99C8" w14:textId="77777777">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94"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9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Continuation of tasks initiated in 2019-2021.</w:t>
            </w:r>
          </w:p>
          <w:p w14:paraId="0000029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TWA 2.</w:t>
            </w:r>
          </w:p>
          <w:p w14:paraId="0000029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technical report will review and analyse regional modelling of carbon stocks, greenhouse gas emissions and carbon dynamics in coastal blue-carbon ecosystems using existing databases. Focusing on mangroves, salt marshes, seagrass focus (and summarizing information on other BCEs (e.g., mudflats, kelp)).</w:t>
            </w:r>
          </w:p>
          <w:p w14:paraId="0000029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Global Mangrove Watch (GMW) will be used as a case study.</w:t>
            </w:r>
          </w:p>
          <w:p w14:paraId="00000299" w14:textId="77777777" w:rsidR="00F64584" w:rsidRDefault="007C3F4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 xml:space="preserve">The work may be pursued in liaison or cooperation with IPCC. </w:t>
            </w:r>
          </w:p>
          <w:p w14:paraId="0000029A" w14:textId="40D735F7" w:rsidR="00F64584" w:rsidRDefault="007C3F48" w:rsidP="0005355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 xml:space="preserve">Information will be provided, as appropriate, to the IPCC to inform future updates to the Wetlands Supplement (in close cooperation with </w:t>
            </w:r>
            <w:r w:rsidR="00DE32EE">
              <w:rPr>
                <w:rFonts w:ascii="Calibri" w:eastAsia="Calibri" w:hAnsi="Calibri" w:cs="Calibri"/>
                <w:color w:val="000000"/>
                <w:sz w:val="20"/>
                <w:szCs w:val="20"/>
              </w:rPr>
              <w:t>T</w:t>
            </w:r>
            <w:r>
              <w:rPr>
                <w:rFonts w:ascii="Calibri" w:eastAsia="Calibri" w:hAnsi="Calibri" w:cs="Calibri"/>
                <w:color w:val="000000"/>
                <w:sz w:val="20"/>
                <w:szCs w:val="20"/>
              </w:rPr>
              <w:t>ask</w:t>
            </w:r>
            <w:r w:rsidR="00053558">
              <w:rPr>
                <w:rFonts w:ascii="Calibri" w:eastAsia="Calibri" w:hAnsi="Calibri" w:cs="Calibri"/>
                <w:color w:val="000000"/>
                <w:sz w:val="20"/>
                <w:szCs w:val="20"/>
              </w:rPr>
              <w:t> </w:t>
            </w:r>
            <w:r>
              <w:rPr>
                <w:rFonts w:ascii="Calibri" w:eastAsia="Calibri" w:hAnsi="Calibri" w:cs="Calibri"/>
                <w:color w:val="000000"/>
                <w:sz w:val="20"/>
                <w:szCs w:val="20"/>
              </w:rPr>
              <w:t>2.1).</w:t>
            </w:r>
          </w:p>
        </w:tc>
      </w:tr>
      <w:tr w:rsidR="00F64584" w14:paraId="7C7A5C2E"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A1"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1CB1276D"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2A9" w14:textId="7777777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Siobhan Fennessy</w:t>
            </w:r>
            <w:r>
              <w:rPr>
                <w:rFonts w:ascii="Calibri" w:eastAsia="Calibri" w:hAnsi="Calibri" w:cs="Calibri"/>
                <w:sz w:val="20"/>
                <w:szCs w:val="20"/>
              </w:rPr>
              <w:t xml:space="preserve"> (STRP Vice-Chair)</w:t>
            </w:r>
          </w:p>
          <w:p w14:paraId="000002AA" w14:textId="77777777" w:rsidR="00F64584" w:rsidRDefault="00F64584">
            <w:pPr>
              <w:rPr>
                <w:rFonts w:ascii="Calibri" w:eastAsia="Calibri" w:hAnsi="Calibri" w:cs="Calibri"/>
                <w:sz w:val="20"/>
                <w:szCs w:val="20"/>
              </w:rPr>
            </w:pPr>
          </w:p>
          <w:p w14:paraId="000002AB"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2AC" w14:textId="62551DD7" w:rsidR="00F64584" w:rsidRDefault="007C3F48">
            <w:pPr>
              <w:rPr>
                <w:rFonts w:ascii="Calibri" w:eastAsia="Calibri" w:hAnsi="Calibri" w:cs="Calibri"/>
                <w:sz w:val="20"/>
                <w:szCs w:val="20"/>
              </w:rPr>
            </w:pPr>
            <w:r>
              <w:rPr>
                <w:rFonts w:ascii="Calibri" w:eastAsia="Calibri" w:hAnsi="Calibri" w:cs="Calibri"/>
                <w:b/>
                <w:sz w:val="20"/>
                <w:szCs w:val="20"/>
              </w:rPr>
              <w:t>Geoff Hilton</w:t>
            </w:r>
            <w:r>
              <w:rPr>
                <w:rFonts w:ascii="Calibri" w:eastAsia="Calibri" w:hAnsi="Calibri" w:cs="Calibri"/>
                <w:sz w:val="20"/>
                <w:szCs w:val="20"/>
              </w:rPr>
              <w:t xml:space="preserve"> (STRP Sci. Exp.), </w:t>
            </w:r>
            <w:r>
              <w:rPr>
                <w:rFonts w:ascii="Calibri" w:eastAsia="Calibri" w:hAnsi="Calibri" w:cs="Calibri"/>
                <w:b/>
                <w:sz w:val="20"/>
                <w:szCs w:val="20"/>
              </w:rPr>
              <w:t>Ake Rosenqvist</w:t>
            </w:r>
            <w:r>
              <w:rPr>
                <w:rFonts w:ascii="Calibri" w:eastAsia="Calibri" w:hAnsi="Calibri" w:cs="Calibri"/>
                <w:sz w:val="20"/>
                <w:szCs w:val="20"/>
              </w:rPr>
              <w:t xml:space="preserve"> (Observer rep., JAXA), </w:t>
            </w:r>
            <w:r>
              <w:rPr>
                <w:rFonts w:ascii="Calibri" w:eastAsia="Calibri" w:hAnsi="Calibri" w:cs="Calibri"/>
                <w:b/>
                <w:sz w:val="20"/>
                <w:szCs w:val="20"/>
              </w:rPr>
              <w:t>Lei Guangchun</w:t>
            </w:r>
            <w:r>
              <w:rPr>
                <w:rFonts w:ascii="Calibri" w:eastAsia="Calibri" w:hAnsi="Calibri" w:cs="Calibri"/>
                <w:sz w:val="20"/>
                <w:szCs w:val="20"/>
              </w:rPr>
              <w:t xml:space="preserve"> (STRP Sci. Exp), </w:t>
            </w:r>
            <w:r>
              <w:rPr>
                <w:rFonts w:ascii="Calibri" w:eastAsia="Calibri" w:hAnsi="Calibri" w:cs="Calibri"/>
                <w:b/>
                <w:sz w:val="20"/>
                <w:szCs w:val="20"/>
              </w:rPr>
              <w:t>Suelma Silva</w:t>
            </w:r>
            <w:r>
              <w:rPr>
                <w:rFonts w:ascii="Calibri" w:eastAsia="Calibri" w:hAnsi="Calibri" w:cs="Calibri"/>
                <w:sz w:val="20"/>
                <w:szCs w:val="20"/>
              </w:rPr>
              <w:t xml:space="preserve"> (STRP Tech. Exp.), </w:t>
            </w:r>
            <w:r>
              <w:rPr>
                <w:rFonts w:ascii="Calibri" w:eastAsia="Calibri" w:hAnsi="Calibri" w:cs="Calibri"/>
                <w:b/>
                <w:sz w:val="20"/>
                <w:szCs w:val="20"/>
              </w:rPr>
              <w:lastRenderedPageBreak/>
              <w:t>Daniel Murdiyarso</w:t>
            </w:r>
            <w:r>
              <w:rPr>
                <w:rFonts w:ascii="Calibri" w:eastAsia="Calibri" w:hAnsi="Calibri" w:cs="Calibri"/>
                <w:sz w:val="20"/>
                <w:szCs w:val="20"/>
              </w:rPr>
              <w:t xml:space="preserve"> (Observer rep., CIFOR), </w:t>
            </w:r>
            <w:r>
              <w:rPr>
                <w:rFonts w:ascii="Calibri" w:eastAsia="Calibri" w:hAnsi="Calibri" w:cs="Calibri"/>
                <w:b/>
                <w:sz w:val="20"/>
                <w:szCs w:val="20"/>
              </w:rPr>
              <w:t>Hans Joosten</w:t>
            </w:r>
            <w:r>
              <w:rPr>
                <w:rFonts w:ascii="Calibri" w:eastAsia="Calibri" w:hAnsi="Calibri" w:cs="Calibri"/>
                <w:sz w:val="20"/>
                <w:szCs w:val="20"/>
              </w:rPr>
              <w:t xml:space="preserve"> (STRP Tech. Exp.), </w:t>
            </w:r>
            <w:r>
              <w:rPr>
                <w:rFonts w:ascii="Calibri" w:eastAsia="Calibri" w:hAnsi="Calibri" w:cs="Calibri"/>
                <w:b/>
                <w:sz w:val="20"/>
                <w:szCs w:val="20"/>
              </w:rPr>
              <w:t>Virni Arifanti</w:t>
            </w:r>
            <w:r>
              <w:rPr>
                <w:rFonts w:ascii="Calibri" w:eastAsia="Calibri" w:hAnsi="Calibri" w:cs="Calibri"/>
                <w:sz w:val="20"/>
                <w:szCs w:val="20"/>
              </w:rPr>
              <w:t xml:space="preserve"> (STRP Tech. Exp.), </w:t>
            </w:r>
            <w:r>
              <w:rPr>
                <w:rFonts w:ascii="Calibri" w:eastAsia="Calibri" w:hAnsi="Calibri" w:cs="Calibri"/>
                <w:b/>
                <w:sz w:val="20"/>
                <w:szCs w:val="20"/>
              </w:rPr>
              <w:t>Brett Sandercock</w:t>
            </w:r>
            <w:r>
              <w:rPr>
                <w:rFonts w:ascii="Calibri" w:eastAsia="Calibri" w:hAnsi="Calibri" w:cs="Calibri"/>
                <w:sz w:val="20"/>
                <w:szCs w:val="20"/>
              </w:rPr>
              <w:t xml:space="preserve"> (STRP NFP, Norway)</w:t>
            </w:r>
            <w:r w:rsidR="001B40B5">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2AE" w14:textId="77777777" w:rsidR="00F64584" w:rsidRDefault="007C3F48">
            <w:pPr>
              <w:rPr>
                <w:rFonts w:ascii="Calibri" w:eastAsia="Calibri" w:hAnsi="Calibri" w:cs="Calibri"/>
                <w:sz w:val="20"/>
                <w:szCs w:val="20"/>
              </w:rPr>
            </w:pPr>
            <w:r>
              <w:rPr>
                <w:rFonts w:ascii="Calibri" w:eastAsia="Calibri" w:hAnsi="Calibri" w:cs="Calibri"/>
                <w:sz w:val="20"/>
                <w:szCs w:val="20"/>
              </w:rPr>
              <w:lastRenderedPageBreak/>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2AF" w14:textId="77777777" w:rsidR="00F64584" w:rsidRDefault="007C3F48">
            <w:pPr>
              <w:rPr>
                <w:rFonts w:ascii="Calibri" w:eastAsia="Calibri" w:hAnsi="Calibri" w:cs="Calibri"/>
                <w:sz w:val="20"/>
                <w:szCs w:val="20"/>
              </w:rPr>
            </w:pPr>
            <w:r>
              <w:rPr>
                <w:rFonts w:ascii="Calibri" w:eastAsia="Calibri" w:hAnsi="Calibri" w:cs="Calibri"/>
                <w:sz w:val="20"/>
                <w:szCs w:val="20"/>
              </w:rPr>
              <w:t>Goal 4, Target 14.</w:t>
            </w:r>
          </w:p>
        </w:tc>
        <w:tc>
          <w:tcPr>
            <w:tcW w:w="900" w:type="dxa"/>
            <w:tcBorders>
              <w:top w:val="single" w:sz="8" w:space="0" w:color="00A99A"/>
              <w:left w:val="single" w:sz="8" w:space="0" w:color="00A99A"/>
              <w:bottom w:val="single" w:sz="8" w:space="0" w:color="00A99A"/>
              <w:right w:val="single" w:sz="8" w:space="0" w:color="00A99A"/>
            </w:tcBorders>
          </w:tcPr>
          <w:p w14:paraId="6DF251B9" w14:textId="7666B970"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28D04CE3" w14:textId="77777777" w:rsidR="001A2FC8" w:rsidRDefault="001A2FC8" w:rsidP="005F5199">
            <w:pPr>
              <w:jc w:val="both"/>
              <w:rPr>
                <w:rFonts w:ascii="Calibri" w:eastAsia="Calibri" w:hAnsi="Calibri" w:cs="Calibri"/>
                <w:sz w:val="20"/>
                <w:szCs w:val="20"/>
              </w:rPr>
            </w:pPr>
          </w:p>
          <w:p w14:paraId="000002B0" w14:textId="60D99282"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2B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Report</w:t>
            </w:r>
          </w:p>
          <w:p w14:paraId="000002B2" w14:textId="77777777" w:rsidR="00F64584" w:rsidRDefault="00F64584">
            <w:pPr>
              <w:ind w:left="-24"/>
              <w:rPr>
                <w:rFonts w:ascii="Calibri" w:eastAsia="Calibri" w:hAnsi="Calibri" w:cs="Calibri"/>
                <w:sz w:val="20"/>
                <w:szCs w:val="20"/>
              </w:rPr>
            </w:pPr>
          </w:p>
          <w:p w14:paraId="000002B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Policy Brief</w:t>
            </w:r>
          </w:p>
        </w:tc>
        <w:tc>
          <w:tcPr>
            <w:tcW w:w="1890" w:type="dxa"/>
            <w:tcBorders>
              <w:top w:val="single" w:sz="8" w:space="0" w:color="00A99A"/>
              <w:left w:val="single" w:sz="8" w:space="0" w:color="00A99A"/>
              <w:bottom w:val="single" w:sz="8" w:space="0" w:color="00A99A"/>
              <w:right w:val="single" w:sz="8" w:space="0" w:color="00A99A"/>
            </w:tcBorders>
          </w:tcPr>
          <w:p w14:paraId="000002B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2B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2B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720" w:type="dxa"/>
            <w:tcBorders>
              <w:top w:val="single" w:sz="8" w:space="0" w:color="00A99A"/>
              <w:left w:val="single" w:sz="8" w:space="0" w:color="00A99A"/>
              <w:bottom w:val="single" w:sz="8" w:space="0" w:color="00A99A"/>
              <w:right w:val="single" w:sz="8" w:space="0" w:color="00A99A"/>
            </w:tcBorders>
          </w:tcPr>
          <w:p w14:paraId="000002B7"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0*</w:t>
            </w:r>
          </w:p>
        </w:tc>
      </w:tr>
    </w:tbl>
    <w:p w14:paraId="000002B8" w14:textId="77777777" w:rsidR="00F64584" w:rsidRDefault="007C3F48">
      <w:pPr>
        <w:rPr>
          <w:rFonts w:ascii="Calibri" w:eastAsia="Calibri" w:hAnsi="Calibri" w:cs="Calibri"/>
          <w:sz w:val="20"/>
          <w:szCs w:val="20"/>
        </w:rPr>
      </w:pPr>
      <w:r>
        <w:rPr>
          <w:rFonts w:ascii="Calibri" w:eastAsia="Calibri" w:hAnsi="Calibri" w:cs="Calibri"/>
          <w:sz w:val="20"/>
          <w:szCs w:val="20"/>
        </w:rPr>
        <w:t>* Carried forward from the previous triennium (2019-2021).</w:t>
      </w:r>
    </w:p>
    <w:p w14:paraId="000002B9"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53424CCD"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BA" w14:textId="77777777" w:rsidR="00F64584" w:rsidRDefault="007C3F48">
            <w:pPr>
              <w:spacing w:before="60" w:after="60"/>
              <w:rPr>
                <w:rFonts w:ascii="Calibri" w:eastAsia="Calibri" w:hAnsi="Calibri" w:cs="Calibri"/>
                <w:b/>
              </w:rPr>
            </w:pPr>
            <w:r>
              <w:rPr>
                <w:rFonts w:ascii="Calibri" w:eastAsia="Calibri" w:hAnsi="Calibri" w:cs="Calibri"/>
                <w:b/>
              </w:rPr>
              <w:t>Task 3.3: Agriculture and wetlands: maintaining and restoring the ecological character of wetlands in agricultural settings</w:t>
            </w:r>
          </w:p>
        </w:tc>
      </w:tr>
      <w:tr w:rsidR="00F64584" w14:paraId="318923E6"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C2"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C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Prepare guidelines for maintaining, restoring, or creating ecosystem services of wetlands in agricultural landscapes </w:t>
            </w:r>
          </w:p>
          <w:p w14:paraId="000002C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Engage the Ramsar network for information on specific agro-ecosystems and wetland types.</w:t>
            </w:r>
          </w:p>
          <w:p w14:paraId="000002C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Derive suggestions for improving reporting of agricultural-wetland interactions in the RSIS.</w:t>
            </w:r>
          </w:p>
          <w:p w14:paraId="000002C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Organise an author workshop in collaboration with FAO.</w:t>
            </w:r>
          </w:p>
          <w:p w14:paraId="000002C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Technical Report and Policy Brief will cover the following aspects:</w:t>
            </w:r>
          </w:p>
          <w:p w14:paraId="000002C8" w14:textId="232D06BC"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Maintaining, restoring, or creating ecosystem services of wetlands in agricultural landscapes</w:t>
            </w:r>
            <w:r w:rsidR="003952D1">
              <w:rPr>
                <w:rFonts w:ascii="Calibri" w:eastAsia="Calibri" w:hAnsi="Calibri" w:cs="Calibri"/>
                <w:color w:val="000000"/>
                <w:sz w:val="20"/>
                <w:szCs w:val="20"/>
              </w:rPr>
              <w:t>.</w:t>
            </w:r>
          </w:p>
          <w:p w14:paraId="000002C9" w14:textId="07FAECA6"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Responding to drivers of change to enhance the wise use of wetlands</w:t>
            </w:r>
            <w:r w:rsidR="003952D1">
              <w:rPr>
                <w:rFonts w:ascii="Calibri" w:eastAsia="Calibri" w:hAnsi="Calibri" w:cs="Calibri"/>
                <w:color w:val="000000"/>
                <w:sz w:val="20"/>
                <w:szCs w:val="20"/>
              </w:rPr>
              <w:t>.</w:t>
            </w:r>
            <w:r>
              <w:rPr>
                <w:rFonts w:ascii="Calibri" w:eastAsia="Calibri" w:hAnsi="Calibri" w:cs="Calibri"/>
                <w:color w:val="000000"/>
                <w:sz w:val="20"/>
                <w:szCs w:val="20"/>
              </w:rPr>
              <w:t xml:space="preserve"> </w:t>
            </w:r>
          </w:p>
          <w:p w14:paraId="000002CA"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Improvements for reporting to the RSIS.</w:t>
            </w:r>
          </w:p>
          <w:p w14:paraId="000002C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work will be based on issues outlined in Briefing Note 13 and the GWO Special Edition (2021). The conclusions in the BN13 will be particularly important in structuring the development of the guidelines, including identifying categories of agricultural practices and wetland types to be addressed. </w:t>
            </w:r>
          </w:p>
          <w:p w14:paraId="000002C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guidelines will be informed by case studies highlighting issues related (for example) to land-use change, water extraction, pollution, etc., all arising from agriculture as key drivers of wetland degradation.</w:t>
            </w:r>
          </w:p>
        </w:tc>
      </w:tr>
      <w:tr w:rsidR="00F64584" w14:paraId="7532F6B5"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D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3F2F7AE2"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2DB" w14:textId="7777777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Anne van Dam</w:t>
            </w:r>
            <w:r>
              <w:rPr>
                <w:rFonts w:ascii="Calibri" w:eastAsia="Calibri" w:hAnsi="Calibri" w:cs="Calibri"/>
                <w:sz w:val="20"/>
                <w:szCs w:val="20"/>
              </w:rPr>
              <w:t xml:space="preserve"> (Observer rep., </w:t>
            </w:r>
            <w:r>
              <w:rPr>
                <w:rFonts w:ascii="Calibri" w:eastAsia="Calibri" w:hAnsi="Calibri" w:cs="Calibri"/>
                <w:b/>
                <w:sz w:val="20"/>
                <w:szCs w:val="20"/>
              </w:rPr>
              <w:t>IHE Delft</w:t>
            </w:r>
            <w:r>
              <w:rPr>
                <w:rFonts w:ascii="Calibri" w:eastAsia="Calibri" w:hAnsi="Calibri" w:cs="Calibri"/>
                <w:sz w:val="20"/>
                <w:szCs w:val="20"/>
              </w:rPr>
              <w:t>)</w:t>
            </w:r>
          </w:p>
          <w:p w14:paraId="000002DC" w14:textId="77777777" w:rsidR="00F64584" w:rsidRDefault="00F64584">
            <w:pPr>
              <w:rPr>
                <w:rFonts w:ascii="Calibri" w:eastAsia="Calibri" w:hAnsi="Calibri" w:cs="Calibri"/>
                <w:sz w:val="20"/>
                <w:szCs w:val="20"/>
              </w:rPr>
            </w:pPr>
          </w:p>
          <w:p w14:paraId="000002DD"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2DE" w14:textId="77777777" w:rsidR="00F64584" w:rsidRDefault="007C3F48">
            <w:pPr>
              <w:rPr>
                <w:rFonts w:ascii="Calibri" w:eastAsia="Calibri" w:hAnsi="Calibri" w:cs="Calibri"/>
                <w:sz w:val="20"/>
                <w:szCs w:val="20"/>
              </w:rPr>
            </w:pPr>
            <w:r>
              <w:rPr>
                <w:rFonts w:ascii="Calibri" w:eastAsia="Calibri" w:hAnsi="Calibri" w:cs="Calibri"/>
                <w:b/>
                <w:sz w:val="20"/>
                <w:szCs w:val="20"/>
              </w:rPr>
              <w:t>Amani Alfarra</w:t>
            </w:r>
            <w:r>
              <w:rPr>
                <w:rFonts w:ascii="Calibri" w:eastAsia="Calibri" w:hAnsi="Calibri" w:cs="Calibri"/>
                <w:sz w:val="20"/>
                <w:szCs w:val="20"/>
              </w:rPr>
              <w:t xml:space="preserve"> (Observer rep., FAO)</w:t>
            </w:r>
          </w:p>
          <w:p w14:paraId="000002DF" w14:textId="77777777" w:rsidR="00F64584" w:rsidRDefault="00F64584">
            <w:pPr>
              <w:rPr>
                <w:rFonts w:ascii="Calibri" w:eastAsia="Calibri" w:hAnsi="Calibri" w:cs="Calibri"/>
                <w:sz w:val="20"/>
                <w:szCs w:val="20"/>
              </w:rPr>
            </w:pPr>
          </w:p>
          <w:p w14:paraId="000002E0"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2E1" w14:textId="33493875" w:rsidR="00F64584" w:rsidRDefault="007C3F48">
            <w:pPr>
              <w:rPr>
                <w:rFonts w:ascii="Calibri" w:eastAsia="Calibri" w:hAnsi="Calibri" w:cs="Calibri"/>
                <w:sz w:val="20"/>
                <w:szCs w:val="20"/>
              </w:rPr>
            </w:pPr>
            <w:r>
              <w:rPr>
                <w:rFonts w:ascii="Calibri" w:eastAsia="Calibri" w:hAnsi="Calibri" w:cs="Calibri"/>
                <w:b/>
                <w:sz w:val="20"/>
                <w:szCs w:val="20"/>
              </w:rPr>
              <w:t>Geoff Hilton</w:t>
            </w:r>
            <w:r>
              <w:rPr>
                <w:rFonts w:ascii="Calibri" w:eastAsia="Calibri" w:hAnsi="Calibri" w:cs="Calibri"/>
                <w:sz w:val="20"/>
                <w:szCs w:val="20"/>
              </w:rPr>
              <w:t xml:space="preserve"> (STRP Sci. Exp.), </w:t>
            </w:r>
            <w:r>
              <w:rPr>
                <w:rFonts w:ascii="Calibri" w:eastAsia="Calibri" w:hAnsi="Calibri" w:cs="Calibri"/>
                <w:b/>
                <w:sz w:val="20"/>
                <w:szCs w:val="20"/>
              </w:rPr>
              <w:t>Ritesh Kumar</w:t>
            </w:r>
            <w:r>
              <w:rPr>
                <w:rFonts w:ascii="Calibri" w:eastAsia="Calibri" w:hAnsi="Calibri" w:cs="Calibri"/>
                <w:sz w:val="20"/>
                <w:szCs w:val="20"/>
              </w:rPr>
              <w:t xml:space="preserve"> (STRP Tech. Exp.,),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 </w:t>
            </w:r>
            <w:r>
              <w:rPr>
                <w:rFonts w:ascii="Calibri" w:eastAsia="Calibri" w:hAnsi="Calibri" w:cs="Calibri"/>
                <w:b/>
                <w:sz w:val="20"/>
                <w:szCs w:val="20"/>
              </w:rPr>
              <w:t>Esteban Suarez</w:t>
            </w:r>
            <w:r>
              <w:rPr>
                <w:rFonts w:ascii="Calibri" w:eastAsia="Calibri" w:hAnsi="Calibri" w:cs="Calibri"/>
                <w:sz w:val="20"/>
                <w:szCs w:val="20"/>
              </w:rPr>
              <w:t xml:space="preserve"> (STRP Reg. Exp. </w:t>
            </w:r>
            <w:r>
              <w:rPr>
                <w:rFonts w:ascii="Calibri" w:eastAsia="Calibri" w:hAnsi="Calibri" w:cs="Calibri"/>
                <w:b/>
                <w:sz w:val="20"/>
                <w:szCs w:val="20"/>
              </w:rPr>
              <w:t>David Stroud</w:t>
            </w:r>
            <w:r>
              <w:rPr>
                <w:rFonts w:ascii="Calibri" w:eastAsia="Calibri" w:hAnsi="Calibri" w:cs="Calibri"/>
                <w:sz w:val="20"/>
                <w:szCs w:val="20"/>
              </w:rPr>
              <w:t xml:space="preserve"> (Observer rep., AEWA), </w:t>
            </w:r>
            <w:r>
              <w:rPr>
                <w:rFonts w:ascii="Calibri" w:eastAsia="Calibri" w:hAnsi="Calibri" w:cs="Calibri"/>
                <w:b/>
                <w:sz w:val="20"/>
                <w:szCs w:val="20"/>
              </w:rPr>
              <w:t>Sevvandi Jayakody</w:t>
            </w:r>
            <w:r>
              <w:rPr>
                <w:rFonts w:ascii="Calibri" w:eastAsia="Calibri" w:hAnsi="Calibri" w:cs="Calibri"/>
                <w:sz w:val="20"/>
                <w:szCs w:val="20"/>
              </w:rPr>
              <w:t xml:space="preserve"> (STRP Tech. Exp.), </w:t>
            </w:r>
            <w:r>
              <w:rPr>
                <w:rFonts w:ascii="Calibri" w:eastAsia="Calibri" w:hAnsi="Calibri" w:cs="Calibri"/>
                <w:b/>
                <w:sz w:val="20"/>
                <w:szCs w:val="20"/>
              </w:rPr>
              <w:t xml:space="preserve">Max Finlayson </w:t>
            </w:r>
            <w:r>
              <w:rPr>
                <w:rFonts w:ascii="Calibri" w:eastAsia="Calibri" w:hAnsi="Calibri" w:cs="Calibri"/>
                <w:sz w:val="20"/>
                <w:szCs w:val="20"/>
              </w:rPr>
              <w:t xml:space="preserve">(Observer rep., IHE Delft), </w:t>
            </w:r>
            <w:r>
              <w:rPr>
                <w:rFonts w:ascii="Calibri" w:eastAsia="Calibri" w:hAnsi="Calibri" w:cs="Calibri"/>
                <w:b/>
                <w:sz w:val="20"/>
                <w:szCs w:val="20"/>
              </w:rPr>
              <w:t>Örjan Berglund</w:t>
            </w:r>
            <w:r>
              <w:rPr>
                <w:rFonts w:ascii="Calibri" w:eastAsia="Calibri" w:hAnsi="Calibri" w:cs="Calibri"/>
                <w:sz w:val="20"/>
                <w:szCs w:val="20"/>
              </w:rPr>
              <w:t xml:space="preserve"> (Observer rep., IPS)</w:t>
            </w:r>
            <w:r w:rsidR="001B40B5">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2E3"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2E4" w14:textId="77777777" w:rsidR="00F64584" w:rsidRDefault="007C3F48">
            <w:pPr>
              <w:rPr>
                <w:rFonts w:ascii="Calibri" w:eastAsia="Calibri" w:hAnsi="Calibri" w:cs="Calibri"/>
                <w:sz w:val="20"/>
                <w:szCs w:val="20"/>
              </w:rPr>
            </w:pPr>
            <w:r>
              <w:rPr>
                <w:rFonts w:ascii="Calibri" w:eastAsia="Calibri" w:hAnsi="Calibri" w:cs="Calibri"/>
                <w:sz w:val="20"/>
                <w:szCs w:val="20"/>
              </w:rPr>
              <w:t>Goal 3, Target 9.</w:t>
            </w:r>
          </w:p>
        </w:tc>
        <w:tc>
          <w:tcPr>
            <w:tcW w:w="900" w:type="dxa"/>
            <w:tcBorders>
              <w:top w:val="single" w:sz="8" w:space="0" w:color="00A99A"/>
              <w:left w:val="single" w:sz="8" w:space="0" w:color="00A99A"/>
              <w:bottom w:val="single" w:sz="8" w:space="0" w:color="00A99A"/>
              <w:right w:val="single" w:sz="8" w:space="0" w:color="00A99A"/>
            </w:tcBorders>
          </w:tcPr>
          <w:p w14:paraId="2DB77FA5" w14:textId="1B07B4BA"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70F8DF01" w14:textId="77777777" w:rsidR="001A2FC8" w:rsidRDefault="001A2FC8" w:rsidP="005F5199">
            <w:pPr>
              <w:rPr>
                <w:rFonts w:ascii="Calibri" w:eastAsia="Calibri" w:hAnsi="Calibri" w:cs="Calibri"/>
                <w:sz w:val="20"/>
                <w:szCs w:val="20"/>
              </w:rPr>
            </w:pPr>
          </w:p>
          <w:p w14:paraId="000002E5" w14:textId="770D43F2"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2E6" w14:textId="4BC1CCEB"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Workshop</w:t>
            </w:r>
          </w:p>
          <w:p w14:paraId="64DF2A10" w14:textId="77777777" w:rsidR="00B20355" w:rsidRDefault="00B20355" w:rsidP="00B20355">
            <w:pPr>
              <w:pBdr>
                <w:top w:val="nil"/>
                <w:left w:val="nil"/>
                <w:bottom w:val="nil"/>
                <w:right w:val="nil"/>
                <w:between w:val="nil"/>
              </w:pBdr>
              <w:ind w:left="-24"/>
              <w:rPr>
                <w:rFonts w:ascii="Calibri" w:eastAsia="Calibri" w:hAnsi="Calibri" w:cs="Calibri"/>
                <w:color w:val="000000"/>
                <w:sz w:val="20"/>
                <w:szCs w:val="20"/>
              </w:rPr>
            </w:pPr>
          </w:p>
          <w:p w14:paraId="6829E9B7" w14:textId="2BF2E58B" w:rsidR="00B20355" w:rsidRPr="00B20355" w:rsidRDefault="00B20355" w:rsidP="00B20355">
            <w:pPr>
              <w:numPr>
                <w:ilvl w:val="0"/>
                <w:numId w:val="3"/>
              </w:numPr>
              <w:ind w:left="156" w:hanging="180"/>
              <w:rPr>
                <w:rFonts w:ascii="Calibri" w:eastAsia="Calibri" w:hAnsi="Calibri" w:cs="Calibri"/>
                <w:color w:val="000000"/>
                <w:sz w:val="20"/>
                <w:szCs w:val="20"/>
              </w:rPr>
            </w:pPr>
            <w:r>
              <w:rPr>
                <w:rFonts w:ascii="Calibri" w:eastAsia="Calibri" w:hAnsi="Calibri" w:cs="Calibri"/>
                <w:color w:val="000000"/>
                <w:sz w:val="20"/>
                <w:szCs w:val="20"/>
              </w:rPr>
              <w:t>Technical Repo</w:t>
            </w:r>
            <w:r w:rsidRPr="00B20355">
              <w:rPr>
                <w:rFonts w:ascii="Calibri" w:eastAsia="Calibri" w:hAnsi="Calibri" w:cs="Calibri"/>
                <w:color w:val="000000"/>
                <w:sz w:val="20"/>
                <w:szCs w:val="20"/>
              </w:rPr>
              <w:t>rt</w:t>
            </w:r>
          </w:p>
          <w:p w14:paraId="000002E9" w14:textId="77777777" w:rsidR="00F64584" w:rsidRPr="00B20355" w:rsidRDefault="00F64584">
            <w:pPr>
              <w:ind w:left="-24"/>
              <w:rPr>
                <w:rFonts w:ascii="Calibri" w:eastAsia="Calibri" w:hAnsi="Calibri" w:cs="Calibri"/>
                <w:color w:val="000000"/>
                <w:sz w:val="20"/>
                <w:szCs w:val="20"/>
              </w:rPr>
            </w:pPr>
          </w:p>
          <w:p w14:paraId="000002E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Policy Brief</w:t>
            </w:r>
          </w:p>
        </w:tc>
        <w:tc>
          <w:tcPr>
            <w:tcW w:w="1800" w:type="dxa"/>
            <w:tcBorders>
              <w:top w:val="single" w:sz="8" w:space="0" w:color="00A99A"/>
              <w:left w:val="single" w:sz="8" w:space="0" w:color="00A99A"/>
              <w:bottom w:val="single" w:sz="8" w:space="0" w:color="00A99A"/>
              <w:right w:val="single" w:sz="8" w:space="0" w:color="00A99A"/>
            </w:tcBorders>
          </w:tcPr>
          <w:p w14:paraId="000002E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2E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2E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2EE"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35,560</w:t>
            </w:r>
          </w:p>
        </w:tc>
      </w:tr>
    </w:tbl>
    <w:p w14:paraId="000002EF"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1B8A1721"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F0" w14:textId="77777777" w:rsidR="00F64584" w:rsidRDefault="007C3F48">
            <w:pPr>
              <w:spacing w:before="60" w:after="60"/>
              <w:rPr>
                <w:rFonts w:ascii="Calibri" w:eastAsia="Calibri" w:hAnsi="Calibri" w:cs="Calibri"/>
                <w:b/>
              </w:rPr>
            </w:pPr>
            <w:r>
              <w:rPr>
                <w:rFonts w:ascii="Calibri" w:eastAsia="Calibri" w:hAnsi="Calibri" w:cs="Calibri"/>
                <w:b/>
              </w:rPr>
              <w:lastRenderedPageBreak/>
              <w:t>Task 3.4: The protection, conservation, restoration, sustainable use and management of wetland ecosystems in addressing climate change</w:t>
            </w:r>
          </w:p>
        </w:tc>
      </w:tr>
      <w:tr w:rsidR="00F64584" w14:paraId="1BA61D77"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F8"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F9" w14:textId="561944D1"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Collate a synthesis of successful nature-based solutions or ecosystem-based approaches for protecting, conserving, restoring, sustainably using, and managing wetland ecosystems to address climate change and achieve other co-benefits</w:t>
            </w:r>
            <w:r w:rsidR="001B40B5">
              <w:rPr>
                <w:rFonts w:ascii="Calibri" w:eastAsia="Calibri" w:hAnsi="Calibri" w:cs="Calibri"/>
                <w:color w:val="000000"/>
                <w:sz w:val="20"/>
                <w:szCs w:val="20"/>
              </w:rPr>
              <w:t>.</w:t>
            </w:r>
          </w:p>
          <w:p w14:paraId="000002F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Develop criteria and structure for case study selection, and invite case studies.</w:t>
            </w:r>
          </w:p>
          <w:p w14:paraId="000002F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Involve other partners (e.g., IUCN).</w:t>
            </w:r>
          </w:p>
          <w:p w14:paraId="000002F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Online workshop to select relevant case studies.</w:t>
            </w:r>
          </w:p>
          <w:p w14:paraId="000002F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Review of [6-12] relevant case studies on the application of nature-based solutions or ecosystem-based approaches to protect, conserve, restore, sustainably use, and manage wetland ecosystems (1 or 2 per Ramsar Region).</w:t>
            </w:r>
          </w:p>
        </w:tc>
      </w:tr>
      <w:tr w:rsidR="00F64584" w14:paraId="4EC514DA"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0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79BDD8FE"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30C" w14:textId="2C430C30"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Esteban Suarez</w:t>
            </w:r>
            <w:r>
              <w:rPr>
                <w:rFonts w:ascii="Calibri" w:eastAsia="Calibri" w:hAnsi="Calibri" w:cs="Calibri"/>
                <w:sz w:val="20"/>
                <w:szCs w:val="20"/>
              </w:rPr>
              <w:t xml:space="preserve"> (STRP Reg. Exp.)</w:t>
            </w:r>
            <w:r w:rsidR="001B40B5">
              <w:rPr>
                <w:rFonts w:ascii="Calibri" w:eastAsia="Calibri" w:hAnsi="Calibri" w:cs="Calibri"/>
                <w:sz w:val="20"/>
                <w:szCs w:val="20"/>
              </w:rPr>
              <w:t>.</w:t>
            </w:r>
          </w:p>
          <w:p w14:paraId="0000030D" w14:textId="77777777" w:rsidR="00F64584" w:rsidRDefault="00F64584">
            <w:pPr>
              <w:rPr>
                <w:rFonts w:ascii="Calibri" w:eastAsia="Calibri" w:hAnsi="Calibri" w:cs="Calibri"/>
                <w:sz w:val="20"/>
                <w:szCs w:val="20"/>
              </w:rPr>
            </w:pPr>
          </w:p>
          <w:p w14:paraId="0000030E"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30F" w14:textId="65A3ABDB" w:rsidR="00F64584" w:rsidRDefault="007C3F48">
            <w:pPr>
              <w:rPr>
                <w:rFonts w:ascii="Calibri" w:eastAsia="Calibri" w:hAnsi="Calibri" w:cs="Calibri"/>
                <w:sz w:val="20"/>
                <w:szCs w:val="20"/>
              </w:rPr>
            </w:pPr>
            <w:r>
              <w:rPr>
                <w:rFonts w:ascii="Calibri" w:eastAsia="Calibri" w:hAnsi="Calibri" w:cs="Calibri"/>
                <w:b/>
                <w:sz w:val="20"/>
                <w:szCs w:val="20"/>
              </w:rPr>
              <w:t>Line Rochefort</w:t>
            </w:r>
            <w:r>
              <w:rPr>
                <w:rFonts w:ascii="Calibri" w:eastAsia="Calibri" w:hAnsi="Calibri" w:cs="Calibri"/>
                <w:sz w:val="20"/>
                <w:szCs w:val="20"/>
              </w:rPr>
              <w:t xml:space="preserve"> (STRP Reg. Exp.)</w:t>
            </w:r>
            <w:r w:rsidR="001B40B5">
              <w:rPr>
                <w:rFonts w:ascii="Calibri" w:eastAsia="Calibri" w:hAnsi="Calibri" w:cs="Calibri"/>
                <w:sz w:val="20"/>
                <w:szCs w:val="20"/>
              </w:rPr>
              <w:t>.</w:t>
            </w:r>
          </w:p>
          <w:p w14:paraId="00000310" w14:textId="77777777" w:rsidR="00F64584" w:rsidRDefault="00F64584">
            <w:pPr>
              <w:rPr>
                <w:rFonts w:ascii="Calibri" w:eastAsia="Calibri" w:hAnsi="Calibri" w:cs="Calibri"/>
                <w:sz w:val="20"/>
                <w:szCs w:val="20"/>
              </w:rPr>
            </w:pPr>
          </w:p>
          <w:p w14:paraId="00000311"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312" w14:textId="347FCE2B" w:rsidR="00F64584" w:rsidRDefault="007C3F48">
            <w:pPr>
              <w:rPr>
                <w:rFonts w:ascii="Calibri" w:eastAsia="Calibri" w:hAnsi="Calibri" w:cs="Calibri"/>
                <w:sz w:val="20"/>
                <w:szCs w:val="20"/>
              </w:rPr>
            </w:pPr>
            <w:r>
              <w:rPr>
                <w:rFonts w:ascii="Calibri" w:eastAsia="Calibri" w:hAnsi="Calibri" w:cs="Calibri"/>
                <w:b/>
                <w:sz w:val="20"/>
                <w:szCs w:val="20"/>
              </w:rPr>
              <w:t>Amani Alfarra</w:t>
            </w:r>
            <w:r>
              <w:rPr>
                <w:rFonts w:ascii="Calibri" w:eastAsia="Calibri" w:hAnsi="Calibri" w:cs="Calibri"/>
                <w:sz w:val="20"/>
                <w:szCs w:val="20"/>
              </w:rPr>
              <w:t xml:space="preserve"> (Observer rep., FAO),</w:t>
            </w:r>
            <w:r>
              <w:rPr>
                <w:rFonts w:ascii="Calibri" w:eastAsia="Calibri" w:hAnsi="Calibri" w:cs="Calibri"/>
                <w:b/>
                <w:sz w:val="20"/>
                <w:szCs w:val="20"/>
              </w:rPr>
              <w:t xml:space="preserve"> Laurent Durieux</w:t>
            </w:r>
            <w:r>
              <w:rPr>
                <w:rFonts w:ascii="Calibri" w:eastAsia="Calibri" w:hAnsi="Calibri" w:cs="Calibri"/>
                <w:sz w:val="20"/>
                <w:szCs w:val="20"/>
              </w:rPr>
              <w:t xml:space="preserve"> (STRP Sci. Exp.,), </w:t>
            </w:r>
            <w:r>
              <w:rPr>
                <w:rFonts w:ascii="Calibri" w:eastAsia="Calibri" w:hAnsi="Calibri" w:cs="Calibri"/>
                <w:b/>
                <w:sz w:val="20"/>
                <w:szCs w:val="20"/>
              </w:rPr>
              <w:t>David Stroud</w:t>
            </w:r>
            <w:r>
              <w:rPr>
                <w:rFonts w:ascii="Calibri" w:eastAsia="Calibri" w:hAnsi="Calibri" w:cs="Calibri"/>
                <w:sz w:val="20"/>
                <w:szCs w:val="20"/>
              </w:rPr>
              <w:t xml:space="preserve"> (Observer rep., AEWA),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w:t>
            </w:r>
            <w:r w:rsidR="001B40B5">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314" w14:textId="77777777" w:rsidR="00F64584" w:rsidRDefault="007C3F48">
            <w:pPr>
              <w:rPr>
                <w:rFonts w:ascii="Calibri" w:eastAsia="Calibri" w:hAnsi="Calibri" w:cs="Calibri"/>
                <w:sz w:val="20"/>
                <w:szCs w:val="20"/>
              </w:rPr>
            </w:pPr>
            <w:r>
              <w:rPr>
                <w:rFonts w:ascii="Calibri" w:eastAsia="Calibri" w:hAnsi="Calibri" w:cs="Calibri"/>
                <w:sz w:val="20"/>
                <w:szCs w:val="20"/>
              </w:rPr>
              <w:t>Res. XIV.17, Para. 14</w:t>
            </w:r>
          </w:p>
        </w:tc>
        <w:tc>
          <w:tcPr>
            <w:tcW w:w="1350" w:type="dxa"/>
            <w:tcBorders>
              <w:top w:val="single" w:sz="8" w:space="0" w:color="00A99A"/>
              <w:left w:val="single" w:sz="8" w:space="0" w:color="00A99A"/>
              <w:bottom w:val="single" w:sz="8" w:space="0" w:color="00A99A"/>
              <w:right w:val="single" w:sz="8" w:space="0" w:color="00A99A"/>
            </w:tcBorders>
          </w:tcPr>
          <w:p w14:paraId="00000315" w14:textId="77777777" w:rsidR="00F64584" w:rsidRDefault="007C3F48">
            <w:pPr>
              <w:rPr>
                <w:rFonts w:ascii="Calibri" w:eastAsia="Calibri" w:hAnsi="Calibri" w:cs="Calibri"/>
                <w:sz w:val="20"/>
                <w:szCs w:val="20"/>
              </w:rPr>
            </w:pPr>
            <w:r>
              <w:rPr>
                <w:rFonts w:ascii="Calibri" w:eastAsia="Calibri" w:hAnsi="Calibri" w:cs="Calibri"/>
                <w:sz w:val="20"/>
                <w:szCs w:val="20"/>
              </w:rPr>
              <w:t>Goals 1, 2 &amp; 3</w:t>
            </w:r>
          </w:p>
        </w:tc>
        <w:tc>
          <w:tcPr>
            <w:tcW w:w="900" w:type="dxa"/>
            <w:tcBorders>
              <w:top w:val="single" w:sz="8" w:space="0" w:color="00A99A"/>
              <w:left w:val="single" w:sz="8" w:space="0" w:color="00A99A"/>
              <w:bottom w:val="single" w:sz="8" w:space="0" w:color="00A99A"/>
              <w:right w:val="single" w:sz="8" w:space="0" w:color="00A99A"/>
            </w:tcBorders>
          </w:tcPr>
          <w:p w14:paraId="4ACB3D9F" w14:textId="2615201D"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00000316" w14:textId="51CE6072" w:rsidR="001A2FC8" w:rsidRDefault="001A2FC8" w:rsidP="005F5199">
            <w:pPr>
              <w:rPr>
                <w:rFonts w:ascii="Calibri" w:eastAsia="Calibri" w:hAnsi="Calibri" w:cs="Calibri"/>
                <w:sz w:val="20"/>
                <w:szCs w:val="20"/>
              </w:rPr>
            </w:pPr>
          </w:p>
        </w:tc>
        <w:tc>
          <w:tcPr>
            <w:tcW w:w="1800" w:type="dxa"/>
            <w:tcBorders>
              <w:top w:val="single" w:sz="8" w:space="0" w:color="00A99A"/>
              <w:left w:val="single" w:sz="8" w:space="0" w:color="00A99A"/>
              <w:bottom w:val="single" w:sz="8" w:space="0" w:color="00A99A"/>
              <w:right w:val="single" w:sz="8" w:space="0" w:color="00A99A"/>
            </w:tcBorders>
          </w:tcPr>
          <w:p w14:paraId="0000031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Briefing Note </w:t>
            </w:r>
          </w:p>
          <w:p w14:paraId="00000318" w14:textId="77777777" w:rsidR="00F64584" w:rsidRDefault="00F64584">
            <w:pPr>
              <w:ind w:left="-24"/>
              <w:rPr>
                <w:rFonts w:ascii="Calibri" w:eastAsia="Calibri" w:hAnsi="Calibri" w:cs="Calibri"/>
                <w:sz w:val="20"/>
                <w:szCs w:val="20"/>
              </w:rPr>
            </w:pPr>
          </w:p>
          <w:p w14:paraId="0000031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Electronic database for including and detailing additional case studies.</w:t>
            </w:r>
          </w:p>
        </w:tc>
        <w:tc>
          <w:tcPr>
            <w:tcW w:w="1800" w:type="dxa"/>
            <w:tcBorders>
              <w:top w:val="single" w:sz="8" w:space="0" w:color="00A99A"/>
              <w:left w:val="single" w:sz="8" w:space="0" w:color="00A99A"/>
              <w:bottom w:val="single" w:sz="8" w:space="0" w:color="00A99A"/>
              <w:right w:val="single" w:sz="8" w:space="0" w:color="00A99A"/>
            </w:tcBorders>
          </w:tcPr>
          <w:p w14:paraId="0000031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31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31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31D"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11,400</w:t>
            </w:r>
          </w:p>
        </w:tc>
      </w:tr>
    </w:tbl>
    <w:p w14:paraId="0000031E" w14:textId="77777777" w:rsidR="00F64584" w:rsidRDefault="007C3F48">
      <w:pPr>
        <w:rPr>
          <w:rFonts w:ascii="Calibri" w:eastAsia="Calibri" w:hAnsi="Calibri" w:cs="Calibri"/>
        </w:rPr>
      </w:pPr>
      <w: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14:paraId="033A7466" w14:textId="77777777" w:rsidTr="00753881">
        <w:tc>
          <w:tcPr>
            <w:tcW w:w="720" w:type="dxa"/>
            <w:vMerge w:val="restart"/>
            <w:shd w:val="clear" w:color="auto" w:fill="F2F2F2" w:themeFill="background1" w:themeFillShade="F2"/>
            <w:vAlign w:val="center"/>
          </w:tcPr>
          <w:p w14:paraId="0000031F" w14:textId="77777777" w:rsidR="00F64584" w:rsidRDefault="007C3F48">
            <w:pPr>
              <w:jc w:val="center"/>
              <w:rPr>
                <w:rFonts w:ascii="Calibri" w:eastAsia="Calibri" w:hAnsi="Calibri" w:cs="Calibri"/>
                <w:b/>
                <w:sz w:val="44"/>
                <w:szCs w:val="44"/>
              </w:rPr>
            </w:pPr>
            <w:r>
              <w:rPr>
                <w:rFonts w:ascii="Calibri" w:eastAsia="Calibri" w:hAnsi="Calibri" w:cs="Calibri"/>
                <w:b/>
                <w:sz w:val="44"/>
                <w:szCs w:val="44"/>
              </w:rPr>
              <w:lastRenderedPageBreak/>
              <w:t>4</w:t>
            </w:r>
          </w:p>
        </w:tc>
        <w:tc>
          <w:tcPr>
            <w:tcW w:w="2510" w:type="dxa"/>
            <w:shd w:val="clear" w:color="auto" w:fill="F2F2F2" w:themeFill="background1" w:themeFillShade="F2"/>
          </w:tcPr>
          <w:p w14:paraId="00000320" w14:textId="77777777" w:rsidR="00F64584" w:rsidRDefault="007C3F48">
            <w:pPr>
              <w:rPr>
                <w:rFonts w:ascii="Calibri" w:eastAsia="Calibri" w:hAnsi="Calibri" w:cs="Calibri"/>
                <w:b/>
              </w:rPr>
            </w:pPr>
            <w:r>
              <w:rPr>
                <w:rFonts w:ascii="Calibri" w:eastAsia="Calibri" w:hAnsi="Calibri" w:cs="Calibri"/>
                <w:b/>
              </w:rPr>
              <w:t>Thematic Work Area:</w:t>
            </w:r>
          </w:p>
        </w:tc>
        <w:tc>
          <w:tcPr>
            <w:tcW w:w="10440" w:type="dxa"/>
            <w:shd w:val="clear" w:color="auto" w:fill="F2F2F2" w:themeFill="background1" w:themeFillShade="F2"/>
          </w:tcPr>
          <w:p w14:paraId="00000321" w14:textId="77777777" w:rsidR="00F64584" w:rsidRDefault="007C3F48">
            <w:pPr>
              <w:rPr>
                <w:rFonts w:ascii="Calibri" w:eastAsia="Calibri" w:hAnsi="Calibri" w:cs="Calibri"/>
                <w:b/>
              </w:rPr>
            </w:pPr>
            <w:r w:rsidRPr="00753881">
              <w:rPr>
                <w:rFonts w:ascii="Calibri" w:eastAsia="Calibri" w:hAnsi="Calibri" w:cs="Calibri"/>
                <w:b/>
                <w:shd w:val="clear" w:color="auto" w:fill="F2F2F2" w:themeFill="background1" w:themeFillShade="F2"/>
              </w:rPr>
              <w:t>Wise</w:t>
            </w:r>
            <w:r>
              <w:rPr>
                <w:rFonts w:ascii="Calibri" w:eastAsia="Calibri" w:hAnsi="Calibri" w:cs="Calibri"/>
                <w:b/>
              </w:rPr>
              <w:t xml:space="preserve"> use, sustainable management, and restoration of wetlands in the wider landscape/seascape</w:t>
            </w:r>
          </w:p>
        </w:tc>
      </w:tr>
      <w:tr w:rsidR="00F64584" w14:paraId="749024B9" w14:textId="77777777" w:rsidTr="00753881">
        <w:tc>
          <w:tcPr>
            <w:tcW w:w="720" w:type="dxa"/>
            <w:vMerge/>
            <w:shd w:val="clear" w:color="auto" w:fill="F2F2F2" w:themeFill="background1" w:themeFillShade="F2"/>
            <w:vAlign w:val="center"/>
          </w:tcPr>
          <w:p w14:paraId="00000322" w14:textId="77777777" w:rsidR="00F64584" w:rsidRDefault="00F64584">
            <w:pPr>
              <w:widowControl w:val="0"/>
              <w:pBdr>
                <w:top w:val="nil"/>
                <w:left w:val="nil"/>
                <w:bottom w:val="nil"/>
                <w:right w:val="nil"/>
                <w:between w:val="nil"/>
              </w:pBdr>
              <w:spacing w:line="276" w:lineRule="auto"/>
              <w:rPr>
                <w:rFonts w:ascii="Calibri" w:eastAsia="Calibri" w:hAnsi="Calibri" w:cs="Calibri"/>
                <w:b/>
              </w:rPr>
            </w:pPr>
          </w:p>
        </w:tc>
        <w:tc>
          <w:tcPr>
            <w:tcW w:w="2510" w:type="dxa"/>
          </w:tcPr>
          <w:p w14:paraId="00000323" w14:textId="77777777" w:rsidR="00F64584" w:rsidRDefault="007C3F48">
            <w:pPr>
              <w:rPr>
                <w:rFonts w:ascii="Calibri" w:eastAsia="Calibri" w:hAnsi="Calibri" w:cs="Calibri"/>
                <w:b/>
                <w:sz w:val="22"/>
                <w:szCs w:val="22"/>
              </w:rPr>
            </w:pPr>
            <w:r>
              <w:rPr>
                <w:rFonts w:ascii="Calibri" w:eastAsia="Calibri" w:hAnsi="Calibri" w:cs="Calibri"/>
                <w:b/>
                <w:sz w:val="22"/>
                <w:szCs w:val="22"/>
              </w:rPr>
              <w:t>TWA lead(s):</w:t>
            </w:r>
          </w:p>
        </w:tc>
        <w:tc>
          <w:tcPr>
            <w:tcW w:w="10440" w:type="dxa"/>
          </w:tcPr>
          <w:p w14:paraId="00000324" w14:textId="77777777" w:rsidR="00F64584" w:rsidRDefault="007C3F48">
            <w:pPr>
              <w:rPr>
                <w:rFonts w:ascii="Calibri" w:eastAsia="Calibri" w:hAnsi="Calibri" w:cs="Calibri"/>
                <w:sz w:val="22"/>
                <w:szCs w:val="22"/>
              </w:rPr>
            </w:pPr>
            <w:r>
              <w:rPr>
                <w:rFonts w:ascii="Calibri" w:eastAsia="Calibri" w:hAnsi="Calibri" w:cs="Calibri"/>
                <w:b/>
                <w:sz w:val="22"/>
                <w:szCs w:val="22"/>
              </w:rPr>
              <w:t xml:space="preserve">Ritesh Kumar </w:t>
            </w:r>
            <w:r>
              <w:rPr>
                <w:rFonts w:ascii="Calibri" w:eastAsia="Calibri" w:hAnsi="Calibri" w:cs="Calibri"/>
                <w:sz w:val="22"/>
                <w:szCs w:val="22"/>
              </w:rPr>
              <w:t>(STRP Tech. Exp.)</w:t>
            </w:r>
          </w:p>
        </w:tc>
      </w:tr>
    </w:tbl>
    <w:p w14:paraId="00000325"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765"/>
        <w:gridCol w:w="1170"/>
        <w:gridCol w:w="1350"/>
        <w:gridCol w:w="990"/>
        <w:gridCol w:w="1350"/>
        <w:gridCol w:w="1890"/>
        <w:gridCol w:w="720"/>
      </w:tblGrid>
      <w:tr w:rsidR="00F64584" w14:paraId="58DDCBD6"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26" w14:textId="77777777" w:rsidR="00F64584" w:rsidRDefault="007C3F48">
            <w:pPr>
              <w:spacing w:before="60" w:after="60"/>
              <w:rPr>
                <w:rFonts w:ascii="Calibri" w:eastAsia="Calibri" w:hAnsi="Calibri" w:cs="Calibri"/>
                <w:b/>
              </w:rPr>
            </w:pPr>
            <w:r>
              <w:rPr>
                <w:rFonts w:ascii="Calibri" w:eastAsia="Calibri" w:hAnsi="Calibri" w:cs="Calibri"/>
                <w:b/>
              </w:rPr>
              <w:t>Task 4.1: OECMs as an opportunity in promoting wetland conservation and wise use</w:t>
            </w:r>
          </w:p>
        </w:tc>
      </w:tr>
      <w:tr w:rsidR="00F64584" w14:paraId="4FE1C09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2E"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32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guidance on wetlands as Other Effective area-based Conservation Measures (OECMs).</w:t>
            </w:r>
          </w:p>
          <w:p w14:paraId="0000033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Task 5.2.</w:t>
            </w:r>
          </w:p>
          <w:p w14:paraId="00000331" w14:textId="1AEDA7BE"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Guidance to cover locating, recognizing and effective management of wetlands, including Ramsar Sites as OECMs, with the aim to contribute to meeting relevant goals and targets including within the </w:t>
            </w:r>
            <w:r w:rsidR="00625C2B">
              <w:rPr>
                <w:rFonts w:ascii="Calibri" w:eastAsia="Calibri" w:hAnsi="Calibri" w:cs="Calibri"/>
                <w:color w:val="000000"/>
                <w:sz w:val="20"/>
                <w:szCs w:val="20"/>
              </w:rPr>
              <w:t xml:space="preserve">Kunming-Montreal </w:t>
            </w:r>
            <w:r>
              <w:rPr>
                <w:rFonts w:ascii="Calibri" w:eastAsia="Calibri" w:hAnsi="Calibri" w:cs="Calibri"/>
                <w:color w:val="000000"/>
                <w:sz w:val="20"/>
                <w:szCs w:val="20"/>
              </w:rPr>
              <w:t>Global Biodiversity Framework (GBF). The Briefing Note will cover:</w:t>
            </w:r>
          </w:p>
          <w:p w14:paraId="00000332"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Relevance of wetlands in relation to OECMs (especially with reference to GBFs), </w:t>
            </w:r>
          </w:p>
          <w:p w14:paraId="00000333"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Process for recognition of wetlands OECMs, </w:t>
            </w:r>
          </w:p>
          <w:p w14:paraId="00000334"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Available guidance on OECMs and their relevance for recognition and management of wetlands OECMs,</w:t>
            </w:r>
          </w:p>
          <w:p w14:paraId="00000335"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Guidance on management and assessing management effectiveness of wetland OECMs, </w:t>
            </w:r>
          </w:p>
          <w:p w14:paraId="00000336"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Examples of existing and potential wetland OECMs, </w:t>
            </w:r>
          </w:p>
          <w:p w14:paraId="00000337"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Suggested technical guidelines for the Convention on Ramsar Sites and wetlands as OECMs, and </w:t>
            </w:r>
          </w:p>
          <w:p w14:paraId="00000338"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Amendments needed in RIS to effect recognition of Ramsar Sites as OECMs. </w:t>
            </w:r>
          </w:p>
          <w:p w14:paraId="0000033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Status, trends, emerging evidence and national approaches for recognizing wetlands OECMs would be added as supplementary materials to the Briefing Note.</w:t>
            </w:r>
          </w:p>
        </w:tc>
      </w:tr>
      <w:tr w:rsidR="00F64584" w14:paraId="22A701C8" w14:textId="77777777">
        <w:tc>
          <w:tcPr>
            <w:tcW w:w="620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4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7BFC18B7" w14:textId="77777777">
        <w:trPr>
          <w:trHeight w:val="530"/>
        </w:trPr>
        <w:tc>
          <w:tcPr>
            <w:tcW w:w="6205" w:type="dxa"/>
            <w:gridSpan w:val="2"/>
            <w:tcBorders>
              <w:top w:val="single" w:sz="8" w:space="0" w:color="00A99A"/>
              <w:left w:val="single" w:sz="8" w:space="0" w:color="00A99A"/>
              <w:bottom w:val="single" w:sz="8" w:space="0" w:color="00A99A"/>
              <w:right w:val="single" w:sz="8" w:space="0" w:color="00A99A"/>
            </w:tcBorders>
          </w:tcPr>
          <w:p w14:paraId="00000348" w14:textId="3D4CDDF8"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Ritesh Kumar</w:t>
            </w:r>
            <w:r>
              <w:rPr>
                <w:rFonts w:ascii="Calibri" w:eastAsia="Calibri" w:hAnsi="Calibri" w:cs="Calibri"/>
                <w:sz w:val="20"/>
                <w:szCs w:val="20"/>
              </w:rPr>
              <w:t xml:space="preserve"> (STRP Tech. Exp.)</w:t>
            </w:r>
            <w:r w:rsidR="001B40B5">
              <w:rPr>
                <w:rFonts w:ascii="Calibri" w:eastAsia="Calibri" w:hAnsi="Calibri" w:cs="Calibri"/>
                <w:sz w:val="20"/>
                <w:szCs w:val="20"/>
              </w:rPr>
              <w:t>.</w:t>
            </w:r>
          </w:p>
          <w:p w14:paraId="00000349" w14:textId="77777777" w:rsidR="00F64584" w:rsidRDefault="00F64584">
            <w:pPr>
              <w:rPr>
                <w:rFonts w:ascii="Calibri" w:eastAsia="Calibri" w:hAnsi="Calibri" w:cs="Calibri"/>
                <w:sz w:val="20"/>
                <w:szCs w:val="20"/>
              </w:rPr>
            </w:pPr>
          </w:p>
          <w:p w14:paraId="0000034A"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34B" w14:textId="5A367E7D" w:rsidR="00F64584" w:rsidRDefault="007C3F48">
            <w:pPr>
              <w:rPr>
                <w:rFonts w:ascii="Calibri" w:eastAsia="Calibri" w:hAnsi="Calibri" w:cs="Calibri"/>
                <w:sz w:val="20"/>
                <w:szCs w:val="20"/>
              </w:rPr>
            </w:pPr>
            <w:r>
              <w:rPr>
                <w:rFonts w:ascii="Calibri" w:eastAsia="Calibri" w:hAnsi="Calibri" w:cs="Calibri"/>
                <w:b/>
                <w:sz w:val="20"/>
                <w:szCs w:val="20"/>
              </w:rPr>
              <w:t>Hans Joosten</w:t>
            </w:r>
            <w:r>
              <w:rPr>
                <w:rFonts w:ascii="Calibri" w:eastAsia="Calibri" w:hAnsi="Calibri" w:cs="Calibri"/>
                <w:sz w:val="20"/>
                <w:szCs w:val="20"/>
              </w:rPr>
              <w:t xml:space="preserve"> (STRP Tech. Exp.)</w:t>
            </w:r>
            <w:r w:rsidR="001B40B5">
              <w:rPr>
                <w:rFonts w:ascii="Calibri" w:eastAsia="Calibri" w:hAnsi="Calibri" w:cs="Calibri"/>
                <w:sz w:val="20"/>
                <w:szCs w:val="20"/>
              </w:rPr>
              <w:t>.</w:t>
            </w:r>
          </w:p>
          <w:p w14:paraId="0000034C" w14:textId="77777777" w:rsidR="00F64584" w:rsidRDefault="00F64584">
            <w:pPr>
              <w:rPr>
                <w:rFonts w:ascii="Calibri" w:eastAsia="Calibri" w:hAnsi="Calibri" w:cs="Calibri"/>
                <w:sz w:val="20"/>
                <w:szCs w:val="20"/>
              </w:rPr>
            </w:pPr>
          </w:p>
          <w:p w14:paraId="0000034D"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34E" w14:textId="51EE89DC" w:rsidR="00F64584" w:rsidRDefault="007C3F48">
            <w:pPr>
              <w:rPr>
                <w:rFonts w:ascii="Calibri" w:eastAsia="Calibri" w:hAnsi="Calibri" w:cs="Calibri"/>
                <w:sz w:val="20"/>
                <w:szCs w:val="20"/>
              </w:rPr>
            </w:pPr>
            <w:r>
              <w:rPr>
                <w:rFonts w:ascii="Calibri" w:eastAsia="Calibri" w:hAnsi="Calibri" w:cs="Calibri"/>
                <w:b/>
                <w:sz w:val="20"/>
                <w:szCs w:val="20"/>
              </w:rPr>
              <w:t>Hugh Robertson</w:t>
            </w:r>
            <w:r>
              <w:rPr>
                <w:rFonts w:ascii="Calibri" w:eastAsia="Calibri" w:hAnsi="Calibri" w:cs="Calibri"/>
                <w:sz w:val="20"/>
                <w:szCs w:val="20"/>
              </w:rPr>
              <w:t xml:space="preserve"> (STRP Chair), </w:t>
            </w:r>
            <w:r>
              <w:rPr>
                <w:rFonts w:ascii="Calibri" w:eastAsia="Calibri" w:hAnsi="Calibri" w:cs="Calibri"/>
                <w:b/>
                <w:sz w:val="20"/>
                <w:szCs w:val="20"/>
              </w:rPr>
              <w:t>Harry Jonas</w:t>
            </w:r>
            <w:r>
              <w:rPr>
                <w:rFonts w:ascii="Calibri" w:eastAsia="Calibri" w:hAnsi="Calibri" w:cs="Calibri"/>
                <w:sz w:val="20"/>
                <w:szCs w:val="20"/>
              </w:rPr>
              <w:t xml:space="preserve"> (Observer rep., WCPA-OECM), </w:t>
            </w:r>
            <w:r>
              <w:rPr>
                <w:rFonts w:ascii="Calibri" w:eastAsia="Calibri" w:hAnsi="Calibri" w:cs="Calibri"/>
                <w:b/>
                <w:sz w:val="20"/>
                <w:szCs w:val="20"/>
              </w:rPr>
              <w:t>Stephen Grady</w:t>
            </w:r>
            <w:r>
              <w:rPr>
                <w:rFonts w:ascii="Calibri" w:eastAsia="Calibri" w:hAnsi="Calibri" w:cs="Calibri"/>
                <w:sz w:val="20"/>
                <w:szCs w:val="20"/>
              </w:rPr>
              <w:t xml:space="preserve"> (STRP Focal Point, UK), </w:t>
            </w:r>
            <w:r>
              <w:rPr>
                <w:rFonts w:ascii="Calibri" w:eastAsia="Calibri" w:hAnsi="Calibri" w:cs="Calibri"/>
                <w:b/>
                <w:sz w:val="20"/>
                <w:szCs w:val="20"/>
              </w:rPr>
              <w:t>Sevvandi Jayakody</w:t>
            </w:r>
            <w:r>
              <w:rPr>
                <w:rFonts w:ascii="Calibri" w:eastAsia="Calibri" w:hAnsi="Calibri" w:cs="Calibri"/>
                <w:sz w:val="20"/>
                <w:szCs w:val="20"/>
              </w:rPr>
              <w:t xml:space="preserve"> (STRP Tech. Exp.), </w:t>
            </w:r>
            <w:r>
              <w:rPr>
                <w:rFonts w:ascii="Calibri" w:eastAsia="Calibri" w:hAnsi="Calibri" w:cs="Calibri"/>
                <w:b/>
                <w:sz w:val="20"/>
                <w:szCs w:val="20"/>
              </w:rPr>
              <w:t>Cai Lyu</w:t>
            </w:r>
            <w:r>
              <w:rPr>
                <w:rFonts w:ascii="Calibri" w:eastAsia="Calibri" w:hAnsi="Calibri" w:cs="Calibri"/>
                <w:sz w:val="20"/>
                <w:szCs w:val="20"/>
              </w:rPr>
              <w:t xml:space="preserve"> (</w:t>
            </w:r>
            <w:r w:rsidR="00947F86" w:rsidRPr="00EE2FE7">
              <w:rPr>
                <w:rFonts w:ascii="Calibri" w:eastAsia="Calibri" w:hAnsi="Calibri" w:cs="Calibri"/>
                <w:sz w:val="20"/>
                <w:szCs w:val="20"/>
              </w:rPr>
              <w:t xml:space="preserve">STRP </w:t>
            </w:r>
            <w:r w:rsidR="00947F86" w:rsidRPr="001B40B5">
              <w:rPr>
                <w:rFonts w:ascii="Calibri" w:eastAsia="Calibri" w:hAnsi="Calibri" w:cs="Calibri"/>
                <w:sz w:val="20"/>
                <w:szCs w:val="20"/>
              </w:rPr>
              <w:t>invited expert</w:t>
            </w:r>
            <w:r w:rsidRPr="001B40B5">
              <w:rPr>
                <w:rFonts w:ascii="Calibri" w:eastAsia="Calibri" w:hAnsi="Calibri" w:cs="Calibri"/>
                <w:sz w:val="20"/>
                <w:szCs w:val="20"/>
              </w:rPr>
              <w:t xml:space="preserve">, Beijing Forestry University), </w:t>
            </w:r>
            <w:r w:rsidRPr="001B40B5">
              <w:rPr>
                <w:rFonts w:ascii="Calibri" w:eastAsia="Calibri" w:hAnsi="Calibri" w:cs="Calibri"/>
                <w:b/>
                <w:sz w:val="20"/>
                <w:szCs w:val="20"/>
              </w:rPr>
              <w:t>Megan Eldred</w:t>
            </w:r>
            <w:r w:rsidRPr="001B40B5">
              <w:rPr>
                <w:rFonts w:ascii="Calibri" w:eastAsia="Calibri" w:hAnsi="Calibri" w:cs="Calibri"/>
                <w:sz w:val="20"/>
                <w:szCs w:val="20"/>
              </w:rPr>
              <w:t xml:space="preserve"> (IOP rep., Birdlife), </w:t>
            </w:r>
            <w:r w:rsidRPr="005F5199">
              <w:rPr>
                <w:rFonts w:ascii="Calibri" w:eastAsia="Calibri" w:hAnsi="Calibri" w:cs="Calibri"/>
                <w:b/>
                <w:bCs/>
                <w:sz w:val="20"/>
                <w:szCs w:val="20"/>
              </w:rPr>
              <w:t xml:space="preserve">Amani </w:t>
            </w:r>
            <w:r w:rsidR="001B40B5" w:rsidRPr="005F5199">
              <w:rPr>
                <w:rFonts w:ascii="Calibri" w:eastAsia="Calibri" w:hAnsi="Calibri" w:cs="Calibri"/>
                <w:b/>
                <w:bCs/>
                <w:sz w:val="20"/>
                <w:szCs w:val="20"/>
              </w:rPr>
              <w:t>Alfarra</w:t>
            </w:r>
            <w:r w:rsidR="001B40B5" w:rsidRPr="005F5199">
              <w:rPr>
                <w:rFonts w:ascii="Calibri" w:eastAsia="Calibri" w:hAnsi="Calibri" w:cs="Calibri"/>
                <w:sz w:val="20"/>
                <w:szCs w:val="20"/>
              </w:rPr>
              <w:t xml:space="preserve"> </w:t>
            </w:r>
            <w:r w:rsidRPr="005F5199">
              <w:rPr>
                <w:rFonts w:ascii="Calibri" w:eastAsia="Calibri" w:hAnsi="Calibri" w:cs="Calibri"/>
                <w:sz w:val="20"/>
                <w:szCs w:val="20"/>
              </w:rPr>
              <w:t>(</w:t>
            </w:r>
            <w:r w:rsidR="001B40B5" w:rsidRPr="005F5199">
              <w:rPr>
                <w:rFonts w:ascii="Calibri" w:eastAsia="Calibri" w:hAnsi="Calibri" w:cs="Calibri"/>
                <w:sz w:val="20"/>
                <w:szCs w:val="20"/>
              </w:rPr>
              <w:t xml:space="preserve">Observer rep., </w:t>
            </w:r>
            <w:r w:rsidRPr="005F5199">
              <w:rPr>
                <w:rFonts w:ascii="Calibri" w:eastAsia="Calibri" w:hAnsi="Calibri" w:cs="Calibri"/>
                <w:sz w:val="20"/>
                <w:szCs w:val="20"/>
              </w:rPr>
              <w:t>FAO)</w:t>
            </w:r>
            <w:r w:rsidR="001B40B5">
              <w:rPr>
                <w:rFonts w:ascii="Calibri" w:eastAsia="Calibri" w:hAnsi="Calibri" w:cs="Calibri"/>
                <w:sz w:val="20"/>
                <w:szCs w:val="20"/>
              </w:rPr>
              <w:t>,</w:t>
            </w:r>
            <w:r w:rsidR="001B40B5" w:rsidRPr="001B5226">
              <w:rPr>
                <w:rFonts w:ascii="Calibri" w:eastAsia="Calibri" w:hAnsi="Calibri" w:cs="Calibri"/>
                <w:sz w:val="20"/>
                <w:szCs w:val="20"/>
              </w:rPr>
              <w:t xml:space="preserve"> UNEP-WCMC</w:t>
            </w:r>
            <w:r w:rsidR="001B40B5">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350"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351" w14:textId="77777777" w:rsidR="00F64584" w:rsidRDefault="007C3F48">
            <w:pPr>
              <w:rPr>
                <w:rFonts w:ascii="Calibri" w:eastAsia="Calibri" w:hAnsi="Calibri" w:cs="Calibri"/>
                <w:sz w:val="20"/>
                <w:szCs w:val="20"/>
              </w:rPr>
            </w:pPr>
            <w:r>
              <w:rPr>
                <w:rFonts w:ascii="Calibri" w:eastAsia="Calibri" w:hAnsi="Calibri" w:cs="Calibri"/>
                <w:sz w:val="20"/>
                <w:szCs w:val="20"/>
              </w:rPr>
              <w:t>Goal 3, Target 9.</w:t>
            </w:r>
          </w:p>
        </w:tc>
        <w:tc>
          <w:tcPr>
            <w:tcW w:w="990" w:type="dxa"/>
            <w:tcBorders>
              <w:top w:val="single" w:sz="8" w:space="0" w:color="00A99A"/>
              <w:left w:val="single" w:sz="8" w:space="0" w:color="00A99A"/>
              <w:bottom w:val="single" w:sz="8" w:space="0" w:color="00A99A"/>
              <w:right w:val="single" w:sz="8" w:space="0" w:color="00A99A"/>
            </w:tcBorders>
          </w:tcPr>
          <w:p w14:paraId="2E4FEF1A" w14:textId="472B975C"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11C793F1" w14:textId="77777777" w:rsidR="001A2FC8" w:rsidRDefault="001A2FC8" w:rsidP="005F5199">
            <w:pPr>
              <w:rPr>
                <w:rFonts w:ascii="Calibri" w:eastAsia="Calibri" w:hAnsi="Calibri" w:cs="Calibri"/>
                <w:sz w:val="20"/>
                <w:szCs w:val="20"/>
              </w:rPr>
            </w:pPr>
          </w:p>
          <w:p w14:paraId="00000352" w14:textId="5EE418BF" w:rsidR="001A2FC8" w:rsidRPr="00FA2B0C" w:rsidRDefault="001A2FC8" w:rsidP="00FA2B0C">
            <w:pPr>
              <w:ind w:left="-50" w:right="-39"/>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350" w:type="dxa"/>
            <w:tcBorders>
              <w:top w:val="single" w:sz="8" w:space="0" w:color="00A99A"/>
              <w:left w:val="single" w:sz="8" w:space="0" w:color="00A99A"/>
              <w:bottom w:val="single" w:sz="8" w:space="0" w:color="00A99A"/>
              <w:right w:val="single" w:sz="8" w:space="0" w:color="00A99A"/>
            </w:tcBorders>
          </w:tcPr>
          <w:p w14:paraId="0000035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tc>
        <w:tc>
          <w:tcPr>
            <w:tcW w:w="1890" w:type="dxa"/>
            <w:tcBorders>
              <w:top w:val="single" w:sz="8" w:space="0" w:color="00A99A"/>
              <w:left w:val="single" w:sz="8" w:space="0" w:color="00A99A"/>
              <w:bottom w:val="single" w:sz="8" w:space="0" w:color="00A99A"/>
              <w:right w:val="single" w:sz="8" w:space="0" w:color="00A99A"/>
            </w:tcBorders>
          </w:tcPr>
          <w:p w14:paraId="0000035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35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35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720" w:type="dxa"/>
            <w:tcBorders>
              <w:top w:val="single" w:sz="8" w:space="0" w:color="00A99A"/>
              <w:left w:val="single" w:sz="8" w:space="0" w:color="00A99A"/>
              <w:bottom w:val="single" w:sz="8" w:space="0" w:color="00A99A"/>
              <w:right w:val="single" w:sz="8" w:space="0" w:color="00A99A"/>
            </w:tcBorders>
          </w:tcPr>
          <w:p w14:paraId="00000357"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6,400</w:t>
            </w:r>
          </w:p>
        </w:tc>
      </w:tr>
    </w:tbl>
    <w:p w14:paraId="00000358"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00"/>
        <w:gridCol w:w="810"/>
      </w:tblGrid>
      <w:tr w:rsidR="00F64584" w14:paraId="114D1420"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59" w14:textId="77777777" w:rsidR="00F64584" w:rsidRDefault="007C3F48">
            <w:pPr>
              <w:spacing w:before="60" w:after="60"/>
              <w:rPr>
                <w:rFonts w:ascii="Calibri" w:eastAsia="Calibri" w:hAnsi="Calibri" w:cs="Calibri"/>
                <w:b/>
              </w:rPr>
            </w:pPr>
            <w:r>
              <w:rPr>
                <w:rFonts w:ascii="Calibri" w:eastAsia="Calibri" w:hAnsi="Calibri" w:cs="Calibri"/>
                <w:b/>
              </w:rPr>
              <w:lastRenderedPageBreak/>
              <w:t>Task 4.2: Develop guidance on the conservation, wise use and management of “working coastal habitats”, including a synthesis of the global pressures on coastal wetlands</w:t>
            </w:r>
          </w:p>
        </w:tc>
      </w:tr>
      <w:tr w:rsidR="00F64584" w14:paraId="5509DBFA"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61"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36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guidance on the conservation, wise use and management of sustainable “working coastal habitats”.</w:t>
            </w:r>
          </w:p>
          <w:p w14:paraId="0000036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Task 3.2. (a) &amp; (b).</w:t>
            </w:r>
          </w:p>
          <w:p w14:paraId="00000364" w14:textId="77777777" w:rsidR="00F64584" w:rsidRDefault="007C3F48">
            <w:pPr>
              <w:ind w:left="-24"/>
              <w:rPr>
                <w:rFonts w:ascii="Calibri" w:eastAsia="Calibri" w:hAnsi="Calibri" w:cs="Calibri"/>
                <w:i/>
                <w:sz w:val="20"/>
                <w:szCs w:val="20"/>
              </w:rPr>
            </w:pPr>
            <w:r>
              <w:rPr>
                <w:rFonts w:ascii="Calibri" w:eastAsia="Calibri" w:hAnsi="Calibri" w:cs="Calibri"/>
                <w:i/>
                <w:sz w:val="20"/>
                <w:szCs w:val="20"/>
              </w:rPr>
              <w:t>Technical Report</w:t>
            </w:r>
          </w:p>
          <w:p w14:paraId="00000365"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Review the information in wise-use Handbook 12 and recommend updates.</w:t>
            </w:r>
          </w:p>
          <w:p w14:paraId="00000366"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technical report will provide a synthesis of approaches and a framework for conservation, wise use and effective management of coastal habitats. The synthesis will include: </w:t>
            </w:r>
          </w:p>
          <w:p w14:paraId="00000367"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Framework for ‘working coastal habitat’, including spatial, sectoral and stakeholder linkages and coasts as a social-ecological system, </w:t>
            </w:r>
          </w:p>
          <w:p w14:paraId="00000368" w14:textId="54B4EDCE"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Advancements</w:t>
            </w:r>
            <w:r w:rsidR="003E0B40">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in Marine Spatial Planning, Blue Economy, Sustainable Aquaculture, SEAs and others, </w:t>
            </w:r>
          </w:p>
          <w:p w14:paraId="00000369"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Economic drivers for ‘working coastal habitats’ and ways of influencing these drivers for wetland wise use, </w:t>
            </w:r>
          </w:p>
          <w:p w14:paraId="0000036A"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Review of different definitions of coastal wetlands (such as IPCC), and </w:t>
            </w:r>
          </w:p>
          <w:p w14:paraId="0000036B"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Vulnerabilities and adaptation to climate change and impacts. </w:t>
            </w:r>
          </w:p>
          <w:p w14:paraId="0000036C" w14:textId="77777777" w:rsidR="00F64584" w:rsidRDefault="007C3F48">
            <w:pPr>
              <w:ind w:left="-24"/>
              <w:rPr>
                <w:rFonts w:ascii="Calibri" w:eastAsia="Calibri" w:hAnsi="Calibri" w:cs="Calibri"/>
                <w:i/>
                <w:sz w:val="20"/>
                <w:szCs w:val="20"/>
              </w:rPr>
            </w:pPr>
            <w:r>
              <w:rPr>
                <w:rFonts w:ascii="Calibri" w:eastAsia="Calibri" w:hAnsi="Calibri" w:cs="Calibri"/>
                <w:i/>
                <w:sz w:val="20"/>
                <w:szCs w:val="20"/>
              </w:rPr>
              <w:t>Policy Brief</w:t>
            </w:r>
          </w:p>
          <w:p w14:paraId="0000036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Policy Brief to increase awareness of the global pressures on coastal wetlands.</w:t>
            </w:r>
          </w:p>
        </w:tc>
      </w:tr>
      <w:tr w:rsidR="00F64584" w14:paraId="7648E32E"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74"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6"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654041FC" w14:textId="77777777">
        <w:trPr>
          <w:trHeight w:val="70"/>
        </w:trPr>
        <w:tc>
          <w:tcPr>
            <w:tcW w:w="5845" w:type="dxa"/>
            <w:gridSpan w:val="2"/>
            <w:tcBorders>
              <w:top w:val="single" w:sz="8" w:space="0" w:color="00A99A"/>
              <w:left w:val="single" w:sz="8" w:space="0" w:color="00A99A"/>
              <w:bottom w:val="single" w:sz="8" w:space="0" w:color="00A99A"/>
              <w:right w:val="single" w:sz="8" w:space="0" w:color="00A99A"/>
            </w:tcBorders>
          </w:tcPr>
          <w:p w14:paraId="0000037C" w14:textId="7777777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Sevvandi Jayakody</w:t>
            </w:r>
            <w:r>
              <w:rPr>
                <w:rFonts w:ascii="Calibri" w:eastAsia="Calibri" w:hAnsi="Calibri" w:cs="Calibri"/>
                <w:sz w:val="20"/>
                <w:szCs w:val="20"/>
              </w:rPr>
              <w:t xml:space="preserve"> (STRP Tech. Exp.)</w:t>
            </w:r>
          </w:p>
          <w:p w14:paraId="00000380" w14:textId="77777777" w:rsidR="00F64584" w:rsidRDefault="00F64584">
            <w:pPr>
              <w:rPr>
                <w:rFonts w:ascii="Calibri" w:eastAsia="Calibri" w:hAnsi="Calibri" w:cs="Calibri"/>
                <w:sz w:val="20"/>
                <w:szCs w:val="20"/>
              </w:rPr>
            </w:pPr>
          </w:p>
          <w:p w14:paraId="00000381"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383" w14:textId="54CB3D33" w:rsidR="00F64584" w:rsidRDefault="007C3F48" w:rsidP="00B2630F">
            <w:pPr>
              <w:rPr>
                <w:rFonts w:ascii="Calibri" w:eastAsia="Calibri" w:hAnsi="Calibri" w:cs="Calibri"/>
                <w:sz w:val="20"/>
                <w:szCs w:val="20"/>
              </w:rPr>
            </w:pPr>
            <w:r>
              <w:rPr>
                <w:rFonts w:ascii="Calibri" w:eastAsia="Calibri" w:hAnsi="Calibri" w:cs="Calibri"/>
                <w:b/>
                <w:sz w:val="20"/>
                <w:szCs w:val="20"/>
              </w:rPr>
              <w:t>Rodolfo Javier Iturraspe</w:t>
            </w:r>
            <w:r>
              <w:rPr>
                <w:rFonts w:ascii="Calibri" w:eastAsia="Calibri" w:hAnsi="Calibri" w:cs="Calibri"/>
                <w:sz w:val="20"/>
                <w:szCs w:val="20"/>
              </w:rPr>
              <w:t xml:space="preserve"> (STRP Sci. Exp.), </w:t>
            </w:r>
            <w:r>
              <w:rPr>
                <w:rFonts w:ascii="Calibri" w:eastAsia="Calibri" w:hAnsi="Calibri" w:cs="Calibri"/>
                <w:b/>
                <w:sz w:val="20"/>
                <w:szCs w:val="20"/>
              </w:rPr>
              <w:t>Nick Murray</w:t>
            </w:r>
            <w:r>
              <w:rPr>
                <w:rFonts w:ascii="Calibri" w:eastAsia="Calibri" w:hAnsi="Calibri" w:cs="Calibri"/>
                <w:sz w:val="20"/>
                <w:szCs w:val="20"/>
              </w:rPr>
              <w:t xml:space="preserve"> (IOP rep., IUCN), </w:t>
            </w:r>
            <w:r>
              <w:rPr>
                <w:rFonts w:ascii="Calibri" w:eastAsia="Calibri" w:hAnsi="Calibri" w:cs="Calibri"/>
                <w:b/>
                <w:sz w:val="20"/>
                <w:szCs w:val="20"/>
              </w:rPr>
              <w:t>Max Finlayson</w:t>
            </w:r>
            <w:r>
              <w:rPr>
                <w:rFonts w:ascii="Calibri" w:eastAsia="Calibri" w:hAnsi="Calibri" w:cs="Calibri"/>
                <w:sz w:val="20"/>
                <w:szCs w:val="20"/>
              </w:rPr>
              <w:t xml:space="preserve"> (Observer rep., IHE Delft), </w:t>
            </w:r>
            <w:r>
              <w:rPr>
                <w:rFonts w:ascii="Calibri" w:eastAsia="Calibri" w:hAnsi="Calibri" w:cs="Calibri"/>
                <w:b/>
                <w:sz w:val="20"/>
                <w:szCs w:val="20"/>
              </w:rPr>
              <w:t>Raghu Kodali</w:t>
            </w:r>
            <w:r>
              <w:rPr>
                <w:rFonts w:ascii="Calibri" w:eastAsia="Calibri" w:hAnsi="Calibri" w:cs="Calibri"/>
                <w:sz w:val="20"/>
                <w:szCs w:val="20"/>
              </w:rPr>
              <w:t xml:space="preserve"> (STRP Focal Point, India), </w:t>
            </w:r>
            <w:r>
              <w:rPr>
                <w:rFonts w:ascii="Calibri" w:eastAsia="Calibri" w:hAnsi="Calibri" w:cs="Calibri"/>
                <w:b/>
                <w:sz w:val="20"/>
                <w:szCs w:val="20"/>
              </w:rPr>
              <w:t>Purvaja Ramchandran</w:t>
            </w:r>
            <w:r>
              <w:rPr>
                <w:rFonts w:ascii="Calibri" w:eastAsia="Calibri" w:hAnsi="Calibri" w:cs="Calibri"/>
                <w:sz w:val="20"/>
                <w:szCs w:val="20"/>
              </w:rPr>
              <w:t xml:space="preserve"> (Invited expert, NCSCM), </w:t>
            </w:r>
            <w:r>
              <w:rPr>
                <w:rFonts w:ascii="Calibri" w:eastAsia="Calibri" w:hAnsi="Calibri" w:cs="Calibri"/>
                <w:b/>
                <w:sz w:val="20"/>
                <w:szCs w:val="20"/>
              </w:rPr>
              <w:t>Siobhan Fennessy</w:t>
            </w:r>
            <w:r>
              <w:rPr>
                <w:rFonts w:ascii="Calibri" w:eastAsia="Calibri" w:hAnsi="Calibri" w:cs="Calibri"/>
                <w:sz w:val="20"/>
                <w:szCs w:val="20"/>
              </w:rPr>
              <w:t xml:space="preserve"> (STRP Vice-Chair), </w:t>
            </w:r>
            <w:r>
              <w:rPr>
                <w:rFonts w:ascii="Calibri" w:eastAsia="Calibri" w:hAnsi="Calibri" w:cs="Calibri"/>
                <w:b/>
                <w:sz w:val="20"/>
                <w:szCs w:val="20"/>
              </w:rPr>
              <w:t xml:space="preserve">Kim Fredman </w:t>
            </w:r>
            <w:r>
              <w:rPr>
                <w:rFonts w:ascii="Calibri" w:eastAsia="Calibri" w:hAnsi="Calibri" w:cs="Calibri"/>
                <w:sz w:val="20"/>
                <w:szCs w:val="20"/>
              </w:rPr>
              <w:t>(Observer rep., FAO)</w:t>
            </w:r>
            <w:r w:rsidR="00B2630F">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385" w14:textId="77777777" w:rsidR="00F64584" w:rsidRPr="00346BB8" w:rsidRDefault="007C3F48">
            <w:pPr>
              <w:rPr>
                <w:rFonts w:ascii="Calibri" w:eastAsia="Calibri" w:hAnsi="Calibri" w:cs="Calibri"/>
                <w:sz w:val="20"/>
                <w:szCs w:val="20"/>
                <w:lang w:val="fr-FR"/>
              </w:rPr>
            </w:pPr>
            <w:r w:rsidRPr="00346BB8">
              <w:rPr>
                <w:rFonts w:ascii="Calibri" w:eastAsia="Calibri" w:hAnsi="Calibri" w:cs="Calibri"/>
                <w:sz w:val="20"/>
                <w:szCs w:val="20"/>
                <w:lang w:val="fr-FR"/>
              </w:rPr>
              <w:t>Res. XIII.20, Para. 45</w:t>
            </w:r>
          </w:p>
          <w:p w14:paraId="00000386" w14:textId="77777777" w:rsidR="00F64584" w:rsidRPr="00346BB8" w:rsidRDefault="00F64584">
            <w:pPr>
              <w:rPr>
                <w:rFonts w:ascii="Calibri" w:eastAsia="Calibri" w:hAnsi="Calibri" w:cs="Calibri"/>
                <w:sz w:val="20"/>
                <w:szCs w:val="20"/>
                <w:lang w:val="fr-FR"/>
              </w:rPr>
            </w:pPr>
          </w:p>
          <w:p w14:paraId="00000387" w14:textId="77777777" w:rsidR="00F64584" w:rsidRPr="00346BB8" w:rsidRDefault="007C3F48">
            <w:pPr>
              <w:rPr>
                <w:rFonts w:ascii="Calibri" w:eastAsia="Calibri" w:hAnsi="Calibri" w:cs="Calibri"/>
                <w:sz w:val="20"/>
                <w:szCs w:val="20"/>
                <w:lang w:val="fr-FR"/>
              </w:rPr>
            </w:pPr>
            <w:r w:rsidRPr="00346BB8">
              <w:rPr>
                <w:rFonts w:ascii="Calibri" w:eastAsia="Calibri" w:hAnsi="Calibri" w:cs="Calibri"/>
                <w:sz w:val="20"/>
                <w:szCs w:val="20"/>
                <w:lang w:val="fr-FR"/>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388" w14:textId="77777777" w:rsidR="00F64584" w:rsidRDefault="007C3F48">
            <w:pPr>
              <w:rPr>
                <w:rFonts w:ascii="Calibri" w:eastAsia="Calibri" w:hAnsi="Calibri" w:cs="Calibri"/>
                <w:sz w:val="20"/>
                <w:szCs w:val="20"/>
              </w:rPr>
            </w:pPr>
            <w:r>
              <w:rPr>
                <w:rFonts w:ascii="Calibri" w:eastAsia="Calibri" w:hAnsi="Calibri" w:cs="Calibri"/>
                <w:sz w:val="20"/>
                <w:szCs w:val="20"/>
              </w:rPr>
              <w:t>Goal 3, Target 10.</w:t>
            </w:r>
          </w:p>
        </w:tc>
        <w:tc>
          <w:tcPr>
            <w:tcW w:w="900" w:type="dxa"/>
            <w:tcBorders>
              <w:top w:val="single" w:sz="8" w:space="0" w:color="00A99A"/>
              <w:left w:val="single" w:sz="8" w:space="0" w:color="00A99A"/>
              <w:bottom w:val="single" w:sz="8" w:space="0" w:color="00A99A"/>
              <w:right w:val="single" w:sz="8" w:space="0" w:color="00A99A"/>
            </w:tcBorders>
          </w:tcPr>
          <w:p w14:paraId="00000389"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High</w:t>
            </w:r>
          </w:p>
        </w:tc>
        <w:tc>
          <w:tcPr>
            <w:tcW w:w="1800" w:type="dxa"/>
            <w:tcBorders>
              <w:top w:val="single" w:sz="8" w:space="0" w:color="00A99A"/>
              <w:left w:val="single" w:sz="8" w:space="0" w:color="00A99A"/>
              <w:bottom w:val="single" w:sz="8" w:space="0" w:color="00A99A"/>
              <w:right w:val="single" w:sz="8" w:space="0" w:color="00A99A"/>
            </w:tcBorders>
          </w:tcPr>
          <w:p w14:paraId="0000038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Technical Report </w:t>
            </w:r>
          </w:p>
          <w:p w14:paraId="0000038B" w14:textId="77777777" w:rsidR="00F64584" w:rsidRDefault="00F64584">
            <w:pPr>
              <w:ind w:left="-24"/>
              <w:rPr>
                <w:rFonts w:ascii="Calibri" w:eastAsia="Calibri" w:hAnsi="Calibri" w:cs="Calibri"/>
                <w:sz w:val="20"/>
                <w:szCs w:val="20"/>
              </w:rPr>
            </w:pPr>
          </w:p>
          <w:p w14:paraId="0000038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Policy Brief</w:t>
            </w:r>
          </w:p>
          <w:p w14:paraId="0000038D" w14:textId="77777777" w:rsidR="00F64584" w:rsidRDefault="00F64584">
            <w:pPr>
              <w:ind w:left="-24"/>
              <w:rPr>
                <w:rFonts w:ascii="Calibri" w:eastAsia="Calibri" w:hAnsi="Calibri" w:cs="Calibri"/>
                <w:sz w:val="20"/>
                <w:szCs w:val="20"/>
              </w:rPr>
            </w:pPr>
          </w:p>
          <w:p w14:paraId="0000038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Workshop report</w:t>
            </w:r>
          </w:p>
        </w:tc>
        <w:tc>
          <w:tcPr>
            <w:tcW w:w="1800" w:type="dxa"/>
            <w:tcBorders>
              <w:top w:val="single" w:sz="8" w:space="0" w:color="00A99A"/>
              <w:left w:val="single" w:sz="8" w:space="0" w:color="00A99A"/>
              <w:bottom w:val="single" w:sz="8" w:space="0" w:color="00A99A"/>
              <w:right w:val="single" w:sz="8" w:space="0" w:color="00A99A"/>
            </w:tcBorders>
          </w:tcPr>
          <w:p w14:paraId="0000038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39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39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810" w:type="dxa"/>
            <w:tcBorders>
              <w:top w:val="single" w:sz="8" w:space="0" w:color="00A99A"/>
              <w:left w:val="single" w:sz="8" w:space="0" w:color="00A99A"/>
              <w:bottom w:val="single" w:sz="8" w:space="0" w:color="00A99A"/>
              <w:right w:val="single" w:sz="8" w:space="0" w:color="00A99A"/>
            </w:tcBorders>
          </w:tcPr>
          <w:p w14:paraId="00000392"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55,600</w:t>
            </w:r>
          </w:p>
        </w:tc>
      </w:tr>
    </w:tbl>
    <w:p w14:paraId="00000393" w14:textId="77777777" w:rsidR="00F64584" w:rsidRDefault="00F64584">
      <w:pPr>
        <w:rPr>
          <w:rFonts w:ascii="Calibri" w:eastAsia="Calibri" w:hAnsi="Calibri" w:cs="Calibri"/>
          <w:color w:val="000000"/>
          <w:sz w:val="20"/>
          <w:szCs w:val="20"/>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890"/>
        <w:gridCol w:w="720"/>
      </w:tblGrid>
      <w:tr w:rsidR="00F64584" w14:paraId="6D305E80"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94" w14:textId="77777777" w:rsidR="00F64584" w:rsidRDefault="007C3F48">
            <w:pPr>
              <w:spacing w:before="60" w:after="60"/>
              <w:rPr>
                <w:rFonts w:ascii="Calibri" w:eastAsia="Calibri" w:hAnsi="Calibri" w:cs="Calibri"/>
                <w:b/>
              </w:rPr>
            </w:pPr>
            <w:r>
              <w:rPr>
                <w:rFonts w:ascii="Calibri" w:eastAsia="Calibri" w:hAnsi="Calibri" w:cs="Calibri"/>
                <w:b/>
              </w:rPr>
              <w:t>Task 4.3: Integrating wetland protection, conservation, restoration, sustainable use and management into national sustainable development strategies</w:t>
            </w:r>
          </w:p>
        </w:tc>
      </w:tr>
      <w:tr w:rsidR="00F64584" w14:paraId="73A63B4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9C"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39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Collate and synthesise case studies and tools relating to the integration of national wetland conservation and restoration into national sustainable development (SD) strategies and to develop technical guidelines</w:t>
            </w:r>
          </w:p>
          <w:p w14:paraId="0000039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close cooperation with Task 3.4 &amp; 5.2.</w:t>
            </w:r>
          </w:p>
          <w:p w14:paraId="000003A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Develop an electronic database for including and detailing case studies (hosted on Convention on Wetlands website or the WWT Learning hub).</w:t>
            </w:r>
          </w:p>
          <w:p w14:paraId="000003A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Technical guidance on integrating wetland restoration, conservation and wise use in national Sustainable Development strategies. The Briefing Note will include: </w:t>
            </w:r>
          </w:p>
          <w:p w14:paraId="000003A2"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Comprehensive view of wetlands in sustainable development strategies, plans and programmes and not limited to SDGs, </w:t>
            </w:r>
          </w:p>
          <w:p w14:paraId="000003A3"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Review of wetlands in sustainable development strategies for a mix of economies, </w:t>
            </w:r>
          </w:p>
          <w:p w14:paraId="000003A4"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Key enablers and underlying enabling conditions which support integration of wetlands in sustainable development strategies, and </w:t>
            </w:r>
          </w:p>
          <w:p w14:paraId="000003A5"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Review of experiences of other MEAs (such as UNCCD with respect to integration of Land in Sustainable Development Strategies).</w:t>
            </w:r>
          </w:p>
        </w:tc>
      </w:tr>
      <w:tr w:rsidR="00F64584" w14:paraId="4B3DDAE7"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A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lastRenderedPageBreak/>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AE"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AF"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1"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3"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1F03B958"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3B4" w14:textId="680310CA"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Ritesh Kumar</w:t>
            </w:r>
            <w:r>
              <w:rPr>
                <w:rFonts w:ascii="Calibri" w:eastAsia="Calibri" w:hAnsi="Calibri" w:cs="Calibri"/>
                <w:sz w:val="20"/>
                <w:szCs w:val="20"/>
              </w:rPr>
              <w:t xml:space="preserve"> (STRP Tech. Exp.)</w:t>
            </w:r>
            <w:r w:rsidR="00AF3336">
              <w:rPr>
                <w:rFonts w:ascii="Calibri" w:eastAsia="Calibri" w:hAnsi="Calibri" w:cs="Calibri"/>
                <w:sz w:val="20"/>
                <w:szCs w:val="20"/>
              </w:rPr>
              <w:t>.</w:t>
            </w:r>
          </w:p>
          <w:p w14:paraId="000003B5" w14:textId="77777777" w:rsidR="00F64584" w:rsidRDefault="00F64584">
            <w:pPr>
              <w:rPr>
                <w:rFonts w:ascii="Calibri" w:eastAsia="Calibri" w:hAnsi="Calibri" w:cs="Calibri"/>
                <w:sz w:val="20"/>
                <w:szCs w:val="20"/>
              </w:rPr>
            </w:pPr>
          </w:p>
          <w:p w14:paraId="000003B6"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3B7" w14:textId="13F7B72E" w:rsidR="00F64584" w:rsidRDefault="007C3F48">
            <w:pPr>
              <w:rPr>
                <w:rFonts w:ascii="Calibri" w:eastAsia="Calibri" w:hAnsi="Calibri" w:cs="Calibri"/>
                <w:sz w:val="20"/>
                <w:szCs w:val="20"/>
              </w:rPr>
            </w:pPr>
            <w:r>
              <w:rPr>
                <w:rFonts w:ascii="Calibri" w:eastAsia="Calibri" w:hAnsi="Calibri" w:cs="Calibri"/>
                <w:b/>
                <w:sz w:val="20"/>
                <w:szCs w:val="20"/>
              </w:rPr>
              <w:t>Cai Lyu</w:t>
            </w:r>
            <w:r>
              <w:rPr>
                <w:rFonts w:ascii="Calibri" w:eastAsia="Calibri" w:hAnsi="Calibri" w:cs="Calibri"/>
                <w:sz w:val="20"/>
                <w:szCs w:val="20"/>
              </w:rPr>
              <w:t xml:space="preserve"> (</w:t>
            </w:r>
            <w:r w:rsidR="00947F86" w:rsidRPr="00EE2FE7">
              <w:rPr>
                <w:rFonts w:ascii="Calibri" w:eastAsia="Calibri" w:hAnsi="Calibri" w:cs="Calibri"/>
                <w:sz w:val="20"/>
                <w:szCs w:val="20"/>
              </w:rPr>
              <w:t>STRP invited expert</w:t>
            </w:r>
            <w:r w:rsidR="00947F86" w:rsidRPr="00947F86">
              <w:rPr>
                <w:rFonts w:ascii="Calibri" w:eastAsia="Calibri" w:hAnsi="Calibri" w:cs="Calibri"/>
                <w:sz w:val="20"/>
                <w:szCs w:val="20"/>
              </w:rPr>
              <w:t>,</w:t>
            </w:r>
            <w:r w:rsidR="00947F86">
              <w:rPr>
                <w:rFonts w:ascii="Calibri" w:eastAsia="Calibri" w:hAnsi="Calibri" w:cs="Calibri"/>
                <w:sz w:val="20"/>
                <w:szCs w:val="20"/>
              </w:rPr>
              <w:t xml:space="preserve"> Beijing Forestry University</w:t>
            </w:r>
            <w:r>
              <w:rPr>
                <w:rFonts w:ascii="Calibri" w:eastAsia="Calibri" w:hAnsi="Calibri" w:cs="Calibri"/>
                <w:sz w:val="20"/>
                <w:szCs w:val="20"/>
              </w:rPr>
              <w:t xml:space="preserve">), </w:t>
            </w:r>
            <w:r>
              <w:rPr>
                <w:rFonts w:ascii="Calibri" w:eastAsia="Calibri" w:hAnsi="Calibri" w:cs="Calibri"/>
                <w:b/>
                <w:sz w:val="20"/>
                <w:szCs w:val="20"/>
              </w:rPr>
              <w:t>Daniel Murdiyarso</w:t>
            </w:r>
            <w:r>
              <w:rPr>
                <w:rFonts w:ascii="Calibri" w:eastAsia="Calibri" w:hAnsi="Calibri" w:cs="Calibri"/>
                <w:sz w:val="20"/>
                <w:szCs w:val="20"/>
              </w:rPr>
              <w:t xml:space="preserve"> (Observer rep., CIFOR), </w:t>
            </w:r>
            <w:r>
              <w:rPr>
                <w:rFonts w:ascii="Calibri" w:eastAsia="Calibri" w:hAnsi="Calibri" w:cs="Calibri"/>
                <w:b/>
                <w:sz w:val="20"/>
                <w:szCs w:val="20"/>
              </w:rPr>
              <w:t>Matthew Simpson</w:t>
            </w:r>
            <w:r>
              <w:rPr>
                <w:rFonts w:ascii="Calibri" w:eastAsia="Calibri" w:hAnsi="Calibri" w:cs="Calibri"/>
                <w:sz w:val="20"/>
                <w:szCs w:val="20"/>
              </w:rPr>
              <w:t xml:space="preserve"> (Observer rep., Society of Wetlands Scientists), </w:t>
            </w:r>
            <w:r>
              <w:rPr>
                <w:rFonts w:ascii="Calibri" w:eastAsia="Calibri" w:hAnsi="Calibri" w:cs="Calibri"/>
                <w:b/>
                <w:sz w:val="20"/>
                <w:szCs w:val="20"/>
              </w:rPr>
              <w:t>Geoff Hilton</w:t>
            </w:r>
            <w:r>
              <w:rPr>
                <w:rFonts w:ascii="Calibri" w:eastAsia="Calibri" w:hAnsi="Calibri" w:cs="Calibri"/>
                <w:sz w:val="20"/>
                <w:szCs w:val="20"/>
              </w:rPr>
              <w:t xml:space="preserve"> (STRP Sci. Exp.).</w:t>
            </w:r>
          </w:p>
        </w:tc>
        <w:tc>
          <w:tcPr>
            <w:tcW w:w="1170" w:type="dxa"/>
            <w:tcBorders>
              <w:top w:val="single" w:sz="8" w:space="0" w:color="00A99A"/>
              <w:left w:val="single" w:sz="8" w:space="0" w:color="00A99A"/>
              <w:bottom w:val="single" w:sz="8" w:space="0" w:color="00A99A"/>
              <w:right w:val="single" w:sz="8" w:space="0" w:color="00A99A"/>
            </w:tcBorders>
          </w:tcPr>
          <w:p w14:paraId="000003B9" w14:textId="77777777" w:rsidR="00F64584" w:rsidRDefault="007C3F48">
            <w:pPr>
              <w:rPr>
                <w:rFonts w:ascii="Calibri" w:eastAsia="Calibri" w:hAnsi="Calibri" w:cs="Calibri"/>
                <w:sz w:val="20"/>
                <w:szCs w:val="20"/>
              </w:rPr>
            </w:pPr>
            <w:r>
              <w:rPr>
                <w:rFonts w:ascii="Calibri" w:eastAsia="Calibri" w:hAnsi="Calibri" w:cs="Calibri"/>
                <w:sz w:val="20"/>
                <w:szCs w:val="20"/>
              </w:rPr>
              <w:t>Res. XIV.16, Para. 21</w:t>
            </w:r>
          </w:p>
        </w:tc>
        <w:tc>
          <w:tcPr>
            <w:tcW w:w="1350" w:type="dxa"/>
            <w:tcBorders>
              <w:top w:val="single" w:sz="8" w:space="0" w:color="00A99A"/>
              <w:left w:val="single" w:sz="8" w:space="0" w:color="00A99A"/>
              <w:bottom w:val="single" w:sz="8" w:space="0" w:color="00A99A"/>
              <w:right w:val="single" w:sz="8" w:space="0" w:color="00A99A"/>
            </w:tcBorders>
          </w:tcPr>
          <w:p w14:paraId="000003BA" w14:textId="77777777" w:rsidR="00F64584" w:rsidRDefault="007C3F48">
            <w:pPr>
              <w:rPr>
                <w:rFonts w:ascii="Calibri" w:eastAsia="Calibri" w:hAnsi="Calibri" w:cs="Calibri"/>
                <w:sz w:val="20"/>
                <w:szCs w:val="20"/>
              </w:rPr>
            </w:pPr>
            <w:r>
              <w:rPr>
                <w:rFonts w:ascii="Calibri" w:eastAsia="Calibri" w:hAnsi="Calibri" w:cs="Calibri"/>
                <w:sz w:val="20"/>
                <w:szCs w:val="20"/>
              </w:rPr>
              <w:t>Goal 3</w:t>
            </w:r>
          </w:p>
        </w:tc>
        <w:tc>
          <w:tcPr>
            <w:tcW w:w="900" w:type="dxa"/>
            <w:tcBorders>
              <w:top w:val="single" w:sz="8" w:space="0" w:color="00A99A"/>
              <w:left w:val="single" w:sz="8" w:space="0" w:color="00A99A"/>
              <w:bottom w:val="single" w:sz="8" w:space="0" w:color="00A99A"/>
              <w:right w:val="single" w:sz="8" w:space="0" w:color="00A99A"/>
            </w:tcBorders>
          </w:tcPr>
          <w:p w14:paraId="326E57E6" w14:textId="77777777" w:rsidR="00F64584" w:rsidRDefault="007C3F48" w:rsidP="00F20949">
            <w:pPr>
              <w:jc w:val="center"/>
              <w:rPr>
                <w:rFonts w:ascii="Calibri" w:eastAsia="Calibri" w:hAnsi="Calibri" w:cs="Calibri"/>
                <w:sz w:val="20"/>
                <w:szCs w:val="20"/>
              </w:rPr>
            </w:pPr>
            <w:r>
              <w:rPr>
                <w:rFonts w:ascii="Calibri" w:eastAsia="Calibri" w:hAnsi="Calibri" w:cs="Calibri"/>
                <w:sz w:val="20"/>
                <w:szCs w:val="20"/>
              </w:rPr>
              <w:t>High</w:t>
            </w:r>
          </w:p>
          <w:p w14:paraId="1C485FAC" w14:textId="77777777" w:rsidR="00F20949" w:rsidRDefault="00F20949" w:rsidP="005F5199">
            <w:pPr>
              <w:rPr>
                <w:rFonts w:ascii="Calibri" w:eastAsia="Calibri" w:hAnsi="Calibri" w:cs="Calibri"/>
                <w:sz w:val="20"/>
                <w:szCs w:val="20"/>
              </w:rPr>
            </w:pPr>
          </w:p>
          <w:p w14:paraId="000003BB" w14:textId="4C3EA52D" w:rsidR="00FE06E7" w:rsidRPr="00FA2B0C" w:rsidRDefault="00FE06E7"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3B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p w14:paraId="000003BD" w14:textId="77777777" w:rsidR="00F64584" w:rsidRDefault="00F64584">
            <w:pPr>
              <w:ind w:left="-24"/>
              <w:rPr>
                <w:rFonts w:ascii="Calibri" w:eastAsia="Calibri" w:hAnsi="Calibri" w:cs="Calibri"/>
                <w:sz w:val="20"/>
                <w:szCs w:val="20"/>
              </w:rPr>
            </w:pPr>
          </w:p>
          <w:p w14:paraId="000003B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Electronic database.</w:t>
            </w:r>
          </w:p>
        </w:tc>
        <w:tc>
          <w:tcPr>
            <w:tcW w:w="1890" w:type="dxa"/>
            <w:tcBorders>
              <w:top w:val="single" w:sz="8" w:space="0" w:color="00A99A"/>
              <w:left w:val="single" w:sz="8" w:space="0" w:color="00A99A"/>
              <w:bottom w:val="single" w:sz="8" w:space="0" w:color="00A99A"/>
              <w:right w:val="single" w:sz="8" w:space="0" w:color="00A99A"/>
            </w:tcBorders>
          </w:tcPr>
          <w:p w14:paraId="000003B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3C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3C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720" w:type="dxa"/>
            <w:tcBorders>
              <w:top w:val="single" w:sz="8" w:space="0" w:color="00A99A"/>
              <w:left w:val="single" w:sz="8" w:space="0" w:color="00A99A"/>
              <w:bottom w:val="single" w:sz="8" w:space="0" w:color="00A99A"/>
              <w:right w:val="single" w:sz="8" w:space="0" w:color="00A99A"/>
            </w:tcBorders>
          </w:tcPr>
          <w:p w14:paraId="000003C2"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6,400</w:t>
            </w:r>
          </w:p>
        </w:tc>
      </w:tr>
    </w:tbl>
    <w:p w14:paraId="000003C3" w14:textId="77777777" w:rsidR="00F64584" w:rsidRDefault="007C3F48">
      <w:pPr>
        <w:rPr>
          <w:rFonts w:ascii="Calibri" w:eastAsia="Calibri" w:hAnsi="Calibri" w:cs="Calibri"/>
        </w:rPr>
      </w:pPr>
      <w: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14:paraId="6CEA2E3F" w14:textId="77777777" w:rsidTr="00753881">
        <w:tc>
          <w:tcPr>
            <w:tcW w:w="720" w:type="dxa"/>
            <w:vMerge w:val="restart"/>
            <w:shd w:val="clear" w:color="auto" w:fill="F2F2F2" w:themeFill="background1" w:themeFillShade="F2"/>
          </w:tcPr>
          <w:p w14:paraId="000003C4" w14:textId="77777777" w:rsidR="00F64584" w:rsidRDefault="007C3F48">
            <w:pPr>
              <w:rPr>
                <w:rFonts w:ascii="Calibri" w:eastAsia="Calibri" w:hAnsi="Calibri" w:cs="Calibri"/>
                <w:b/>
                <w:sz w:val="44"/>
                <w:szCs w:val="44"/>
              </w:rPr>
            </w:pPr>
            <w:r>
              <w:rPr>
                <w:rFonts w:ascii="Calibri" w:eastAsia="Calibri" w:hAnsi="Calibri" w:cs="Calibri"/>
                <w:b/>
                <w:sz w:val="44"/>
                <w:szCs w:val="44"/>
              </w:rPr>
              <w:lastRenderedPageBreak/>
              <w:t>5</w:t>
            </w:r>
          </w:p>
        </w:tc>
        <w:tc>
          <w:tcPr>
            <w:tcW w:w="2510" w:type="dxa"/>
            <w:shd w:val="clear" w:color="auto" w:fill="F2F2F2" w:themeFill="background1" w:themeFillShade="F2"/>
          </w:tcPr>
          <w:p w14:paraId="000003C5" w14:textId="77777777" w:rsidR="00F64584" w:rsidRDefault="007C3F48">
            <w:pPr>
              <w:rPr>
                <w:rFonts w:ascii="Calibri" w:eastAsia="Calibri" w:hAnsi="Calibri" w:cs="Calibri"/>
                <w:b/>
              </w:rPr>
            </w:pPr>
            <w:r>
              <w:rPr>
                <w:rFonts w:ascii="Calibri" w:eastAsia="Calibri" w:hAnsi="Calibri" w:cs="Calibri"/>
                <w:b/>
              </w:rPr>
              <w:t>Thematic Work Area:</w:t>
            </w:r>
          </w:p>
        </w:tc>
        <w:tc>
          <w:tcPr>
            <w:tcW w:w="10440" w:type="dxa"/>
            <w:shd w:val="clear" w:color="auto" w:fill="F2F2F2" w:themeFill="background1" w:themeFillShade="F2"/>
          </w:tcPr>
          <w:p w14:paraId="000003C6" w14:textId="77777777" w:rsidR="00F64584" w:rsidRDefault="007C3F48">
            <w:pPr>
              <w:rPr>
                <w:rFonts w:ascii="Calibri" w:eastAsia="Calibri" w:hAnsi="Calibri" w:cs="Calibri"/>
                <w:b/>
              </w:rPr>
            </w:pPr>
            <w:r>
              <w:rPr>
                <w:rFonts w:ascii="Calibri" w:eastAsia="Calibri" w:hAnsi="Calibri" w:cs="Calibri"/>
                <w:b/>
              </w:rPr>
              <w:t>Cross-cutting issues, supporting functions, and synergies with other MEAs</w:t>
            </w:r>
          </w:p>
        </w:tc>
      </w:tr>
      <w:tr w:rsidR="00F64584" w14:paraId="6EFD1973" w14:textId="77777777">
        <w:tc>
          <w:tcPr>
            <w:tcW w:w="720" w:type="dxa"/>
            <w:vMerge/>
            <w:shd w:val="clear" w:color="auto" w:fill="00A99A"/>
          </w:tcPr>
          <w:p w14:paraId="000003C7" w14:textId="77777777" w:rsidR="00F64584" w:rsidRDefault="00F64584">
            <w:pPr>
              <w:widowControl w:val="0"/>
              <w:pBdr>
                <w:top w:val="nil"/>
                <w:left w:val="nil"/>
                <w:bottom w:val="nil"/>
                <w:right w:val="nil"/>
                <w:between w:val="nil"/>
              </w:pBdr>
              <w:spacing w:line="276" w:lineRule="auto"/>
              <w:rPr>
                <w:rFonts w:ascii="Calibri" w:eastAsia="Calibri" w:hAnsi="Calibri" w:cs="Calibri"/>
                <w:b/>
              </w:rPr>
            </w:pPr>
          </w:p>
        </w:tc>
        <w:tc>
          <w:tcPr>
            <w:tcW w:w="2510" w:type="dxa"/>
          </w:tcPr>
          <w:p w14:paraId="000003C8" w14:textId="77777777" w:rsidR="00F64584" w:rsidRDefault="007C3F48">
            <w:pPr>
              <w:rPr>
                <w:rFonts w:ascii="Calibri" w:eastAsia="Calibri" w:hAnsi="Calibri" w:cs="Calibri"/>
                <w:b/>
                <w:sz w:val="22"/>
                <w:szCs w:val="22"/>
              </w:rPr>
            </w:pPr>
            <w:r>
              <w:rPr>
                <w:rFonts w:ascii="Calibri" w:eastAsia="Calibri" w:hAnsi="Calibri" w:cs="Calibri"/>
                <w:b/>
                <w:sz w:val="22"/>
                <w:szCs w:val="22"/>
              </w:rPr>
              <w:t>TWA lead(s):</w:t>
            </w:r>
          </w:p>
        </w:tc>
        <w:tc>
          <w:tcPr>
            <w:tcW w:w="10440" w:type="dxa"/>
          </w:tcPr>
          <w:p w14:paraId="000003C9" w14:textId="77777777" w:rsidR="00F64584" w:rsidRDefault="007C3F48">
            <w:pPr>
              <w:rPr>
                <w:rFonts w:ascii="Calibri" w:eastAsia="Calibri" w:hAnsi="Calibri" w:cs="Calibri"/>
                <w:sz w:val="22"/>
                <w:szCs w:val="22"/>
              </w:rPr>
            </w:pPr>
            <w:r>
              <w:rPr>
                <w:rFonts w:ascii="Calibri" w:eastAsia="Calibri" w:hAnsi="Calibri" w:cs="Calibri"/>
                <w:b/>
                <w:sz w:val="22"/>
                <w:szCs w:val="22"/>
              </w:rPr>
              <w:t>Hugh Robertson</w:t>
            </w:r>
            <w:r>
              <w:rPr>
                <w:rFonts w:ascii="Calibri" w:eastAsia="Calibri" w:hAnsi="Calibri" w:cs="Calibri"/>
                <w:sz w:val="22"/>
                <w:szCs w:val="22"/>
              </w:rPr>
              <w:t xml:space="preserve"> (STRP Chair) and </w:t>
            </w:r>
            <w:r>
              <w:rPr>
                <w:rFonts w:ascii="Calibri" w:eastAsia="Calibri" w:hAnsi="Calibri" w:cs="Calibri"/>
                <w:b/>
                <w:sz w:val="22"/>
                <w:szCs w:val="22"/>
              </w:rPr>
              <w:t>Sevvandi Jayakody</w:t>
            </w:r>
            <w:r>
              <w:rPr>
                <w:rFonts w:ascii="Calibri" w:eastAsia="Calibri" w:hAnsi="Calibri" w:cs="Calibri"/>
                <w:sz w:val="22"/>
                <w:szCs w:val="22"/>
              </w:rPr>
              <w:t xml:space="preserve"> (STRP Tech. Exp.)</w:t>
            </w:r>
          </w:p>
        </w:tc>
      </w:tr>
    </w:tbl>
    <w:p w14:paraId="000003CA" w14:textId="77777777" w:rsidR="00F64584" w:rsidRDefault="00F64584">
      <w:pPr>
        <w:rPr>
          <w:rFonts w:ascii="Calibri" w:eastAsia="Calibri" w:hAnsi="Calibri" w:cs="Calibri"/>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315"/>
        <w:gridCol w:w="1170"/>
        <w:gridCol w:w="1440"/>
        <w:gridCol w:w="900"/>
        <w:gridCol w:w="1800"/>
        <w:gridCol w:w="1710"/>
        <w:gridCol w:w="900"/>
      </w:tblGrid>
      <w:tr w:rsidR="00F64584" w14:paraId="7EC646A3"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CB" w14:textId="213B1789" w:rsidR="00F64584" w:rsidRDefault="007C3F48">
            <w:pPr>
              <w:spacing w:before="60" w:after="60"/>
              <w:rPr>
                <w:rFonts w:ascii="Calibri" w:eastAsia="Calibri" w:hAnsi="Calibri" w:cs="Calibri"/>
                <w:b/>
              </w:rPr>
            </w:pPr>
            <w:r>
              <w:rPr>
                <w:rFonts w:ascii="Calibri" w:eastAsia="Calibri" w:hAnsi="Calibri" w:cs="Calibri"/>
                <w:b/>
              </w:rPr>
              <w:t>Task 5.1 Financial costs of wetland loss and degradation, and investment required to maintain and restore wetlands</w:t>
            </w:r>
            <w:r w:rsidR="00AF3336">
              <w:rPr>
                <w:rFonts w:ascii="Calibri" w:eastAsia="Calibri" w:hAnsi="Calibri" w:cs="Calibri"/>
                <w:b/>
              </w:rPr>
              <w:t xml:space="preserve"> (GWO 2025)</w:t>
            </w:r>
          </w:p>
        </w:tc>
      </w:tr>
      <w:tr w:rsidR="00F64584" w14:paraId="1790D0C8"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D3"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p w14:paraId="000003D4" w14:textId="77777777" w:rsidR="00F64584" w:rsidRDefault="00F64584">
            <w:pPr>
              <w:rPr>
                <w:rFonts w:ascii="Calibri" w:eastAsia="Calibri" w:hAnsi="Calibri" w:cs="Calibri"/>
                <w:b/>
                <w:sz w:val="20"/>
                <w:szCs w:val="20"/>
              </w:rPr>
            </w:pPr>
          </w:p>
          <w:p w14:paraId="000003D5" w14:textId="77777777" w:rsidR="00F64584" w:rsidRDefault="00F64584">
            <w:pPr>
              <w:jc w:val="center"/>
              <w:rPr>
                <w:rFonts w:ascii="Calibri" w:eastAsia="Calibri" w:hAnsi="Calibri" w:cs="Calibri"/>
                <w:sz w:val="20"/>
                <w:szCs w:val="20"/>
              </w:rPr>
            </w:pPr>
          </w:p>
        </w:tc>
        <w:tc>
          <w:tcPr>
            <w:tcW w:w="12235" w:type="dxa"/>
            <w:gridSpan w:val="7"/>
            <w:tcBorders>
              <w:top w:val="single" w:sz="8" w:space="0" w:color="00A99A"/>
              <w:left w:val="single" w:sz="8" w:space="0" w:color="00A99A"/>
              <w:bottom w:val="single" w:sz="8" w:space="0" w:color="00A99A"/>
              <w:right w:val="single" w:sz="8" w:space="0" w:color="00A99A"/>
            </w:tcBorders>
          </w:tcPr>
          <w:p w14:paraId="000003D6" w14:textId="7302A29B"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Global Wetland Outlook (GWO) 202</w:t>
            </w:r>
            <w:r w:rsidR="00AF3336">
              <w:rPr>
                <w:rFonts w:ascii="Calibri" w:eastAsia="Calibri" w:hAnsi="Calibri" w:cs="Calibri"/>
                <w:color w:val="000000"/>
                <w:sz w:val="20"/>
                <w:szCs w:val="20"/>
              </w:rPr>
              <w:t>5</w:t>
            </w:r>
            <w:r>
              <w:rPr>
                <w:rFonts w:ascii="Calibri" w:eastAsia="Calibri" w:hAnsi="Calibri" w:cs="Calibri"/>
                <w:color w:val="000000"/>
                <w:sz w:val="20"/>
                <w:szCs w:val="20"/>
              </w:rPr>
              <w:t xml:space="preserve"> will:</w:t>
            </w:r>
          </w:p>
          <w:p w14:paraId="000003D7" w14:textId="50C05B90"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Synthesize information on the financial costs to society from the loss of wetlands and their ecosystems services, including consideration of ‘future loss’ based on available projections</w:t>
            </w:r>
            <w:r w:rsidR="00CD03DC">
              <w:rPr>
                <w:rFonts w:ascii="Calibri" w:eastAsia="Calibri" w:hAnsi="Calibri" w:cs="Calibri"/>
                <w:color w:val="000000"/>
                <w:sz w:val="20"/>
                <w:szCs w:val="20"/>
              </w:rPr>
              <w:t xml:space="preserve"> and</w:t>
            </w:r>
            <w:r w:rsidR="00CD03DC">
              <w:t xml:space="preserve"> </w:t>
            </w:r>
            <w:r w:rsidR="00CD03DC" w:rsidRPr="00CD03DC">
              <w:rPr>
                <w:rFonts w:ascii="Calibri" w:eastAsia="Calibri" w:hAnsi="Calibri" w:cs="Calibri"/>
                <w:color w:val="000000"/>
                <w:sz w:val="20"/>
                <w:szCs w:val="20"/>
              </w:rPr>
              <w:t xml:space="preserve">taking </w:t>
            </w:r>
            <w:r w:rsidR="00491604">
              <w:rPr>
                <w:rFonts w:ascii="Calibri" w:eastAsia="Calibri" w:hAnsi="Calibri" w:cs="Calibri"/>
                <w:color w:val="000000"/>
                <w:sz w:val="20"/>
                <w:szCs w:val="20"/>
              </w:rPr>
              <w:t>into account the</w:t>
            </w:r>
            <w:r w:rsidR="00CD03DC" w:rsidRPr="00CD03DC">
              <w:rPr>
                <w:rFonts w:ascii="Calibri" w:eastAsia="Calibri" w:hAnsi="Calibri" w:cs="Calibri"/>
                <w:color w:val="000000"/>
                <w:sz w:val="20"/>
                <w:szCs w:val="20"/>
              </w:rPr>
              <w:t xml:space="preserve"> potential contribution of Indigenous Peoples </w:t>
            </w:r>
            <w:r w:rsidR="00491604">
              <w:rPr>
                <w:rFonts w:ascii="Calibri" w:eastAsia="Calibri" w:hAnsi="Calibri" w:cs="Calibri"/>
                <w:color w:val="000000"/>
                <w:sz w:val="20"/>
                <w:szCs w:val="20"/>
              </w:rPr>
              <w:t>and local communities (including case studies).</w:t>
            </w:r>
          </w:p>
          <w:p w14:paraId="000003D8" w14:textId="7E6B45B3"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Assess the financial cost of wetland loss and degradation. </w:t>
            </w:r>
          </w:p>
          <w:p w14:paraId="000003D9" w14:textId="4471C2CB"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Identify the scale of financing required (at various scales) (benefits / solutions) to achieve the conservation, restoration and wise use of wetlands, and concurrently to achieve the related elements of the goals and targets of </w:t>
            </w:r>
            <w:r w:rsidR="00625C2B">
              <w:rPr>
                <w:rFonts w:ascii="Calibri" w:eastAsia="Calibri" w:hAnsi="Calibri" w:cs="Calibri"/>
                <w:color w:val="000000"/>
                <w:sz w:val="20"/>
                <w:szCs w:val="20"/>
              </w:rPr>
              <w:t>the Kunming-Montreal</w:t>
            </w:r>
            <w:r>
              <w:rPr>
                <w:rFonts w:ascii="Calibri" w:eastAsia="Calibri" w:hAnsi="Calibri" w:cs="Calibri"/>
                <w:color w:val="000000"/>
                <w:sz w:val="20"/>
                <w:szCs w:val="20"/>
              </w:rPr>
              <w:t xml:space="preserve"> GBF, the UNFCCC, and other relevant international commitments.</w:t>
            </w:r>
          </w:p>
          <w:p w14:paraId="000003DA"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Include consideration of IPBES value assessment.</w:t>
            </w:r>
          </w:p>
          <w:p w14:paraId="000003DB"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Review global wetland baseline mapping available to assess scale of wetland loss and degradation, including small wetlands. </w:t>
            </w:r>
          </w:p>
          <w:p w14:paraId="000003DC" w14:textId="77777777"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Provide recommendations on investment opportunities and mechanisms for wetland management and restoration, including those which are nature-based solutions.</w:t>
            </w:r>
          </w:p>
          <w:p w14:paraId="000003DD" w14:textId="7C4B0369"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GWO </w:t>
            </w:r>
            <w:r w:rsidR="00DD7EE6">
              <w:rPr>
                <w:rFonts w:ascii="Calibri" w:eastAsia="Calibri" w:hAnsi="Calibri" w:cs="Calibri"/>
                <w:color w:val="000000"/>
                <w:sz w:val="20"/>
                <w:szCs w:val="20"/>
              </w:rPr>
              <w:t xml:space="preserve">2025 </w:t>
            </w:r>
            <w:r>
              <w:rPr>
                <w:rFonts w:ascii="Calibri" w:eastAsia="Calibri" w:hAnsi="Calibri" w:cs="Calibri"/>
                <w:color w:val="000000"/>
                <w:sz w:val="20"/>
                <w:szCs w:val="20"/>
              </w:rPr>
              <w:t>will contribute towards the UN Decade on Restoration.</w:t>
            </w:r>
          </w:p>
          <w:p w14:paraId="000003DE" w14:textId="77777777" w:rsidR="00F64584" w:rsidRDefault="007C3F4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The work will consider synergies with UNCCD and possible activities on wetland protection and restoration in degraded landscapes.</w:t>
            </w:r>
          </w:p>
        </w:tc>
      </w:tr>
      <w:tr w:rsidR="00F64584" w14:paraId="29A63BFC" w14:textId="77777777">
        <w:tc>
          <w:tcPr>
            <w:tcW w:w="575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E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44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6957F648" w14:textId="77777777">
        <w:trPr>
          <w:trHeight w:val="530"/>
        </w:trPr>
        <w:tc>
          <w:tcPr>
            <w:tcW w:w="5755" w:type="dxa"/>
            <w:gridSpan w:val="2"/>
            <w:tcBorders>
              <w:top w:val="single" w:sz="8" w:space="0" w:color="00A99A"/>
              <w:left w:val="single" w:sz="8" w:space="0" w:color="00A99A"/>
              <w:bottom w:val="single" w:sz="8" w:space="0" w:color="00A99A"/>
              <w:right w:val="single" w:sz="8" w:space="0" w:color="00A99A"/>
            </w:tcBorders>
          </w:tcPr>
          <w:p w14:paraId="000003ED" w14:textId="5D4C825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Hugh Robertson</w:t>
            </w:r>
            <w:r>
              <w:rPr>
                <w:rFonts w:ascii="Calibri" w:eastAsia="Calibri" w:hAnsi="Calibri" w:cs="Calibri"/>
                <w:sz w:val="20"/>
                <w:szCs w:val="20"/>
              </w:rPr>
              <w:t xml:space="preserve"> (STRP Chair)</w:t>
            </w:r>
            <w:r w:rsidR="00AF3336">
              <w:rPr>
                <w:rFonts w:ascii="Calibri" w:eastAsia="Calibri" w:hAnsi="Calibri" w:cs="Calibri"/>
                <w:sz w:val="20"/>
                <w:szCs w:val="20"/>
              </w:rPr>
              <w:t>.</w:t>
            </w:r>
          </w:p>
          <w:p w14:paraId="000003EE" w14:textId="77777777" w:rsidR="00F64584" w:rsidRDefault="00F64584">
            <w:pPr>
              <w:rPr>
                <w:rFonts w:ascii="Calibri" w:eastAsia="Calibri" w:hAnsi="Calibri" w:cs="Calibri"/>
                <w:sz w:val="20"/>
                <w:szCs w:val="20"/>
              </w:rPr>
            </w:pPr>
          </w:p>
          <w:p w14:paraId="000003EF"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3F0" w14:textId="093BE6DB" w:rsidR="00F64584" w:rsidRDefault="007C3F48">
            <w:pPr>
              <w:rPr>
                <w:rFonts w:ascii="Calibri" w:eastAsia="Calibri" w:hAnsi="Calibri" w:cs="Calibri"/>
                <w:sz w:val="20"/>
                <w:szCs w:val="20"/>
              </w:rPr>
            </w:pPr>
            <w:r>
              <w:rPr>
                <w:rFonts w:ascii="Calibri" w:eastAsia="Calibri" w:hAnsi="Calibri" w:cs="Calibri"/>
                <w:b/>
                <w:sz w:val="20"/>
                <w:szCs w:val="20"/>
              </w:rPr>
              <w:t>Ritesh Kumar</w:t>
            </w:r>
            <w:r>
              <w:rPr>
                <w:rFonts w:ascii="Calibri" w:eastAsia="Calibri" w:hAnsi="Calibri" w:cs="Calibri"/>
                <w:sz w:val="20"/>
                <w:szCs w:val="20"/>
              </w:rPr>
              <w:t xml:space="preserve"> (STRP Tech. Exp.)</w:t>
            </w:r>
            <w:r w:rsidR="00AF3336">
              <w:rPr>
                <w:rFonts w:ascii="Calibri" w:eastAsia="Calibri" w:hAnsi="Calibri" w:cs="Calibri"/>
                <w:sz w:val="20"/>
                <w:szCs w:val="20"/>
              </w:rPr>
              <w:t>.</w:t>
            </w:r>
          </w:p>
          <w:p w14:paraId="000003F1" w14:textId="77777777" w:rsidR="00F64584" w:rsidRDefault="00F64584">
            <w:pPr>
              <w:rPr>
                <w:rFonts w:ascii="Calibri" w:eastAsia="Calibri" w:hAnsi="Calibri" w:cs="Calibri"/>
                <w:sz w:val="20"/>
                <w:szCs w:val="20"/>
              </w:rPr>
            </w:pPr>
          </w:p>
          <w:p w14:paraId="000003F2"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w:t>
            </w:r>
          </w:p>
          <w:p w14:paraId="000003F3" w14:textId="13358B0F" w:rsidR="00F64584" w:rsidRDefault="007C3F48">
            <w:pPr>
              <w:rPr>
                <w:rFonts w:ascii="Calibri" w:eastAsia="Calibri" w:hAnsi="Calibri" w:cs="Calibri"/>
                <w:sz w:val="20"/>
                <w:szCs w:val="20"/>
              </w:rPr>
            </w:pPr>
            <w:r>
              <w:rPr>
                <w:rFonts w:ascii="Calibri" w:eastAsia="Calibri" w:hAnsi="Calibri" w:cs="Calibri"/>
                <w:b/>
                <w:sz w:val="20"/>
                <w:szCs w:val="20"/>
              </w:rPr>
              <w:t>Ake Rosenqvist</w:t>
            </w:r>
            <w:r>
              <w:rPr>
                <w:rFonts w:ascii="Calibri" w:eastAsia="Calibri" w:hAnsi="Calibri" w:cs="Calibri"/>
                <w:sz w:val="20"/>
                <w:szCs w:val="20"/>
              </w:rPr>
              <w:t xml:space="preserve"> (Observer rep., JAXA), </w:t>
            </w:r>
            <w:r>
              <w:rPr>
                <w:rFonts w:ascii="Calibri" w:eastAsia="Calibri" w:hAnsi="Calibri" w:cs="Calibri"/>
                <w:b/>
                <w:sz w:val="20"/>
                <w:szCs w:val="20"/>
              </w:rPr>
              <w:t>Cai Lyu</w:t>
            </w:r>
            <w:r>
              <w:rPr>
                <w:rFonts w:ascii="Calibri" w:eastAsia="Calibri" w:hAnsi="Calibri" w:cs="Calibri"/>
                <w:sz w:val="20"/>
                <w:szCs w:val="20"/>
              </w:rPr>
              <w:t xml:space="preserve"> (</w:t>
            </w:r>
            <w:r w:rsidR="00947F86" w:rsidRPr="00EE2FE7">
              <w:rPr>
                <w:rFonts w:ascii="Calibri" w:eastAsia="Calibri" w:hAnsi="Calibri" w:cs="Calibri"/>
                <w:sz w:val="20"/>
                <w:szCs w:val="20"/>
              </w:rPr>
              <w:t>STRP invited expert</w:t>
            </w:r>
            <w:r>
              <w:rPr>
                <w:rFonts w:ascii="Calibri" w:eastAsia="Calibri" w:hAnsi="Calibri" w:cs="Calibri"/>
                <w:sz w:val="20"/>
                <w:szCs w:val="20"/>
              </w:rPr>
              <w:t xml:space="preserve">, Beijing Forestry University),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 </w:t>
            </w:r>
            <w:r>
              <w:rPr>
                <w:rFonts w:ascii="Calibri" w:eastAsia="Calibri" w:hAnsi="Calibri" w:cs="Calibri"/>
                <w:b/>
                <w:sz w:val="20"/>
                <w:szCs w:val="20"/>
              </w:rPr>
              <w:t>Christian Perennou</w:t>
            </w:r>
            <w:r>
              <w:rPr>
                <w:rFonts w:ascii="Calibri" w:eastAsia="Calibri" w:hAnsi="Calibri" w:cs="Calibri"/>
                <w:sz w:val="20"/>
                <w:szCs w:val="20"/>
              </w:rPr>
              <w:t xml:space="preserve"> (TdV)</w:t>
            </w:r>
            <w:r w:rsidR="00FE6DBA">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3F5" w14:textId="77777777" w:rsidR="00F64584" w:rsidRPr="00EA7E4F" w:rsidRDefault="007C3F48">
            <w:pPr>
              <w:rPr>
                <w:rFonts w:ascii="Calibri" w:eastAsia="Calibri" w:hAnsi="Calibri" w:cs="Calibri"/>
                <w:sz w:val="20"/>
                <w:szCs w:val="20"/>
                <w:lang w:val="fr-FR"/>
              </w:rPr>
            </w:pPr>
            <w:r w:rsidRPr="00EA7E4F">
              <w:rPr>
                <w:rFonts w:ascii="Calibri" w:eastAsia="Calibri" w:hAnsi="Calibri" w:cs="Calibri"/>
                <w:sz w:val="20"/>
                <w:szCs w:val="20"/>
                <w:lang w:val="fr-FR"/>
              </w:rPr>
              <w:t>Res. XIV.14, Annex 2</w:t>
            </w:r>
          </w:p>
          <w:p w14:paraId="000003F6" w14:textId="77777777" w:rsidR="00F64584" w:rsidRPr="00EA7E4F" w:rsidRDefault="00F64584">
            <w:pPr>
              <w:rPr>
                <w:rFonts w:ascii="Calibri" w:eastAsia="Calibri" w:hAnsi="Calibri" w:cs="Calibri"/>
                <w:sz w:val="20"/>
                <w:szCs w:val="20"/>
                <w:lang w:val="fr-FR"/>
              </w:rPr>
            </w:pPr>
          </w:p>
          <w:p w14:paraId="000003F7" w14:textId="77777777" w:rsidR="00F64584" w:rsidRPr="00EA7E4F" w:rsidRDefault="007C3F48">
            <w:pPr>
              <w:rPr>
                <w:rFonts w:ascii="Calibri" w:eastAsia="Calibri" w:hAnsi="Calibri" w:cs="Calibri"/>
                <w:sz w:val="20"/>
                <w:szCs w:val="20"/>
                <w:lang w:val="fr-FR"/>
              </w:rPr>
            </w:pPr>
            <w:r w:rsidRPr="00EA7E4F">
              <w:rPr>
                <w:rFonts w:ascii="Calibri" w:eastAsia="Calibri" w:hAnsi="Calibri" w:cs="Calibri"/>
                <w:sz w:val="20"/>
                <w:szCs w:val="20"/>
                <w:lang w:val="fr-FR"/>
              </w:rPr>
              <w:t>Res. XIV.6, Para. 45</w:t>
            </w:r>
          </w:p>
        </w:tc>
        <w:tc>
          <w:tcPr>
            <w:tcW w:w="1440" w:type="dxa"/>
            <w:tcBorders>
              <w:top w:val="single" w:sz="8" w:space="0" w:color="00A99A"/>
              <w:left w:val="single" w:sz="8" w:space="0" w:color="00A99A"/>
              <w:bottom w:val="single" w:sz="8" w:space="0" w:color="00A99A"/>
              <w:right w:val="single" w:sz="8" w:space="0" w:color="00A99A"/>
            </w:tcBorders>
          </w:tcPr>
          <w:p w14:paraId="000003F8" w14:textId="77777777" w:rsidR="00F64584" w:rsidRDefault="007C3F48">
            <w:pPr>
              <w:rPr>
                <w:rFonts w:ascii="Calibri" w:eastAsia="Calibri" w:hAnsi="Calibri" w:cs="Calibri"/>
                <w:sz w:val="20"/>
                <w:szCs w:val="20"/>
              </w:rPr>
            </w:pPr>
            <w:r>
              <w:rPr>
                <w:rFonts w:ascii="Calibri" w:eastAsia="Calibri" w:hAnsi="Calibri" w:cs="Calibri"/>
                <w:sz w:val="20"/>
                <w:szCs w:val="20"/>
              </w:rPr>
              <w:t>Goal 4, Targets 17 &amp; 19</w:t>
            </w:r>
          </w:p>
        </w:tc>
        <w:tc>
          <w:tcPr>
            <w:tcW w:w="900" w:type="dxa"/>
            <w:tcBorders>
              <w:top w:val="single" w:sz="8" w:space="0" w:color="00A99A"/>
              <w:left w:val="single" w:sz="8" w:space="0" w:color="00A99A"/>
              <w:bottom w:val="single" w:sz="8" w:space="0" w:color="00A99A"/>
              <w:right w:val="single" w:sz="8" w:space="0" w:color="00A99A"/>
            </w:tcBorders>
          </w:tcPr>
          <w:p w14:paraId="4B36DC0E" w14:textId="082480D7" w:rsidR="00F64584" w:rsidRDefault="007C3F48">
            <w:pPr>
              <w:jc w:val="center"/>
              <w:rPr>
                <w:rFonts w:ascii="Calibri" w:eastAsia="Calibri" w:hAnsi="Calibri" w:cs="Calibri"/>
                <w:sz w:val="20"/>
                <w:szCs w:val="20"/>
              </w:rPr>
            </w:pPr>
            <w:r>
              <w:rPr>
                <w:rFonts w:ascii="Calibri" w:eastAsia="Calibri" w:hAnsi="Calibri" w:cs="Calibri"/>
                <w:sz w:val="20"/>
                <w:szCs w:val="20"/>
              </w:rPr>
              <w:t>High</w:t>
            </w:r>
          </w:p>
          <w:p w14:paraId="4D46B6CF" w14:textId="77777777" w:rsidR="001A2FC8" w:rsidRDefault="001A2FC8" w:rsidP="005F5199">
            <w:pPr>
              <w:rPr>
                <w:rFonts w:ascii="Calibri" w:eastAsia="Calibri" w:hAnsi="Calibri" w:cs="Calibri"/>
                <w:sz w:val="20"/>
                <w:szCs w:val="20"/>
              </w:rPr>
            </w:pPr>
          </w:p>
          <w:p w14:paraId="000003F9" w14:textId="46A0A3AD"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3FA" w14:textId="64CECFC0"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Global Wetland Outlook (GWO) </w:t>
            </w:r>
            <w:r w:rsidR="00DD7EE6">
              <w:rPr>
                <w:rFonts w:ascii="Calibri" w:eastAsia="Calibri" w:hAnsi="Calibri" w:cs="Calibri"/>
                <w:color w:val="000000"/>
                <w:sz w:val="20"/>
                <w:szCs w:val="20"/>
              </w:rPr>
              <w:t>2025</w:t>
            </w:r>
          </w:p>
        </w:tc>
        <w:tc>
          <w:tcPr>
            <w:tcW w:w="1710" w:type="dxa"/>
            <w:tcBorders>
              <w:top w:val="single" w:sz="8" w:space="0" w:color="00A99A"/>
              <w:left w:val="single" w:sz="8" w:space="0" w:color="00A99A"/>
              <w:bottom w:val="single" w:sz="8" w:space="0" w:color="00A99A"/>
              <w:right w:val="single" w:sz="8" w:space="0" w:color="00A99A"/>
            </w:tcBorders>
          </w:tcPr>
          <w:p w14:paraId="000003F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3F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3F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p w14:paraId="000003F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NFPs.</w:t>
            </w:r>
          </w:p>
        </w:tc>
        <w:tc>
          <w:tcPr>
            <w:tcW w:w="900" w:type="dxa"/>
            <w:tcBorders>
              <w:top w:val="single" w:sz="8" w:space="0" w:color="00A99A"/>
              <w:left w:val="single" w:sz="8" w:space="0" w:color="00A99A"/>
              <w:bottom w:val="single" w:sz="8" w:space="0" w:color="00A99A"/>
              <w:right w:val="single" w:sz="8" w:space="0" w:color="00A99A"/>
            </w:tcBorders>
          </w:tcPr>
          <w:p w14:paraId="000003FF" w14:textId="6D04D549" w:rsidR="00F64584" w:rsidRDefault="00DD7EE6">
            <w:pPr>
              <w:jc w:val="center"/>
              <w:rPr>
                <w:rFonts w:ascii="Calibri" w:eastAsia="Calibri" w:hAnsi="Calibri" w:cs="Calibri"/>
                <w:sz w:val="20"/>
                <w:szCs w:val="20"/>
              </w:rPr>
            </w:pPr>
            <w:r>
              <w:rPr>
                <w:rFonts w:ascii="Calibri" w:eastAsia="Calibri" w:hAnsi="Calibri" w:cs="Calibri"/>
                <w:sz w:val="20"/>
                <w:szCs w:val="20"/>
              </w:rPr>
              <w:t>50</w:t>
            </w:r>
            <w:r w:rsidR="007C3F48">
              <w:rPr>
                <w:rFonts w:ascii="Calibri" w:eastAsia="Calibri" w:hAnsi="Calibri" w:cs="Calibri"/>
                <w:sz w:val="20"/>
                <w:szCs w:val="20"/>
              </w:rPr>
              <w:t>,000</w:t>
            </w:r>
          </w:p>
        </w:tc>
      </w:tr>
    </w:tbl>
    <w:p w14:paraId="00000400" w14:textId="77777777" w:rsidR="00F64584" w:rsidRDefault="007C3F48">
      <w:pPr>
        <w:rPr>
          <w:rFonts w:ascii="Calibri" w:eastAsia="Calibri" w:hAnsi="Calibri" w:cs="Calibri"/>
        </w:rPr>
      </w:pPr>
      <w: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710"/>
        <w:gridCol w:w="900"/>
      </w:tblGrid>
      <w:tr w:rsidR="00F64584" w14:paraId="6E9009C9"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01" w14:textId="2CEF112C" w:rsidR="00F64584" w:rsidRDefault="007C3F48">
            <w:pPr>
              <w:spacing w:before="60" w:after="60"/>
              <w:rPr>
                <w:rFonts w:ascii="Calibri" w:eastAsia="Calibri" w:hAnsi="Calibri" w:cs="Calibri"/>
                <w:b/>
              </w:rPr>
            </w:pPr>
            <w:r>
              <w:rPr>
                <w:rFonts w:ascii="Calibri" w:eastAsia="Calibri" w:hAnsi="Calibri" w:cs="Calibri"/>
                <w:b/>
              </w:rPr>
              <w:lastRenderedPageBreak/>
              <w:t xml:space="preserve">Task 5.2: </w:t>
            </w:r>
            <w:r w:rsidR="003E0B40" w:rsidRPr="003E0B40">
              <w:rPr>
                <w:rFonts w:ascii="Calibri" w:eastAsia="Calibri" w:hAnsi="Calibri" w:cs="Calibri"/>
                <w:b/>
              </w:rPr>
              <w:t>Guidance to support global implementation of Kunming-Montreal Global Biodiversity Framework (GBF) for wetlands</w:t>
            </w:r>
          </w:p>
        </w:tc>
      </w:tr>
      <w:tr w:rsidR="00F64584" w14:paraId="26D457D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09"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40A" w14:textId="2C673435"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Provide advice and guidance to support global implementation of</w:t>
            </w:r>
            <w:r w:rsidR="00625C2B">
              <w:rPr>
                <w:rFonts w:ascii="Calibri" w:eastAsia="Calibri" w:hAnsi="Calibri" w:cs="Calibri"/>
                <w:color w:val="000000"/>
                <w:sz w:val="20"/>
                <w:szCs w:val="20"/>
              </w:rPr>
              <w:t xml:space="preserve"> the Kunming-Montreal</w:t>
            </w:r>
            <w:r>
              <w:rPr>
                <w:rFonts w:ascii="Calibri" w:eastAsia="Calibri" w:hAnsi="Calibri" w:cs="Calibri"/>
                <w:color w:val="000000"/>
                <w:sz w:val="20"/>
                <w:szCs w:val="20"/>
              </w:rPr>
              <w:t xml:space="preserve"> Global Biodiversity Framework (GBF) for wetlands. </w:t>
            </w:r>
          </w:p>
          <w:p w14:paraId="0000040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Task to be developed in cooperation with Task 4.1.</w:t>
            </w:r>
          </w:p>
          <w:p w14:paraId="0000040C" w14:textId="29F8A79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task group will seek opportunities for collaboration </w:t>
            </w:r>
            <w:r w:rsidR="00710B96">
              <w:rPr>
                <w:rFonts w:ascii="Calibri" w:eastAsia="Calibri" w:hAnsi="Calibri" w:cs="Calibri"/>
                <w:color w:val="000000"/>
                <w:sz w:val="20"/>
                <w:szCs w:val="20"/>
              </w:rPr>
              <w:t>with</w:t>
            </w:r>
            <w:r>
              <w:rPr>
                <w:rFonts w:ascii="Calibri" w:eastAsia="Calibri" w:hAnsi="Calibri" w:cs="Calibri"/>
                <w:color w:val="000000"/>
                <w:sz w:val="20"/>
                <w:szCs w:val="20"/>
              </w:rPr>
              <w:t xml:space="preserve"> other MEAs (e.g., CITES &amp; CMS), and engage with the Convention on Biological Diversity (CBD) on appropriate application of wetland measures within the indicators and monitoring framework of the GBF.</w:t>
            </w:r>
          </w:p>
          <w:p w14:paraId="0000040D" w14:textId="634681CB"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The Briefing Note will provide guidance on national synergies between the Convention on Wetlands and the Global Biodiversity Framework (GBF). It will include: </w:t>
            </w:r>
          </w:p>
          <w:p w14:paraId="0000040E" w14:textId="1B84C614"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Synthesis of urgent NBSAP-related actions needed to meet the CBD </w:t>
            </w:r>
            <w:r w:rsidR="00625C2B">
              <w:rPr>
                <w:rFonts w:ascii="Calibri" w:eastAsia="Calibri" w:hAnsi="Calibri" w:cs="Calibri"/>
                <w:color w:val="000000"/>
                <w:sz w:val="20"/>
                <w:szCs w:val="20"/>
              </w:rPr>
              <w:t>Kunming-Montreal</w:t>
            </w:r>
            <w:r>
              <w:rPr>
                <w:rFonts w:ascii="Calibri" w:eastAsia="Calibri" w:hAnsi="Calibri" w:cs="Calibri"/>
                <w:color w:val="000000"/>
                <w:sz w:val="20"/>
                <w:szCs w:val="20"/>
              </w:rPr>
              <w:t xml:space="preserve"> Global Biodiversity Framework (GBF) targets from a wetland perspective.</w:t>
            </w:r>
          </w:p>
          <w:p w14:paraId="0000040F" w14:textId="4D02FA5D" w:rsidR="00F64584" w:rsidRDefault="007C3F48">
            <w:pPr>
              <w:numPr>
                <w:ilvl w:val="1"/>
                <w:numId w:val="3"/>
              </w:numPr>
              <w:pBdr>
                <w:top w:val="nil"/>
                <w:left w:val="nil"/>
                <w:bottom w:val="nil"/>
                <w:right w:val="nil"/>
                <w:between w:val="nil"/>
              </w:pBdr>
              <w:ind w:left="432" w:hanging="270"/>
              <w:rPr>
                <w:rFonts w:ascii="Calibri" w:eastAsia="Calibri" w:hAnsi="Calibri" w:cs="Calibri"/>
                <w:color w:val="000000"/>
                <w:sz w:val="20"/>
                <w:szCs w:val="20"/>
              </w:rPr>
            </w:pPr>
            <w:r>
              <w:rPr>
                <w:rFonts w:ascii="Calibri" w:eastAsia="Calibri" w:hAnsi="Calibri" w:cs="Calibri"/>
                <w:color w:val="000000"/>
                <w:sz w:val="20"/>
                <w:szCs w:val="20"/>
              </w:rPr>
              <w:t xml:space="preserve">Identification of wetland-focused reporting mechanisms (through the Convention on Wetlands) which can feed into the reporting in and tracking progress of implementation against the GBF goals and targets, and taking into consideration the needs and processes for reporting on SDGs relevant to Wetlands, including </w:t>
            </w:r>
            <w:r w:rsidR="004B4FD4">
              <w:rPr>
                <w:rFonts w:ascii="Calibri" w:eastAsia="Calibri" w:hAnsi="Calibri" w:cs="Calibri"/>
                <w:color w:val="000000"/>
                <w:sz w:val="20"/>
                <w:szCs w:val="20"/>
              </w:rPr>
              <w:t xml:space="preserve">indicator </w:t>
            </w:r>
            <w:r>
              <w:rPr>
                <w:rFonts w:ascii="Calibri" w:eastAsia="Calibri" w:hAnsi="Calibri" w:cs="Calibri"/>
                <w:color w:val="000000"/>
                <w:sz w:val="20"/>
                <w:szCs w:val="20"/>
              </w:rPr>
              <w:t>6.6.1.</w:t>
            </w:r>
          </w:p>
          <w:p w14:paraId="0000041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submission on wetland indicators to be made to the Ad hoc Technical Expert Group (AHTEG) on Indicators for the Kunming-Montreal Global Biodiversity Framework (GBF).</w:t>
            </w:r>
          </w:p>
        </w:tc>
      </w:tr>
      <w:tr w:rsidR="00F64584" w14:paraId="3B3B65DE"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1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D"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E"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70BFD268"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41F" w14:textId="7C113A10"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Sevvandi Jayakody</w:t>
            </w:r>
            <w:r>
              <w:rPr>
                <w:rFonts w:ascii="Calibri" w:eastAsia="Calibri" w:hAnsi="Calibri" w:cs="Calibri"/>
                <w:sz w:val="20"/>
                <w:szCs w:val="20"/>
              </w:rPr>
              <w:t xml:space="preserve"> (STRP Tech. Exp.)</w:t>
            </w:r>
            <w:r w:rsidR="00AF3336">
              <w:rPr>
                <w:rFonts w:ascii="Calibri" w:eastAsia="Calibri" w:hAnsi="Calibri" w:cs="Calibri"/>
                <w:sz w:val="20"/>
                <w:szCs w:val="20"/>
              </w:rPr>
              <w:t>.</w:t>
            </w:r>
          </w:p>
          <w:p w14:paraId="00000420" w14:textId="77777777" w:rsidR="00F64584" w:rsidRDefault="00F64584">
            <w:pPr>
              <w:rPr>
                <w:rFonts w:ascii="Calibri" w:eastAsia="Calibri" w:hAnsi="Calibri" w:cs="Calibri"/>
                <w:sz w:val="20"/>
                <w:szCs w:val="20"/>
              </w:rPr>
            </w:pPr>
          </w:p>
          <w:p w14:paraId="00000421"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Co-task lead</w:t>
            </w:r>
          </w:p>
          <w:p w14:paraId="00000422" w14:textId="004ADE8D" w:rsidR="00F64584" w:rsidRDefault="007C3F48">
            <w:pPr>
              <w:rPr>
                <w:rFonts w:ascii="Calibri" w:eastAsia="Calibri" w:hAnsi="Calibri" w:cs="Calibri"/>
                <w:sz w:val="20"/>
                <w:szCs w:val="20"/>
              </w:rPr>
            </w:pPr>
            <w:r>
              <w:rPr>
                <w:rFonts w:ascii="Calibri" w:eastAsia="Calibri" w:hAnsi="Calibri" w:cs="Calibri"/>
                <w:b/>
                <w:sz w:val="20"/>
                <w:szCs w:val="20"/>
              </w:rPr>
              <w:t>Megan Eldred</w:t>
            </w:r>
            <w:r>
              <w:rPr>
                <w:rFonts w:ascii="Calibri" w:eastAsia="Calibri" w:hAnsi="Calibri" w:cs="Calibri"/>
                <w:sz w:val="20"/>
                <w:szCs w:val="20"/>
              </w:rPr>
              <w:t xml:space="preserve"> (Observer rep., Birdlife)</w:t>
            </w:r>
            <w:r w:rsidR="00AF3336">
              <w:rPr>
                <w:rFonts w:ascii="Calibri" w:eastAsia="Calibri" w:hAnsi="Calibri" w:cs="Calibri"/>
                <w:sz w:val="20"/>
                <w:szCs w:val="20"/>
              </w:rPr>
              <w:t>.</w:t>
            </w:r>
          </w:p>
          <w:p w14:paraId="00000423" w14:textId="77777777" w:rsidR="00F64584" w:rsidRDefault="00F64584">
            <w:pPr>
              <w:rPr>
                <w:rFonts w:ascii="Calibri" w:eastAsia="Calibri" w:hAnsi="Calibri" w:cs="Calibri"/>
                <w:sz w:val="20"/>
                <w:szCs w:val="20"/>
              </w:rPr>
            </w:pPr>
          </w:p>
          <w:p w14:paraId="00000424"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425" w14:textId="4E30DF58" w:rsidR="00F64584" w:rsidRDefault="007C3F48">
            <w:pPr>
              <w:rPr>
                <w:rFonts w:ascii="Calibri" w:eastAsia="Calibri" w:hAnsi="Calibri" w:cs="Calibri"/>
                <w:sz w:val="20"/>
                <w:szCs w:val="20"/>
              </w:rPr>
            </w:pPr>
            <w:r>
              <w:rPr>
                <w:rFonts w:ascii="Calibri" w:eastAsia="Calibri" w:hAnsi="Calibri" w:cs="Calibri"/>
                <w:b/>
                <w:sz w:val="20"/>
                <w:szCs w:val="20"/>
              </w:rPr>
              <w:t>Max Finlayson</w:t>
            </w:r>
            <w:r>
              <w:rPr>
                <w:rFonts w:ascii="Calibri" w:eastAsia="Calibri" w:hAnsi="Calibri" w:cs="Calibri"/>
                <w:sz w:val="20"/>
                <w:szCs w:val="20"/>
              </w:rPr>
              <w:t xml:space="preserve"> (Observer rep., IHE Delft), </w:t>
            </w:r>
            <w:r>
              <w:rPr>
                <w:rFonts w:ascii="Calibri" w:eastAsia="Calibri" w:hAnsi="Calibri" w:cs="Calibri"/>
                <w:b/>
                <w:sz w:val="20"/>
                <w:szCs w:val="20"/>
              </w:rPr>
              <w:t>Siobhan Fennessy</w:t>
            </w:r>
            <w:r>
              <w:rPr>
                <w:rFonts w:ascii="Calibri" w:eastAsia="Calibri" w:hAnsi="Calibri" w:cs="Calibri"/>
                <w:sz w:val="20"/>
                <w:szCs w:val="20"/>
              </w:rPr>
              <w:t xml:space="preserve"> (STRP Vice-Chair), </w:t>
            </w:r>
            <w:r>
              <w:rPr>
                <w:rFonts w:ascii="Calibri" w:eastAsia="Calibri" w:hAnsi="Calibri" w:cs="Calibri"/>
                <w:b/>
                <w:sz w:val="20"/>
                <w:szCs w:val="20"/>
              </w:rPr>
              <w:t>Ritesh Kumar</w:t>
            </w:r>
            <w:r>
              <w:rPr>
                <w:rFonts w:ascii="Calibri" w:eastAsia="Calibri" w:hAnsi="Calibri" w:cs="Calibri"/>
                <w:sz w:val="20"/>
                <w:szCs w:val="20"/>
              </w:rPr>
              <w:t xml:space="preserve"> (STRP Tech. Exp.), </w:t>
            </w:r>
            <w:r>
              <w:rPr>
                <w:rFonts w:ascii="Calibri" w:eastAsia="Calibri" w:hAnsi="Calibri" w:cs="Calibri"/>
                <w:b/>
                <w:sz w:val="20"/>
                <w:szCs w:val="20"/>
              </w:rPr>
              <w:t>Cai Lyu</w:t>
            </w:r>
            <w:r>
              <w:rPr>
                <w:rFonts w:ascii="Calibri" w:eastAsia="Calibri" w:hAnsi="Calibri" w:cs="Calibri"/>
                <w:sz w:val="20"/>
                <w:szCs w:val="20"/>
              </w:rPr>
              <w:t xml:space="preserve"> (</w:t>
            </w:r>
            <w:r w:rsidR="00947F86" w:rsidRPr="00EE2FE7">
              <w:rPr>
                <w:rFonts w:ascii="Calibri" w:eastAsia="Calibri" w:hAnsi="Calibri" w:cs="Calibri"/>
                <w:sz w:val="20"/>
                <w:szCs w:val="20"/>
              </w:rPr>
              <w:t>STRP invited expert</w:t>
            </w:r>
            <w:r>
              <w:rPr>
                <w:rFonts w:ascii="Calibri" w:eastAsia="Calibri" w:hAnsi="Calibri" w:cs="Calibri"/>
                <w:sz w:val="20"/>
                <w:szCs w:val="20"/>
              </w:rPr>
              <w:t xml:space="preserve">, Beijing Forestry University), </w:t>
            </w:r>
            <w:r>
              <w:rPr>
                <w:rFonts w:ascii="Calibri" w:eastAsia="Calibri" w:hAnsi="Calibri" w:cs="Calibri"/>
                <w:b/>
                <w:sz w:val="20"/>
                <w:szCs w:val="20"/>
              </w:rPr>
              <w:t>Laurent Durieux</w:t>
            </w:r>
            <w:r>
              <w:rPr>
                <w:rFonts w:ascii="Calibri" w:eastAsia="Calibri" w:hAnsi="Calibri" w:cs="Calibri"/>
                <w:sz w:val="20"/>
                <w:szCs w:val="20"/>
              </w:rPr>
              <w:t xml:space="preserve"> (STRP Sci. Exp.), </w:t>
            </w:r>
            <w:r>
              <w:rPr>
                <w:rFonts w:ascii="Calibri" w:eastAsia="Calibri" w:hAnsi="Calibri" w:cs="Calibri"/>
                <w:b/>
                <w:sz w:val="20"/>
                <w:szCs w:val="20"/>
              </w:rPr>
              <w:t>Ake Rosenqvist</w:t>
            </w:r>
            <w:r>
              <w:rPr>
                <w:rFonts w:ascii="Calibri" w:eastAsia="Calibri" w:hAnsi="Calibri" w:cs="Calibri"/>
                <w:sz w:val="20"/>
                <w:szCs w:val="20"/>
              </w:rPr>
              <w:t xml:space="preserve"> (Observer rep., JAXA), </w:t>
            </w:r>
            <w:r>
              <w:rPr>
                <w:rFonts w:ascii="Calibri" w:eastAsia="Calibri" w:hAnsi="Calibri" w:cs="Calibri"/>
                <w:b/>
                <w:sz w:val="20"/>
                <w:szCs w:val="20"/>
              </w:rPr>
              <w:t>Hans Joosten</w:t>
            </w:r>
            <w:r>
              <w:rPr>
                <w:rFonts w:ascii="Calibri" w:eastAsia="Calibri" w:hAnsi="Calibri" w:cs="Calibri"/>
                <w:sz w:val="20"/>
                <w:szCs w:val="20"/>
              </w:rPr>
              <w:t xml:space="preserve"> (STRP Tech. Exp.), </w:t>
            </w:r>
            <w:r>
              <w:rPr>
                <w:rFonts w:ascii="Calibri" w:eastAsia="Calibri" w:hAnsi="Calibri" w:cs="Calibri"/>
                <w:b/>
                <w:sz w:val="20"/>
                <w:szCs w:val="20"/>
              </w:rPr>
              <w:t>Matthew Simpson</w:t>
            </w:r>
            <w:r>
              <w:rPr>
                <w:rFonts w:ascii="Calibri" w:eastAsia="Calibri" w:hAnsi="Calibri" w:cs="Calibri"/>
                <w:sz w:val="20"/>
                <w:szCs w:val="20"/>
              </w:rPr>
              <w:t xml:space="preserve"> (Observer rep., Society of Wetlands Scientists), </w:t>
            </w:r>
            <w:r>
              <w:rPr>
                <w:rFonts w:ascii="Calibri" w:eastAsia="Calibri" w:hAnsi="Calibri" w:cs="Calibri"/>
                <w:b/>
                <w:sz w:val="20"/>
                <w:szCs w:val="20"/>
              </w:rPr>
              <w:t>Nick Davidson</w:t>
            </w:r>
            <w:r>
              <w:rPr>
                <w:rFonts w:ascii="Calibri" w:eastAsia="Calibri" w:hAnsi="Calibri" w:cs="Calibri"/>
                <w:sz w:val="20"/>
                <w:szCs w:val="20"/>
              </w:rPr>
              <w:t xml:space="preserve"> (Observer rep., Society of Wetlands Scientists), </w:t>
            </w:r>
            <w:r>
              <w:rPr>
                <w:rFonts w:ascii="Calibri" w:eastAsia="Calibri" w:hAnsi="Calibri" w:cs="Calibri"/>
                <w:b/>
                <w:sz w:val="20"/>
                <w:szCs w:val="20"/>
              </w:rPr>
              <w:t>Salimata Tondossama Kone</w:t>
            </w:r>
            <w:r>
              <w:rPr>
                <w:rFonts w:ascii="Calibri" w:eastAsia="Calibri" w:hAnsi="Calibri" w:cs="Calibri"/>
                <w:sz w:val="20"/>
                <w:szCs w:val="20"/>
              </w:rPr>
              <w:t xml:space="preserve"> (STRP Reg. Exp.), </w:t>
            </w:r>
            <w:r>
              <w:rPr>
                <w:rFonts w:ascii="Calibri" w:eastAsia="Calibri" w:hAnsi="Calibri" w:cs="Calibri"/>
                <w:b/>
                <w:sz w:val="20"/>
                <w:szCs w:val="20"/>
              </w:rPr>
              <w:t>Suelma Silva</w:t>
            </w:r>
            <w:r>
              <w:rPr>
                <w:rFonts w:ascii="Calibri" w:eastAsia="Calibri" w:hAnsi="Calibri" w:cs="Calibri"/>
                <w:sz w:val="20"/>
                <w:szCs w:val="20"/>
              </w:rPr>
              <w:t xml:space="preserve"> (STRP Tech. Exp.), </w:t>
            </w:r>
            <w:r>
              <w:rPr>
                <w:rFonts w:ascii="Calibri" w:eastAsia="Calibri" w:hAnsi="Calibri" w:cs="Calibri"/>
                <w:b/>
                <w:sz w:val="20"/>
                <w:szCs w:val="20"/>
              </w:rPr>
              <w:t>Chaturangi Wickramaratne</w:t>
            </w:r>
            <w:r>
              <w:rPr>
                <w:rFonts w:ascii="Calibri" w:eastAsia="Calibri" w:hAnsi="Calibri" w:cs="Calibri"/>
                <w:sz w:val="20"/>
                <w:szCs w:val="20"/>
              </w:rPr>
              <w:t xml:space="preserve"> (Observer rep., IWMI), </w:t>
            </w:r>
            <w:r>
              <w:rPr>
                <w:rFonts w:ascii="Calibri" w:eastAsia="Calibri" w:hAnsi="Calibri" w:cs="Calibri"/>
                <w:b/>
                <w:sz w:val="20"/>
                <w:szCs w:val="20"/>
              </w:rPr>
              <w:t>Sonam Choden</w:t>
            </w:r>
            <w:r>
              <w:rPr>
                <w:rFonts w:ascii="Calibri" w:eastAsia="Calibri" w:hAnsi="Calibri" w:cs="Calibri"/>
                <w:sz w:val="20"/>
                <w:szCs w:val="20"/>
              </w:rPr>
              <w:t xml:space="preserve"> (STRP Reg. Exp.), </w:t>
            </w:r>
            <w:r>
              <w:rPr>
                <w:rFonts w:ascii="Calibri" w:eastAsia="Calibri" w:hAnsi="Calibri" w:cs="Calibri"/>
                <w:b/>
                <w:sz w:val="20"/>
                <w:szCs w:val="20"/>
              </w:rPr>
              <w:t xml:space="preserve">Stephan Glatzel </w:t>
            </w:r>
            <w:r>
              <w:rPr>
                <w:rFonts w:ascii="Calibri" w:eastAsia="Calibri" w:hAnsi="Calibri" w:cs="Calibri"/>
                <w:sz w:val="20"/>
                <w:szCs w:val="20"/>
              </w:rPr>
              <w:t xml:space="preserve">(STRP Reg. Exp.), </w:t>
            </w:r>
            <w:r>
              <w:rPr>
                <w:rFonts w:ascii="Calibri" w:eastAsia="Calibri" w:hAnsi="Calibri" w:cs="Calibri"/>
                <w:b/>
                <w:sz w:val="20"/>
                <w:szCs w:val="20"/>
              </w:rPr>
              <w:t>Line Rochefort</w:t>
            </w:r>
            <w:r>
              <w:rPr>
                <w:rFonts w:ascii="Calibri" w:eastAsia="Calibri" w:hAnsi="Calibri" w:cs="Calibri"/>
                <w:sz w:val="20"/>
                <w:szCs w:val="20"/>
              </w:rPr>
              <w:t xml:space="preserve"> (STRP Reg. Exp.), </w:t>
            </w:r>
            <w:r w:rsidRPr="005F5199">
              <w:rPr>
                <w:rFonts w:ascii="Calibri" w:eastAsia="Calibri" w:hAnsi="Calibri" w:cs="Calibri"/>
                <w:b/>
                <w:bCs/>
                <w:sz w:val="20"/>
                <w:szCs w:val="20"/>
              </w:rPr>
              <w:t>Stephen Grady</w:t>
            </w:r>
            <w:r>
              <w:rPr>
                <w:rFonts w:ascii="Calibri" w:eastAsia="Calibri" w:hAnsi="Calibri" w:cs="Calibri"/>
                <w:sz w:val="20"/>
                <w:szCs w:val="20"/>
              </w:rPr>
              <w:t xml:space="preserve"> (STRP NFP UK)</w:t>
            </w:r>
            <w:r w:rsidR="00FE6DBA">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427" w14:textId="77777777" w:rsidR="00F64584" w:rsidRPr="00753881" w:rsidRDefault="007C3F48">
            <w:pPr>
              <w:rPr>
                <w:rFonts w:ascii="Calibri" w:eastAsia="Calibri" w:hAnsi="Calibri" w:cs="Calibri"/>
                <w:sz w:val="20"/>
                <w:szCs w:val="20"/>
                <w:lang w:val="fr-FR"/>
              </w:rPr>
            </w:pPr>
            <w:r w:rsidRPr="00753881">
              <w:rPr>
                <w:rFonts w:ascii="Calibri" w:eastAsia="Calibri" w:hAnsi="Calibri" w:cs="Calibri"/>
                <w:sz w:val="20"/>
                <w:szCs w:val="20"/>
                <w:lang w:val="fr-FR"/>
              </w:rPr>
              <w:t>Res. XIII.5</w:t>
            </w:r>
          </w:p>
          <w:p w14:paraId="00000428" w14:textId="77777777" w:rsidR="00F64584" w:rsidRPr="00753881" w:rsidRDefault="00F64584">
            <w:pPr>
              <w:rPr>
                <w:rFonts w:ascii="Calibri" w:eastAsia="Calibri" w:hAnsi="Calibri" w:cs="Calibri"/>
                <w:sz w:val="20"/>
                <w:szCs w:val="20"/>
                <w:lang w:val="fr-FR"/>
              </w:rPr>
            </w:pPr>
          </w:p>
          <w:p w14:paraId="00000429" w14:textId="77777777" w:rsidR="00F64584" w:rsidRPr="00753881" w:rsidRDefault="007C3F48">
            <w:pPr>
              <w:rPr>
                <w:rFonts w:ascii="Calibri" w:eastAsia="Calibri" w:hAnsi="Calibri" w:cs="Calibri"/>
                <w:sz w:val="20"/>
                <w:szCs w:val="20"/>
                <w:lang w:val="fr-FR"/>
              </w:rPr>
            </w:pPr>
            <w:r w:rsidRPr="00753881">
              <w:rPr>
                <w:rFonts w:ascii="Calibri" w:eastAsia="Calibri" w:hAnsi="Calibri" w:cs="Calibri"/>
                <w:sz w:val="20"/>
                <w:szCs w:val="20"/>
                <w:lang w:val="fr-FR"/>
              </w:rPr>
              <w:t>Res. XIV.14, Annex 2</w:t>
            </w:r>
          </w:p>
          <w:p w14:paraId="0000042A" w14:textId="77777777" w:rsidR="00F64584" w:rsidRPr="00753881" w:rsidRDefault="00F64584">
            <w:pPr>
              <w:rPr>
                <w:rFonts w:ascii="Calibri" w:eastAsia="Calibri" w:hAnsi="Calibri" w:cs="Calibri"/>
                <w:sz w:val="20"/>
                <w:szCs w:val="20"/>
                <w:lang w:val="fr-FR"/>
              </w:rPr>
            </w:pPr>
          </w:p>
          <w:p w14:paraId="0000042B" w14:textId="77777777" w:rsidR="00F64584" w:rsidRDefault="007C3F48">
            <w:pPr>
              <w:rPr>
                <w:rFonts w:ascii="Calibri" w:eastAsia="Calibri" w:hAnsi="Calibri" w:cs="Calibri"/>
                <w:sz w:val="20"/>
                <w:szCs w:val="20"/>
              </w:rPr>
            </w:pPr>
            <w:r>
              <w:rPr>
                <w:rFonts w:ascii="Calibri" w:eastAsia="Calibri" w:hAnsi="Calibri" w:cs="Calibri"/>
                <w:sz w:val="20"/>
                <w:szCs w:val="20"/>
              </w:rPr>
              <w:t>Res. XIV.6, Para. 24 &amp; 44</w:t>
            </w:r>
          </w:p>
        </w:tc>
        <w:tc>
          <w:tcPr>
            <w:tcW w:w="1350" w:type="dxa"/>
            <w:tcBorders>
              <w:top w:val="single" w:sz="8" w:space="0" w:color="00A99A"/>
              <w:left w:val="single" w:sz="8" w:space="0" w:color="00A99A"/>
              <w:bottom w:val="single" w:sz="8" w:space="0" w:color="00A99A"/>
              <w:right w:val="single" w:sz="8" w:space="0" w:color="00A99A"/>
            </w:tcBorders>
          </w:tcPr>
          <w:p w14:paraId="0000042C" w14:textId="77777777" w:rsidR="00F64584" w:rsidRDefault="007C3F48">
            <w:pPr>
              <w:rPr>
                <w:rFonts w:ascii="Calibri" w:eastAsia="Calibri" w:hAnsi="Calibri" w:cs="Calibri"/>
                <w:sz w:val="20"/>
                <w:szCs w:val="20"/>
              </w:rPr>
            </w:pPr>
            <w:r>
              <w:rPr>
                <w:rFonts w:ascii="Calibri" w:eastAsia="Calibri" w:hAnsi="Calibri" w:cs="Calibri"/>
                <w:sz w:val="20"/>
                <w:szCs w:val="20"/>
              </w:rPr>
              <w:t>Goal 4, Target 18</w:t>
            </w:r>
          </w:p>
        </w:tc>
        <w:tc>
          <w:tcPr>
            <w:tcW w:w="900" w:type="dxa"/>
            <w:tcBorders>
              <w:top w:val="single" w:sz="8" w:space="0" w:color="00A99A"/>
              <w:left w:val="single" w:sz="8" w:space="0" w:color="00A99A"/>
              <w:bottom w:val="single" w:sz="8" w:space="0" w:color="00A99A"/>
              <w:right w:val="single" w:sz="8" w:space="0" w:color="00A99A"/>
            </w:tcBorders>
          </w:tcPr>
          <w:p w14:paraId="6B01087F" w14:textId="43F51AAB" w:rsidR="00F64584" w:rsidRDefault="007C3F48">
            <w:pPr>
              <w:jc w:val="center"/>
              <w:rPr>
                <w:rFonts w:ascii="Calibri" w:eastAsia="Calibri" w:hAnsi="Calibri" w:cs="Calibri"/>
                <w:sz w:val="20"/>
                <w:szCs w:val="20"/>
              </w:rPr>
            </w:pPr>
            <w:r>
              <w:rPr>
                <w:rFonts w:ascii="Calibri" w:eastAsia="Calibri" w:hAnsi="Calibri" w:cs="Calibri"/>
                <w:sz w:val="20"/>
                <w:szCs w:val="20"/>
              </w:rPr>
              <w:t>High</w:t>
            </w:r>
          </w:p>
          <w:p w14:paraId="78D55CE7" w14:textId="77777777" w:rsidR="001A2FC8" w:rsidRDefault="001A2FC8" w:rsidP="005F5199">
            <w:pPr>
              <w:rPr>
                <w:rFonts w:ascii="Calibri" w:eastAsia="Calibri" w:hAnsi="Calibri" w:cs="Calibri"/>
                <w:sz w:val="20"/>
                <w:szCs w:val="20"/>
              </w:rPr>
            </w:pPr>
          </w:p>
          <w:p w14:paraId="0000042D" w14:textId="74B22179" w:rsidR="001A2FC8" w:rsidRPr="00FA2B0C" w:rsidRDefault="001A2FC8" w:rsidP="00FA2B0C">
            <w:pPr>
              <w:ind w:left="-11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42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Briefing Note</w:t>
            </w:r>
          </w:p>
          <w:p w14:paraId="0000042F" w14:textId="77777777" w:rsidR="00F64584" w:rsidRDefault="00F64584">
            <w:pPr>
              <w:ind w:left="-24"/>
              <w:rPr>
                <w:rFonts w:ascii="Calibri" w:eastAsia="Calibri" w:hAnsi="Calibri" w:cs="Calibri"/>
                <w:sz w:val="20"/>
                <w:szCs w:val="20"/>
              </w:rPr>
            </w:pPr>
          </w:p>
          <w:p w14:paraId="0000043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Submission to CBD ad hoc technical working group.</w:t>
            </w:r>
          </w:p>
        </w:tc>
        <w:tc>
          <w:tcPr>
            <w:tcW w:w="1710" w:type="dxa"/>
            <w:tcBorders>
              <w:top w:val="single" w:sz="8" w:space="0" w:color="00A99A"/>
              <w:left w:val="single" w:sz="8" w:space="0" w:color="00A99A"/>
              <w:bottom w:val="single" w:sz="8" w:space="0" w:color="00A99A"/>
              <w:right w:val="single" w:sz="8" w:space="0" w:color="00A99A"/>
            </w:tcBorders>
          </w:tcPr>
          <w:p w14:paraId="0000043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432"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 CBD.</w:t>
            </w:r>
          </w:p>
          <w:p w14:paraId="0000043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900" w:type="dxa"/>
            <w:tcBorders>
              <w:top w:val="single" w:sz="8" w:space="0" w:color="00A99A"/>
              <w:left w:val="single" w:sz="8" w:space="0" w:color="00A99A"/>
              <w:bottom w:val="single" w:sz="8" w:space="0" w:color="00A99A"/>
              <w:right w:val="single" w:sz="8" w:space="0" w:color="00A99A"/>
            </w:tcBorders>
          </w:tcPr>
          <w:p w14:paraId="00000434"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10,000</w:t>
            </w:r>
          </w:p>
        </w:tc>
      </w:tr>
    </w:tbl>
    <w:p w14:paraId="6978E302" w14:textId="77777777" w:rsidR="004B4FD4" w:rsidRDefault="004B4FD4">
      <w:pPr>
        <w:rPr>
          <w:rFonts w:ascii="Calibri" w:eastAsia="Calibri" w:hAnsi="Calibri" w:cs="Calibri"/>
        </w:rPr>
      </w:pPr>
      <w:r>
        <w:rPr>
          <w:rFonts w:ascii="Calibri" w:eastAsia="Calibri" w:hAnsi="Calibri" w:cs="Calibri"/>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225"/>
        <w:gridCol w:w="1260"/>
        <w:gridCol w:w="1350"/>
        <w:gridCol w:w="990"/>
        <w:gridCol w:w="1800"/>
        <w:gridCol w:w="1710"/>
        <w:gridCol w:w="900"/>
      </w:tblGrid>
      <w:tr w:rsidR="00F64584" w14:paraId="09F7DB0B"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36" w14:textId="77777777" w:rsidR="00F64584" w:rsidRDefault="007C3F48">
            <w:pPr>
              <w:spacing w:before="60" w:after="60"/>
              <w:rPr>
                <w:rFonts w:ascii="Calibri" w:eastAsia="Calibri" w:hAnsi="Calibri" w:cs="Calibri"/>
                <w:b/>
              </w:rPr>
            </w:pPr>
            <w:r>
              <w:rPr>
                <w:rFonts w:ascii="Calibri" w:eastAsia="Calibri" w:hAnsi="Calibri" w:cs="Calibri"/>
                <w:b/>
              </w:rPr>
              <w:lastRenderedPageBreak/>
              <w:t>Task 5.3.</w:t>
            </w:r>
            <w:r>
              <w:t xml:space="preserve"> </w:t>
            </w:r>
            <w:r>
              <w:rPr>
                <w:rFonts w:ascii="Calibri" w:eastAsia="Calibri" w:hAnsi="Calibri" w:cs="Calibri"/>
                <w:b/>
              </w:rPr>
              <w:t>Develop an approach to deliver future Global Wetland Outlooks (GWOs)</w:t>
            </w:r>
          </w:p>
        </w:tc>
      </w:tr>
      <w:tr w:rsidR="00F64584" w14:paraId="049AE0D5"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3E"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43F"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Form a working group that includes representatives from Contracting Parties, IOPs, other Conventions, MEAs and global assessment agencies, with support from the Secretariat.</w:t>
            </w:r>
          </w:p>
          <w:p w14:paraId="00000440"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Define the purpose of the GWO as a flagship production under the Convention on Wetlands, including in relation to the goals of the Strategic Plan other Conventions and MEAs processes. </w:t>
            </w:r>
          </w:p>
          <w:p w14:paraId="00000441"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Develop a planning approach to facilitate the delivery of future GWOs, including methodological considerations, timeframes, communication, resource requirements, including financial, and information sources etc., building on experiences from preparation of the first GWO published in 2018 and the Special Edition prepared under the 2019-21 workplan, as well as other relevant global assessments. Review of information sources and processes also to include SDG 6.6.1</w:t>
            </w:r>
          </w:p>
          <w:p w14:paraId="00000442" w14:textId="73ECDA6B"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 xml:space="preserve">Clearly link the work and planning approach to the development of the </w:t>
            </w:r>
            <w:r w:rsidR="004B4FD4">
              <w:rPr>
                <w:rFonts w:ascii="Calibri" w:eastAsia="Calibri" w:hAnsi="Calibri" w:cs="Calibri"/>
                <w:color w:val="000000"/>
                <w:sz w:val="20"/>
                <w:szCs w:val="20"/>
              </w:rPr>
              <w:t xml:space="preserve">Fifth </w:t>
            </w:r>
            <w:r>
              <w:rPr>
                <w:rFonts w:ascii="Calibri" w:eastAsia="Calibri" w:hAnsi="Calibri" w:cs="Calibri"/>
                <w:color w:val="000000"/>
                <w:sz w:val="20"/>
                <w:szCs w:val="20"/>
              </w:rPr>
              <w:t>Strategic Plan, including relevant timelines.</w:t>
            </w:r>
          </w:p>
          <w:p w14:paraId="00000443"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 a report for SC64 that include a detailed plan and conceptual approach for future GWOs (GWO Terms of Reference).</w:t>
            </w:r>
          </w:p>
          <w:p w14:paraId="00000444"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The GWO conceptual approach will describe the frequency of production, and content elements, including potential for sub-assessments to be published on ad-hoc basis (e.g., mangrove assessment).</w:t>
            </w:r>
          </w:p>
        </w:tc>
      </w:tr>
      <w:tr w:rsidR="00F64584" w14:paraId="44B008D2" w14:textId="77777777">
        <w:tc>
          <w:tcPr>
            <w:tcW w:w="566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4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26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D"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E"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F"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0"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1"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2"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304F3808" w14:textId="77777777">
        <w:trPr>
          <w:trHeight w:val="530"/>
        </w:trPr>
        <w:tc>
          <w:tcPr>
            <w:tcW w:w="5665" w:type="dxa"/>
            <w:gridSpan w:val="2"/>
            <w:tcBorders>
              <w:top w:val="single" w:sz="8" w:space="0" w:color="00A99A"/>
              <w:left w:val="single" w:sz="8" w:space="0" w:color="00A99A"/>
              <w:bottom w:val="single" w:sz="8" w:space="0" w:color="00A99A"/>
              <w:right w:val="single" w:sz="8" w:space="0" w:color="00A99A"/>
            </w:tcBorders>
            <w:vAlign w:val="center"/>
          </w:tcPr>
          <w:p w14:paraId="00000453" w14:textId="7777777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r>
              <w:rPr>
                <w:rFonts w:ascii="Calibri" w:eastAsia="Calibri" w:hAnsi="Calibri" w:cs="Calibri"/>
                <w:b/>
                <w:sz w:val="20"/>
                <w:szCs w:val="20"/>
              </w:rPr>
              <w:t>Ritesh Kumar</w:t>
            </w:r>
            <w:r>
              <w:rPr>
                <w:rFonts w:ascii="Calibri" w:eastAsia="Calibri" w:hAnsi="Calibri" w:cs="Calibri"/>
                <w:sz w:val="20"/>
                <w:szCs w:val="20"/>
              </w:rPr>
              <w:t xml:space="preserve"> (STRP Tech. Exp.)</w:t>
            </w:r>
          </w:p>
          <w:p w14:paraId="00000454" w14:textId="77777777" w:rsidR="00F64584" w:rsidRDefault="00F64584">
            <w:pPr>
              <w:rPr>
                <w:rFonts w:ascii="Calibri" w:eastAsia="Calibri" w:hAnsi="Calibri" w:cs="Calibri"/>
                <w:sz w:val="20"/>
                <w:szCs w:val="20"/>
              </w:rPr>
            </w:pPr>
          </w:p>
          <w:p w14:paraId="00000455"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456" w14:textId="6603F42C" w:rsidR="00F64584" w:rsidRDefault="007C3F48">
            <w:pPr>
              <w:rPr>
                <w:rFonts w:ascii="Calibri" w:eastAsia="Calibri" w:hAnsi="Calibri" w:cs="Calibri"/>
                <w:sz w:val="20"/>
                <w:szCs w:val="20"/>
              </w:rPr>
            </w:pPr>
            <w:r>
              <w:rPr>
                <w:rFonts w:ascii="Calibri" w:eastAsia="Calibri" w:hAnsi="Calibri" w:cs="Calibri"/>
                <w:b/>
                <w:sz w:val="20"/>
                <w:szCs w:val="20"/>
              </w:rPr>
              <w:t>Lei Guangchun</w:t>
            </w:r>
            <w:r>
              <w:rPr>
                <w:rFonts w:ascii="Calibri" w:eastAsia="Calibri" w:hAnsi="Calibri" w:cs="Calibri"/>
                <w:sz w:val="20"/>
                <w:szCs w:val="20"/>
              </w:rPr>
              <w:t xml:space="preserve"> (STRP Sci. Exp.), </w:t>
            </w:r>
            <w:r>
              <w:rPr>
                <w:rFonts w:ascii="Calibri" w:eastAsia="Calibri" w:hAnsi="Calibri" w:cs="Calibri"/>
                <w:b/>
                <w:sz w:val="20"/>
                <w:szCs w:val="20"/>
              </w:rPr>
              <w:t>Sonam Choden</w:t>
            </w:r>
            <w:r>
              <w:rPr>
                <w:rFonts w:ascii="Calibri" w:eastAsia="Calibri" w:hAnsi="Calibri" w:cs="Calibri"/>
                <w:sz w:val="20"/>
                <w:szCs w:val="20"/>
              </w:rPr>
              <w:t xml:space="preserve"> (STRP Reg. Exp.), </w:t>
            </w:r>
            <w:r>
              <w:rPr>
                <w:rFonts w:ascii="Calibri" w:eastAsia="Calibri" w:hAnsi="Calibri" w:cs="Calibri"/>
                <w:b/>
                <w:sz w:val="20"/>
                <w:szCs w:val="20"/>
              </w:rPr>
              <w:t>Anne van Dam</w:t>
            </w:r>
            <w:r>
              <w:rPr>
                <w:rFonts w:ascii="Calibri" w:eastAsia="Calibri" w:hAnsi="Calibri" w:cs="Calibri"/>
                <w:sz w:val="20"/>
                <w:szCs w:val="20"/>
              </w:rPr>
              <w:t xml:space="preserve"> (Observer rep., IHE Delft), </w:t>
            </w:r>
            <w:r>
              <w:rPr>
                <w:rFonts w:ascii="Calibri" w:eastAsia="Calibri" w:hAnsi="Calibri" w:cs="Calibri"/>
                <w:b/>
                <w:sz w:val="20"/>
                <w:szCs w:val="20"/>
              </w:rPr>
              <w:t>Sevvandi Jayakody</w:t>
            </w:r>
            <w:r>
              <w:rPr>
                <w:rFonts w:ascii="Calibri" w:eastAsia="Calibri" w:hAnsi="Calibri" w:cs="Calibri"/>
                <w:sz w:val="20"/>
                <w:szCs w:val="20"/>
              </w:rPr>
              <w:t xml:space="preserve"> (STRP Tech. Exp.)</w:t>
            </w:r>
            <w:r w:rsidR="00AF3336">
              <w:rPr>
                <w:rFonts w:ascii="Calibri" w:eastAsia="Calibri" w:hAnsi="Calibri" w:cs="Calibri"/>
                <w:sz w:val="20"/>
                <w:szCs w:val="20"/>
              </w:rPr>
              <w:t xml:space="preserve">, </w:t>
            </w:r>
            <w:r w:rsidR="00AF3336">
              <w:rPr>
                <w:rFonts w:ascii="Calibri" w:eastAsia="Calibri" w:hAnsi="Calibri" w:cs="Calibri"/>
                <w:b/>
                <w:sz w:val="20"/>
                <w:szCs w:val="20"/>
              </w:rPr>
              <w:t>Hugh Robertson</w:t>
            </w:r>
            <w:r w:rsidR="00AF3336">
              <w:rPr>
                <w:rFonts w:ascii="Calibri" w:eastAsia="Calibri" w:hAnsi="Calibri" w:cs="Calibri"/>
                <w:sz w:val="20"/>
                <w:szCs w:val="20"/>
              </w:rPr>
              <w:t xml:space="preserve"> (STRP Chair).</w:t>
            </w:r>
          </w:p>
        </w:tc>
        <w:tc>
          <w:tcPr>
            <w:tcW w:w="1260" w:type="dxa"/>
            <w:tcBorders>
              <w:top w:val="single" w:sz="8" w:space="0" w:color="00A99A"/>
              <w:left w:val="single" w:sz="8" w:space="0" w:color="00A99A"/>
              <w:bottom w:val="single" w:sz="8" w:space="0" w:color="00A99A"/>
              <w:right w:val="single" w:sz="8" w:space="0" w:color="00A99A"/>
            </w:tcBorders>
          </w:tcPr>
          <w:p w14:paraId="00000458"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459" w14:textId="77777777" w:rsidR="00F64584" w:rsidRDefault="007C3F48">
            <w:pPr>
              <w:rPr>
                <w:rFonts w:ascii="Calibri" w:eastAsia="Calibri" w:hAnsi="Calibri" w:cs="Calibri"/>
                <w:sz w:val="20"/>
                <w:szCs w:val="20"/>
              </w:rPr>
            </w:pPr>
            <w:r>
              <w:rPr>
                <w:rFonts w:ascii="Calibri" w:eastAsia="Calibri" w:hAnsi="Calibri" w:cs="Calibri"/>
                <w:sz w:val="20"/>
                <w:szCs w:val="20"/>
              </w:rPr>
              <w:t>Goal 4, Targets 14 &amp; 18</w:t>
            </w:r>
          </w:p>
        </w:tc>
        <w:tc>
          <w:tcPr>
            <w:tcW w:w="990" w:type="dxa"/>
            <w:tcBorders>
              <w:top w:val="single" w:sz="8" w:space="0" w:color="00A99A"/>
              <w:left w:val="single" w:sz="8" w:space="0" w:color="00A99A"/>
              <w:bottom w:val="single" w:sz="8" w:space="0" w:color="00A99A"/>
              <w:right w:val="single" w:sz="8" w:space="0" w:color="00A99A"/>
            </w:tcBorders>
          </w:tcPr>
          <w:p w14:paraId="7ECD108C" w14:textId="40BB2928" w:rsidR="00F64584" w:rsidRDefault="007C3F48">
            <w:pPr>
              <w:jc w:val="center"/>
              <w:rPr>
                <w:rFonts w:ascii="Calibri" w:eastAsia="Calibri" w:hAnsi="Calibri" w:cs="Calibri"/>
                <w:sz w:val="20"/>
                <w:szCs w:val="20"/>
              </w:rPr>
            </w:pPr>
            <w:r>
              <w:rPr>
                <w:rFonts w:ascii="Calibri" w:eastAsia="Calibri" w:hAnsi="Calibri" w:cs="Calibri"/>
                <w:sz w:val="20"/>
                <w:szCs w:val="20"/>
              </w:rPr>
              <w:t>High</w:t>
            </w:r>
          </w:p>
          <w:p w14:paraId="369C216F" w14:textId="77777777" w:rsidR="001A2FC8" w:rsidRDefault="001A2FC8" w:rsidP="005F5199">
            <w:pPr>
              <w:rPr>
                <w:rFonts w:ascii="Calibri" w:eastAsia="Calibri" w:hAnsi="Calibri" w:cs="Calibri"/>
                <w:sz w:val="20"/>
                <w:szCs w:val="20"/>
              </w:rPr>
            </w:pPr>
          </w:p>
          <w:p w14:paraId="0000045A" w14:textId="3FD9103B" w:rsidR="001A2FC8" w:rsidRPr="00FA2B0C" w:rsidRDefault="001A2FC8" w:rsidP="00FA2B0C">
            <w:pPr>
              <w:ind w:left="-35" w:right="-54"/>
              <w:rPr>
                <w:rFonts w:ascii="Calibri" w:eastAsia="Calibri" w:hAnsi="Calibri" w:cs="Calibri"/>
                <w:sz w:val="20"/>
                <w:szCs w:val="20"/>
              </w:rPr>
            </w:pPr>
            <w:r w:rsidRPr="00FA2B0C">
              <w:rPr>
                <w:rFonts w:ascii="Calibri" w:eastAsia="Calibri" w:hAnsi="Calibri" w:cs="Calibri"/>
                <w:color w:val="000000"/>
                <w:sz w:val="20"/>
                <w:szCs w:val="20"/>
              </w:rPr>
              <w:t>(proposed for 2023-2025)</w:t>
            </w:r>
          </w:p>
        </w:tc>
        <w:tc>
          <w:tcPr>
            <w:tcW w:w="1800" w:type="dxa"/>
            <w:tcBorders>
              <w:top w:val="single" w:sz="8" w:space="0" w:color="00A99A"/>
              <w:left w:val="single" w:sz="8" w:space="0" w:color="00A99A"/>
              <w:bottom w:val="single" w:sz="8" w:space="0" w:color="00A99A"/>
              <w:right w:val="single" w:sz="8" w:space="0" w:color="00A99A"/>
            </w:tcBorders>
          </w:tcPr>
          <w:p w14:paraId="0000045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Report to SC64.</w:t>
            </w:r>
          </w:p>
        </w:tc>
        <w:tc>
          <w:tcPr>
            <w:tcW w:w="1710" w:type="dxa"/>
            <w:tcBorders>
              <w:top w:val="single" w:sz="8" w:space="0" w:color="00A99A"/>
              <w:left w:val="single" w:sz="8" w:space="0" w:color="00A99A"/>
              <w:bottom w:val="single" w:sz="8" w:space="0" w:color="00A99A"/>
              <w:right w:val="single" w:sz="8" w:space="0" w:color="00A99A"/>
            </w:tcBorders>
          </w:tcPr>
          <w:p w14:paraId="0000045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45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45E"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900" w:type="dxa"/>
            <w:tcBorders>
              <w:top w:val="single" w:sz="8" w:space="0" w:color="00A99A"/>
              <w:left w:val="single" w:sz="8" w:space="0" w:color="00A99A"/>
              <w:bottom w:val="single" w:sz="8" w:space="0" w:color="00A99A"/>
              <w:right w:val="single" w:sz="8" w:space="0" w:color="00A99A"/>
            </w:tcBorders>
          </w:tcPr>
          <w:p w14:paraId="0000045F"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10,000</w:t>
            </w:r>
          </w:p>
        </w:tc>
      </w:tr>
    </w:tbl>
    <w:p w14:paraId="00000460" w14:textId="77777777" w:rsidR="00F64584" w:rsidRDefault="00F64584">
      <w:pPr>
        <w:rPr>
          <w:rFonts w:ascii="Calibri" w:eastAsia="Calibri" w:hAnsi="Calibri" w:cs="Calibri"/>
          <w:sz w:val="20"/>
          <w:szCs w:val="20"/>
        </w:rPr>
      </w:pPr>
    </w:p>
    <w:p w14:paraId="00000461" w14:textId="77777777" w:rsidR="00F64584" w:rsidRDefault="007C3F48">
      <w:pPr>
        <w:rPr>
          <w:rFonts w:ascii="Calibri" w:eastAsia="Calibri" w:hAnsi="Calibri" w:cs="Calibri"/>
          <w:sz w:val="20"/>
          <w:szCs w:val="20"/>
        </w:rPr>
      </w:pPr>
      <w: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405"/>
        <w:gridCol w:w="1170"/>
        <w:gridCol w:w="1350"/>
        <w:gridCol w:w="900"/>
        <w:gridCol w:w="1800"/>
        <w:gridCol w:w="1710"/>
        <w:gridCol w:w="900"/>
      </w:tblGrid>
      <w:tr w:rsidR="00F64584" w14:paraId="6A255947" w14:textId="77777777" w:rsidTr="00753881">
        <w:trPr>
          <w:trHeight w:val="142"/>
        </w:trPr>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62" w14:textId="77777777" w:rsidR="00F64584" w:rsidRDefault="007C3F48">
            <w:pPr>
              <w:spacing w:before="60" w:after="60"/>
              <w:rPr>
                <w:rFonts w:ascii="Calibri" w:eastAsia="Calibri" w:hAnsi="Calibri" w:cs="Calibri"/>
                <w:b/>
              </w:rPr>
            </w:pPr>
            <w:r>
              <w:rPr>
                <w:rFonts w:ascii="Calibri" w:eastAsia="Calibri" w:hAnsi="Calibri" w:cs="Calibri"/>
                <w:b/>
              </w:rPr>
              <w:lastRenderedPageBreak/>
              <w:t>Task 5.4: Review of policy and legal frameworks for wetland conservation and wise use: scoping study</w:t>
            </w:r>
          </w:p>
        </w:tc>
      </w:tr>
      <w:tr w:rsidR="00F64584" w14:paraId="35DEF8D9"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6A" w14:textId="77777777" w:rsidR="00F64584" w:rsidRDefault="007C3F48">
            <w:pPr>
              <w:rPr>
                <w:rFonts w:ascii="Calibri" w:eastAsia="Calibri" w:hAnsi="Calibri" w:cs="Calibri"/>
                <w:b/>
                <w:sz w:val="20"/>
                <w:szCs w:val="20"/>
              </w:rPr>
            </w:pPr>
            <w:r>
              <w:rPr>
                <w:rFonts w:ascii="Calibri" w:eastAsia="Calibri" w:hAnsi="Calibri" w:cs="Calibri"/>
                <w:b/>
                <w:sz w:val="20"/>
                <w:szCs w:val="20"/>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46B"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Prepared a technical scoping report to evaluate how different policy and legal frameworks provide for wetland conservation, restoration and use.</w:t>
            </w:r>
          </w:p>
          <w:p w14:paraId="0000046C"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Scoping report to include forward looking policy options, innovations, integrative approaches.</w:t>
            </w:r>
          </w:p>
          <w:p w14:paraId="0000046D"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Where appropriate, to build on guidance and information presented in Handbook 3.</w:t>
            </w:r>
          </w:p>
          <w:p w14:paraId="0000046E" w14:textId="77777777" w:rsidR="00F64584" w:rsidRDefault="007C3F48">
            <w:pPr>
              <w:numPr>
                <w:ilvl w:val="0"/>
                <w:numId w:val="3"/>
              </w:numPr>
              <w:pBdr>
                <w:top w:val="nil"/>
                <w:left w:val="nil"/>
                <w:bottom w:val="nil"/>
                <w:right w:val="nil"/>
                <w:between w:val="nil"/>
              </w:pBdr>
              <w:ind w:left="156" w:hanging="180"/>
            </w:pPr>
            <w:r>
              <w:rPr>
                <w:rFonts w:ascii="Calibri" w:eastAsia="Calibri" w:hAnsi="Calibri" w:cs="Calibri"/>
                <w:color w:val="000000"/>
                <w:sz w:val="20"/>
                <w:szCs w:val="20"/>
              </w:rPr>
              <w:t>Prepare a report for SC64 that outlines an approach of how to undertake a review of policy and legal frameworks, including with inputs from Contracting Parties, for implementation in the subsequent triennium.</w:t>
            </w:r>
          </w:p>
        </w:tc>
      </w:tr>
      <w:tr w:rsidR="00F64584" w14:paraId="45FD6091" w14:textId="77777777">
        <w:tc>
          <w:tcPr>
            <w:tcW w:w="5845"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75"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Contributors</w:t>
            </w:r>
          </w:p>
        </w:tc>
        <w:tc>
          <w:tcPr>
            <w:tcW w:w="117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7"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Resolution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8"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Strat. Plan goal &amp; target</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9"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Priority</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A"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Output(s)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B"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Audience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C" w14:textId="77777777" w:rsidR="00F64584" w:rsidRDefault="007C3F48">
            <w:pPr>
              <w:jc w:val="center"/>
              <w:rPr>
                <w:rFonts w:ascii="Calibri" w:eastAsia="Calibri" w:hAnsi="Calibri" w:cs="Calibri"/>
                <w:b/>
                <w:sz w:val="20"/>
                <w:szCs w:val="20"/>
              </w:rPr>
            </w:pPr>
            <w:r>
              <w:rPr>
                <w:rFonts w:ascii="Calibri" w:eastAsia="Calibri" w:hAnsi="Calibri" w:cs="Calibri"/>
                <w:b/>
                <w:sz w:val="20"/>
                <w:szCs w:val="20"/>
              </w:rPr>
              <w:t>Costs CHF</w:t>
            </w:r>
          </w:p>
        </w:tc>
      </w:tr>
      <w:tr w:rsidR="00F64584" w14:paraId="67293744" w14:textId="77777777">
        <w:trPr>
          <w:trHeight w:val="530"/>
        </w:trPr>
        <w:tc>
          <w:tcPr>
            <w:tcW w:w="5845" w:type="dxa"/>
            <w:gridSpan w:val="2"/>
            <w:tcBorders>
              <w:top w:val="single" w:sz="8" w:space="0" w:color="00A99A"/>
              <w:left w:val="single" w:sz="8" w:space="0" w:color="00A99A"/>
              <w:bottom w:val="single" w:sz="8" w:space="0" w:color="00A99A"/>
              <w:right w:val="single" w:sz="8" w:space="0" w:color="00A99A"/>
            </w:tcBorders>
          </w:tcPr>
          <w:p w14:paraId="0000047D" w14:textId="77777777" w:rsidR="00F64584" w:rsidRDefault="007C3F48">
            <w:pPr>
              <w:rPr>
                <w:rFonts w:ascii="Calibri" w:eastAsia="Calibri" w:hAnsi="Calibri" w:cs="Calibri"/>
                <w:sz w:val="20"/>
                <w:szCs w:val="20"/>
              </w:rPr>
            </w:pPr>
            <w:r>
              <w:rPr>
                <w:rFonts w:ascii="Calibri" w:eastAsia="Calibri" w:hAnsi="Calibri" w:cs="Calibri"/>
                <w:b/>
                <w:sz w:val="20"/>
                <w:szCs w:val="20"/>
                <w:u w:val="single"/>
              </w:rPr>
              <w:t>Task lead</w:t>
            </w:r>
            <w:r>
              <w:rPr>
                <w:rFonts w:ascii="Calibri" w:eastAsia="Calibri" w:hAnsi="Calibri" w:cs="Calibri"/>
                <w:sz w:val="20"/>
                <w:szCs w:val="20"/>
              </w:rPr>
              <w:br/>
            </w:r>
            <w:sdt>
              <w:sdtPr>
                <w:tag w:val="goog_rdk_2"/>
                <w:id w:val="1222409030"/>
              </w:sdtPr>
              <w:sdtEndPr/>
              <w:sdtContent/>
            </w:sdt>
            <w:r>
              <w:rPr>
                <w:rFonts w:ascii="Calibri" w:eastAsia="Calibri" w:hAnsi="Calibri" w:cs="Calibri"/>
                <w:sz w:val="20"/>
                <w:szCs w:val="20"/>
              </w:rPr>
              <w:t>TBC</w:t>
            </w:r>
          </w:p>
          <w:p w14:paraId="0000047E" w14:textId="77777777" w:rsidR="00F64584" w:rsidRDefault="00F64584">
            <w:pPr>
              <w:rPr>
                <w:rFonts w:ascii="Calibri" w:eastAsia="Calibri" w:hAnsi="Calibri" w:cs="Calibri"/>
                <w:sz w:val="20"/>
                <w:szCs w:val="20"/>
              </w:rPr>
            </w:pPr>
          </w:p>
          <w:p w14:paraId="0000047F" w14:textId="77777777" w:rsidR="00F64584" w:rsidRDefault="007C3F48">
            <w:pPr>
              <w:rPr>
                <w:rFonts w:ascii="Calibri" w:eastAsia="Calibri" w:hAnsi="Calibri" w:cs="Calibri"/>
                <w:b/>
                <w:sz w:val="20"/>
                <w:szCs w:val="20"/>
                <w:u w:val="single"/>
              </w:rPr>
            </w:pPr>
            <w:r>
              <w:rPr>
                <w:rFonts w:ascii="Calibri" w:eastAsia="Calibri" w:hAnsi="Calibri" w:cs="Calibri"/>
                <w:b/>
                <w:sz w:val="20"/>
                <w:szCs w:val="20"/>
                <w:u w:val="single"/>
              </w:rPr>
              <w:t>Contributors</w:t>
            </w:r>
          </w:p>
          <w:p w14:paraId="00000480" w14:textId="725C41B9" w:rsidR="00F64584" w:rsidRDefault="007C3F48">
            <w:pPr>
              <w:rPr>
                <w:rFonts w:ascii="Calibri" w:eastAsia="Calibri" w:hAnsi="Calibri" w:cs="Calibri"/>
                <w:sz w:val="20"/>
                <w:szCs w:val="20"/>
              </w:rPr>
            </w:pPr>
            <w:r>
              <w:rPr>
                <w:rFonts w:ascii="Calibri" w:eastAsia="Calibri" w:hAnsi="Calibri" w:cs="Calibri"/>
                <w:b/>
                <w:sz w:val="20"/>
                <w:szCs w:val="20"/>
              </w:rPr>
              <w:t>Matthew Simpson</w:t>
            </w:r>
            <w:r>
              <w:rPr>
                <w:rFonts w:ascii="Calibri" w:eastAsia="Calibri" w:hAnsi="Calibri" w:cs="Calibri"/>
                <w:sz w:val="20"/>
                <w:szCs w:val="20"/>
              </w:rPr>
              <w:t xml:space="preserve"> (Observer rep., Society of Wetlands Scientists), </w:t>
            </w:r>
            <w:r>
              <w:rPr>
                <w:rFonts w:ascii="Calibri" w:eastAsia="Calibri" w:hAnsi="Calibri" w:cs="Calibri"/>
                <w:b/>
                <w:sz w:val="20"/>
                <w:szCs w:val="20"/>
              </w:rPr>
              <w:t>Siobhan Fennessy</w:t>
            </w:r>
            <w:r>
              <w:rPr>
                <w:rFonts w:ascii="Calibri" w:eastAsia="Calibri" w:hAnsi="Calibri" w:cs="Calibri"/>
                <w:sz w:val="20"/>
                <w:szCs w:val="20"/>
              </w:rPr>
              <w:t xml:space="preserve"> (STRP Vice-Chair), </w:t>
            </w:r>
            <w:r>
              <w:rPr>
                <w:rFonts w:ascii="Calibri" w:eastAsia="Calibri" w:hAnsi="Calibri" w:cs="Calibri"/>
                <w:b/>
                <w:sz w:val="20"/>
                <w:szCs w:val="20"/>
              </w:rPr>
              <w:t>Ritesh Kumar</w:t>
            </w:r>
            <w:r>
              <w:rPr>
                <w:rFonts w:ascii="Calibri" w:eastAsia="Calibri" w:hAnsi="Calibri" w:cs="Calibri"/>
                <w:sz w:val="20"/>
                <w:szCs w:val="20"/>
              </w:rPr>
              <w:t xml:space="preserve"> (STRP Tech. Exp.), </w:t>
            </w:r>
            <w:r>
              <w:rPr>
                <w:rFonts w:ascii="Calibri" w:eastAsia="Calibri" w:hAnsi="Calibri" w:cs="Calibri"/>
                <w:b/>
                <w:sz w:val="20"/>
                <w:szCs w:val="20"/>
              </w:rPr>
              <w:t>Salimata Tondossama Kone</w:t>
            </w:r>
            <w:r>
              <w:rPr>
                <w:rFonts w:ascii="Calibri" w:eastAsia="Calibri" w:hAnsi="Calibri" w:cs="Calibri"/>
                <w:sz w:val="20"/>
                <w:szCs w:val="20"/>
              </w:rPr>
              <w:t xml:space="preserve"> (STRP Reg. Exp.), </w:t>
            </w:r>
            <w:r>
              <w:rPr>
                <w:rFonts w:ascii="Calibri" w:eastAsia="Calibri" w:hAnsi="Calibri" w:cs="Calibri"/>
                <w:b/>
                <w:sz w:val="20"/>
                <w:szCs w:val="20"/>
              </w:rPr>
              <w:t>Daniel Murdiyarso</w:t>
            </w:r>
            <w:r>
              <w:rPr>
                <w:rFonts w:ascii="Calibri" w:eastAsia="Calibri" w:hAnsi="Calibri" w:cs="Calibri"/>
                <w:sz w:val="20"/>
                <w:szCs w:val="20"/>
              </w:rPr>
              <w:t xml:space="preserve"> (Observer rep., CIFOR), </w:t>
            </w:r>
            <w:r>
              <w:rPr>
                <w:rFonts w:ascii="Calibri" w:eastAsia="Calibri" w:hAnsi="Calibri" w:cs="Calibri"/>
                <w:b/>
                <w:sz w:val="20"/>
                <w:szCs w:val="20"/>
              </w:rPr>
              <w:t>Suelma Silva</w:t>
            </w:r>
            <w:r>
              <w:rPr>
                <w:rFonts w:ascii="Calibri" w:eastAsia="Calibri" w:hAnsi="Calibri" w:cs="Calibri"/>
                <w:sz w:val="20"/>
                <w:szCs w:val="20"/>
              </w:rPr>
              <w:t xml:space="preserve"> (STRP Tech. Exp.), </w:t>
            </w:r>
            <w:r>
              <w:rPr>
                <w:rFonts w:ascii="Calibri" w:eastAsia="Calibri" w:hAnsi="Calibri" w:cs="Calibri"/>
                <w:b/>
                <w:sz w:val="20"/>
                <w:szCs w:val="20"/>
              </w:rPr>
              <w:t>Sheila Ashong</w:t>
            </w:r>
            <w:r>
              <w:rPr>
                <w:rFonts w:ascii="Calibri" w:eastAsia="Calibri" w:hAnsi="Calibri" w:cs="Calibri"/>
                <w:sz w:val="20"/>
                <w:szCs w:val="20"/>
              </w:rPr>
              <w:t xml:space="preserve"> (STRP Sci. Exp.)</w:t>
            </w:r>
            <w:r w:rsidR="00766C11">
              <w:rPr>
                <w:rFonts w:ascii="Calibri" w:eastAsia="Calibri" w:hAnsi="Calibri" w:cs="Calibri"/>
                <w:sz w:val="20"/>
                <w:szCs w:val="20"/>
              </w:rPr>
              <w:t>.</w:t>
            </w:r>
          </w:p>
        </w:tc>
        <w:tc>
          <w:tcPr>
            <w:tcW w:w="1170" w:type="dxa"/>
            <w:tcBorders>
              <w:top w:val="single" w:sz="8" w:space="0" w:color="00A99A"/>
              <w:left w:val="single" w:sz="8" w:space="0" w:color="00A99A"/>
              <w:bottom w:val="single" w:sz="8" w:space="0" w:color="00A99A"/>
              <w:right w:val="single" w:sz="8" w:space="0" w:color="00A99A"/>
            </w:tcBorders>
          </w:tcPr>
          <w:p w14:paraId="00000482" w14:textId="77777777" w:rsidR="00F64584" w:rsidRDefault="007C3F48">
            <w:pPr>
              <w:rPr>
                <w:rFonts w:ascii="Calibri" w:eastAsia="Calibri" w:hAnsi="Calibri" w:cs="Calibri"/>
                <w:sz w:val="20"/>
                <w:szCs w:val="20"/>
              </w:rPr>
            </w:pPr>
            <w:r>
              <w:rPr>
                <w:rFonts w:ascii="Calibri" w:eastAsia="Calibri" w:hAnsi="Calibri" w:cs="Calibri"/>
                <w:sz w:val="20"/>
                <w:szCs w:val="20"/>
              </w:rPr>
              <w:t>SC57 Doc.8</w:t>
            </w:r>
          </w:p>
          <w:p w14:paraId="00000483" w14:textId="77777777" w:rsidR="00F64584" w:rsidRDefault="00F64584">
            <w:pPr>
              <w:rPr>
                <w:rFonts w:ascii="Calibri" w:eastAsia="Calibri" w:hAnsi="Calibri" w:cs="Calibri"/>
                <w:sz w:val="20"/>
                <w:szCs w:val="20"/>
              </w:rPr>
            </w:pPr>
          </w:p>
          <w:p w14:paraId="00000484" w14:textId="77777777" w:rsidR="00F64584" w:rsidRDefault="007C3F48">
            <w:pPr>
              <w:rPr>
                <w:rFonts w:ascii="Calibri" w:eastAsia="Calibri" w:hAnsi="Calibri" w:cs="Calibri"/>
                <w:sz w:val="20"/>
                <w:szCs w:val="20"/>
              </w:rPr>
            </w:pPr>
            <w:r>
              <w:rPr>
                <w:rFonts w:ascii="Calibri" w:eastAsia="Calibri" w:hAnsi="Calibri" w:cs="Calibri"/>
                <w:sz w:val="20"/>
                <w:szCs w:val="20"/>
              </w:rPr>
              <w:t>Res. XIV.14., Annex 2</w:t>
            </w:r>
          </w:p>
        </w:tc>
        <w:tc>
          <w:tcPr>
            <w:tcW w:w="1350" w:type="dxa"/>
            <w:tcBorders>
              <w:top w:val="single" w:sz="8" w:space="0" w:color="00A99A"/>
              <w:left w:val="single" w:sz="8" w:space="0" w:color="00A99A"/>
              <w:bottom w:val="single" w:sz="8" w:space="0" w:color="00A99A"/>
              <w:right w:val="single" w:sz="8" w:space="0" w:color="00A99A"/>
            </w:tcBorders>
          </w:tcPr>
          <w:p w14:paraId="00000485" w14:textId="77777777" w:rsidR="00F64584" w:rsidRDefault="007C3F48">
            <w:pPr>
              <w:rPr>
                <w:rFonts w:ascii="Calibri" w:eastAsia="Calibri" w:hAnsi="Calibri" w:cs="Calibri"/>
                <w:sz w:val="20"/>
                <w:szCs w:val="20"/>
              </w:rPr>
            </w:pPr>
            <w:r>
              <w:rPr>
                <w:rFonts w:ascii="Calibri" w:eastAsia="Calibri" w:hAnsi="Calibri" w:cs="Calibri"/>
                <w:sz w:val="20"/>
                <w:szCs w:val="20"/>
              </w:rPr>
              <w:t>Goal 3, Target 11</w:t>
            </w:r>
          </w:p>
        </w:tc>
        <w:tc>
          <w:tcPr>
            <w:tcW w:w="900" w:type="dxa"/>
            <w:tcBorders>
              <w:top w:val="single" w:sz="8" w:space="0" w:color="00A99A"/>
              <w:left w:val="single" w:sz="8" w:space="0" w:color="00A99A"/>
              <w:bottom w:val="single" w:sz="8" w:space="0" w:color="00A99A"/>
              <w:right w:val="single" w:sz="8" w:space="0" w:color="00A99A"/>
            </w:tcBorders>
          </w:tcPr>
          <w:p w14:paraId="00000486"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High</w:t>
            </w:r>
          </w:p>
        </w:tc>
        <w:tc>
          <w:tcPr>
            <w:tcW w:w="1800" w:type="dxa"/>
            <w:tcBorders>
              <w:top w:val="single" w:sz="8" w:space="0" w:color="00A99A"/>
              <w:left w:val="single" w:sz="8" w:space="0" w:color="00A99A"/>
              <w:bottom w:val="single" w:sz="8" w:space="0" w:color="00A99A"/>
              <w:right w:val="single" w:sz="8" w:space="0" w:color="00A99A"/>
            </w:tcBorders>
          </w:tcPr>
          <w:p w14:paraId="00000487"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Report to SC64.</w:t>
            </w:r>
          </w:p>
        </w:tc>
        <w:tc>
          <w:tcPr>
            <w:tcW w:w="1710" w:type="dxa"/>
            <w:tcBorders>
              <w:top w:val="single" w:sz="8" w:space="0" w:color="00A99A"/>
              <w:left w:val="single" w:sz="8" w:space="0" w:color="00A99A"/>
              <w:bottom w:val="single" w:sz="8" w:space="0" w:color="00A99A"/>
              <w:right w:val="single" w:sz="8" w:space="0" w:color="00A99A"/>
            </w:tcBorders>
          </w:tcPr>
          <w:p w14:paraId="00000488"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Contracting Parties.</w:t>
            </w:r>
          </w:p>
          <w:p w14:paraId="00000489"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MEAs.</w:t>
            </w:r>
          </w:p>
          <w:p w14:paraId="0000048A" w14:textId="77777777" w:rsidR="00F64584"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Pr>
                <w:rFonts w:ascii="Calibri" w:eastAsia="Calibri" w:hAnsi="Calibri" w:cs="Calibri"/>
                <w:color w:val="000000"/>
                <w:sz w:val="20"/>
                <w:szCs w:val="20"/>
              </w:rPr>
              <w:t>IOPs.</w:t>
            </w:r>
          </w:p>
        </w:tc>
        <w:tc>
          <w:tcPr>
            <w:tcW w:w="900" w:type="dxa"/>
            <w:tcBorders>
              <w:top w:val="single" w:sz="8" w:space="0" w:color="00A99A"/>
              <w:left w:val="single" w:sz="8" w:space="0" w:color="00A99A"/>
              <w:bottom w:val="single" w:sz="8" w:space="0" w:color="00A99A"/>
              <w:right w:val="single" w:sz="8" w:space="0" w:color="00A99A"/>
            </w:tcBorders>
          </w:tcPr>
          <w:p w14:paraId="0000048B" w14:textId="77777777" w:rsidR="00F64584" w:rsidRDefault="007C3F48">
            <w:pPr>
              <w:jc w:val="center"/>
              <w:rPr>
                <w:rFonts w:ascii="Calibri" w:eastAsia="Calibri" w:hAnsi="Calibri" w:cs="Calibri"/>
                <w:sz w:val="20"/>
                <w:szCs w:val="20"/>
              </w:rPr>
            </w:pPr>
            <w:r>
              <w:rPr>
                <w:rFonts w:ascii="Calibri" w:eastAsia="Calibri" w:hAnsi="Calibri" w:cs="Calibri"/>
                <w:sz w:val="20"/>
                <w:szCs w:val="20"/>
              </w:rPr>
              <w:t>5,000</w:t>
            </w:r>
          </w:p>
        </w:tc>
      </w:tr>
    </w:tbl>
    <w:p w14:paraId="0000048C" w14:textId="77777777" w:rsidR="00F64584" w:rsidRDefault="00F64584">
      <w:pPr>
        <w:rPr>
          <w:rFonts w:ascii="Calibri" w:eastAsia="Calibri" w:hAnsi="Calibri" w:cs="Calibri"/>
          <w:color w:val="000000"/>
          <w:sz w:val="20"/>
          <w:szCs w:val="20"/>
        </w:rPr>
      </w:pPr>
    </w:p>
    <w:p w14:paraId="2838ED41" w14:textId="5128E0A3" w:rsidR="006900FA" w:rsidRDefault="006900FA">
      <w:pPr>
        <w:sectPr w:rsidR="006900FA">
          <w:footerReference w:type="default" r:id="rId27"/>
          <w:pgSz w:w="16839" w:h="11907" w:orient="landscape"/>
          <w:pgMar w:top="1440" w:right="1440" w:bottom="1440" w:left="1440" w:header="708" w:footer="708" w:gutter="0"/>
          <w:cols w:space="720"/>
        </w:sectPr>
      </w:pPr>
    </w:p>
    <w:p w14:paraId="0000048E" w14:textId="77777777" w:rsidR="00F64584" w:rsidRDefault="007C3F48">
      <w:pPr>
        <w:rPr>
          <w:rFonts w:ascii="Calibri" w:eastAsia="Calibri" w:hAnsi="Calibri" w:cs="Calibri"/>
          <w:b/>
          <w:color w:val="000000"/>
          <w:sz w:val="20"/>
          <w:szCs w:val="20"/>
        </w:rPr>
      </w:pPr>
      <w:r>
        <w:rPr>
          <w:rFonts w:ascii="Calibri" w:eastAsia="Calibri" w:hAnsi="Calibri" w:cs="Calibri"/>
          <w:b/>
          <w:color w:val="000000"/>
          <w:sz w:val="20"/>
          <w:szCs w:val="20"/>
        </w:rPr>
        <w:lastRenderedPageBreak/>
        <w:t>Ongoing activities and ad-hoc requests</w:t>
      </w:r>
    </w:p>
    <w:p w14:paraId="0000048F" w14:textId="77777777" w:rsidR="00F64584" w:rsidRDefault="00F64584">
      <w:pPr>
        <w:rPr>
          <w:sz w:val="20"/>
          <w:szCs w:val="20"/>
        </w:rPr>
      </w:pPr>
    </w:p>
    <w:tbl>
      <w:tblPr>
        <w:tblW w:w="908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3325"/>
        <w:gridCol w:w="5760"/>
      </w:tblGrid>
      <w:tr w:rsidR="00F64584" w14:paraId="333A08D7" w14:textId="77777777" w:rsidTr="005F5199">
        <w:tc>
          <w:tcPr>
            <w:tcW w:w="3325" w:type="dxa"/>
            <w:shd w:val="clear" w:color="auto" w:fill="F2F2F2" w:themeFill="background1" w:themeFillShade="F2"/>
            <w:vAlign w:val="center"/>
          </w:tcPr>
          <w:p w14:paraId="00000490" w14:textId="77777777" w:rsidR="00F64584" w:rsidRPr="00753881" w:rsidRDefault="007C3F48">
            <w:pPr>
              <w:jc w:val="center"/>
              <w:rPr>
                <w:rFonts w:ascii="Calibri" w:eastAsia="Calibri" w:hAnsi="Calibri" w:cs="Calibri"/>
                <w:sz w:val="20"/>
                <w:szCs w:val="20"/>
              </w:rPr>
            </w:pPr>
            <w:r w:rsidRPr="00753881">
              <w:rPr>
                <w:rFonts w:ascii="Calibri" w:eastAsia="Calibri" w:hAnsi="Calibri" w:cs="Calibri"/>
                <w:sz w:val="20"/>
                <w:szCs w:val="20"/>
              </w:rPr>
              <w:t>Task</w:t>
            </w:r>
          </w:p>
        </w:tc>
        <w:tc>
          <w:tcPr>
            <w:tcW w:w="5760" w:type="dxa"/>
            <w:shd w:val="clear" w:color="auto" w:fill="F2F2F2" w:themeFill="background1" w:themeFillShade="F2"/>
            <w:vAlign w:val="center"/>
          </w:tcPr>
          <w:p w14:paraId="00000491" w14:textId="77777777" w:rsidR="00F64584" w:rsidRPr="00753881" w:rsidRDefault="007C3F48">
            <w:pPr>
              <w:jc w:val="center"/>
              <w:rPr>
                <w:rFonts w:ascii="Calibri" w:eastAsia="Calibri" w:hAnsi="Calibri" w:cs="Calibri"/>
                <w:sz w:val="20"/>
                <w:szCs w:val="20"/>
              </w:rPr>
            </w:pPr>
            <w:r w:rsidRPr="00753881">
              <w:rPr>
                <w:rFonts w:ascii="Calibri" w:eastAsia="Calibri" w:hAnsi="Calibri" w:cs="Calibri"/>
                <w:sz w:val="20"/>
                <w:szCs w:val="20"/>
              </w:rPr>
              <w:t>Description</w:t>
            </w:r>
          </w:p>
        </w:tc>
      </w:tr>
      <w:tr w:rsidR="00F64584" w14:paraId="5471F17A" w14:textId="77777777" w:rsidTr="005F5199">
        <w:trPr>
          <w:trHeight w:val="80"/>
        </w:trPr>
        <w:tc>
          <w:tcPr>
            <w:tcW w:w="3325" w:type="dxa"/>
          </w:tcPr>
          <w:p w14:paraId="00000492"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Advice and support to Standing Committee</w:t>
            </w:r>
          </w:p>
        </w:tc>
        <w:tc>
          <w:tcPr>
            <w:tcW w:w="5760" w:type="dxa"/>
          </w:tcPr>
          <w:p w14:paraId="00000493"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Chair of the STRP participates as an observer to Standing Committee meetings.</w:t>
            </w:r>
          </w:p>
        </w:tc>
      </w:tr>
      <w:tr w:rsidR="00F64584" w14:paraId="3249B933" w14:textId="77777777" w:rsidTr="005F5199">
        <w:tc>
          <w:tcPr>
            <w:tcW w:w="3325" w:type="dxa"/>
          </w:tcPr>
          <w:p w14:paraId="00000494"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Support development of the Fifth Strategic Plan</w:t>
            </w:r>
          </w:p>
        </w:tc>
        <w:tc>
          <w:tcPr>
            <w:tcW w:w="5760" w:type="dxa"/>
          </w:tcPr>
          <w:p w14:paraId="00000495" w14:textId="6873BB34"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to prioritize its participation in the development of the fifth Strategic Plan as part of its Workplan.</w:t>
            </w:r>
          </w:p>
          <w:p w14:paraId="00000496"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CEPA considered when planning STRP products.</w:t>
            </w:r>
          </w:p>
          <w:p w14:paraId="00000497"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experts may be called on for capacity building.</w:t>
            </w:r>
          </w:p>
        </w:tc>
      </w:tr>
      <w:tr w:rsidR="00F64584" w14:paraId="5152B83C" w14:textId="77777777" w:rsidTr="005F5199">
        <w:tc>
          <w:tcPr>
            <w:tcW w:w="3325" w:type="dxa"/>
          </w:tcPr>
          <w:p w14:paraId="00000498"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Ramsar Regional Initiatives</w:t>
            </w:r>
          </w:p>
        </w:tc>
        <w:tc>
          <w:tcPr>
            <w:tcW w:w="5760" w:type="dxa"/>
          </w:tcPr>
          <w:p w14:paraId="00000499"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may be invited to assist in the review of training modules developed by RRIs.</w:t>
            </w:r>
          </w:p>
        </w:tc>
      </w:tr>
      <w:tr w:rsidR="00F64584" w14:paraId="6D72C669" w14:textId="77777777" w:rsidTr="005F5199">
        <w:tc>
          <w:tcPr>
            <w:tcW w:w="3325" w:type="dxa"/>
          </w:tcPr>
          <w:p w14:paraId="0000049A"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The new CEPA approach</w:t>
            </w:r>
          </w:p>
        </w:tc>
        <w:tc>
          <w:tcPr>
            <w:tcW w:w="5760" w:type="dxa"/>
          </w:tcPr>
          <w:p w14:paraId="0000049B"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representative on the CEPA Oversight Panel.</w:t>
            </w:r>
          </w:p>
          <w:p w14:paraId="0000049C"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Better align outputs to support CEPA activities for different stakeholders.</w:t>
            </w:r>
          </w:p>
          <w:p w14:paraId="0000049D"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Ensure that CEPA aspects are considered when planning and developing.</w:t>
            </w:r>
          </w:p>
        </w:tc>
      </w:tr>
      <w:tr w:rsidR="00F64584" w14:paraId="6732AA92" w14:textId="77777777" w:rsidTr="005F5199">
        <w:tc>
          <w:tcPr>
            <w:tcW w:w="3325" w:type="dxa"/>
          </w:tcPr>
          <w:p w14:paraId="0000049E"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The Ramsar Wetland Conservation Awards</w:t>
            </w:r>
          </w:p>
        </w:tc>
        <w:tc>
          <w:tcPr>
            <w:tcW w:w="5760" w:type="dxa"/>
          </w:tcPr>
          <w:p w14:paraId="0000049F"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Secretariat may seek the advice of STRP members.</w:t>
            </w:r>
          </w:p>
        </w:tc>
      </w:tr>
      <w:tr w:rsidR="00F64584" w14:paraId="1DC689C5" w14:textId="77777777" w:rsidTr="005F5199">
        <w:tc>
          <w:tcPr>
            <w:tcW w:w="3325" w:type="dxa"/>
          </w:tcPr>
          <w:p w14:paraId="000004A0"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Wetland City Accreditation of the Convention</w:t>
            </w:r>
          </w:p>
        </w:tc>
        <w:tc>
          <w:tcPr>
            <w:tcW w:w="5760" w:type="dxa"/>
          </w:tcPr>
          <w:p w14:paraId="000004A1"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to establish permanent cooperation with the Wetland City Network.</w:t>
            </w:r>
          </w:p>
          <w:p w14:paraId="000004A2" w14:textId="77777777"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representative on the Independent Advisory Committee.</w:t>
            </w:r>
          </w:p>
        </w:tc>
      </w:tr>
      <w:tr w:rsidR="00F64584" w14:paraId="649FFF2A" w14:textId="77777777" w:rsidTr="005F5199">
        <w:tc>
          <w:tcPr>
            <w:tcW w:w="3325" w:type="dxa"/>
          </w:tcPr>
          <w:p w14:paraId="000004A3" w14:textId="64FF509D" w:rsidR="00F64584" w:rsidRDefault="00625C2B">
            <w:pPr>
              <w:rPr>
                <w:rFonts w:ascii="Calibri" w:eastAsia="Calibri" w:hAnsi="Calibri" w:cs="Calibri"/>
                <w:b/>
                <w:color w:val="000000"/>
                <w:sz w:val="20"/>
                <w:szCs w:val="20"/>
              </w:rPr>
            </w:pPr>
            <w:r>
              <w:rPr>
                <w:rFonts w:ascii="Calibri" w:eastAsia="Calibri" w:hAnsi="Calibri" w:cs="Calibri"/>
                <w:color w:val="000000"/>
                <w:sz w:val="20"/>
                <w:szCs w:val="20"/>
              </w:rPr>
              <w:t>Kunming-Montreal</w:t>
            </w:r>
            <w:r w:rsidR="007C3F48">
              <w:rPr>
                <w:rFonts w:ascii="Calibri" w:eastAsia="Calibri" w:hAnsi="Calibri" w:cs="Calibri"/>
                <w:color w:val="000000"/>
                <w:sz w:val="20"/>
                <w:szCs w:val="20"/>
              </w:rPr>
              <w:t xml:space="preserve"> Global Biodiversity Framework</w:t>
            </w:r>
          </w:p>
        </w:tc>
        <w:tc>
          <w:tcPr>
            <w:tcW w:w="5760" w:type="dxa"/>
          </w:tcPr>
          <w:p w14:paraId="000004A4" w14:textId="33EA3AF6"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Follow and provide inputs to Ad hoc Technical Expert Group (AHTEG) on Indicators for the Kunming-Montreal Global Biodiversity Framework (GBF)</w:t>
            </w:r>
            <w:r w:rsidR="004B4FD4">
              <w:rPr>
                <w:rFonts w:ascii="Calibri" w:eastAsia="Calibri" w:hAnsi="Calibri" w:cs="Calibri"/>
                <w:color w:val="000000"/>
                <w:sz w:val="20"/>
                <w:szCs w:val="20"/>
              </w:rPr>
              <w:t>.</w:t>
            </w:r>
          </w:p>
        </w:tc>
      </w:tr>
      <w:tr w:rsidR="00F64584" w14:paraId="690CDBBA" w14:textId="77777777" w:rsidTr="005F5199">
        <w:tc>
          <w:tcPr>
            <w:tcW w:w="3325" w:type="dxa"/>
          </w:tcPr>
          <w:p w14:paraId="000004A5"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UN Water Conference</w:t>
            </w:r>
          </w:p>
        </w:tc>
        <w:tc>
          <w:tcPr>
            <w:tcW w:w="5760" w:type="dxa"/>
          </w:tcPr>
          <w:p w14:paraId="000004A6" w14:textId="07B4D630"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Follow up to UN Water Conference, Water Action Agenda</w:t>
            </w:r>
            <w:r w:rsidR="004B4FD4">
              <w:rPr>
                <w:rFonts w:ascii="Calibri" w:eastAsia="Calibri" w:hAnsi="Calibri" w:cs="Calibri"/>
                <w:color w:val="000000"/>
                <w:sz w:val="20"/>
                <w:szCs w:val="20"/>
              </w:rPr>
              <w:t>.</w:t>
            </w:r>
          </w:p>
        </w:tc>
      </w:tr>
      <w:tr w:rsidR="00F64584" w14:paraId="2D5656DF" w14:textId="77777777" w:rsidTr="005F5199">
        <w:tc>
          <w:tcPr>
            <w:tcW w:w="3325" w:type="dxa"/>
          </w:tcPr>
          <w:p w14:paraId="000004A7" w14:textId="77777777"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GEO Global Ecosystem Atlas</w:t>
            </w:r>
          </w:p>
        </w:tc>
        <w:tc>
          <w:tcPr>
            <w:tcW w:w="5760" w:type="dxa"/>
          </w:tcPr>
          <w:p w14:paraId="000004A8" w14:textId="5360CED9" w:rsidR="00F64584"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Pr>
                <w:rFonts w:ascii="Calibri" w:eastAsia="Calibri" w:hAnsi="Calibri" w:cs="Calibri"/>
                <w:color w:val="000000"/>
                <w:sz w:val="20"/>
                <w:szCs w:val="20"/>
              </w:rPr>
              <w:t>STRP to continue engaging with GEO wetlands</w:t>
            </w:r>
            <w:r w:rsidR="004B4FD4">
              <w:rPr>
                <w:rFonts w:ascii="Calibri" w:eastAsia="Calibri" w:hAnsi="Calibri" w:cs="Calibri"/>
                <w:color w:val="000000"/>
                <w:sz w:val="20"/>
                <w:szCs w:val="20"/>
              </w:rPr>
              <w:t>.</w:t>
            </w:r>
          </w:p>
        </w:tc>
      </w:tr>
      <w:tr w:rsidR="00F64584" w14:paraId="644F7CDB" w14:textId="77777777" w:rsidTr="005F5199">
        <w:tc>
          <w:tcPr>
            <w:tcW w:w="3325" w:type="dxa"/>
          </w:tcPr>
          <w:p w14:paraId="000004A9" w14:textId="12C397D1" w:rsidR="00F64584" w:rsidRDefault="007C3F48">
            <w:pPr>
              <w:rPr>
                <w:rFonts w:ascii="Calibri" w:eastAsia="Calibri" w:hAnsi="Calibri" w:cs="Calibri"/>
                <w:b/>
                <w:color w:val="000000"/>
                <w:sz w:val="20"/>
                <w:szCs w:val="20"/>
              </w:rPr>
            </w:pPr>
            <w:r>
              <w:rPr>
                <w:rFonts w:ascii="Calibri" w:eastAsia="Calibri" w:hAnsi="Calibri" w:cs="Calibri"/>
                <w:color w:val="000000"/>
                <w:sz w:val="20"/>
                <w:szCs w:val="20"/>
              </w:rPr>
              <w:t>SDG indicator 6.6.1</w:t>
            </w:r>
          </w:p>
        </w:tc>
        <w:tc>
          <w:tcPr>
            <w:tcW w:w="5760" w:type="dxa"/>
          </w:tcPr>
          <w:p w14:paraId="7E0B9017" w14:textId="7E683CFD" w:rsidR="00C82A32" w:rsidRPr="00685E57" w:rsidRDefault="0080187A" w:rsidP="00685E57">
            <w:pPr>
              <w:numPr>
                <w:ilvl w:val="0"/>
                <w:numId w:val="4"/>
              </w:numPr>
              <w:pBdr>
                <w:top w:val="nil"/>
                <w:left w:val="nil"/>
                <w:bottom w:val="nil"/>
                <w:right w:val="nil"/>
                <w:between w:val="nil"/>
              </w:pBdr>
              <w:ind w:left="160" w:hanging="180"/>
              <w:rPr>
                <w:rFonts w:ascii="Calibri" w:eastAsia="Calibri" w:hAnsi="Calibri" w:cs="Calibri"/>
                <w:color w:val="000000"/>
                <w:sz w:val="20"/>
                <w:szCs w:val="20"/>
              </w:rPr>
            </w:pPr>
            <w:r w:rsidRPr="00685E57">
              <w:rPr>
                <w:rFonts w:ascii="Calibri" w:eastAsia="Calibri" w:hAnsi="Calibri" w:cs="Calibri"/>
                <w:color w:val="000000"/>
                <w:sz w:val="20"/>
                <w:szCs w:val="20"/>
              </w:rPr>
              <w:t>STRP to</w:t>
            </w:r>
            <w:r w:rsidR="00C82A32" w:rsidRPr="00685E57">
              <w:rPr>
                <w:rFonts w:ascii="Calibri" w:eastAsia="Calibri" w:hAnsi="Calibri" w:cs="Calibri"/>
                <w:color w:val="000000"/>
                <w:sz w:val="20"/>
                <w:szCs w:val="20"/>
              </w:rPr>
              <w:t xml:space="preserve"> support </w:t>
            </w:r>
            <w:r w:rsidR="00685E57">
              <w:rPr>
                <w:rFonts w:ascii="Calibri" w:eastAsia="Calibri" w:hAnsi="Calibri" w:cs="Calibri"/>
                <w:color w:val="000000"/>
                <w:sz w:val="20"/>
                <w:szCs w:val="20"/>
              </w:rPr>
              <w:t>Contracting Parties</w:t>
            </w:r>
            <w:r w:rsidR="00CC05BB" w:rsidRPr="00685E57">
              <w:rPr>
                <w:rFonts w:ascii="Calibri" w:eastAsia="Calibri" w:hAnsi="Calibri" w:cs="Calibri"/>
                <w:color w:val="000000"/>
                <w:sz w:val="20"/>
                <w:szCs w:val="20"/>
              </w:rPr>
              <w:t xml:space="preserve"> to progress </w:t>
            </w:r>
            <w:r w:rsidR="00685E57">
              <w:rPr>
                <w:rFonts w:ascii="Calibri" w:eastAsia="Calibri" w:hAnsi="Calibri" w:cs="Calibri"/>
                <w:color w:val="000000"/>
                <w:sz w:val="20"/>
                <w:szCs w:val="20"/>
              </w:rPr>
              <w:t xml:space="preserve">national </w:t>
            </w:r>
            <w:r w:rsidR="00CC05BB" w:rsidRPr="00685E57">
              <w:rPr>
                <w:rFonts w:ascii="Calibri" w:eastAsia="Calibri" w:hAnsi="Calibri" w:cs="Calibri"/>
                <w:color w:val="000000"/>
                <w:sz w:val="20"/>
                <w:szCs w:val="20"/>
              </w:rPr>
              <w:t>wetland inventor</w:t>
            </w:r>
            <w:r w:rsidR="00685E57">
              <w:rPr>
                <w:rFonts w:ascii="Calibri" w:eastAsia="Calibri" w:hAnsi="Calibri" w:cs="Calibri"/>
                <w:color w:val="000000"/>
                <w:sz w:val="20"/>
                <w:szCs w:val="20"/>
              </w:rPr>
              <w:t>ies</w:t>
            </w:r>
            <w:r w:rsidR="00CC05BB" w:rsidRPr="00685E57">
              <w:rPr>
                <w:rFonts w:ascii="Calibri" w:eastAsia="Calibri" w:hAnsi="Calibri" w:cs="Calibri"/>
                <w:color w:val="000000"/>
                <w:sz w:val="20"/>
                <w:szCs w:val="20"/>
              </w:rPr>
              <w:t xml:space="preserve"> and reporting and RIS updates, including </w:t>
            </w:r>
            <w:r w:rsidR="0057724E">
              <w:rPr>
                <w:rFonts w:ascii="Calibri" w:eastAsia="Calibri" w:hAnsi="Calibri" w:cs="Calibri"/>
                <w:color w:val="000000"/>
                <w:sz w:val="20"/>
                <w:szCs w:val="20"/>
              </w:rPr>
              <w:t xml:space="preserve">efforts </w:t>
            </w:r>
            <w:r w:rsidR="00CC05BB" w:rsidRPr="00685E57">
              <w:rPr>
                <w:rFonts w:ascii="Calibri" w:eastAsia="Calibri" w:hAnsi="Calibri" w:cs="Calibri"/>
                <w:color w:val="000000"/>
                <w:sz w:val="20"/>
                <w:szCs w:val="20"/>
              </w:rPr>
              <w:t xml:space="preserve">to enable better reporting on </w:t>
            </w:r>
            <w:r w:rsidR="00685E57" w:rsidRPr="00685E57">
              <w:rPr>
                <w:rFonts w:ascii="Calibri" w:eastAsia="Calibri" w:hAnsi="Calibri" w:cs="Calibri"/>
                <w:color w:val="000000"/>
                <w:sz w:val="20"/>
                <w:szCs w:val="20"/>
              </w:rPr>
              <w:t>SDG indicator 6.6.1</w:t>
            </w:r>
            <w:r w:rsidR="0057724E">
              <w:rPr>
                <w:rFonts w:ascii="Calibri" w:eastAsia="Calibri" w:hAnsi="Calibri" w:cs="Calibri"/>
                <w:color w:val="000000"/>
                <w:sz w:val="20"/>
                <w:szCs w:val="20"/>
              </w:rPr>
              <w:t>.</w:t>
            </w:r>
          </w:p>
          <w:p w14:paraId="000004AA" w14:textId="732C1817" w:rsidR="00F64584" w:rsidRDefault="007C3F48" w:rsidP="004B4FD4">
            <w:pPr>
              <w:numPr>
                <w:ilvl w:val="0"/>
                <w:numId w:val="4"/>
              </w:numPr>
              <w:pBdr>
                <w:top w:val="nil"/>
                <w:left w:val="nil"/>
                <w:bottom w:val="nil"/>
                <w:right w:val="nil"/>
                <w:between w:val="nil"/>
              </w:pBdr>
              <w:ind w:left="160" w:hanging="180"/>
              <w:rPr>
                <w:rFonts w:ascii="Calibri" w:eastAsia="Calibri" w:hAnsi="Calibri" w:cs="Calibri"/>
                <w:b/>
                <w:color w:val="000000"/>
                <w:sz w:val="20"/>
                <w:szCs w:val="20"/>
              </w:rPr>
            </w:pPr>
            <w:r w:rsidRPr="00685E57">
              <w:rPr>
                <w:rFonts w:ascii="Calibri" w:eastAsia="Calibri" w:hAnsi="Calibri" w:cs="Calibri"/>
                <w:color w:val="000000"/>
                <w:sz w:val="20"/>
                <w:szCs w:val="20"/>
              </w:rPr>
              <w:t xml:space="preserve">STRP to address that RIS for many Wetlands of International Importance are out of date, and </w:t>
            </w:r>
            <w:r w:rsidR="004B4FD4" w:rsidRPr="00685E57">
              <w:rPr>
                <w:rFonts w:ascii="Calibri" w:eastAsia="Calibri" w:hAnsi="Calibri" w:cs="Calibri"/>
                <w:color w:val="000000"/>
                <w:sz w:val="20"/>
                <w:szCs w:val="20"/>
              </w:rPr>
              <w:t xml:space="preserve">Site </w:t>
            </w:r>
            <w:r w:rsidRPr="00685E57">
              <w:rPr>
                <w:rFonts w:ascii="Calibri" w:eastAsia="Calibri" w:hAnsi="Calibri" w:cs="Calibri"/>
                <w:color w:val="000000"/>
                <w:sz w:val="20"/>
                <w:szCs w:val="20"/>
              </w:rPr>
              <w:t xml:space="preserve">boundaries are missing for many </w:t>
            </w:r>
            <w:r w:rsidR="004B4FD4" w:rsidRPr="00685E57">
              <w:rPr>
                <w:rFonts w:ascii="Calibri" w:eastAsia="Calibri" w:hAnsi="Calibri" w:cs="Calibri"/>
                <w:color w:val="000000"/>
                <w:sz w:val="20"/>
                <w:szCs w:val="20"/>
              </w:rPr>
              <w:t>Ramsar Sites</w:t>
            </w:r>
            <w:r w:rsidRPr="00685E57">
              <w:rPr>
                <w:rFonts w:ascii="Calibri" w:eastAsia="Calibri" w:hAnsi="Calibri" w:cs="Calibri"/>
                <w:color w:val="000000"/>
                <w:sz w:val="20"/>
                <w:szCs w:val="20"/>
              </w:rPr>
              <w:t>, as an impediment to reporting on SDG indicator 6.6.1.</w:t>
            </w:r>
          </w:p>
        </w:tc>
      </w:tr>
    </w:tbl>
    <w:p w14:paraId="000004AB" w14:textId="77777777" w:rsidR="00F64584" w:rsidRDefault="00F64584">
      <w:pPr>
        <w:rPr>
          <w:rFonts w:ascii="Calibri" w:eastAsia="Calibri" w:hAnsi="Calibri" w:cs="Calibri"/>
          <w:color w:val="000000"/>
          <w:sz w:val="20"/>
          <w:szCs w:val="20"/>
        </w:rPr>
      </w:pPr>
    </w:p>
    <w:sectPr w:rsidR="00F64584" w:rsidSect="005F5199">
      <w:footerReference w:type="default" r:id="rId28"/>
      <w:pgSz w:w="11907" w:h="16839"/>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CDFA" w14:textId="77777777" w:rsidR="00114363" w:rsidRDefault="00114363">
      <w:r>
        <w:separator/>
      </w:r>
    </w:p>
  </w:endnote>
  <w:endnote w:type="continuationSeparator" w:id="0">
    <w:p w14:paraId="26858FB0" w14:textId="77777777" w:rsidR="00114363" w:rsidRDefault="00114363">
      <w:r>
        <w:continuationSeparator/>
      </w:r>
    </w:p>
  </w:endnote>
  <w:endnote w:type="continuationNotice" w:id="1">
    <w:p w14:paraId="4FFE1D44" w14:textId="77777777" w:rsidR="00114363" w:rsidRDefault="0011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3C58" w14:textId="77777777" w:rsidR="004B162D" w:rsidRDefault="004B1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AC" w14:textId="7E88D0B6" w:rsidR="00114363" w:rsidRDefault="00114363">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 Rev.1</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F5453">
      <w:rPr>
        <w:rFonts w:ascii="Calibri" w:eastAsia="Calibri" w:hAnsi="Calibri" w:cs="Calibri"/>
        <w:noProof/>
        <w:color w:val="000000"/>
        <w:sz w:val="20"/>
        <w:szCs w:val="20"/>
      </w:rPr>
      <w:t>9</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9062" w14:textId="77777777" w:rsidR="004B162D" w:rsidRDefault="004B16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E723" w14:textId="3554CB45" w:rsidR="00114363" w:rsidRDefault="00114363" w:rsidP="0073312E">
    <w:pPr>
      <w:pBdr>
        <w:top w:val="nil"/>
        <w:left w:val="nil"/>
        <w:bottom w:val="nil"/>
        <w:right w:val="nil"/>
        <w:between w:val="nil"/>
      </w:pBdr>
      <w:tabs>
        <w:tab w:val="center" w:pos="4680"/>
        <w:tab w:val="right" w:pos="13892"/>
      </w:tabs>
      <w:rPr>
        <w:rFonts w:ascii="Calibri" w:eastAsia="Calibri" w:hAnsi="Calibri" w:cs="Calibri"/>
        <w:color w:val="000000"/>
        <w:sz w:val="20"/>
        <w:szCs w:val="20"/>
      </w:rPr>
    </w:pPr>
    <w:r>
      <w:rPr>
        <w:rFonts w:ascii="Calibri" w:eastAsia="Calibri" w:hAnsi="Calibri" w:cs="Calibri"/>
        <w:color w:val="000000"/>
        <w:sz w:val="20"/>
        <w:szCs w:val="20"/>
      </w:rPr>
      <w:t>SC62 Doc.19 Rev.1</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F5453">
      <w:rPr>
        <w:rFonts w:ascii="Calibri" w:eastAsia="Calibri" w:hAnsi="Calibri" w:cs="Calibri"/>
        <w:noProof/>
        <w:color w:val="000000"/>
        <w:sz w:val="20"/>
        <w:szCs w:val="20"/>
      </w:rPr>
      <w:t>22</w:t>
    </w:r>
    <w:r>
      <w:rPr>
        <w:rFonts w:ascii="Calibri" w:eastAsia="Calibri" w:hAnsi="Calibri" w:cs="Calibri"/>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FDF6" w14:textId="53012090" w:rsidR="00114363" w:rsidRDefault="00114363">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 Rev.1</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F5453">
      <w:rPr>
        <w:rFonts w:ascii="Calibri" w:eastAsia="Calibri" w:hAnsi="Calibri" w:cs="Calibri"/>
        <w:noProof/>
        <w:color w:val="000000"/>
        <w:sz w:val="20"/>
        <w:szCs w:val="20"/>
      </w:rPr>
      <w:t>27</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3703A" w14:textId="77777777" w:rsidR="00114363" w:rsidRDefault="00114363">
      <w:r>
        <w:separator/>
      </w:r>
    </w:p>
  </w:footnote>
  <w:footnote w:type="continuationSeparator" w:id="0">
    <w:p w14:paraId="6377D8C6" w14:textId="77777777" w:rsidR="00114363" w:rsidRDefault="00114363">
      <w:r>
        <w:continuationSeparator/>
      </w:r>
    </w:p>
  </w:footnote>
  <w:footnote w:type="continuationNotice" w:id="1">
    <w:p w14:paraId="07E21E1A" w14:textId="77777777" w:rsidR="00114363" w:rsidRDefault="001143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5AF9" w14:textId="77777777" w:rsidR="004B162D" w:rsidRDefault="004B1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86FA" w14:textId="77777777" w:rsidR="004B162D" w:rsidRDefault="004B1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BF84" w14:textId="77777777" w:rsidR="004B162D" w:rsidRDefault="004B1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6756"/>
    <w:multiLevelType w:val="hybridMultilevel"/>
    <w:tmpl w:val="AF365212"/>
    <w:lvl w:ilvl="0" w:tplc="DF4E5A6E">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15:restartNumberingAfterBreak="0">
    <w:nsid w:val="25C11D50"/>
    <w:multiLevelType w:val="hybridMultilevel"/>
    <w:tmpl w:val="655A9B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56EFB"/>
    <w:multiLevelType w:val="hybridMultilevel"/>
    <w:tmpl w:val="AB324DE2"/>
    <w:lvl w:ilvl="0" w:tplc="7CE0153A">
      <w:start w:val="24"/>
      <w:numFmt w:val="decimal"/>
      <w:lvlText w:val="%1."/>
      <w:lvlJc w:val="left"/>
      <w:pPr>
        <w:ind w:left="860" w:hanging="435"/>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 w15:restartNumberingAfterBreak="0">
    <w:nsid w:val="2CD224E5"/>
    <w:multiLevelType w:val="multilevel"/>
    <w:tmpl w:val="266EB71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776ED5"/>
    <w:multiLevelType w:val="hybridMultilevel"/>
    <w:tmpl w:val="D4B4BD2A"/>
    <w:lvl w:ilvl="0" w:tplc="82B867FE">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4AE20E4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370F91"/>
    <w:multiLevelType w:val="multilevel"/>
    <w:tmpl w:val="E760E36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6A1ACD"/>
    <w:multiLevelType w:val="multilevel"/>
    <w:tmpl w:val="DC3A2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C12084"/>
    <w:multiLevelType w:val="multilevel"/>
    <w:tmpl w:val="42F87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8931C2"/>
    <w:multiLevelType w:val="hybridMultilevel"/>
    <w:tmpl w:val="DCB0FE42"/>
    <w:lvl w:ilvl="0" w:tplc="C96A959A">
      <w:start w:val="24"/>
      <w:numFmt w:val="decimal"/>
      <w:lvlText w:val="%1."/>
      <w:lvlJc w:val="left"/>
      <w:pPr>
        <w:ind w:left="860" w:hanging="435"/>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0" w15:restartNumberingAfterBreak="0">
    <w:nsid w:val="7607449A"/>
    <w:multiLevelType w:val="hybridMultilevel"/>
    <w:tmpl w:val="0E482442"/>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78D561F9"/>
    <w:multiLevelType w:val="multilevel"/>
    <w:tmpl w:val="BBC4F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FC25C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3"/>
  </w:num>
  <w:num w:numId="4">
    <w:abstractNumId w:val="6"/>
  </w:num>
  <w:num w:numId="5">
    <w:abstractNumId w:val="8"/>
  </w:num>
  <w:num w:numId="6">
    <w:abstractNumId w:val="7"/>
  </w:num>
  <w:num w:numId="7">
    <w:abstractNumId w:val="5"/>
  </w:num>
  <w:num w:numId="8">
    <w:abstractNumId w:val="9"/>
  </w:num>
  <w:num w:numId="9">
    <w:abstractNumId w:val="2"/>
  </w:num>
  <w:num w:numId="10">
    <w:abstractNumId w:val="1"/>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84"/>
    <w:rsid w:val="00004458"/>
    <w:rsid w:val="00036F90"/>
    <w:rsid w:val="00037E3F"/>
    <w:rsid w:val="00053558"/>
    <w:rsid w:val="000601B2"/>
    <w:rsid w:val="00064CD0"/>
    <w:rsid w:val="00065565"/>
    <w:rsid w:val="00073A3B"/>
    <w:rsid w:val="00077133"/>
    <w:rsid w:val="00084913"/>
    <w:rsid w:val="00087088"/>
    <w:rsid w:val="000941C3"/>
    <w:rsid w:val="000A52C2"/>
    <w:rsid w:val="000C525F"/>
    <w:rsid w:val="001039D6"/>
    <w:rsid w:val="00114363"/>
    <w:rsid w:val="001321B9"/>
    <w:rsid w:val="00135145"/>
    <w:rsid w:val="0014597F"/>
    <w:rsid w:val="00163C41"/>
    <w:rsid w:val="00167FDD"/>
    <w:rsid w:val="001955B2"/>
    <w:rsid w:val="001A2FC8"/>
    <w:rsid w:val="001B3672"/>
    <w:rsid w:val="001B40B5"/>
    <w:rsid w:val="001F008F"/>
    <w:rsid w:val="001F0635"/>
    <w:rsid w:val="002212E8"/>
    <w:rsid w:val="0022418B"/>
    <w:rsid w:val="00224DBF"/>
    <w:rsid w:val="00251209"/>
    <w:rsid w:val="00252B1B"/>
    <w:rsid w:val="002665BF"/>
    <w:rsid w:val="00267C1F"/>
    <w:rsid w:val="002738C5"/>
    <w:rsid w:val="00287C4C"/>
    <w:rsid w:val="002A2F94"/>
    <w:rsid w:val="002A5243"/>
    <w:rsid w:val="002C4513"/>
    <w:rsid w:val="002C7A64"/>
    <w:rsid w:val="002E06AF"/>
    <w:rsid w:val="002E5B0A"/>
    <w:rsid w:val="002F79E1"/>
    <w:rsid w:val="00305605"/>
    <w:rsid w:val="003156D7"/>
    <w:rsid w:val="00346BB8"/>
    <w:rsid w:val="003515C0"/>
    <w:rsid w:val="003550A9"/>
    <w:rsid w:val="00376237"/>
    <w:rsid w:val="003772CC"/>
    <w:rsid w:val="003952D1"/>
    <w:rsid w:val="003A7375"/>
    <w:rsid w:val="003B2CC2"/>
    <w:rsid w:val="003B5505"/>
    <w:rsid w:val="003D7EAD"/>
    <w:rsid w:val="003E0B40"/>
    <w:rsid w:val="003E64FD"/>
    <w:rsid w:val="00407DC6"/>
    <w:rsid w:val="004176E7"/>
    <w:rsid w:val="004217B5"/>
    <w:rsid w:val="00426DB4"/>
    <w:rsid w:val="00435BB5"/>
    <w:rsid w:val="00437283"/>
    <w:rsid w:val="004378A0"/>
    <w:rsid w:val="0044410B"/>
    <w:rsid w:val="00466206"/>
    <w:rsid w:val="00491604"/>
    <w:rsid w:val="004B162D"/>
    <w:rsid w:val="004B4FD4"/>
    <w:rsid w:val="004B5D78"/>
    <w:rsid w:val="004C0CF3"/>
    <w:rsid w:val="004C4868"/>
    <w:rsid w:val="005074FC"/>
    <w:rsid w:val="00516CDB"/>
    <w:rsid w:val="00524B52"/>
    <w:rsid w:val="00537B8C"/>
    <w:rsid w:val="005565BB"/>
    <w:rsid w:val="0057724E"/>
    <w:rsid w:val="00580558"/>
    <w:rsid w:val="00585125"/>
    <w:rsid w:val="005B161C"/>
    <w:rsid w:val="005C2DA7"/>
    <w:rsid w:val="005C4663"/>
    <w:rsid w:val="005C5F1A"/>
    <w:rsid w:val="005D4E1B"/>
    <w:rsid w:val="005F5199"/>
    <w:rsid w:val="0060042A"/>
    <w:rsid w:val="00606C1A"/>
    <w:rsid w:val="00625C2B"/>
    <w:rsid w:val="00630DB8"/>
    <w:rsid w:val="00656748"/>
    <w:rsid w:val="00660AE1"/>
    <w:rsid w:val="00685615"/>
    <w:rsid w:val="00685E57"/>
    <w:rsid w:val="006900FA"/>
    <w:rsid w:val="006A1FA6"/>
    <w:rsid w:val="006A4189"/>
    <w:rsid w:val="006B7ECC"/>
    <w:rsid w:val="006C2C1A"/>
    <w:rsid w:val="006E00A8"/>
    <w:rsid w:val="00710B96"/>
    <w:rsid w:val="00720E45"/>
    <w:rsid w:val="00725E20"/>
    <w:rsid w:val="0073312E"/>
    <w:rsid w:val="0073412E"/>
    <w:rsid w:val="0074777B"/>
    <w:rsid w:val="00753881"/>
    <w:rsid w:val="00761FEC"/>
    <w:rsid w:val="0076389C"/>
    <w:rsid w:val="00766C11"/>
    <w:rsid w:val="00772392"/>
    <w:rsid w:val="00786DF0"/>
    <w:rsid w:val="00787FC4"/>
    <w:rsid w:val="00790041"/>
    <w:rsid w:val="0079113F"/>
    <w:rsid w:val="0079559F"/>
    <w:rsid w:val="00795E03"/>
    <w:rsid w:val="007C3F48"/>
    <w:rsid w:val="0080187A"/>
    <w:rsid w:val="0081490A"/>
    <w:rsid w:val="008345FC"/>
    <w:rsid w:val="00842A9E"/>
    <w:rsid w:val="00856653"/>
    <w:rsid w:val="0086446B"/>
    <w:rsid w:val="00876356"/>
    <w:rsid w:val="00896F2D"/>
    <w:rsid w:val="008A13B3"/>
    <w:rsid w:val="008A3703"/>
    <w:rsid w:val="008B572C"/>
    <w:rsid w:val="008D6E31"/>
    <w:rsid w:val="008E00C7"/>
    <w:rsid w:val="008E258F"/>
    <w:rsid w:val="008E2E53"/>
    <w:rsid w:val="008E55E8"/>
    <w:rsid w:val="008F5453"/>
    <w:rsid w:val="00926712"/>
    <w:rsid w:val="00946F81"/>
    <w:rsid w:val="00947F86"/>
    <w:rsid w:val="009B342B"/>
    <w:rsid w:val="009C0396"/>
    <w:rsid w:val="009C508C"/>
    <w:rsid w:val="009C7E8E"/>
    <w:rsid w:val="00A02C2A"/>
    <w:rsid w:val="00A03089"/>
    <w:rsid w:val="00A2156E"/>
    <w:rsid w:val="00A318F1"/>
    <w:rsid w:val="00A44EF5"/>
    <w:rsid w:val="00A45E0D"/>
    <w:rsid w:val="00A47F88"/>
    <w:rsid w:val="00A5444B"/>
    <w:rsid w:val="00A973DE"/>
    <w:rsid w:val="00AA3878"/>
    <w:rsid w:val="00AA6A65"/>
    <w:rsid w:val="00AB2FED"/>
    <w:rsid w:val="00AB33B4"/>
    <w:rsid w:val="00AB7EC1"/>
    <w:rsid w:val="00AC340E"/>
    <w:rsid w:val="00AD43DE"/>
    <w:rsid w:val="00AF1BFB"/>
    <w:rsid w:val="00AF1D28"/>
    <w:rsid w:val="00AF3336"/>
    <w:rsid w:val="00B10C07"/>
    <w:rsid w:val="00B13469"/>
    <w:rsid w:val="00B17F3B"/>
    <w:rsid w:val="00B20355"/>
    <w:rsid w:val="00B2630F"/>
    <w:rsid w:val="00B33171"/>
    <w:rsid w:val="00B44723"/>
    <w:rsid w:val="00B51111"/>
    <w:rsid w:val="00B51516"/>
    <w:rsid w:val="00B75E21"/>
    <w:rsid w:val="00B879CF"/>
    <w:rsid w:val="00B96225"/>
    <w:rsid w:val="00BC0DD0"/>
    <w:rsid w:val="00BC305B"/>
    <w:rsid w:val="00BD3ED7"/>
    <w:rsid w:val="00BE0E90"/>
    <w:rsid w:val="00C2146A"/>
    <w:rsid w:val="00C2273A"/>
    <w:rsid w:val="00C23083"/>
    <w:rsid w:val="00C312F0"/>
    <w:rsid w:val="00C43687"/>
    <w:rsid w:val="00C6319C"/>
    <w:rsid w:val="00C82A32"/>
    <w:rsid w:val="00C91C52"/>
    <w:rsid w:val="00C93108"/>
    <w:rsid w:val="00C93836"/>
    <w:rsid w:val="00CB328D"/>
    <w:rsid w:val="00CC05BB"/>
    <w:rsid w:val="00CC4E7B"/>
    <w:rsid w:val="00CD03DC"/>
    <w:rsid w:val="00CE12EA"/>
    <w:rsid w:val="00D01A13"/>
    <w:rsid w:val="00D07ADB"/>
    <w:rsid w:val="00D24564"/>
    <w:rsid w:val="00D25024"/>
    <w:rsid w:val="00D27716"/>
    <w:rsid w:val="00D31D5B"/>
    <w:rsid w:val="00D42AE8"/>
    <w:rsid w:val="00D4690E"/>
    <w:rsid w:val="00D627D9"/>
    <w:rsid w:val="00D66306"/>
    <w:rsid w:val="00D66E4A"/>
    <w:rsid w:val="00D71E06"/>
    <w:rsid w:val="00D77C52"/>
    <w:rsid w:val="00D9759F"/>
    <w:rsid w:val="00DA01DB"/>
    <w:rsid w:val="00DA0768"/>
    <w:rsid w:val="00DA16EB"/>
    <w:rsid w:val="00DB11E4"/>
    <w:rsid w:val="00DC072B"/>
    <w:rsid w:val="00DD5411"/>
    <w:rsid w:val="00DD63B4"/>
    <w:rsid w:val="00DD64E4"/>
    <w:rsid w:val="00DD7EE6"/>
    <w:rsid w:val="00DE32EE"/>
    <w:rsid w:val="00DF592F"/>
    <w:rsid w:val="00E0376B"/>
    <w:rsid w:val="00E22B6D"/>
    <w:rsid w:val="00E36DF2"/>
    <w:rsid w:val="00E37AA9"/>
    <w:rsid w:val="00E43323"/>
    <w:rsid w:val="00E50C26"/>
    <w:rsid w:val="00E94559"/>
    <w:rsid w:val="00E95EDA"/>
    <w:rsid w:val="00EA7E4F"/>
    <w:rsid w:val="00ED3C50"/>
    <w:rsid w:val="00ED4460"/>
    <w:rsid w:val="00ED763E"/>
    <w:rsid w:val="00EE709A"/>
    <w:rsid w:val="00F119AC"/>
    <w:rsid w:val="00F20949"/>
    <w:rsid w:val="00F33E8B"/>
    <w:rsid w:val="00F51AE3"/>
    <w:rsid w:val="00F64584"/>
    <w:rsid w:val="00F647EC"/>
    <w:rsid w:val="00F678BC"/>
    <w:rsid w:val="00F749F3"/>
    <w:rsid w:val="00F76961"/>
    <w:rsid w:val="00FA2B0C"/>
    <w:rsid w:val="00FA3683"/>
    <w:rsid w:val="00FA57DD"/>
    <w:rsid w:val="00FA7274"/>
    <w:rsid w:val="00FB145A"/>
    <w:rsid w:val="00FD2986"/>
    <w:rsid w:val="00FE06E7"/>
    <w:rsid w:val="00FE33DB"/>
    <w:rsid w:val="00FE6DBA"/>
    <w:rsid w:val="00FF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D839"/>
  <w15:docId w15:val="{808E00D5-BC1B-4C55-B7C2-761A009A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E0C"/>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qFormat/>
    <w:rsid w:val="00372E0C"/>
    <w:rPr>
      <w:sz w:val="16"/>
      <w:szCs w:val="16"/>
    </w:rPr>
  </w:style>
  <w:style w:type="paragraph" w:styleId="CommentText">
    <w:name w:val="annotation text"/>
    <w:basedOn w:val="Normal"/>
    <w:link w:val="CommentTextChar"/>
    <w:uiPriority w:val="99"/>
    <w:unhideWhenUsed/>
    <w:rsid w:val="00372E0C"/>
    <w:rPr>
      <w:sz w:val="20"/>
      <w:szCs w:val="20"/>
      <w:lang w:val="x-none" w:eastAsia="x-none"/>
    </w:rPr>
  </w:style>
  <w:style w:type="character" w:customStyle="1" w:styleId="CommentTextChar">
    <w:name w:val="Comment Text Char"/>
    <w:link w:val="CommentText"/>
    <w:uiPriority w:val="99"/>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AC67A7"/>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85D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rFonts w:ascii="Cambria" w:eastAsia="Cambria" w:hAnsi="Cambria" w:cs="Cambria"/>
      <w:b/>
    </w:rPr>
    <w:tblPr>
      <w:tblStyleRowBandSize w:val="1"/>
      <w:tblStyleColBandSize w:val="1"/>
    </w:tblPr>
  </w:style>
  <w:style w:type="character" w:customStyle="1" w:styleId="cf01">
    <w:name w:val="cf01"/>
    <w:basedOn w:val="DefaultParagraphFont"/>
    <w:rsid w:val="004B5D78"/>
    <w:rPr>
      <w:rFonts w:ascii="Segoe UI" w:hAnsi="Segoe UI" w:cs="Segoe UI" w:hint="default"/>
      <w:sz w:val="18"/>
      <w:szCs w:val="18"/>
    </w:rPr>
  </w:style>
  <w:style w:type="character" w:customStyle="1" w:styleId="cf11">
    <w:name w:val="cf11"/>
    <w:basedOn w:val="DefaultParagraphFont"/>
    <w:rsid w:val="004B5D78"/>
    <w:rPr>
      <w:rFonts w:ascii="Segoe UI" w:hAnsi="Segoe UI" w:cs="Segoe UI" w:hint="default"/>
      <w:sz w:val="18"/>
      <w:szCs w:val="18"/>
    </w:rPr>
  </w:style>
  <w:style w:type="character" w:customStyle="1" w:styleId="cf21">
    <w:name w:val="cf21"/>
    <w:basedOn w:val="DefaultParagraphFont"/>
    <w:rsid w:val="004B5D78"/>
    <w:rPr>
      <w:rFonts w:ascii="Segoe UI" w:hAnsi="Segoe UI" w:cs="Segoe UI" w:hint="default"/>
      <w:sz w:val="18"/>
      <w:szCs w:val="18"/>
    </w:rPr>
  </w:style>
  <w:style w:type="character" w:customStyle="1" w:styleId="cf31">
    <w:name w:val="cf31"/>
    <w:basedOn w:val="DefaultParagraphFont"/>
    <w:rsid w:val="004B5D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25th-meeting-of-the-scientific-and-technical-review-panel-strp25-report-and-decisions" TargetMode="External"/><Relationship Id="rId18" Type="http://schemas.openxmlformats.org/officeDocument/2006/relationships/hyperlink" Target="https://www.ramsar.org/sites/default/files/documents/library/xiv.14_sci_tech_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amsar.org/sites/default/files/documents/library/xiv.14_sci_tech_e.pdf" TargetMode="External"/><Relationship Id="rId17" Type="http://schemas.openxmlformats.org/officeDocument/2006/relationships/hyperlink" Target="https://www.ramsar.org/sites/default/files/documents/library/cop14_report_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ramsar.org/sites/default/files/documents/library/cop14_9_1_sg_report_global_implementation_e.pdf" TargetMode="External"/><Relationship Id="rId20" Type="http://schemas.openxmlformats.org/officeDocument/2006/relationships/hyperlink" Target="https://www.ramsar.org/sites/default/files/documents/library/cop14_12_strp_chair_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cop12_res05_new_strp_e_0.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amsar.org/sites/default/files/documents/library/cop14_12_strp_chair_e.pdf"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ramsar.org/sites/default/files/documents/library/cop14_resolution_requests_for_the_str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cop14_resolution_requests_for_the_strp.pdf"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6F120-3A0A-437A-8817-DF59B0F90C34}">
  <ds:schemaRefs>
    <ds:schemaRef ds:uri="http://www.w3.org/XML/1998/namespace"/>
    <ds:schemaRef ds:uri="http://purl.org/dc/terms/"/>
    <ds:schemaRef ds:uri="7f63c67b-b937-46be-bc24-2bcbcc7e8e15"/>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b3f875c2-34b6-4961-b59d-2cfc4c8c9e2d"/>
  </ds:schemaRefs>
</ds:datastoreItem>
</file>

<file path=customXml/itemProps4.xml><?xml version="1.0" encoding="utf-8"?>
<ds:datastoreItem xmlns:ds="http://schemas.openxmlformats.org/officeDocument/2006/customXml" ds:itemID="{0B74956E-B734-4FE4-9073-0E0CB6572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8643</Words>
  <Characters>49270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57798</CharactersWithSpaces>
  <SharedDoc>false</SharedDoc>
  <HLinks>
    <vt:vector size="54" baseType="variant">
      <vt:variant>
        <vt:i4>65553</vt:i4>
      </vt:variant>
      <vt:variant>
        <vt:i4>24</vt:i4>
      </vt:variant>
      <vt:variant>
        <vt:i4>0</vt:i4>
      </vt:variant>
      <vt:variant>
        <vt:i4>5</vt:i4>
      </vt:variant>
      <vt:variant>
        <vt:lpwstr>https://www.ramsar.org/sites/default/files/documents/library/cop14_12_strp_chair_e.pdf</vt:lpwstr>
      </vt:variant>
      <vt:variant>
        <vt:lpwstr/>
      </vt:variant>
      <vt:variant>
        <vt:i4>2031663</vt:i4>
      </vt:variant>
      <vt:variant>
        <vt:i4>21</vt:i4>
      </vt:variant>
      <vt:variant>
        <vt:i4>0</vt:i4>
      </vt:variant>
      <vt:variant>
        <vt:i4>5</vt:i4>
      </vt:variant>
      <vt:variant>
        <vt:lpwstr>https://www.ramsar.org/sites/default/files/documents/library/cop14_resolution_requests_for_the_strp.pdf</vt:lpwstr>
      </vt:variant>
      <vt:variant>
        <vt:lpwstr/>
      </vt:variant>
      <vt:variant>
        <vt:i4>7143427</vt:i4>
      </vt:variant>
      <vt:variant>
        <vt:i4>18</vt:i4>
      </vt:variant>
      <vt:variant>
        <vt:i4>0</vt:i4>
      </vt:variant>
      <vt:variant>
        <vt:i4>5</vt:i4>
      </vt:variant>
      <vt:variant>
        <vt:lpwstr>https://www.ramsar.org/sites/default/files/documents/library/xiv.14_sci_tech_e.pdf</vt:lpwstr>
      </vt:variant>
      <vt:variant>
        <vt:lpwstr/>
      </vt:variant>
      <vt:variant>
        <vt:i4>851970</vt:i4>
      </vt:variant>
      <vt:variant>
        <vt:i4>15</vt:i4>
      </vt:variant>
      <vt:variant>
        <vt:i4>0</vt:i4>
      </vt:variant>
      <vt:variant>
        <vt:i4>5</vt:i4>
      </vt:variant>
      <vt:variant>
        <vt:lpwstr>https://www.ramsar.org/sites/default/files/documents/library/cop14_report_e.pdf</vt:lpwstr>
      </vt:variant>
      <vt:variant>
        <vt:lpwstr/>
      </vt:variant>
      <vt:variant>
        <vt:i4>1245216</vt:i4>
      </vt:variant>
      <vt:variant>
        <vt:i4>12</vt:i4>
      </vt:variant>
      <vt:variant>
        <vt:i4>0</vt:i4>
      </vt:variant>
      <vt:variant>
        <vt:i4>5</vt:i4>
      </vt:variant>
      <vt:variant>
        <vt:lpwstr>https://www.ramsar.org/sites/default/files/documents/library/cop14_9_1_sg_report_global_implementation_e.pdf</vt:lpwstr>
      </vt:variant>
      <vt:variant>
        <vt:lpwstr/>
      </vt:variant>
      <vt:variant>
        <vt:i4>65553</vt:i4>
      </vt:variant>
      <vt:variant>
        <vt:i4>9</vt:i4>
      </vt:variant>
      <vt:variant>
        <vt:i4>0</vt:i4>
      </vt:variant>
      <vt:variant>
        <vt:i4>5</vt:i4>
      </vt:variant>
      <vt:variant>
        <vt:lpwstr>https://www.ramsar.org/sites/default/files/documents/library/cop14_12_strp_chair_e.pdf</vt:lpwstr>
      </vt:variant>
      <vt:variant>
        <vt:lpwstr/>
      </vt:variant>
      <vt:variant>
        <vt:i4>2031663</vt:i4>
      </vt:variant>
      <vt:variant>
        <vt:i4>6</vt:i4>
      </vt:variant>
      <vt:variant>
        <vt:i4>0</vt:i4>
      </vt:variant>
      <vt:variant>
        <vt:i4>5</vt:i4>
      </vt:variant>
      <vt:variant>
        <vt:lpwstr>https://www.ramsar.org/sites/default/files/documents/library/cop14_resolution_requests_for_the_strp.pdf</vt:lpwstr>
      </vt:variant>
      <vt:variant>
        <vt:lpwstr/>
      </vt:variant>
      <vt:variant>
        <vt:i4>7143427</vt:i4>
      </vt:variant>
      <vt:variant>
        <vt:i4>3</vt:i4>
      </vt:variant>
      <vt:variant>
        <vt:i4>0</vt:i4>
      </vt:variant>
      <vt:variant>
        <vt:i4>5</vt:i4>
      </vt:variant>
      <vt:variant>
        <vt:lpwstr>https://www.ramsar.org/sites/default/files/documents/library/xiv.14_sci_tech_e.pdf</vt:lpwstr>
      </vt:variant>
      <vt:variant>
        <vt:lpwstr/>
      </vt:variant>
      <vt:variant>
        <vt:i4>524408</vt:i4>
      </vt:variant>
      <vt:variant>
        <vt:i4>0</vt:i4>
      </vt:variant>
      <vt:variant>
        <vt:i4>0</vt:i4>
      </vt:variant>
      <vt:variant>
        <vt:i4>5</vt:i4>
      </vt:variant>
      <vt:variant>
        <vt:lpwstr>https://www.ramsar.org/sites/default/files/documents/library/cop12_res05_new_strp_e_0.pdf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Ed Jennings</cp:lastModifiedBy>
  <cp:revision>3</cp:revision>
  <dcterms:created xsi:type="dcterms:W3CDTF">2023-08-04T14:36:00Z</dcterms:created>
  <dcterms:modified xsi:type="dcterms:W3CDTF">2023-08-04T15:45:00Z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