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F9ED" w14:textId="30EE6667" w:rsidR="00C126B6" w:rsidRPr="00B44877" w:rsidRDefault="00316E96">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es-ES"/>
        </w:rPr>
      </w:pPr>
      <w:r w:rsidRPr="00B44877">
        <w:rPr>
          <w:rFonts w:ascii="Calibri" w:eastAsia="Calibri" w:hAnsi="Calibri" w:cs="Calibri"/>
          <w:sz w:val="22"/>
          <w:szCs w:val="22"/>
          <w:lang w:val="es-ES"/>
        </w:rPr>
        <w:t>LA CONVENCIÓN SOBRE LOS HUMEDALES</w:t>
      </w:r>
      <w:r w:rsidRPr="00B44877">
        <w:rPr>
          <w:rFonts w:ascii="Calibri" w:eastAsia="Calibri" w:hAnsi="Calibri" w:cs="Calibri"/>
          <w:sz w:val="22"/>
          <w:szCs w:val="22"/>
          <w:lang w:val="es-ES"/>
        </w:rPr>
        <w:br/>
        <w:t xml:space="preserve">62ª </w:t>
      </w:r>
      <w:r w:rsidR="0036495D">
        <w:rPr>
          <w:rFonts w:ascii="Calibri" w:eastAsia="Calibri" w:hAnsi="Calibri" w:cs="Calibri"/>
          <w:sz w:val="22"/>
          <w:szCs w:val="22"/>
          <w:lang w:val="es-ES"/>
        </w:rPr>
        <w:t>r</w:t>
      </w:r>
      <w:r w:rsidRPr="00B44877">
        <w:rPr>
          <w:rFonts w:ascii="Calibri" w:eastAsia="Calibri" w:hAnsi="Calibri" w:cs="Calibri"/>
          <w:sz w:val="22"/>
          <w:szCs w:val="22"/>
          <w:lang w:val="es-ES"/>
        </w:rPr>
        <w:t>eunión del Comité Permanente</w:t>
      </w:r>
      <w:r w:rsidRPr="00B44877">
        <w:rPr>
          <w:rFonts w:ascii="Calibri" w:eastAsia="Calibri" w:hAnsi="Calibri" w:cs="Calibri"/>
          <w:sz w:val="22"/>
          <w:szCs w:val="22"/>
          <w:lang w:val="es-ES"/>
        </w:rPr>
        <w:br/>
        <w:t>Gland, Suiza, 4-8 de septiembre de 2023</w:t>
      </w:r>
    </w:p>
    <w:p w14:paraId="5E02ED3C" w14:textId="77777777" w:rsidR="00C126B6" w:rsidRPr="00B44877" w:rsidRDefault="00C126B6">
      <w:pPr>
        <w:keepNext/>
        <w:rPr>
          <w:rFonts w:ascii="Calibri" w:eastAsia="Calibri" w:hAnsi="Calibri" w:cs="Calibri"/>
          <w:b/>
          <w:lang w:val="es-ES"/>
        </w:rPr>
      </w:pPr>
    </w:p>
    <w:p w14:paraId="3154059E" w14:textId="226F5F73" w:rsidR="00C126B6" w:rsidRPr="00B44877" w:rsidRDefault="00316E96">
      <w:pPr>
        <w:jc w:val="right"/>
        <w:rPr>
          <w:rFonts w:ascii="Calibri" w:eastAsia="Calibri" w:hAnsi="Calibri" w:cs="Calibri"/>
          <w:b/>
          <w:sz w:val="28"/>
          <w:szCs w:val="28"/>
          <w:lang w:val="es-ES"/>
        </w:rPr>
      </w:pPr>
      <w:r w:rsidRPr="00B44877">
        <w:rPr>
          <w:rFonts w:ascii="Calibri" w:eastAsia="Calibri" w:hAnsi="Calibri" w:cs="Calibri"/>
          <w:b/>
          <w:sz w:val="28"/>
          <w:szCs w:val="28"/>
          <w:lang w:val="es-ES"/>
        </w:rPr>
        <w:t>SC62 Doc.19</w:t>
      </w:r>
      <w:r w:rsidR="0036495D">
        <w:rPr>
          <w:rFonts w:ascii="Calibri" w:eastAsia="Calibri" w:hAnsi="Calibri" w:cs="Calibri"/>
          <w:b/>
          <w:sz w:val="28"/>
          <w:szCs w:val="28"/>
          <w:lang w:val="fr-FR"/>
        </w:rPr>
        <w:t xml:space="preserve"> Rev.1</w:t>
      </w:r>
    </w:p>
    <w:p w14:paraId="7F684AAC" w14:textId="77777777" w:rsidR="00C126B6" w:rsidRPr="00B44877" w:rsidRDefault="00C126B6">
      <w:pPr>
        <w:jc w:val="center"/>
        <w:rPr>
          <w:rFonts w:ascii="Calibri" w:eastAsia="Calibri" w:hAnsi="Calibri" w:cs="Calibri"/>
          <w:b/>
          <w:sz w:val="28"/>
          <w:szCs w:val="28"/>
          <w:lang w:val="es-ES"/>
        </w:rPr>
      </w:pPr>
    </w:p>
    <w:p w14:paraId="5F05A53D" w14:textId="1B955360" w:rsidR="00C126B6" w:rsidRPr="00B44877" w:rsidRDefault="00316E96">
      <w:pPr>
        <w:jc w:val="center"/>
        <w:rPr>
          <w:rFonts w:ascii="Calibri" w:eastAsia="Calibri" w:hAnsi="Calibri" w:cs="Calibri"/>
          <w:b/>
          <w:sz w:val="28"/>
          <w:szCs w:val="28"/>
          <w:lang w:val="es-ES"/>
        </w:rPr>
      </w:pPr>
      <w:r w:rsidRPr="00B44877">
        <w:rPr>
          <w:rFonts w:ascii="Calibri" w:eastAsia="Calibri" w:hAnsi="Calibri" w:cs="Calibri"/>
          <w:b/>
          <w:sz w:val="28"/>
          <w:szCs w:val="28"/>
          <w:lang w:val="es-ES"/>
        </w:rPr>
        <w:t>Informe de</w:t>
      </w:r>
      <w:r w:rsidR="00B14C52" w:rsidRPr="00B44877">
        <w:rPr>
          <w:rFonts w:ascii="Calibri" w:eastAsia="Calibri" w:hAnsi="Calibri" w:cs="Calibri"/>
          <w:b/>
          <w:sz w:val="28"/>
          <w:szCs w:val="28"/>
          <w:lang w:val="es-ES"/>
        </w:rPr>
        <w:t xml:space="preserve"> </w:t>
      </w:r>
      <w:r w:rsidRPr="00B44877">
        <w:rPr>
          <w:rFonts w:ascii="Calibri" w:eastAsia="Calibri" w:hAnsi="Calibri" w:cs="Calibri"/>
          <w:b/>
          <w:sz w:val="28"/>
          <w:szCs w:val="28"/>
          <w:lang w:val="es-ES"/>
        </w:rPr>
        <w:t>l</w:t>
      </w:r>
      <w:r w:rsidR="00B14C52" w:rsidRPr="00B44877">
        <w:rPr>
          <w:rFonts w:ascii="Calibri" w:eastAsia="Calibri" w:hAnsi="Calibri" w:cs="Calibri"/>
          <w:b/>
          <w:sz w:val="28"/>
          <w:szCs w:val="28"/>
          <w:lang w:val="es-ES"/>
        </w:rPr>
        <w:t>a</w:t>
      </w:r>
      <w:r w:rsidRPr="00B44877">
        <w:rPr>
          <w:rFonts w:ascii="Calibri" w:eastAsia="Calibri" w:hAnsi="Calibri" w:cs="Calibri"/>
          <w:b/>
          <w:sz w:val="28"/>
          <w:szCs w:val="28"/>
          <w:lang w:val="es-ES"/>
        </w:rPr>
        <w:t xml:space="preserve"> Presiden</w:t>
      </w:r>
      <w:r w:rsidR="00B14C52" w:rsidRPr="00B44877">
        <w:rPr>
          <w:rFonts w:ascii="Calibri" w:eastAsia="Calibri" w:hAnsi="Calibri" w:cs="Calibri"/>
          <w:b/>
          <w:sz w:val="28"/>
          <w:szCs w:val="28"/>
          <w:lang w:val="es-ES"/>
        </w:rPr>
        <w:t>cia</w:t>
      </w:r>
      <w:r w:rsidRPr="00B44877">
        <w:rPr>
          <w:rFonts w:ascii="Calibri" w:eastAsia="Calibri" w:hAnsi="Calibri" w:cs="Calibri"/>
          <w:b/>
          <w:sz w:val="28"/>
          <w:szCs w:val="28"/>
          <w:lang w:val="es-ES"/>
        </w:rPr>
        <w:t xml:space="preserve"> del Grupo de Examen Científico y Técnico, </w:t>
      </w:r>
      <w:r w:rsidRPr="00B44877">
        <w:rPr>
          <w:rFonts w:ascii="Calibri" w:eastAsia="Calibri" w:hAnsi="Calibri" w:cs="Calibri"/>
          <w:b/>
          <w:sz w:val="28"/>
          <w:szCs w:val="28"/>
          <w:lang w:val="es-ES"/>
        </w:rPr>
        <w:br/>
        <w:t xml:space="preserve">incluido el plan de trabajo para </w:t>
      </w:r>
      <w:r w:rsidR="0036495D" w:rsidRPr="0036495D">
        <w:rPr>
          <w:rFonts w:ascii="Calibri" w:eastAsia="Calibri" w:hAnsi="Calibri" w:cs="Calibri"/>
          <w:b/>
          <w:sz w:val="28"/>
          <w:szCs w:val="28"/>
          <w:lang w:val="es-ES"/>
        </w:rPr>
        <w:t>el trienio</w:t>
      </w:r>
      <w:r w:rsidR="0036495D">
        <w:rPr>
          <w:rFonts w:ascii="Calibri" w:eastAsia="Calibri" w:hAnsi="Calibri" w:cs="Calibri"/>
          <w:b/>
          <w:sz w:val="28"/>
          <w:szCs w:val="28"/>
          <w:lang w:val="es-ES"/>
        </w:rPr>
        <w:t xml:space="preserve"> </w:t>
      </w:r>
      <w:r w:rsidRPr="00B44877">
        <w:rPr>
          <w:rFonts w:ascii="Calibri" w:eastAsia="Calibri" w:hAnsi="Calibri" w:cs="Calibri"/>
          <w:b/>
          <w:sz w:val="28"/>
          <w:szCs w:val="28"/>
          <w:lang w:val="es-ES"/>
        </w:rPr>
        <w:t>2023-2025</w:t>
      </w:r>
    </w:p>
    <w:p w14:paraId="76A0FFA1" w14:textId="77777777" w:rsidR="00C126B6" w:rsidRPr="00B44877" w:rsidRDefault="00C126B6">
      <w:pPr>
        <w:jc w:val="center"/>
        <w:rPr>
          <w:rFonts w:ascii="Calibri" w:eastAsia="Calibri" w:hAnsi="Calibri" w:cs="Calibri"/>
          <w:b/>
          <w:sz w:val="28"/>
          <w:szCs w:val="28"/>
          <w:lang w:val="es-ES"/>
        </w:rPr>
      </w:pPr>
    </w:p>
    <w:p w14:paraId="197BC7F7" w14:textId="77777777" w:rsidR="00C126B6" w:rsidRPr="00B44877" w:rsidRDefault="00316E96">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lang w:val="es-ES"/>
        </w:rPr>
      </w:pPr>
      <w:r w:rsidRPr="00B44877">
        <w:rPr>
          <w:rFonts w:ascii="Calibri" w:eastAsia="Calibri" w:hAnsi="Calibri" w:cs="Calibri"/>
          <w:b/>
          <w:sz w:val="22"/>
          <w:szCs w:val="22"/>
          <w:lang w:val="es-ES"/>
        </w:rPr>
        <w:t>Acciones solicitadas:</w:t>
      </w:r>
    </w:p>
    <w:p w14:paraId="3CB3079A" w14:textId="77777777" w:rsidR="00C126B6" w:rsidRPr="00B44877" w:rsidRDefault="00C126B6">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lang w:val="es-ES"/>
        </w:rPr>
      </w:pPr>
    </w:p>
    <w:p w14:paraId="3B37739D" w14:textId="77777777" w:rsidR="00C126B6" w:rsidRPr="00B44877" w:rsidRDefault="00316E96">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lang w:val="es-ES"/>
        </w:rPr>
      </w:pPr>
      <w:r w:rsidRPr="00B44877">
        <w:rPr>
          <w:rFonts w:ascii="Calibri" w:eastAsia="Calibri" w:hAnsi="Calibri" w:cs="Calibri"/>
          <w:sz w:val="22"/>
          <w:szCs w:val="22"/>
          <w:lang w:val="es-ES"/>
        </w:rPr>
        <w:t>Se invita al Comité Permanente a:</w:t>
      </w:r>
    </w:p>
    <w:p w14:paraId="595B319D" w14:textId="77777777" w:rsidR="00C126B6" w:rsidRPr="00B44877" w:rsidRDefault="00C126B6">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lang w:val="es-ES"/>
        </w:rPr>
      </w:pPr>
    </w:p>
    <w:p w14:paraId="1A8B3D3D" w14:textId="77777777" w:rsidR="00C126B6" w:rsidRPr="00B44877" w:rsidRDefault="00316E9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es-ES"/>
        </w:rPr>
      </w:pPr>
      <w:r w:rsidRPr="00B44877">
        <w:rPr>
          <w:rFonts w:ascii="Calibri" w:eastAsia="Calibri" w:hAnsi="Calibri" w:cs="Calibri"/>
          <w:sz w:val="22"/>
          <w:szCs w:val="22"/>
          <w:lang w:val="es-ES"/>
        </w:rPr>
        <w:t xml:space="preserve">i. </w:t>
      </w:r>
      <w:r w:rsidRPr="00B44877">
        <w:rPr>
          <w:rFonts w:ascii="Calibri" w:eastAsia="Calibri" w:hAnsi="Calibri" w:cs="Calibri"/>
          <w:sz w:val="22"/>
          <w:szCs w:val="22"/>
          <w:lang w:val="es-ES"/>
        </w:rPr>
        <w:tab/>
        <w:t>tomar nota del informe de la Presidencia del GECT;</w:t>
      </w:r>
    </w:p>
    <w:p w14:paraId="6AB90188" w14:textId="77777777" w:rsidR="00C126B6" w:rsidRPr="00B44877" w:rsidRDefault="00C126B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es-ES"/>
        </w:rPr>
      </w:pPr>
    </w:p>
    <w:p w14:paraId="567CBD55" w14:textId="79F79768" w:rsidR="00C126B6" w:rsidRPr="00B44877" w:rsidRDefault="00316E9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es-ES"/>
        </w:rPr>
      </w:pPr>
      <w:r w:rsidRPr="00B44877">
        <w:rPr>
          <w:rFonts w:ascii="Calibri" w:eastAsia="Calibri" w:hAnsi="Calibri" w:cs="Calibri"/>
          <w:sz w:val="22"/>
          <w:szCs w:val="22"/>
          <w:lang w:val="es-ES"/>
        </w:rPr>
        <w:t xml:space="preserve">ii. </w:t>
      </w:r>
      <w:r w:rsidRPr="00B44877">
        <w:rPr>
          <w:rFonts w:ascii="Calibri" w:eastAsia="Calibri" w:hAnsi="Calibri" w:cs="Calibri"/>
          <w:sz w:val="22"/>
          <w:szCs w:val="22"/>
          <w:lang w:val="es-ES"/>
        </w:rPr>
        <w:tab/>
      </w:r>
      <w:r w:rsidR="008C3C10" w:rsidRPr="008C3C10">
        <w:rPr>
          <w:rFonts w:ascii="Calibri" w:eastAsia="Calibri" w:hAnsi="Calibri" w:cs="Calibri"/>
          <w:sz w:val="22"/>
          <w:szCs w:val="22"/>
          <w:lang w:val="es-ES"/>
        </w:rPr>
        <w:t>tomar nota del plan de trabajo del GECT para 2023-2025, aprobado en el período entre reuniones, que figura en el Anexo 1</w:t>
      </w:r>
      <w:r w:rsidRPr="00B44877">
        <w:rPr>
          <w:rFonts w:ascii="Calibri" w:eastAsia="Calibri" w:hAnsi="Calibri" w:cs="Calibri"/>
          <w:sz w:val="22"/>
          <w:szCs w:val="22"/>
          <w:lang w:val="es-ES"/>
        </w:rPr>
        <w:t xml:space="preserve">; </w:t>
      </w:r>
    </w:p>
    <w:p w14:paraId="0A785A8C" w14:textId="77777777" w:rsidR="00C126B6" w:rsidRPr="00B44877" w:rsidRDefault="00C126B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es-ES"/>
        </w:rPr>
      </w:pPr>
    </w:p>
    <w:p w14:paraId="46365938" w14:textId="26BF32B5" w:rsidR="00C126B6" w:rsidRPr="00B44877" w:rsidRDefault="00316E9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es-ES"/>
        </w:rPr>
      </w:pPr>
      <w:r w:rsidRPr="00B44877">
        <w:rPr>
          <w:rFonts w:ascii="Calibri" w:eastAsia="Calibri" w:hAnsi="Calibri" w:cs="Calibri"/>
          <w:sz w:val="22"/>
          <w:szCs w:val="22"/>
          <w:lang w:val="es-ES"/>
        </w:rPr>
        <w:t xml:space="preserve">iii. </w:t>
      </w:r>
      <w:r w:rsidRPr="00B44877">
        <w:rPr>
          <w:rFonts w:ascii="Calibri" w:eastAsia="Calibri" w:hAnsi="Calibri" w:cs="Calibri"/>
          <w:sz w:val="22"/>
          <w:szCs w:val="22"/>
          <w:lang w:val="es-ES"/>
        </w:rPr>
        <w:tab/>
        <w:t>tom</w:t>
      </w:r>
      <w:r w:rsidR="00B14C52" w:rsidRPr="00B44877">
        <w:rPr>
          <w:rFonts w:ascii="Calibri" w:eastAsia="Calibri" w:hAnsi="Calibri" w:cs="Calibri"/>
          <w:sz w:val="22"/>
          <w:szCs w:val="22"/>
          <w:lang w:val="es-ES"/>
        </w:rPr>
        <w:t>ar</w:t>
      </w:r>
      <w:r w:rsidRPr="00B44877">
        <w:rPr>
          <w:rFonts w:ascii="Calibri" w:eastAsia="Calibri" w:hAnsi="Calibri" w:cs="Calibri"/>
          <w:sz w:val="22"/>
          <w:szCs w:val="22"/>
          <w:lang w:val="es-ES"/>
        </w:rPr>
        <w:t xml:space="preserve"> nota de los déficits de financiación identificados y consider</w:t>
      </w:r>
      <w:r w:rsidR="00E877AB" w:rsidRPr="00B44877">
        <w:rPr>
          <w:rFonts w:ascii="Calibri" w:eastAsia="Calibri" w:hAnsi="Calibri" w:cs="Calibri"/>
          <w:sz w:val="22"/>
          <w:szCs w:val="22"/>
          <w:lang w:val="es-ES"/>
        </w:rPr>
        <w:t>ar</w:t>
      </w:r>
      <w:r w:rsidRPr="00B44877">
        <w:rPr>
          <w:rFonts w:ascii="Calibri" w:eastAsia="Calibri" w:hAnsi="Calibri" w:cs="Calibri"/>
          <w:sz w:val="22"/>
          <w:szCs w:val="22"/>
          <w:lang w:val="es-ES"/>
        </w:rPr>
        <w:t xml:space="preserve"> posibles formas de obtener financiación para la ejecución de las tareas contenidas en el plan de trabajo del GECT </w:t>
      </w:r>
      <w:r w:rsidR="00E877AB" w:rsidRPr="00B44877">
        <w:rPr>
          <w:rFonts w:ascii="Calibri" w:eastAsia="Calibri" w:hAnsi="Calibri" w:cs="Calibri"/>
          <w:sz w:val="22"/>
          <w:szCs w:val="22"/>
          <w:lang w:val="es-ES"/>
        </w:rPr>
        <w:t xml:space="preserve">para </w:t>
      </w:r>
      <w:r w:rsidRPr="00B44877">
        <w:rPr>
          <w:rFonts w:ascii="Calibri" w:eastAsia="Calibri" w:hAnsi="Calibri" w:cs="Calibri"/>
          <w:sz w:val="22"/>
          <w:szCs w:val="22"/>
          <w:lang w:val="es-ES"/>
        </w:rPr>
        <w:t xml:space="preserve">2023-2025; y </w:t>
      </w:r>
    </w:p>
    <w:p w14:paraId="2E098134" w14:textId="77777777" w:rsidR="00C126B6" w:rsidRPr="00B44877" w:rsidRDefault="00C126B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shd w:val="clear" w:color="auto" w:fill="FFFF00"/>
          <w:lang w:val="es-ES"/>
        </w:rPr>
      </w:pPr>
    </w:p>
    <w:p w14:paraId="3DAE62C9" w14:textId="77777777" w:rsidR="00C126B6" w:rsidRPr="00B44877" w:rsidRDefault="00316E96">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es-ES"/>
        </w:rPr>
      </w:pPr>
      <w:r w:rsidRPr="00B44877">
        <w:rPr>
          <w:rFonts w:ascii="Calibri" w:eastAsia="Calibri" w:hAnsi="Calibri" w:cs="Calibri"/>
          <w:sz w:val="22"/>
          <w:szCs w:val="22"/>
          <w:lang w:val="es-ES"/>
        </w:rPr>
        <w:t xml:space="preserve">iv. </w:t>
      </w:r>
      <w:r w:rsidRPr="00B44877">
        <w:rPr>
          <w:rFonts w:ascii="Calibri" w:eastAsia="Calibri" w:hAnsi="Calibri" w:cs="Calibri"/>
          <w:sz w:val="22"/>
          <w:szCs w:val="22"/>
          <w:lang w:val="es-ES"/>
        </w:rPr>
        <w:tab/>
        <w:t>considerar las recomendaciones presentadas por el GECT en relación con las oportunidades y retos generales.</w:t>
      </w:r>
    </w:p>
    <w:p w14:paraId="3EF37883" w14:textId="77777777" w:rsidR="00C126B6" w:rsidRPr="00B44877" w:rsidRDefault="00C126B6">
      <w:pPr>
        <w:pBdr>
          <w:top w:val="single" w:sz="4" w:space="1" w:color="000000"/>
          <w:left w:val="single" w:sz="4" w:space="4" w:color="000000"/>
          <w:bottom w:val="single" w:sz="4" w:space="1" w:color="000000"/>
          <w:right w:val="single" w:sz="4" w:space="4" w:color="000000"/>
        </w:pBdr>
        <w:tabs>
          <w:tab w:val="left" w:pos="567"/>
        </w:tabs>
        <w:ind w:left="851" w:hanging="851"/>
        <w:rPr>
          <w:rFonts w:ascii="Calibri" w:eastAsia="Calibri" w:hAnsi="Calibri" w:cs="Calibri"/>
          <w:b/>
          <w:sz w:val="22"/>
          <w:szCs w:val="22"/>
          <w:lang w:val="es-ES"/>
        </w:rPr>
      </w:pPr>
    </w:p>
    <w:p w14:paraId="1D6301F9" w14:textId="77777777" w:rsidR="00C126B6" w:rsidRPr="00B44877" w:rsidRDefault="00C126B6">
      <w:pPr>
        <w:ind w:left="567" w:hanging="567"/>
        <w:rPr>
          <w:rFonts w:ascii="Calibri" w:eastAsia="Calibri" w:hAnsi="Calibri" w:cs="Calibri"/>
          <w:b/>
          <w:sz w:val="22"/>
          <w:szCs w:val="22"/>
          <w:lang w:val="es-ES"/>
        </w:rPr>
      </w:pPr>
    </w:p>
    <w:p w14:paraId="7A4F72C3" w14:textId="77777777" w:rsidR="00C126B6" w:rsidRPr="00B44877" w:rsidRDefault="00C126B6">
      <w:pPr>
        <w:ind w:left="567" w:hanging="567"/>
        <w:rPr>
          <w:rFonts w:ascii="Calibri" w:eastAsia="Calibri" w:hAnsi="Calibri" w:cs="Calibri"/>
          <w:b/>
          <w:sz w:val="22"/>
          <w:szCs w:val="22"/>
          <w:lang w:val="es-ES"/>
        </w:rPr>
      </w:pPr>
    </w:p>
    <w:p w14:paraId="54F2A3B7" w14:textId="033D9251" w:rsidR="00C126B6" w:rsidRPr="00B44877" w:rsidRDefault="00E877AB">
      <w:pPr>
        <w:ind w:left="567" w:hanging="567"/>
        <w:rPr>
          <w:rFonts w:ascii="Calibri" w:eastAsia="Calibri" w:hAnsi="Calibri" w:cs="Calibri"/>
          <w:b/>
          <w:sz w:val="22"/>
          <w:szCs w:val="22"/>
          <w:lang w:val="es-ES"/>
        </w:rPr>
      </w:pPr>
      <w:r w:rsidRPr="00B44877">
        <w:rPr>
          <w:rFonts w:ascii="Calibri" w:eastAsia="Calibri" w:hAnsi="Calibri" w:cs="Calibri"/>
          <w:b/>
          <w:sz w:val="22"/>
          <w:szCs w:val="22"/>
          <w:lang w:val="es-ES"/>
        </w:rPr>
        <w:t>Introducción</w:t>
      </w:r>
    </w:p>
    <w:p w14:paraId="7B7F8D80" w14:textId="77777777" w:rsidR="00C126B6" w:rsidRPr="00B44877" w:rsidRDefault="00C126B6">
      <w:pPr>
        <w:ind w:left="567" w:hanging="567"/>
        <w:rPr>
          <w:rFonts w:ascii="Calibri" w:eastAsia="Calibri" w:hAnsi="Calibri" w:cs="Calibri"/>
          <w:sz w:val="22"/>
          <w:szCs w:val="22"/>
          <w:lang w:val="es-ES"/>
        </w:rPr>
      </w:pPr>
    </w:p>
    <w:p w14:paraId="67646886" w14:textId="61A5BE13"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w:t>
      </w:r>
      <w:r w:rsidRPr="00B44877">
        <w:rPr>
          <w:rFonts w:ascii="Calibri" w:eastAsia="Calibri" w:hAnsi="Calibri" w:cs="Calibri"/>
          <w:color w:val="000000"/>
          <w:sz w:val="22"/>
          <w:szCs w:val="22"/>
          <w:lang w:val="es-ES"/>
        </w:rPr>
        <w:tab/>
        <w:t>El Grupo de Examen Científico y Técnico (GECT) ha realizado progresos considerables desde el último informe presentado por su Presiden</w:t>
      </w:r>
      <w:r w:rsidR="00E877AB" w:rsidRPr="00B44877">
        <w:rPr>
          <w:rFonts w:ascii="Calibri" w:eastAsia="Calibri" w:hAnsi="Calibri" w:cs="Calibri"/>
          <w:color w:val="000000"/>
          <w:sz w:val="22"/>
          <w:szCs w:val="22"/>
          <w:lang w:val="es-ES"/>
        </w:rPr>
        <w:t>cia</w:t>
      </w:r>
      <w:r w:rsidRPr="00B44877">
        <w:rPr>
          <w:rFonts w:ascii="Calibri" w:eastAsia="Calibri" w:hAnsi="Calibri" w:cs="Calibri"/>
          <w:color w:val="000000"/>
          <w:sz w:val="22"/>
          <w:szCs w:val="22"/>
          <w:lang w:val="es-ES"/>
        </w:rPr>
        <w:t xml:space="preserve"> a la COP14. Esto incluye el nombramiento de un nuevo GECT, incluidos su Presiden</w:t>
      </w:r>
      <w:r w:rsidR="00E877AB" w:rsidRPr="00B44877">
        <w:rPr>
          <w:rFonts w:ascii="Calibri" w:eastAsia="Calibri" w:hAnsi="Calibri" w:cs="Calibri"/>
          <w:color w:val="000000"/>
          <w:sz w:val="22"/>
          <w:szCs w:val="22"/>
          <w:lang w:val="es-ES"/>
        </w:rPr>
        <w:t>cia</w:t>
      </w:r>
      <w:r w:rsidRPr="00B44877">
        <w:rPr>
          <w:rFonts w:ascii="Calibri" w:eastAsia="Calibri" w:hAnsi="Calibri" w:cs="Calibri"/>
          <w:color w:val="000000"/>
          <w:sz w:val="22"/>
          <w:szCs w:val="22"/>
          <w:lang w:val="es-ES"/>
        </w:rPr>
        <w:t xml:space="preserve"> y Vicepresiden</w:t>
      </w:r>
      <w:r w:rsidR="00E877AB" w:rsidRPr="00B44877">
        <w:rPr>
          <w:rFonts w:ascii="Calibri" w:eastAsia="Calibri" w:hAnsi="Calibri" w:cs="Calibri"/>
          <w:color w:val="000000"/>
          <w:sz w:val="22"/>
          <w:szCs w:val="22"/>
          <w:lang w:val="es-ES"/>
        </w:rPr>
        <w:t>cia</w:t>
      </w:r>
      <w:r w:rsidRPr="00B44877">
        <w:rPr>
          <w:rFonts w:ascii="Calibri" w:eastAsia="Calibri" w:hAnsi="Calibri" w:cs="Calibri"/>
          <w:color w:val="000000"/>
          <w:sz w:val="22"/>
          <w:szCs w:val="22"/>
          <w:lang w:val="es-ES"/>
        </w:rPr>
        <w:t xml:space="preserve">, de conformidad con la </w:t>
      </w:r>
      <w:hyperlink r:id="rId12">
        <w:r w:rsidRPr="00B44877">
          <w:rPr>
            <w:rStyle w:val="LienInternet"/>
            <w:rFonts w:ascii="Calibri" w:eastAsia="Calibri" w:hAnsi="Calibri" w:cs="Calibri"/>
            <w:color w:val="000000"/>
            <w:sz w:val="22"/>
            <w:szCs w:val="22"/>
            <w:lang w:val="es-ES"/>
          </w:rPr>
          <w:t>Resolución XII.5</w:t>
        </w:r>
      </w:hyperlink>
      <w:r w:rsidRPr="00B44877">
        <w:rPr>
          <w:rFonts w:ascii="Calibri" w:eastAsia="Calibri" w:hAnsi="Calibri" w:cs="Calibri"/>
          <w:color w:val="000000"/>
          <w:sz w:val="22"/>
          <w:szCs w:val="22"/>
          <w:lang w:val="es-ES"/>
        </w:rPr>
        <w:t xml:space="preserve">, la organización exitosa de una reunión introductoria en línea del GECT y la 25ª reunión del GECT, la formulación de un plan de trabajo para el trienio en curso (2023-2025), el acuerdo sobre la organización de reuniones </w:t>
      </w:r>
      <w:r w:rsidR="001954C2" w:rsidRPr="00B44877">
        <w:rPr>
          <w:rFonts w:ascii="Calibri" w:eastAsia="Calibri" w:hAnsi="Calibri" w:cs="Calibri"/>
          <w:color w:val="000000"/>
          <w:sz w:val="22"/>
          <w:szCs w:val="22"/>
          <w:lang w:val="es-ES"/>
        </w:rPr>
        <w:t xml:space="preserve">entre períodos de sesiones </w:t>
      </w:r>
      <w:r w:rsidRPr="00B44877">
        <w:rPr>
          <w:rFonts w:ascii="Calibri" w:eastAsia="Calibri" w:hAnsi="Calibri" w:cs="Calibri"/>
          <w:color w:val="000000"/>
          <w:sz w:val="22"/>
          <w:szCs w:val="22"/>
          <w:lang w:val="es-ES"/>
        </w:rPr>
        <w:t xml:space="preserve">del GECT, la participación activa en diversos grupos de trabajo y la respuesta a solicitudes </w:t>
      </w:r>
      <w:r w:rsidRPr="00B44877">
        <w:rPr>
          <w:rFonts w:ascii="Calibri" w:eastAsia="Calibri" w:hAnsi="Calibri" w:cs="Calibri"/>
          <w:i/>
          <w:iCs/>
          <w:color w:val="000000"/>
          <w:sz w:val="22"/>
          <w:szCs w:val="22"/>
          <w:lang w:val="es-ES"/>
        </w:rPr>
        <w:t>ad hoc</w:t>
      </w:r>
      <w:r w:rsidRPr="00B44877">
        <w:rPr>
          <w:rFonts w:ascii="Calibri" w:eastAsia="Calibri" w:hAnsi="Calibri" w:cs="Calibri"/>
          <w:color w:val="000000"/>
          <w:sz w:val="22"/>
          <w:szCs w:val="22"/>
          <w:lang w:val="es-ES"/>
        </w:rPr>
        <w:t>. Este informe presenta una visión global de las actividades del Grupo desde la COP14.</w:t>
      </w:r>
    </w:p>
    <w:p w14:paraId="120AD4CB" w14:textId="77777777" w:rsidR="00C126B6" w:rsidRPr="00B44877" w:rsidRDefault="00C126B6">
      <w:pPr>
        <w:rPr>
          <w:rFonts w:ascii="Calibri" w:eastAsia="Calibri" w:hAnsi="Calibri" w:cs="Calibri"/>
          <w:sz w:val="22"/>
          <w:szCs w:val="22"/>
          <w:lang w:val="es-ES"/>
        </w:rPr>
      </w:pPr>
    </w:p>
    <w:p w14:paraId="449229BE" w14:textId="77777777" w:rsidR="00C126B6" w:rsidRPr="00B44877" w:rsidRDefault="00316E96">
      <w:pPr>
        <w:rPr>
          <w:rFonts w:ascii="Calibri" w:eastAsia="Calibri" w:hAnsi="Calibri" w:cs="Calibri"/>
          <w:b/>
          <w:sz w:val="22"/>
          <w:szCs w:val="22"/>
          <w:lang w:val="es-ES"/>
        </w:rPr>
      </w:pPr>
      <w:r w:rsidRPr="00B44877">
        <w:rPr>
          <w:rFonts w:ascii="Calibri" w:eastAsia="Calibri" w:hAnsi="Calibri" w:cs="Calibri"/>
          <w:b/>
          <w:sz w:val="22"/>
          <w:szCs w:val="22"/>
          <w:lang w:val="es-ES"/>
        </w:rPr>
        <w:t>Nombramiento de los miembros del GECT para el trienio 2023-2025</w:t>
      </w:r>
    </w:p>
    <w:p w14:paraId="6F08461D" w14:textId="77777777" w:rsidR="00C126B6" w:rsidRPr="00B44877" w:rsidRDefault="00C126B6">
      <w:pPr>
        <w:rPr>
          <w:rFonts w:ascii="Calibri" w:eastAsia="Calibri" w:hAnsi="Calibri" w:cs="Calibri"/>
          <w:sz w:val="22"/>
          <w:szCs w:val="22"/>
          <w:lang w:val="es-ES"/>
        </w:rPr>
      </w:pPr>
    </w:p>
    <w:p w14:paraId="2B76B55B" w14:textId="3169DA8C"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w:t>
      </w:r>
      <w:r w:rsidRPr="00B44877">
        <w:rPr>
          <w:rFonts w:ascii="Calibri" w:eastAsia="Calibri" w:hAnsi="Calibri" w:cs="Calibri"/>
          <w:color w:val="000000"/>
          <w:sz w:val="22"/>
          <w:szCs w:val="22"/>
          <w:lang w:val="es-ES"/>
        </w:rPr>
        <w:tab/>
        <w:t xml:space="preserve">Tras la </w:t>
      </w:r>
      <w:r w:rsidR="00E877AB" w:rsidRPr="00B44877">
        <w:rPr>
          <w:rFonts w:ascii="Calibri" w:eastAsia="Calibri" w:hAnsi="Calibri" w:cs="Calibri"/>
          <w:color w:val="000000"/>
          <w:sz w:val="22"/>
          <w:szCs w:val="22"/>
          <w:lang w:val="es-ES"/>
        </w:rPr>
        <w:t>adopción</w:t>
      </w:r>
      <w:r w:rsidRPr="00B44877">
        <w:rPr>
          <w:rFonts w:ascii="Calibri" w:eastAsia="Calibri" w:hAnsi="Calibri" w:cs="Calibri"/>
          <w:color w:val="000000"/>
          <w:sz w:val="22"/>
          <w:szCs w:val="22"/>
          <w:lang w:val="es-ES"/>
        </w:rPr>
        <w:t xml:space="preserve"> de la </w:t>
      </w:r>
      <w:hyperlink r:id="rId13">
        <w:r w:rsidRPr="00B44877">
          <w:rPr>
            <w:rStyle w:val="LienInternet"/>
            <w:rFonts w:ascii="Calibri" w:eastAsia="Calibri" w:hAnsi="Calibri" w:cs="Calibri"/>
            <w:color w:val="000000"/>
            <w:sz w:val="22"/>
            <w:szCs w:val="22"/>
            <w:lang w:val="es-ES"/>
          </w:rPr>
          <w:t>Resolución XIV.14</w:t>
        </w:r>
      </w:hyperlink>
      <w:r w:rsidRPr="00B44877">
        <w:rPr>
          <w:rFonts w:ascii="Calibri" w:eastAsia="Calibri" w:hAnsi="Calibri" w:cs="Calibri"/>
          <w:color w:val="000000"/>
          <w:sz w:val="22"/>
          <w:szCs w:val="22"/>
          <w:lang w:val="es-ES"/>
        </w:rPr>
        <w:t xml:space="preserve"> sobre la futura aplicación de los aspectos científicos y técnicos de la Convención para 2023-2025, la Secretaría hizo una convocatoria de candidaturas de miembros del GECT para el trienio 2023-2025 el 23 de noviembre de 2022, con fecha límite de presentación el 16 de diciembre de 2022. El plazo </w:t>
      </w:r>
      <w:r w:rsidR="00D67FB0" w:rsidRPr="00B44877">
        <w:rPr>
          <w:rFonts w:ascii="Calibri" w:eastAsia="Calibri" w:hAnsi="Calibri" w:cs="Calibri"/>
          <w:color w:val="000000"/>
          <w:sz w:val="22"/>
          <w:szCs w:val="22"/>
          <w:lang w:val="es-ES"/>
        </w:rPr>
        <w:t xml:space="preserve">fue </w:t>
      </w:r>
      <w:r w:rsidRPr="00B44877">
        <w:rPr>
          <w:rFonts w:ascii="Calibri" w:eastAsia="Calibri" w:hAnsi="Calibri" w:cs="Calibri"/>
          <w:color w:val="000000"/>
          <w:sz w:val="22"/>
          <w:szCs w:val="22"/>
          <w:lang w:val="es-ES"/>
        </w:rPr>
        <w:t xml:space="preserve">posteriormente </w:t>
      </w:r>
      <w:r w:rsidR="00D67FB0" w:rsidRPr="00B44877">
        <w:rPr>
          <w:rFonts w:ascii="Calibri" w:eastAsia="Calibri" w:hAnsi="Calibri" w:cs="Calibri"/>
          <w:color w:val="000000"/>
          <w:sz w:val="22"/>
          <w:szCs w:val="22"/>
          <w:lang w:val="es-ES"/>
        </w:rPr>
        <w:t xml:space="preserve">ampliado </w:t>
      </w:r>
      <w:r w:rsidRPr="00B44877">
        <w:rPr>
          <w:rFonts w:ascii="Calibri" w:eastAsia="Calibri" w:hAnsi="Calibri" w:cs="Calibri"/>
          <w:color w:val="000000"/>
          <w:sz w:val="22"/>
          <w:szCs w:val="22"/>
          <w:lang w:val="es-ES"/>
        </w:rPr>
        <w:t>hasta el 15 de enero de 2023 para corregir un desequilibrio geográfico en las candidaturas recibidas.</w:t>
      </w:r>
    </w:p>
    <w:p w14:paraId="2F060982" w14:textId="77777777" w:rsidR="00C126B6" w:rsidRPr="00B44877" w:rsidRDefault="00C126B6">
      <w:pPr>
        <w:ind w:left="425" w:hanging="425"/>
        <w:rPr>
          <w:rFonts w:ascii="Calibri" w:eastAsia="Calibri" w:hAnsi="Calibri" w:cs="Calibri"/>
          <w:sz w:val="22"/>
          <w:szCs w:val="22"/>
          <w:lang w:val="es-ES"/>
        </w:rPr>
      </w:pPr>
    </w:p>
    <w:p w14:paraId="15A78025" w14:textId="5ADFB2D2"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3.</w:t>
      </w:r>
      <w:r w:rsidRPr="00B44877">
        <w:rPr>
          <w:rFonts w:ascii="Calibri" w:eastAsia="Calibri" w:hAnsi="Calibri" w:cs="Calibri"/>
          <w:color w:val="000000"/>
          <w:sz w:val="22"/>
          <w:szCs w:val="22"/>
          <w:lang w:val="es-ES"/>
        </w:rPr>
        <w:tab/>
        <w:t xml:space="preserve">La Secretaría recibió un total de 40 candidaturas. Estas candidaturas correspondían a los siguientes puestos: seis para la Presidencia y Vicepresidencia, 19 para expertos técnicos y 23 para expertos científicos. Algunos candidatos fueron propuestos en más de una categoría. En términos de equilibrio regional, se recibieron diez candidaturas de África, ocho de Asia, una de </w:t>
      </w:r>
      <w:r w:rsidRPr="00B44877">
        <w:rPr>
          <w:rFonts w:ascii="Calibri" w:eastAsia="Calibri" w:hAnsi="Calibri" w:cs="Calibri"/>
          <w:color w:val="000000"/>
          <w:sz w:val="22"/>
          <w:szCs w:val="22"/>
          <w:lang w:val="es-ES"/>
        </w:rPr>
        <w:lastRenderedPageBreak/>
        <w:t xml:space="preserve">Oceanía, cinco de América Latina y el Caribe, dos de </w:t>
      </w:r>
      <w:r w:rsidR="00E877AB" w:rsidRPr="00B44877">
        <w:rPr>
          <w:rFonts w:ascii="Calibri" w:eastAsia="Calibri" w:hAnsi="Calibri" w:cs="Calibri"/>
          <w:color w:val="000000"/>
          <w:sz w:val="22"/>
          <w:szCs w:val="22"/>
          <w:lang w:val="es-ES"/>
        </w:rPr>
        <w:t>América del Norte</w:t>
      </w:r>
      <w:r w:rsidRPr="00B44877">
        <w:rPr>
          <w:rFonts w:ascii="Calibri" w:eastAsia="Calibri" w:hAnsi="Calibri" w:cs="Calibri"/>
          <w:color w:val="000000"/>
          <w:sz w:val="22"/>
          <w:szCs w:val="22"/>
          <w:lang w:val="es-ES"/>
        </w:rPr>
        <w:t xml:space="preserve"> y 14 de Europa. </w:t>
      </w:r>
      <w:r w:rsidR="00E877AB" w:rsidRPr="00B44877">
        <w:rPr>
          <w:rFonts w:ascii="Calibri" w:eastAsia="Calibri" w:hAnsi="Calibri" w:cs="Calibri"/>
          <w:color w:val="000000"/>
          <w:sz w:val="22"/>
          <w:szCs w:val="22"/>
          <w:lang w:val="es-ES"/>
        </w:rPr>
        <w:t xml:space="preserve">De los candidatos, </w:t>
      </w:r>
      <w:r w:rsidRPr="00B44877">
        <w:rPr>
          <w:rFonts w:ascii="Calibri" w:eastAsia="Calibri" w:hAnsi="Calibri" w:cs="Calibri"/>
          <w:color w:val="000000"/>
          <w:sz w:val="22"/>
          <w:szCs w:val="22"/>
          <w:lang w:val="es-ES"/>
        </w:rPr>
        <w:t>18 eran mujeres y 22 hombres.</w:t>
      </w:r>
    </w:p>
    <w:p w14:paraId="4FAEF30D" w14:textId="77777777" w:rsidR="00C126B6" w:rsidRPr="00B44877" w:rsidRDefault="00C126B6">
      <w:pPr>
        <w:ind w:left="425" w:hanging="425"/>
        <w:rPr>
          <w:rFonts w:ascii="Calibri" w:eastAsia="Calibri" w:hAnsi="Calibri" w:cs="Calibri"/>
          <w:sz w:val="22"/>
          <w:szCs w:val="22"/>
          <w:lang w:val="es-ES"/>
        </w:rPr>
      </w:pPr>
    </w:p>
    <w:p w14:paraId="05AF1FC7" w14:textId="65DA430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4.</w:t>
      </w:r>
      <w:r w:rsidRPr="00B44877">
        <w:rPr>
          <w:rFonts w:ascii="Calibri" w:eastAsia="Calibri" w:hAnsi="Calibri" w:cs="Calibri"/>
          <w:color w:val="000000"/>
          <w:sz w:val="22"/>
          <w:szCs w:val="22"/>
          <w:lang w:val="es-ES"/>
        </w:rPr>
        <w:tab/>
        <w:t>El 27 de enero de 2023, el Grupo de Trabajo Administrativo nombró al Dr. Hugh Robertson (Oceanía) Presidente del GECT y a la Prof. Siobhan Fennessy (América del Norte) Vicepresidenta del GECT. Posteriormente, el Presidente y la Vicepresidenta trabajaron con la Secretaría para seleccionar a los</w:t>
      </w:r>
      <w:r w:rsidR="00E877AB" w:rsidRPr="00B44877">
        <w:rPr>
          <w:rFonts w:ascii="Calibri" w:eastAsia="Calibri" w:hAnsi="Calibri" w:cs="Calibri"/>
          <w:color w:val="000000"/>
          <w:sz w:val="22"/>
          <w:szCs w:val="22"/>
          <w:lang w:val="es-ES"/>
        </w:rPr>
        <w:t xml:space="preserve"> candidatos</w:t>
      </w:r>
      <w:r w:rsidRPr="00B44877">
        <w:rPr>
          <w:rFonts w:ascii="Calibri" w:eastAsia="Calibri" w:hAnsi="Calibri" w:cs="Calibri"/>
          <w:color w:val="000000"/>
          <w:sz w:val="22"/>
          <w:szCs w:val="22"/>
          <w:lang w:val="es-ES"/>
        </w:rPr>
        <w:t xml:space="preserve"> al Grupo propuestos de entre los 40 nominados y presentar una recomendación al Grupo de Trabajo Administrativo. La composición del Grupo fue confirmada por el Grupo de Trabajo Administrativo el 17 de febrero. El 23 de febrero, la Secretaría envió a las Partes Contratantes, Organizaciones Internacionales Asociadas (OIA) y observadores una notificación de presentación del nuevo GECT.</w:t>
      </w:r>
    </w:p>
    <w:p w14:paraId="2D01A51E" w14:textId="77777777" w:rsidR="00C126B6" w:rsidRPr="00B44877" w:rsidRDefault="00C126B6">
      <w:pPr>
        <w:ind w:left="425" w:hanging="425"/>
        <w:rPr>
          <w:rFonts w:ascii="Calibri" w:eastAsia="Calibri" w:hAnsi="Calibri" w:cs="Calibri"/>
          <w:sz w:val="22"/>
          <w:szCs w:val="22"/>
          <w:lang w:val="es-ES"/>
        </w:rPr>
      </w:pPr>
    </w:p>
    <w:p w14:paraId="33282E77" w14:textId="7777777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5.</w:t>
      </w:r>
      <w:r w:rsidRPr="00B44877">
        <w:rPr>
          <w:rFonts w:ascii="Calibri" w:eastAsia="Calibri" w:hAnsi="Calibri" w:cs="Calibri"/>
          <w:color w:val="000000"/>
          <w:sz w:val="22"/>
          <w:szCs w:val="22"/>
          <w:lang w:val="es-ES"/>
        </w:rPr>
        <w:tab/>
        <w:t>El GECT para el trienio 2023-2025 está compuesto por los siguientes miembros:</w:t>
      </w:r>
    </w:p>
    <w:p w14:paraId="27CB6B12" w14:textId="77777777" w:rsidR="00C126B6" w:rsidRPr="00B44877" w:rsidRDefault="00C126B6">
      <w:pPr>
        <w:rPr>
          <w:rFonts w:ascii="Calibri" w:eastAsia="Calibri" w:hAnsi="Calibri" w:cs="Calibri"/>
          <w:sz w:val="22"/>
          <w:szCs w:val="22"/>
          <w:lang w:val="es-ES"/>
        </w:rPr>
      </w:pPr>
    </w:p>
    <w:p w14:paraId="41D74A7C" w14:textId="0F8B972D" w:rsidR="00C126B6" w:rsidRPr="00B44877" w:rsidRDefault="00316E96">
      <w:pPr>
        <w:ind w:left="426"/>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Expertos técnicos:</w:t>
      </w:r>
    </w:p>
    <w:p w14:paraId="7B5152AE" w14:textId="77777777" w:rsidR="00C126B6" w:rsidRPr="00A52FCE" w:rsidRDefault="00316E96">
      <w:pPr>
        <w:numPr>
          <w:ilvl w:val="0"/>
          <w:numId w:val="4"/>
        </w:numPr>
        <w:ind w:left="851" w:hanging="425"/>
        <w:rPr>
          <w:rFonts w:ascii="Calibri" w:eastAsia="Calibri" w:hAnsi="Calibri" w:cs="Calibri"/>
          <w:color w:val="000000"/>
          <w:sz w:val="22"/>
          <w:szCs w:val="22"/>
        </w:rPr>
      </w:pPr>
      <w:r w:rsidRPr="00A52FCE">
        <w:rPr>
          <w:rFonts w:ascii="Calibri" w:eastAsia="Calibri" w:hAnsi="Calibri" w:cs="Calibri"/>
          <w:color w:val="000000"/>
          <w:sz w:val="22"/>
          <w:szCs w:val="22"/>
        </w:rPr>
        <w:t>Prof. Sevvandi Jayakody, Sri Lanka;</w:t>
      </w:r>
    </w:p>
    <w:p w14:paraId="79DDE308" w14:textId="75EC84CC"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Hans Joosten,</w:t>
      </w:r>
      <w:r w:rsidR="007D1720"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Países Bajos;</w:t>
      </w:r>
    </w:p>
    <w:p w14:paraId="505B93A1"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Dra. Virni Budi Arifanti, Indonesia;</w:t>
      </w:r>
    </w:p>
    <w:p w14:paraId="643B6CB7"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Sr. Lammert Hilarides, Países Bajos;</w:t>
      </w:r>
    </w:p>
    <w:p w14:paraId="56C69187"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 Ritesh Kumar, India; y</w:t>
      </w:r>
    </w:p>
    <w:p w14:paraId="1AC9DB36"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Dra. Suelma Ribeiro Silva, Brasil.</w:t>
      </w:r>
    </w:p>
    <w:p w14:paraId="4CEB6110" w14:textId="77777777" w:rsidR="00C126B6" w:rsidRPr="00B44877" w:rsidRDefault="00C126B6">
      <w:pPr>
        <w:rPr>
          <w:rFonts w:ascii="Calibri" w:eastAsia="Calibri" w:hAnsi="Calibri" w:cs="Calibri"/>
          <w:sz w:val="22"/>
          <w:szCs w:val="22"/>
          <w:lang w:val="es-ES"/>
        </w:rPr>
      </w:pPr>
    </w:p>
    <w:p w14:paraId="7CF7705C" w14:textId="65286990" w:rsidR="00C126B6" w:rsidRPr="00B44877" w:rsidRDefault="00316E96">
      <w:pPr>
        <w:ind w:left="426"/>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Representantes expertos regionales:</w:t>
      </w:r>
    </w:p>
    <w:p w14:paraId="3B9E798D"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 Hugh Robertson, Nueva Zelanda (Presidente del GECT);</w:t>
      </w:r>
    </w:p>
    <w:p w14:paraId="49A9E113" w14:textId="49D87612"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Sra. Tondossama Kone Salimata, </w:t>
      </w:r>
      <w:r w:rsidR="00E877AB" w:rsidRPr="00B44877">
        <w:rPr>
          <w:rFonts w:ascii="Calibri" w:eastAsia="Calibri" w:hAnsi="Calibri" w:cs="Calibri"/>
          <w:color w:val="000000"/>
          <w:sz w:val="22"/>
          <w:szCs w:val="22"/>
          <w:lang w:val="es-ES"/>
        </w:rPr>
        <w:t>Côte d’Ivoire</w:t>
      </w:r>
      <w:r w:rsidRPr="00B44877">
        <w:rPr>
          <w:rFonts w:ascii="Calibri" w:eastAsia="Calibri" w:hAnsi="Calibri" w:cs="Calibri"/>
          <w:color w:val="000000"/>
          <w:sz w:val="22"/>
          <w:szCs w:val="22"/>
          <w:lang w:val="es-ES"/>
        </w:rPr>
        <w:t>;</w:t>
      </w:r>
    </w:p>
    <w:p w14:paraId="152C815A" w14:textId="1036716D"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Dra. Sonam Choden, B</w:t>
      </w:r>
      <w:r w:rsidR="00E877AB" w:rsidRPr="00B44877">
        <w:rPr>
          <w:rFonts w:ascii="Calibri" w:eastAsia="Calibri" w:hAnsi="Calibri" w:cs="Calibri"/>
          <w:color w:val="000000"/>
          <w:sz w:val="22"/>
          <w:szCs w:val="22"/>
          <w:lang w:val="es-ES"/>
        </w:rPr>
        <w:t>h</w:t>
      </w:r>
      <w:r w:rsidRPr="00B44877">
        <w:rPr>
          <w:rFonts w:ascii="Calibri" w:eastAsia="Calibri" w:hAnsi="Calibri" w:cs="Calibri"/>
          <w:color w:val="000000"/>
          <w:sz w:val="22"/>
          <w:szCs w:val="22"/>
          <w:lang w:val="es-ES"/>
        </w:rPr>
        <w:t>után;</w:t>
      </w:r>
    </w:p>
    <w:p w14:paraId="676B1F4D"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Stephan Glatzel, Austria;</w:t>
      </w:r>
    </w:p>
    <w:p w14:paraId="139CC35D"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Esteban Suárez Robalino, Ecuador; y</w:t>
      </w:r>
    </w:p>
    <w:p w14:paraId="7FFF79F5"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Line Rochefort, Canadá.</w:t>
      </w:r>
    </w:p>
    <w:p w14:paraId="06F6AE88" w14:textId="77777777" w:rsidR="00C126B6" w:rsidRPr="00B44877" w:rsidRDefault="00C126B6">
      <w:pPr>
        <w:rPr>
          <w:rFonts w:ascii="Calibri" w:eastAsia="Calibri" w:hAnsi="Calibri" w:cs="Calibri"/>
          <w:sz w:val="22"/>
          <w:szCs w:val="22"/>
          <w:lang w:val="es-ES"/>
        </w:rPr>
      </w:pPr>
    </w:p>
    <w:p w14:paraId="40925B11" w14:textId="7986749A" w:rsidR="00C126B6" w:rsidRPr="00B44877" w:rsidRDefault="00316E96">
      <w:pPr>
        <w:ind w:left="426"/>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Expertos científicos:</w:t>
      </w:r>
    </w:p>
    <w:p w14:paraId="49BC75D7" w14:textId="2D1F45B8"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Siobhan Fennessy,</w:t>
      </w:r>
      <w:r w:rsidR="007D1720"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Estados Unidos de América (Vicepresidenta del GECT);</w:t>
      </w:r>
    </w:p>
    <w:p w14:paraId="5E018AB3"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 Laurent Durieux, Francia;</w:t>
      </w:r>
    </w:p>
    <w:p w14:paraId="7C32EDCF"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Sra. Sheila Ashong, Ghana;</w:t>
      </w:r>
    </w:p>
    <w:p w14:paraId="48DA16E9"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Rodolfo Iturraspe, Argentina;</w:t>
      </w:r>
    </w:p>
    <w:p w14:paraId="71ADB418"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Prof. Lei Guangchun, China; y</w:t>
      </w:r>
    </w:p>
    <w:p w14:paraId="2FE2F98D" w14:textId="77777777" w:rsidR="00C126B6" w:rsidRPr="00B44877" w:rsidRDefault="00316E96">
      <w:pPr>
        <w:numPr>
          <w:ilvl w:val="0"/>
          <w:numId w:val="4"/>
        </w:num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Dr. Geoff Hilton, Reino Unido de Gran Bretaña e Irlanda del Norte.</w:t>
      </w:r>
    </w:p>
    <w:p w14:paraId="318C6160" w14:textId="77777777" w:rsidR="00C126B6" w:rsidRPr="00B44877" w:rsidRDefault="00C126B6">
      <w:pPr>
        <w:rPr>
          <w:rFonts w:ascii="Calibri" w:eastAsia="Calibri" w:hAnsi="Calibri" w:cs="Calibri"/>
          <w:sz w:val="22"/>
          <w:szCs w:val="22"/>
          <w:lang w:val="es-ES"/>
        </w:rPr>
      </w:pPr>
    </w:p>
    <w:p w14:paraId="718080D4" w14:textId="1D044407" w:rsidR="00C126B6" w:rsidRPr="00B44877" w:rsidRDefault="00316E96">
      <w:pPr>
        <w:rPr>
          <w:rFonts w:ascii="Calibri" w:eastAsia="Calibri" w:hAnsi="Calibri" w:cs="Calibri"/>
          <w:b/>
          <w:sz w:val="22"/>
          <w:szCs w:val="22"/>
          <w:lang w:val="es-ES"/>
        </w:rPr>
      </w:pPr>
      <w:r w:rsidRPr="00B44877">
        <w:rPr>
          <w:rFonts w:ascii="Calibri" w:eastAsia="Calibri" w:hAnsi="Calibri" w:cs="Calibri"/>
          <w:b/>
          <w:sz w:val="22"/>
          <w:szCs w:val="22"/>
          <w:lang w:val="es-ES"/>
        </w:rPr>
        <w:t>Reunión introductoria en línea del GECT</w:t>
      </w:r>
    </w:p>
    <w:p w14:paraId="69DB46DD" w14:textId="77777777" w:rsidR="00C126B6" w:rsidRPr="00B44877" w:rsidRDefault="00C126B6">
      <w:pPr>
        <w:rPr>
          <w:rFonts w:ascii="Calibri" w:eastAsia="Calibri" w:hAnsi="Calibri" w:cs="Calibri"/>
          <w:sz w:val="22"/>
          <w:szCs w:val="22"/>
          <w:lang w:val="es-ES"/>
        </w:rPr>
      </w:pPr>
    </w:p>
    <w:p w14:paraId="1C3A843F" w14:textId="13AA10C2"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6.</w:t>
      </w:r>
      <w:r w:rsidRPr="00B44877">
        <w:rPr>
          <w:rFonts w:ascii="Calibri" w:eastAsia="Calibri" w:hAnsi="Calibri" w:cs="Calibri"/>
          <w:color w:val="000000"/>
          <w:sz w:val="22"/>
          <w:szCs w:val="22"/>
          <w:lang w:val="es-ES"/>
        </w:rPr>
        <w:tab/>
        <w:t>Con el apoyo de la Secretaría, el 28 de marzo de 2023 se celebró una reunión introductoria en línea para los miembros del GECT, a la que asistieron 17 miembros (94</w:t>
      </w:r>
      <w:r w:rsidR="00E877AB"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 del Grupo.</w:t>
      </w:r>
    </w:p>
    <w:p w14:paraId="1986A40C" w14:textId="77777777" w:rsidR="00C126B6" w:rsidRPr="00B44877" w:rsidRDefault="00C126B6">
      <w:pPr>
        <w:ind w:left="425" w:hanging="425"/>
        <w:rPr>
          <w:rFonts w:ascii="Calibri" w:eastAsia="Calibri" w:hAnsi="Calibri" w:cs="Calibri"/>
          <w:sz w:val="22"/>
          <w:szCs w:val="22"/>
          <w:lang w:val="es-ES"/>
        </w:rPr>
      </w:pPr>
    </w:p>
    <w:p w14:paraId="5D502BBC" w14:textId="5A5BFDC0"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7.</w:t>
      </w:r>
      <w:r w:rsidRPr="00B44877">
        <w:rPr>
          <w:rFonts w:ascii="Calibri" w:eastAsia="Calibri" w:hAnsi="Calibri" w:cs="Calibri"/>
          <w:color w:val="000000"/>
          <w:sz w:val="22"/>
          <w:szCs w:val="22"/>
          <w:lang w:val="es-ES"/>
        </w:rPr>
        <w:tab/>
        <w:t xml:space="preserve">Los principales objetivos de la reunión en línea eran ofrecer una visión general de los procesos y procedimientos del GECT, describir las funciones de los miembros del Grupo, así como de los observadores del GECT y de los </w:t>
      </w:r>
      <w:r w:rsidR="00E877AB" w:rsidRPr="00B44877">
        <w:rPr>
          <w:rFonts w:ascii="Calibri" w:eastAsia="Calibri" w:hAnsi="Calibri" w:cs="Calibri"/>
          <w:color w:val="000000"/>
          <w:sz w:val="22"/>
          <w:szCs w:val="22"/>
          <w:lang w:val="es-ES"/>
        </w:rPr>
        <w:t>c</w:t>
      </w:r>
      <w:r w:rsidRPr="00B44877">
        <w:rPr>
          <w:rFonts w:ascii="Calibri" w:eastAsia="Calibri" w:hAnsi="Calibri" w:cs="Calibri"/>
          <w:color w:val="000000"/>
          <w:sz w:val="22"/>
          <w:szCs w:val="22"/>
          <w:lang w:val="es-ES"/>
        </w:rPr>
        <w:t xml:space="preserve">oordinadores </w:t>
      </w:r>
      <w:r w:rsidR="00E877AB" w:rsidRPr="00B44877">
        <w:rPr>
          <w:rFonts w:ascii="Calibri" w:eastAsia="Calibri" w:hAnsi="Calibri" w:cs="Calibri"/>
          <w:color w:val="000000"/>
          <w:sz w:val="22"/>
          <w:szCs w:val="22"/>
          <w:lang w:val="es-ES"/>
        </w:rPr>
        <w:t>n</w:t>
      </w:r>
      <w:r w:rsidRPr="00B44877">
        <w:rPr>
          <w:rFonts w:ascii="Calibri" w:eastAsia="Calibri" w:hAnsi="Calibri" w:cs="Calibri"/>
          <w:color w:val="000000"/>
          <w:sz w:val="22"/>
          <w:szCs w:val="22"/>
          <w:lang w:val="es-ES"/>
        </w:rPr>
        <w:t>acionales del GECT, y presentar a los miembros del Grupo. La reunión en línea proporcionó una visión general de las áreas temáticas de trabajo y las tareas de alta prioridad que se adoptaron en la COP14. Además, la reunión sirvió para realizar presentaciones generales y permitió al Grupo debatir los preparativos de la 25ª reunión del GECT.</w:t>
      </w:r>
    </w:p>
    <w:p w14:paraId="1CC11105" w14:textId="77777777" w:rsidR="00C126B6" w:rsidRPr="00B44877" w:rsidRDefault="00C126B6">
      <w:pPr>
        <w:rPr>
          <w:rFonts w:ascii="Calibri" w:eastAsia="Calibri" w:hAnsi="Calibri" w:cs="Calibri"/>
          <w:sz w:val="22"/>
          <w:szCs w:val="22"/>
          <w:lang w:val="es-ES"/>
        </w:rPr>
      </w:pPr>
    </w:p>
    <w:p w14:paraId="35B6BF77" w14:textId="77777777" w:rsidR="00C126B6" w:rsidRPr="00B44877" w:rsidRDefault="00316E96">
      <w:pPr>
        <w:keepNext/>
        <w:rPr>
          <w:rFonts w:ascii="Calibri" w:eastAsia="Calibri" w:hAnsi="Calibri" w:cs="Calibri"/>
          <w:b/>
          <w:sz w:val="22"/>
          <w:szCs w:val="22"/>
          <w:lang w:val="es-ES"/>
        </w:rPr>
      </w:pPr>
      <w:r w:rsidRPr="00B44877">
        <w:rPr>
          <w:rFonts w:ascii="Calibri" w:eastAsia="Calibri" w:hAnsi="Calibri" w:cs="Calibri"/>
          <w:b/>
          <w:sz w:val="22"/>
          <w:szCs w:val="22"/>
          <w:lang w:val="es-ES"/>
        </w:rPr>
        <w:lastRenderedPageBreak/>
        <w:t>25ª reunión del GECT</w:t>
      </w:r>
    </w:p>
    <w:p w14:paraId="17F0D947" w14:textId="77777777" w:rsidR="00C126B6" w:rsidRPr="00B44877" w:rsidRDefault="00C126B6">
      <w:pPr>
        <w:keepNext/>
        <w:ind w:left="567" w:hanging="567"/>
        <w:rPr>
          <w:rFonts w:ascii="Calibri" w:eastAsia="Calibri" w:hAnsi="Calibri" w:cs="Calibri"/>
          <w:sz w:val="22"/>
          <w:szCs w:val="22"/>
          <w:lang w:val="es-ES"/>
        </w:rPr>
      </w:pPr>
    </w:p>
    <w:p w14:paraId="0DCC496B" w14:textId="008A39BD"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8.</w:t>
      </w:r>
      <w:r w:rsidRPr="00B44877">
        <w:rPr>
          <w:rFonts w:ascii="Calibri" w:eastAsia="Calibri" w:hAnsi="Calibri" w:cs="Calibri"/>
          <w:color w:val="000000"/>
          <w:sz w:val="22"/>
          <w:szCs w:val="22"/>
          <w:lang w:val="es-ES"/>
        </w:rPr>
        <w:tab/>
        <w:t xml:space="preserve">La 25ª reunión del GECT (GECT25) tuvo lugar en Gland (Suiza) </w:t>
      </w:r>
      <w:r w:rsidR="00E877AB" w:rsidRPr="00B44877">
        <w:rPr>
          <w:rFonts w:ascii="Calibri" w:eastAsia="Calibri" w:hAnsi="Calibri" w:cs="Calibri"/>
          <w:color w:val="000000"/>
          <w:sz w:val="22"/>
          <w:szCs w:val="22"/>
          <w:lang w:val="es-ES"/>
        </w:rPr>
        <w:t>del</w:t>
      </w:r>
      <w:r w:rsidRPr="00B44877">
        <w:rPr>
          <w:rFonts w:ascii="Calibri" w:eastAsia="Calibri" w:hAnsi="Calibri" w:cs="Calibri"/>
          <w:color w:val="000000"/>
          <w:sz w:val="22"/>
          <w:szCs w:val="22"/>
          <w:lang w:val="es-ES"/>
        </w:rPr>
        <w:t xml:space="preserve"> 2 </w:t>
      </w:r>
      <w:r w:rsidR="00E877AB" w:rsidRPr="00B44877">
        <w:rPr>
          <w:rFonts w:ascii="Calibri" w:eastAsia="Calibri" w:hAnsi="Calibri" w:cs="Calibri"/>
          <w:color w:val="000000"/>
          <w:sz w:val="22"/>
          <w:szCs w:val="22"/>
          <w:lang w:val="es-ES"/>
        </w:rPr>
        <w:t>al</w:t>
      </w:r>
      <w:r w:rsidRPr="00B44877">
        <w:rPr>
          <w:rFonts w:ascii="Calibri" w:eastAsia="Calibri" w:hAnsi="Calibri" w:cs="Calibri"/>
          <w:color w:val="000000"/>
          <w:sz w:val="22"/>
          <w:szCs w:val="22"/>
          <w:lang w:val="es-ES"/>
        </w:rPr>
        <w:t xml:space="preserve"> 5 de mayo de 2023. Asistieron a la reunión un total de 49 participantes, incluidos los 18 miembros designados del GECT, nueve representantes de organizaciones observadoras del GECT, tres representantes de las OIA, seis representantes de Partes Contratantes y un experto invitado. </w:t>
      </w:r>
      <w:r w:rsidR="00E877AB" w:rsidRPr="00B44877">
        <w:rPr>
          <w:rFonts w:ascii="Calibri" w:eastAsia="Calibri" w:hAnsi="Calibri" w:cs="Calibri"/>
          <w:color w:val="000000"/>
          <w:sz w:val="22"/>
          <w:szCs w:val="22"/>
          <w:lang w:val="es-ES"/>
        </w:rPr>
        <w:t>Doce</w:t>
      </w:r>
      <w:r w:rsidRPr="00B44877">
        <w:rPr>
          <w:rFonts w:ascii="Calibri" w:eastAsia="Calibri" w:hAnsi="Calibri" w:cs="Calibri"/>
          <w:color w:val="000000"/>
          <w:sz w:val="22"/>
          <w:szCs w:val="22"/>
          <w:lang w:val="es-ES"/>
        </w:rPr>
        <w:t xml:space="preserve"> de los participantes en la reunión </w:t>
      </w:r>
      <w:r w:rsidR="00E877AB" w:rsidRPr="00B44877">
        <w:rPr>
          <w:rFonts w:ascii="Calibri" w:eastAsia="Calibri" w:hAnsi="Calibri" w:cs="Calibri"/>
          <w:color w:val="000000"/>
          <w:sz w:val="22"/>
          <w:szCs w:val="22"/>
          <w:lang w:val="es-ES"/>
        </w:rPr>
        <w:t>lo hicieron</w:t>
      </w:r>
      <w:r w:rsidRPr="00B44877">
        <w:rPr>
          <w:rFonts w:ascii="Calibri" w:eastAsia="Calibri" w:hAnsi="Calibri" w:cs="Calibri"/>
          <w:color w:val="000000"/>
          <w:sz w:val="22"/>
          <w:szCs w:val="22"/>
          <w:lang w:val="es-ES"/>
        </w:rPr>
        <w:t xml:space="preserve"> </w:t>
      </w:r>
      <w:r w:rsidR="003C7C8E" w:rsidRPr="00B44877">
        <w:rPr>
          <w:rFonts w:ascii="Calibri" w:eastAsia="Calibri" w:hAnsi="Calibri" w:cs="Calibri"/>
          <w:color w:val="000000"/>
          <w:sz w:val="22"/>
          <w:szCs w:val="22"/>
          <w:lang w:val="es-ES"/>
        </w:rPr>
        <w:t>de modo virtual mediante el</w:t>
      </w:r>
      <w:r w:rsidRPr="00B44877">
        <w:rPr>
          <w:rFonts w:ascii="Calibri" w:eastAsia="Calibri" w:hAnsi="Calibri" w:cs="Calibri"/>
          <w:color w:val="000000"/>
          <w:sz w:val="22"/>
          <w:szCs w:val="22"/>
          <w:lang w:val="es-ES"/>
        </w:rPr>
        <w:t xml:space="preserve"> formato en línea, incluidos diez representantes de organizaciones observadoras y dos representantes de Partes Contratantes. Además, 22 miembros del personal de la Secretaría participaron en la reunión.</w:t>
      </w:r>
    </w:p>
    <w:p w14:paraId="594C2784" w14:textId="77777777" w:rsidR="00C126B6" w:rsidRPr="00B44877" w:rsidRDefault="00C126B6">
      <w:pPr>
        <w:ind w:left="425" w:hanging="425"/>
        <w:rPr>
          <w:rFonts w:ascii="Calibri" w:eastAsia="Calibri" w:hAnsi="Calibri" w:cs="Calibri"/>
          <w:sz w:val="22"/>
          <w:szCs w:val="22"/>
          <w:lang w:val="es-ES"/>
        </w:rPr>
      </w:pPr>
    </w:p>
    <w:p w14:paraId="5994DFF9" w14:textId="7777777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9.</w:t>
      </w:r>
      <w:r w:rsidRPr="00B44877">
        <w:rPr>
          <w:rFonts w:ascii="Calibri" w:eastAsia="Calibri" w:hAnsi="Calibri" w:cs="Calibri"/>
          <w:color w:val="000000"/>
          <w:sz w:val="22"/>
          <w:szCs w:val="22"/>
          <w:lang w:val="es-ES"/>
        </w:rPr>
        <w:tab/>
        <w:t>El principal objetivo de la reunión era ultimar el plan de trabajo del GECT para el trienio 2023-2025, en el que se describen los objetivos, los resultados y las necesidades de recursos y presupuesto para cada tarea de alta prioridad.</w:t>
      </w:r>
    </w:p>
    <w:p w14:paraId="0FBA1B46" w14:textId="77777777" w:rsidR="00C126B6" w:rsidRPr="00B44877" w:rsidRDefault="00C126B6">
      <w:pPr>
        <w:ind w:left="425" w:hanging="425"/>
        <w:rPr>
          <w:rFonts w:ascii="Calibri" w:eastAsia="Calibri" w:hAnsi="Calibri" w:cs="Calibri"/>
          <w:color w:val="000000"/>
          <w:sz w:val="22"/>
          <w:szCs w:val="22"/>
          <w:lang w:val="es-ES"/>
        </w:rPr>
      </w:pPr>
    </w:p>
    <w:p w14:paraId="71B50778" w14:textId="5211122E"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10.</w:t>
      </w:r>
      <w:r w:rsidRPr="00B44877">
        <w:rPr>
          <w:rFonts w:ascii="Calibri" w:eastAsia="Calibri" w:hAnsi="Calibri" w:cs="Calibri"/>
          <w:color w:val="000000"/>
          <w:sz w:val="22"/>
          <w:szCs w:val="22"/>
          <w:lang w:val="es-ES"/>
        </w:rPr>
        <w:tab/>
      </w:r>
      <w:r w:rsidR="000705C4" w:rsidRPr="00B44877">
        <w:rPr>
          <w:rFonts w:ascii="Calibri" w:eastAsia="Calibri" w:hAnsi="Calibri" w:cs="Calibri"/>
          <w:color w:val="000000"/>
          <w:sz w:val="22"/>
          <w:szCs w:val="22"/>
          <w:lang w:val="es-ES"/>
        </w:rPr>
        <w:t>La</w:t>
      </w:r>
      <w:r w:rsidRPr="00B44877">
        <w:rPr>
          <w:rFonts w:ascii="Calibri" w:eastAsia="Calibri" w:hAnsi="Calibri" w:cs="Calibri"/>
          <w:color w:val="000000"/>
          <w:sz w:val="22"/>
          <w:szCs w:val="22"/>
          <w:lang w:val="es-ES"/>
        </w:rPr>
        <w:t xml:space="preserve"> </w:t>
      </w:r>
      <w:r w:rsidR="002B24F9" w:rsidRPr="00B44877">
        <w:rPr>
          <w:rFonts w:ascii="Calibri" w:eastAsia="Calibri" w:hAnsi="Calibri" w:cs="Calibri"/>
          <w:color w:val="000000"/>
          <w:sz w:val="22"/>
          <w:szCs w:val="22"/>
          <w:lang w:val="es-ES"/>
        </w:rPr>
        <w:t xml:space="preserve">reunión </w:t>
      </w:r>
      <w:r w:rsidRPr="00B44877">
        <w:rPr>
          <w:rFonts w:ascii="Calibri" w:eastAsia="Calibri" w:hAnsi="Calibri" w:cs="Calibri"/>
          <w:color w:val="000000"/>
          <w:sz w:val="22"/>
          <w:szCs w:val="22"/>
          <w:lang w:val="es-ES"/>
        </w:rPr>
        <w:t xml:space="preserve">GECT25 sirvió además para comprender claramente cómo funciona el GECT, cómo apoya la aplicación de la Convención y su contribución a otros acuerdos multilaterales sobre el medio ambiente (AMMA) y a la consecución de los objetivos mundiales de desarrollo sostenible, biodiversidad y cambio climático. La reunión mejoró los vínculos entre los miembros del GECT, las OIA, los observadores del GECT, los </w:t>
      </w:r>
      <w:r w:rsidR="002B24F9" w:rsidRPr="00B44877">
        <w:rPr>
          <w:rFonts w:ascii="Calibri" w:eastAsia="Calibri" w:hAnsi="Calibri" w:cs="Calibri"/>
          <w:color w:val="000000"/>
          <w:sz w:val="22"/>
          <w:szCs w:val="22"/>
          <w:lang w:val="es-ES"/>
        </w:rPr>
        <w:t>coordinadores nacionales</w:t>
      </w:r>
      <w:r w:rsidRPr="00B44877">
        <w:rPr>
          <w:rFonts w:ascii="Calibri" w:eastAsia="Calibri" w:hAnsi="Calibri" w:cs="Calibri"/>
          <w:color w:val="000000"/>
          <w:sz w:val="22"/>
          <w:szCs w:val="22"/>
          <w:lang w:val="es-ES"/>
        </w:rPr>
        <w:t xml:space="preserve"> y la Secretaría con el fin de desarrollar asociaciones mundiales para la ejecución del plan de trabajo del GECT. Se proporcionó información detallada sobre la organización del trabajo del GECT, incluido el uso del Espacio de Trabajo del GECT y el proceso de elaboración de los productos del GECT. Los comentarios de los participantes sobre la reunión fueron muy positivos, tanto en términos de contenido como de organización. El informe de la reunión puede consultarse en el siguiente enlace:</w:t>
      </w:r>
      <w:r w:rsidR="00047FDE" w:rsidRPr="00047FDE">
        <w:rPr>
          <w:lang w:val="es-ES"/>
        </w:rPr>
        <w:t xml:space="preserve"> </w:t>
      </w:r>
      <w:hyperlink r:id="rId14" w:history="1">
        <w:r w:rsidR="00047FDE" w:rsidRPr="00047FDE">
          <w:rPr>
            <w:rStyle w:val="Hyperlink"/>
            <w:rFonts w:ascii="Calibri" w:eastAsia="Calibri" w:hAnsi="Calibri" w:cs="Calibri"/>
            <w:sz w:val="22"/>
            <w:szCs w:val="22"/>
            <w:lang w:val="es-ES"/>
          </w:rPr>
          <w:t>https://www.ramsar.org/document/25th-meeting-of-the-scientific-and-technical-review-panel-strp25-report-and-decisions</w:t>
        </w:r>
      </w:hyperlink>
      <w:r w:rsidRPr="00B44877">
        <w:rPr>
          <w:rFonts w:ascii="Calibri" w:eastAsia="Calibri" w:hAnsi="Calibri" w:cs="Calibri"/>
          <w:color w:val="000000"/>
          <w:sz w:val="22"/>
          <w:szCs w:val="22"/>
          <w:lang w:val="es-ES"/>
        </w:rPr>
        <w:t>.</w:t>
      </w:r>
    </w:p>
    <w:p w14:paraId="35BF8910" w14:textId="77777777" w:rsidR="00C126B6" w:rsidRPr="00B44877" w:rsidRDefault="00C126B6">
      <w:pPr>
        <w:rPr>
          <w:rFonts w:ascii="Calibri" w:eastAsia="Calibri" w:hAnsi="Calibri" w:cs="Calibri"/>
          <w:color w:val="000000"/>
          <w:sz w:val="22"/>
          <w:szCs w:val="22"/>
          <w:lang w:val="es-ES"/>
        </w:rPr>
      </w:pPr>
    </w:p>
    <w:p w14:paraId="0FF9FF7C" w14:textId="77777777" w:rsidR="00C126B6" w:rsidRPr="00B44877" w:rsidRDefault="00316E96">
      <w:pPr>
        <w:rPr>
          <w:rFonts w:ascii="Calibri" w:eastAsia="Calibri" w:hAnsi="Calibri" w:cs="Calibri"/>
          <w:b/>
          <w:sz w:val="22"/>
          <w:szCs w:val="22"/>
          <w:lang w:val="es-ES"/>
        </w:rPr>
      </w:pPr>
      <w:r w:rsidRPr="00B44877">
        <w:rPr>
          <w:rFonts w:ascii="Calibri" w:eastAsia="Calibri" w:hAnsi="Calibri" w:cs="Calibri"/>
          <w:b/>
          <w:sz w:val="22"/>
          <w:szCs w:val="22"/>
          <w:lang w:val="es-ES"/>
        </w:rPr>
        <w:t>Plan de trabajo del GECT para 2023-2025</w:t>
      </w:r>
    </w:p>
    <w:p w14:paraId="792FF489" w14:textId="77777777" w:rsidR="00C126B6" w:rsidRPr="00B44877" w:rsidRDefault="00C126B6">
      <w:pPr>
        <w:ind w:left="720"/>
        <w:rPr>
          <w:rFonts w:ascii="Calibri" w:eastAsia="Calibri" w:hAnsi="Calibri" w:cs="Calibri"/>
          <w:color w:val="000000"/>
          <w:sz w:val="22"/>
          <w:szCs w:val="22"/>
          <w:lang w:val="es-ES"/>
        </w:rPr>
      </w:pPr>
    </w:p>
    <w:p w14:paraId="3FC52CDF" w14:textId="7777777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11.</w:t>
      </w:r>
      <w:r w:rsidRPr="00B44877">
        <w:rPr>
          <w:rFonts w:ascii="Calibri" w:eastAsia="Calibri" w:hAnsi="Calibri" w:cs="Calibri"/>
          <w:color w:val="000000"/>
          <w:sz w:val="22"/>
          <w:szCs w:val="22"/>
          <w:lang w:val="es-ES"/>
        </w:rPr>
        <w:tab/>
        <w:t xml:space="preserve">En el Anexo 1 se presenta el plan de trabajo del GECT acordado en la 25ª reunión del GECT. El plan de trabajo se estructura sobre la base de las cinco áreas temáticas de trabajo aprobadas por las Partes Contratantes en la Resolución XIV.14 y refleja las tareas en curso y </w:t>
      </w:r>
      <w:r w:rsidRPr="00B44877">
        <w:rPr>
          <w:rFonts w:ascii="Calibri" w:eastAsia="Calibri" w:hAnsi="Calibri" w:cs="Calibri"/>
          <w:i/>
          <w:iCs/>
          <w:color w:val="000000"/>
          <w:sz w:val="22"/>
          <w:szCs w:val="22"/>
          <w:lang w:val="es-ES"/>
        </w:rPr>
        <w:t>ad hoc</w:t>
      </w:r>
      <w:r w:rsidRPr="00B44877">
        <w:rPr>
          <w:rFonts w:ascii="Calibri" w:eastAsia="Calibri" w:hAnsi="Calibri" w:cs="Calibri"/>
          <w:color w:val="000000"/>
          <w:sz w:val="22"/>
          <w:szCs w:val="22"/>
          <w:lang w:val="es-ES"/>
        </w:rPr>
        <w:t xml:space="preserve">, así como las </w:t>
      </w:r>
      <w:hyperlink r:id="rId15">
        <w:r w:rsidRPr="00B44877">
          <w:rPr>
            <w:rStyle w:val="LienInternet"/>
            <w:rFonts w:ascii="Calibri" w:eastAsia="Calibri" w:hAnsi="Calibri" w:cs="Calibri"/>
            <w:color w:val="000000"/>
            <w:sz w:val="22"/>
            <w:szCs w:val="22"/>
            <w:lang w:val="es-ES"/>
          </w:rPr>
          <w:t>solicitudes específicas formuladas en las Resoluciones de la COP14</w:t>
        </w:r>
      </w:hyperlink>
      <w:r w:rsidRPr="00B44877">
        <w:rPr>
          <w:rFonts w:ascii="Calibri" w:eastAsia="Calibri" w:hAnsi="Calibri" w:cs="Calibri"/>
          <w:color w:val="000000"/>
          <w:sz w:val="22"/>
          <w:szCs w:val="22"/>
          <w:lang w:val="es-ES"/>
        </w:rPr>
        <w:t>.</w:t>
      </w:r>
    </w:p>
    <w:p w14:paraId="5031BEF0" w14:textId="77777777" w:rsidR="00C126B6" w:rsidRPr="00B44877" w:rsidRDefault="00C126B6">
      <w:pPr>
        <w:ind w:left="425" w:hanging="425"/>
        <w:rPr>
          <w:rFonts w:ascii="Calibri" w:eastAsia="Calibri" w:hAnsi="Calibri" w:cs="Calibri"/>
          <w:sz w:val="22"/>
          <w:szCs w:val="22"/>
          <w:lang w:val="es-ES"/>
        </w:rPr>
      </w:pPr>
    </w:p>
    <w:p w14:paraId="1F76CBCA" w14:textId="147F3134"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12.</w:t>
      </w:r>
      <w:r w:rsidRPr="00B44877">
        <w:rPr>
          <w:rFonts w:ascii="Calibri" w:eastAsia="Calibri" w:hAnsi="Calibri" w:cs="Calibri"/>
          <w:color w:val="000000"/>
          <w:sz w:val="22"/>
          <w:szCs w:val="22"/>
          <w:lang w:val="es-ES"/>
        </w:rPr>
        <w:tab/>
        <w:t xml:space="preserve">El plan de trabajo del GECT se basa en los progresos realizados en trienios anteriores e identifica oportunidades para seguir avanzando en la protección, conservación y uso racional de los humedales. Está en consonancia con los objetivos de la Convención, incluido el </w:t>
      </w:r>
      <w:r w:rsidR="002B24F9" w:rsidRPr="00B44877">
        <w:rPr>
          <w:rFonts w:ascii="Calibri" w:eastAsia="Calibri" w:hAnsi="Calibri" w:cs="Calibri"/>
          <w:color w:val="000000"/>
          <w:sz w:val="22"/>
          <w:szCs w:val="22"/>
          <w:lang w:val="es-ES"/>
        </w:rPr>
        <w:t xml:space="preserve">Cuarto </w:t>
      </w:r>
      <w:r w:rsidRPr="00B44877">
        <w:rPr>
          <w:rFonts w:ascii="Calibri" w:eastAsia="Calibri" w:hAnsi="Calibri" w:cs="Calibri"/>
          <w:color w:val="000000"/>
          <w:sz w:val="22"/>
          <w:szCs w:val="22"/>
          <w:lang w:val="es-ES"/>
        </w:rPr>
        <w:t xml:space="preserve">Plan Estratégico, y contribuye a potenciar la Convención en la aplicación del Marco Mundial </w:t>
      </w:r>
      <w:r w:rsidR="008C3C10">
        <w:rPr>
          <w:rFonts w:ascii="Calibri" w:eastAsia="Calibri" w:hAnsi="Calibri" w:cs="Calibri"/>
          <w:color w:val="000000"/>
          <w:sz w:val="22"/>
          <w:szCs w:val="22"/>
          <w:lang w:val="es-ES"/>
        </w:rPr>
        <w:t>de Biodiversidad de Kunming-Montreal</w:t>
      </w:r>
      <w:r w:rsidRPr="00B44877">
        <w:rPr>
          <w:rFonts w:ascii="Calibri" w:eastAsia="Calibri" w:hAnsi="Calibri" w:cs="Calibri"/>
          <w:color w:val="000000"/>
          <w:sz w:val="22"/>
          <w:szCs w:val="22"/>
          <w:lang w:val="es-ES"/>
        </w:rPr>
        <w:t xml:space="preserve"> y los Objetivos de Desarrollo Sostenible. De conformidad con la Resolución XIV.14, el plan de trabajo del GECT también considera directamente las oportunidades para los conocimientos tradicionales y locales y las contribuciones de los Pueblos Indígenas a tareas específicas de alta prioridad.</w:t>
      </w:r>
    </w:p>
    <w:p w14:paraId="3ADA80C5" w14:textId="77777777" w:rsidR="00C126B6" w:rsidRPr="00B44877" w:rsidRDefault="00C126B6">
      <w:pPr>
        <w:ind w:left="425" w:hanging="425"/>
        <w:rPr>
          <w:rFonts w:ascii="Calibri" w:eastAsia="Calibri" w:hAnsi="Calibri" w:cs="Calibri"/>
          <w:sz w:val="22"/>
          <w:szCs w:val="22"/>
          <w:lang w:val="es-ES"/>
        </w:rPr>
      </w:pPr>
    </w:p>
    <w:p w14:paraId="6B8AE852" w14:textId="7245F488"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13.</w:t>
      </w:r>
      <w:r w:rsidRPr="00B44877">
        <w:rPr>
          <w:rFonts w:ascii="Calibri" w:eastAsia="Calibri" w:hAnsi="Calibri" w:cs="Calibri"/>
          <w:color w:val="000000"/>
          <w:sz w:val="22"/>
          <w:szCs w:val="22"/>
          <w:lang w:val="es-ES"/>
        </w:rPr>
        <w:tab/>
        <w:t>El plan de trabajo comprende 18 tareas con un presupuesto indicativo total de 300</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 xml:space="preserve">380 </w:t>
      </w:r>
      <w:r w:rsidR="002B24F9" w:rsidRPr="00B44877">
        <w:rPr>
          <w:rFonts w:ascii="Calibri" w:eastAsia="Calibri" w:hAnsi="Calibri" w:cs="Calibri"/>
          <w:color w:val="000000"/>
          <w:sz w:val="22"/>
          <w:szCs w:val="22"/>
          <w:lang w:val="es-ES"/>
        </w:rPr>
        <w:t>francos suizos (CHF)</w:t>
      </w:r>
      <w:r w:rsidRPr="00B44877">
        <w:rPr>
          <w:rFonts w:ascii="Calibri" w:eastAsia="Calibri" w:hAnsi="Calibri" w:cs="Calibri"/>
          <w:color w:val="000000"/>
          <w:sz w:val="22"/>
          <w:szCs w:val="22"/>
          <w:lang w:val="es-ES"/>
        </w:rPr>
        <w:t>. Quince de estas tareas, con un presupuesto indicativo total de 202</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820 CHF, se han considerado especialmente prioritarias por su impacto previsto.</w:t>
      </w:r>
    </w:p>
    <w:p w14:paraId="4620F698" w14:textId="77777777" w:rsidR="00C126B6" w:rsidRPr="00B44877" w:rsidRDefault="00C126B6">
      <w:pPr>
        <w:ind w:left="425" w:hanging="425"/>
        <w:rPr>
          <w:rFonts w:ascii="Calibri" w:eastAsia="Calibri" w:hAnsi="Calibri" w:cs="Calibri"/>
          <w:color w:val="000000"/>
          <w:sz w:val="22"/>
          <w:szCs w:val="22"/>
          <w:lang w:val="es-ES"/>
        </w:rPr>
      </w:pPr>
    </w:p>
    <w:p w14:paraId="79A100A1" w14:textId="79D626BA"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14.</w:t>
      </w:r>
      <w:r w:rsidRPr="00B44877">
        <w:rPr>
          <w:rFonts w:ascii="Calibri" w:eastAsia="Calibri" w:hAnsi="Calibri" w:cs="Calibri"/>
          <w:color w:val="000000"/>
          <w:sz w:val="22"/>
          <w:szCs w:val="22"/>
          <w:lang w:val="es-ES"/>
        </w:rPr>
        <w:tab/>
        <w:t>Estas tareas fueron seleccionadas en función de varios criterios, tales como su relevancia para las prioridades mundiales (p</w:t>
      </w:r>
      <w:r w:rsidR="002B24F9" w:rsidRPr="00B44877">
        <w:rPr>
          <w:rFonts w:ascii="Calibri" w:eastAsia="Calibri" w:hAnsi="Calibri" w:cs="Calibri"/>
          <w:color w:val="000000"/>
          <w:sz w:val="22"/>
          <w:szCs w:val="22"/>
          <w:lang w:val="es-ES"/>
        </w:rPr>
        <w:t>. ej.</w:t>
      </w:r>
      <w:r w:rsidRPr="00B44877">
        <w:rPr>
          <w:rFonts w:ascii="Calibri" w:eastAsia="Calibri" w:hAnsi="Calibri" w:cs="Calibri"/>
          <w:color w:val="000000"/>
          <w:sz w:val="22"/>
          <w:szCs w:val="22"/>
          <w:lang w:val="es-ES"/>
        </w:rPr>
        <w:t>, la aplicación de criterios para designar Humedales de Importancia Internacional y la cartografía e inventarios de humedales), y los plazos de los procesos externos con los que se alinea la tarea (</w:t>
      </w:r>
      <w:r w:rsidR="00DC4FDF" w:rsidRPr="00B44877">
        <w:rPr>
          <w:rFonts w:ascii="Calibri" w:eastAsia="Calibri" w:hAnsi="Calibri" w:cs="Calibri"/>
          <w:color w:val="000000"/>
          <w:sz w:val="22"/>
          <w:szCs w:val="22"/>
          <w:lang w:val="es-ES"/>
        </w:rPr>
        <w:t>p. ej.</w:t>
      </w:r>
      <w:r w:rsidR="00B44877">
        <w:rPr>
          <w:rFonts w:ascii="Calibri" w:eastAsia="Calibri" w:hAnsi="Calibri" w:cs="Calibri"/>
          <w:color w:val="000000"/>
          <w:sz w:val="22"/>
          <w:szCs w:val="22"/>
          <w:lang w:val="es-ES"/>
        </w:rPr>
        <w:t>,</w:t>
      </w:r>
      <w:r w:rsidRPr="00B44877">
        <w:rPr>
          <w:rFonts w:ascii="Calibri" w:eastAsia="Calibri" w:hAnsi="Calibri" w:cs="Calibri"/>
          <w:color w:val="000000"/>
          <w:sz w:val="22"/>
          <w:szCs w:val="22"/>
          <w:lang w:val="es-ES"/>
        </w:rPr>
        <w:t xml:space="preserve"> el Marco Mundial </w:t>
      </w:r>
      <w:r w:rsidR="002B24F9" w:rsidRPr="00B44877">
        <w:rPr>
          <w:rFonts w:ascii="Calibri" w:eastAsia="Calibri" w:hAnsi="Calibri" w:cs="Calibri"/>
          <w:color w:val="000000"/>
          <w:sz w:val="22"/>
          <w:szCs w:val="22"/>
          <w:lang w:val="es-ES"/>
        </w:rPr>
        <w:t>de</w:t>
      </w:r>
      <w:r w:rsidRPr="00B44877">
        <w:rPr>
          <w:rFonts w:ascii="Calibri" w:eastAsia="Calibri" w:hAnsi="Calibri" w:cs="Calibri"/>
          <w:color w:val="000000"/>
          <w:sz w:val="22"/>
          <w:szCs w:val="22"/>
          <w:lang w:val="es-ES"/>
        </w:rPr>
        <w:t xml:space="preserve"> la </w:t>
      </w:r>
      <w:r w:rsidR="002B24F9" w:rsidRPr="00B44877">
        <w:rPr>
          <w:rFonts w:ascii="Calibri" w:eastAsia="Calibri" w:hAnsi="Calibri" w:cs="Calibri"/>
          <w:color w:val="000000"/>
          <w:sz w:val="22"/>
          <w:szCs w:val="22"/>
          <w:lang w:val="es-ES"/>
        </w:rPr>
        <w:t>D</w:t>
      </w:r>
      <w:r w:rsidRPr="00B44877">
        <w:rPr>
          <w:rFonts w:ascii="Calibri" w:eastAsia="Calibri" w:hAnsi="Calibri" w:cs="Calibri"/>
          <w:color w:val="000000"/>
          <w:sz w:val="22"/>
          <w:szCs w:val="22"/>
          <w:lang w:val="es-ES"/>
        </w:rPr>
        <w:t>iversidad</w:t>
      </w:r>
      <w:r w:rsidR="002B24F9" w:rsidRPr="00B44877">
        <w:rPr>
          <w:rFonts w:ascii="Calibri" w:eastAsia="Calibri" w:hAnsi="Calibri" w:cs="Calibri"/>
          <w:color w:val="000000"/>
          <w:sz w:val="22"/>
          <w:szCs w:val="22"/>
          <w:lang w:val="es-ES"/>
        </w:rPr>
        <w:t xml:space="preserve"> </w:t>
      </w:r>
      <w:r w:rsidR="002B24F9" w:rsidRPr="00B44877">
        <w:rPr>
          <w:rFonts w:ascii="Calibri" w:eastAsia="Calibri" w:hAnsi="Calibri" w:cs="Calibri"/>
          <w:color w:val="000000"/>
          <w:sz w:val="22"/>
          <w:szCs w:val="22"/>
          <w:lang w:val="es-ES"/>
        </w:rPr>
        <w:lastRenderedPageBreak/>
        <w:t>Biológica</w:t>
      </w:r>
      <w:r w:rsidRPr="00B44877">
        <w:rPr>
          <w:rFonts w:ascii="Calibri" w:eastAsia="Calibri" w:hAnsi="Calibri" w:cs="Calibri"/>
          <w:color w:val="000000"/>
          <w:sz w:val="22"/>
          <w:szCs w:val="22"/>
          <w:lang w:val="es-ES"/>
        </w:rPr>
        <w:t xml:space="preserve">). Las tareas de mayor prioridad se resumen en </w:t>
      </w:r>
      <w:r w:rsidR="002B24F9" w:rsidRPr="00B44877">
        <w:rPr>
          <w:rFonts w:ascii="Calibri" w:eastAsia="Calibri" w:hAnsi="Calibri" w:cs="Calibri"/>
          <w:color w:val="000000"/>
          <w:sz w:val="22"/>
          <w:szCs w:val="22"/>
          <w:lang w:val="es-ES"/>
        </w:rPr>
        <w:t>el Cuadro</w:t>
      </w:r>
      <w:r w:rsidRPr="00B44877">
        <w:rPr>
          <w:rFonts w:ascii="Calibri" w:eastAsia="Calibri" w:hAnsi="Calibri" w:cs="Calibri"/>
          <w:color w:val="000000"/>
          <w:sz w:val="22"/>
          <w:szCs w:val="22"/>
          <w:lang w:val="es-ES"/>
        </w:rPr>
        <w:t xml:space="preserve"> 1. Se propone que el Grupo dé prioridad a la ejecución de estas tareas. Cuando los recursos y el tiempo lo permitiesen, se avanzaría en otras tareas de alta prioridad identificadas.</w:t>
      </w:r>
    </w:p>
    <w:p w14:paraId="5482926E" w14:textId="77777777" w:rsidR="00C126B6" w:rsidRPr="00B44877" w:rsidRDefault="00C126B6">
      <w:pPr>
        <w:ind w:left="425" w:hanging="425"/>
        <w:rPr>
          <w:rFonts w:ascii="Calibri" w:eastAsia="Calibri" w:hAnsi="Calibri" w:cs="Calibri"/>
          <w:color w:val="000000"/>
          <w:sz w:val="22"/>
          <w:szCs w:val="22"/>
          <w:lang w:val="es-ES"/>
        </w:rPr>
      </w:pPr>
    </w:p>
    <w:p w14:paraId="30386306" w14:textId="3C23D53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15.</w:t>
      </w:r>
      <w:r w:rsidRPr="00B44877">
        <w:rPr>
          <w:rFonts w:ascii="Calibri" w:eastAsia="Calibri" w:hAnsi="Calibri" w:cs="Calibri"/>
          <w:color w:val="000000"/>
          <w:sz w:val="22"/>
          <w:szCs w:val="22"/>
          <w:lang w:val="es-ES"/>
        </w:rPr>
        <w:tab/>
        <w:t>Las tareas de prioridad media y baja, recogidas en el informe de</w:t>
      </w:r>
      <w:r w:rsidR="002B24F9" w:rsidRPr="00B44877">
        <w:rPr>
          <w:rFonts w:ascii="Calibri" w:eastAsia="Calibri" w:hAnsi="Calibri" w:cs="Calibri"/>
          <w:color w:val="000000"/>
          <w:sz w:val="22"/>
          <w:szCs w:val="22"/>
          <w:lang w:val="es-ES"/>
        </w:rPr>
        <w:t xml:space="preserve"> la </w:t>
      </w:r>
      <w:r w:rsidRPr="00B44877">
        <w:rPr>
          <w:rFonts w:ascii="Calibri" w:eastAsia="Calibri" w:hAnsi="Calibri" w:cs="Calibri"/>
          <w:color w:val="000000"/>
          <w:sz w:val="22"/>
          <w:szCs w:val="22"/>
          <w:lang w:val="es-ES"/>
        </w:rPr>
        <w:t>Presiden</w:t>
      </w:r>
      <w:r w:rsidR="002B24F9" w:rsidRPr="00B44877">
        <w:rPr>
          <w:rFonts w:ascii="Calibri" w:eastAsia="Calibri" w:hAnsi="Calibri" w:cs="Calibri"/>
          <w:color w:val="000000"/>
          <w:sz w:val="22"/>
          <w:szCs w:val="22"/>
          <w:lang w:val="es-ES"/>
        </w:rPr>
        <w:t>cia</w:t>
      </w:r>
      <w:r w:rsidRPr="00B44877">
        <w:rPr>
          <w:rFonts w:ascii="Calibri" w:eastAsia="Calibri" w:hAnsi="Calibri" w:cs="Calibri"/>
          <w:color w:val="000000"/>
          <w:sz w:val="22"/>
          <w:szCs w:val="22"/>
          <w:lang w:val="es-ES"/>
        </w:rPr>
        <w:t xml:space="preserve"> del GECT a la COP14 (documento </w:t>
      </w:r>
      <w:hyperlink r:id="rId16">
        <w:r w:rsidRPr="00B44877">
          <w:rPr>
            <w:rStyle w:val="LienInternet"/>
            <w:rFonts w:ascii="Calibri" w:eastAsia="Calibri" w:hAnsi="Calibri" w:cs="Calibri"/>
            <w:color w:val="000000"/>
            <w:sz w:val="22"/>
            <w:szCs w:val="22"/>
            <w:lang w:val="es-ES"/>
          </w:rPr>
          <w:t>COP14 Doc.12</w:t>
        </w:r>
      </w:hyperlink>
      <w:r w:rsidRPr="00B44877">
        <w:rPr>
          <w:rFonts w:ascii="Calibri" w:eastAsia="Calibri" w:hAnsi="Calibri" w:cs="Calibri"/>
          <w:color w:val="000000"/>
          <w:sz w:val="22"/>
          <w:szCs w:val="22"/>
          <w:lang w:val="es-ES"/>
        </w:rPr>
        <w:t>) no se han incluido en el plan de trabajo, teniendo en cuenta las limitaciones de recursos humanos y financieros para la realización de las tareas del GECT.</w:t>
      </w:r>
    </w:p>
    <w:p w14:paraId="5198E721" w14:textId="77777777" w:rsidR="00C126B6" w:rsidRPr="00B44877" w:rsidRDefault="00C126B6">
      <w:pPr>
        <w:ind w:left="425" w:hanging="425"/>
        <w:rPr>
          <w:rFonts w:ascii="Calibri" w:eastAsia="Calibri" w:hAnsi="Calibri" w:cs="Calibri"/>
          <w:color w:val="000000"/>
          <w:sz w:val="22"/>
          <w:szCs w:val="22"/>
          <w:lang w:val="es-ES"/>
        </w:rPr>
      </w:pPr>
    </w:p>
    <w:p w14:paraId="71E7BB52" w14:textId="0E824493"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16.</w:t>
      </w:r>
      <w:r w:rsidRPr="00B44877">
        <w:rPr>
          <w:rFonts w:ascii="Calibri" w:eastAsia="Calibri" w:hAnsi="Calibri" w:cs="Calibri"/>
          <w:color w:val="000000"/>
          <w:sz w:val="22"/>
          <w:szCs w:val="22"/>
          <w:lang w:val="es-ES"/>
        </w:rPr>
        <w:tab/>
        <w:t>Los cost</w:t>
      </w:r>
      <w:r w:rsidR="002B24F9" w:rsidRP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s estimados para la realización de las tareas del plan de trabajo incluyen los cost</w:t>
      </w:r>
      <w:r w:rsidR="002B24F9" w:rsidRP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s necesarios, como los honorarios de los consultores para la realización de proyectos específicos, la organización de talleres y los cost</w:t>
      </w:r>
      <w:r w:rsidR="002B24F9" w:rsidRP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s de publicación. Es importante señalar que existe una importante contribución en especie del Grupo, las OIA y los observadores, la cual desempeña un papel fundamental en la ejecución de las tareas. Se prevé que esta contribución en especie supere los 480 días-persona. En futuros informes de la Presidencia del GECT se procurará proporcionar información más detallada sobre las contribuciones en especie reales recibidas y utilizadas. Un mejor seguimiento y notificación de las contribuciones en especie permitirá una evaluación más precisa de los recursos globales movilizados.</w:t>
      </w:r>
    </w:p>
    <w:p w14:paraId="3B6A6EEB" w14:textId="77777777" w:rsidR="00C126B6" w:rsidRPr="00B44877" w:rsidRDefault="00C126B6">
      <w:pPr>
        <w:rPr>
          <w:rFonts w:ascii="Calibri" w:eastAsia="Calibri" w:hAnsi="Calibri" w:cs="Calibri"/>
          <w:sz w:val="22"/>
          <w:szCs w:val="22"/>
          <w:lang w:val="es-ES"/>
        </w:rPr>
      </w:pPr>
    </w:p>
    <w:p w14:paraId="7D2DF9A5" w14:textId="77777777" w:rsidR="00C126B6" w:rsidRPr="00B44877" w:rsidRDefault="00316E96">
      <w:pPr>
        <w:rPr>
          <w:rFonts w:ascii="Calibri" w:eastAsia="Calibri" w:hAnsi="Calibri" w:cs="Calibri"/>
          <w:i/>
          <w:sz w:val="22"/>
          <w:szCs w:val="22"/>
          <w:lang w:val="es-ES"/>
        </w:rPr>
      </w:pPr>
      <w:r w:rsidRPr="00B44877">
        <w:rPr>
          <w:rFonts w:ascii="Calibri" w:eastAsia="Calibri" w:hAnsi="Calibri" w:cs="Calibri"/>
          <w:i/>
          <w:sz w:val="22"/>
          <w:szCs w:val="22"/>
          <w:lang w:val="es-ES"/>
        </w:rPr>
        <w:t>Cuadro 1. Resumen de las tareas prioritarias del GECT cuya ejecución se propone en el plan de trabajo para 2023-2025</w:t>
      </w:r>
    </w:p>
    <w:tbl>
      <w:tblPr>
        <w:tblW w:w="9209" w:type="dxa"/>
        <w:tblLayout w:type="fixed"/>
        <w:tblCellMar>
          <w:top w:w="28" w:type="dxa"/>
          <w:left w:w="57" w:type="dxa"/>
          <w:bottom w:w="28" w:type="dxa"/>
          <w:right w:w="57" w:type="dxa"/>
        </w:tblCellMar>
        <w:tblLook w:val="0400" w:firstRow="0" w:lastRow="0" w:firstColumn="0" w:lastColumn="0" w:noHBand="0" w:noVBand="1"/>
      </w:tblPr>
      <w:tblGrid>
        <w:gridCol w:w="771"/>
        <w:gridCol w:w="4946"/>
        <w:gridCol w:w="1909"/>
        <w:gridCol w:w="1583"/>
      </w:tblGrid>
      <w:tr w:rsidR="00C126B6" w:rsidRPr="00B44877" w14:paraId="4A416EBC" w14:textId="77777777">
        <w:trPr>
          <w:cantSplit/>
          <w:tblHeader/>
        </w:trPr>
        <w:tc>
          <w:tcPr>
            <w:tcW w:w="7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CF2BB2" w14:textId="647B1743" w:rsidR="00C126B6" w:rsidRPr="00B44877" w:rsidRDefault="00BB2A77" w:rsidP="00BB2A77">
            <w:pPr>
              <w:widowControl w:val="0"/>
              <w:spacing w:before="20" w:after="20"/>
              <w:rPr>
                <w:rFonts w:ascii="Calibri" w:eastAsia="Calibri" w:hAnsi="Calibri" w:cs="Calibri"/>
                <w:b/>
                <w:sz w:val="22"/>
                <w:szCs w:val="22"/>
                <w:lang w:val="es-ES"/>
              </w:rPr>
            </w:pPr>
            <w:r w:rsidRPr="00B44877">
              <w:rPr>
                <w:rFonts w:ascii="Calibri" w:eastAsia="Calibri" w:hAnsi="Calibri" w:cs="Calibri"/>
                <w:b/>
                <w:sz w:val="22"/>
                <w:szCs w:val="22"/>
                <w:lang w:val="es-ES"/>
              </w:rPr>
              <w:t>Tarea</w:t>
            </w:r>
            <w:r w:rsidRPr="00B44877">
              <w:rPr>
                <w:rFonts w:ascii="Calibri" w:eastAsia="Calibri" w:hAnsi="Calibri" w:cs="Calibri"/>
                <w:b/>
                <w:sz w:val="22"/>
                <w:szCs w:val="22"/>
                <w:lang w:val="es-ES"/>
              </w:rPr>
              <w:br/>
              <w:t>n</w:t>
            </w:r>
            <w:r w:rsidR="002B24F9" w:rsidRPr="00B44877">
              <w:rPr>
                <w:rFonts w:ascii="Calibri" w:eastAsia="Calibri" w:hAnsi="Calibri" w:cs="Calibri"/>
                <w:b/>
                <w:sz w:val="22"/>
                <w:szCs w:val="22"/>
                <w:lang w:val="es-ES"/>
              </w:rPr>
              <w:t>úm.</w:t>
            </w:r>
          </w:p>
        </w:tc>
        <w:tc>
          <w:tcPr>
            <w:tcW w:w="49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CC3624" w14:textId="7489A82D" w:rsidR="00C126B6" w:rsidRPr="00B44877" w:rsidRDefault="00BB2A77" w:rsidP="00BB2A77">
            <w:pPr>
              <w:widowControl w:val="0"/>
              <w:spacing w:before="20" w:after="20"/>
              <w:jc w:val="center"/>
              <w:rPr>
                <w:rFonts w:ascii="Calibri" w:eastAsia="Calibri" w:hAnsi="Calibri" w:cs="Calibri"/>
                <w:b/>
                <w:sz w:val="22"/>
                <w:szCs w:val="22"/>
                <w:lang w:val="es-ES"/>
              </w:rPr>
            </w:pPr>
            <w:r w:rsidRPr="00B44877">
              <w:rPr>
                <w:rFonts w:ascii="Calibri" w:eastAsia="Calibri" w:hAnsi="Calibri" w:cs="Calibri"/>
                <w:b/>
                <w:sz w:val="22"/>
                <w:szCs w:val="22"/>
                <w:lang w:val="es-ES"/>
              </w:rPr>
              <w:t>Título de la tarea</w:t>
            </w:r>
          </w:p>
        </w:tc>
        <w:tc>
          <w:tcPr>
            <w:tcW w:w="19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45BAD3" w14:textId="77777777" w:rsidR="00C126B6" w:rsidRPr="00B44877" w:rsidRDefault="00316E96">
            <w:pPr>
              <w:widowControl w:val="0"/>
              <w:spacing w:before="20" w:after="20"/>
              <w:jc w:val="center"/>
              <w:rPr>
                <w:rFonts w:ascii="Calibri" w:eastAsia="Calibri" w:hAnsi="Calibri" w:cs="Calibri"/>
                <w:b/>
                <w:sz w:val="22"/>
                <w:szCs w:val="22"/>
                <w:lang w:val="es-ES"/>
              </w:rPr>
            </w:pPr>
            <w:r w:rsidRPr="00B44877">
              <w:rPr>
                <w:rFonts w:ascii="Calibri" w:eastAsia="Calibri" w:hAnsi="Calibri" w:cs="Calibri"/>
                <w:b/>
                <w:sz w:val="22"/>
                <w:szCs w:val="22"/>
                <w:lang w:val="es-ES"/>
              </w:rPr>
              <w:t>Producto</w:t>
            </w:r>
          </w:p>
          <w:p w14:paraId="281D0FE3" w14:textId="2BCC7446" w:rsidR="00C126B6" w:rsidRPr="00B44877" w:rsidRDefault="00C126B6">
            <w:pPr>
              <w:widowControl w:val="0"/>
              <w:spacing w:before="20" w:after="20"/>
              <w:jc w:val="center"/>
              <w:rPr>
                <w:rFonts w:ascii="Calibri" w:eastAsia="Calibri" w:hAnsi="Calibri" w:cs="Calibri"/>
                <w:b/>
                <w:sz w:val="22"/>
                <w:szCs w:val="22"/>
                <w:lang w:val="es-ES"/>
              </w:rPr>
            </w:pPr>
          </w:p>
        </w:tc>
        <w:tc>
          <w:tcPr>
            <w:tcW w:w="15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3097EF" w14:textId="3476F856" w:rsidR="00C126B6" w:rsidRPr="00B44877" w:rsidRDefault="00BB2A77">
            <w:pPr>
              <w:widowControl w:val="0"/>
              <w:spacing w:before="20" w:after="20"/>
              <w:jc w:val="center"/>
              <w:rPr>
                <w:rFonts w:ascii="Calibri" w:eastAsia="Calibri" w:hAnsi="Calibri" w:cs="Calibri"/>
                <w:b/>
                <w:sz w:val="22"/>
                <w:szCs w:val="22"/>
                <w:lang w:val="es-ES"/>
              </w:rPr>
            </w:pPr>
            <w:r w:rsidRPr="00B44877">
              <w:rPr>
                <w:rFonts w:ascii="Calibri" w:eastAsia="Calibri" w:hAnsi="Calibri" w:cs="Calibri"/>
                <w:b/>
                <w:sz w:val="22"/>
                <w:szCs w:val="22"/>
                <w:lang w:val="es-ES"/>
              </w:rPr>
              <w:t>Costo estimado</w:t>
            </w:r>
            <w:r w:rsidRPr="00B44877">
              <w:rPr>
                <w:rFonts w:ascii="Calibri" w:eastAsia="Calibri" w:hAnsi="Calibri" w:cs="Calibri"/>
                <w:b/>
                <w:sz w:val="22"/>
                <w:szCs w:val="22"/>
                <w:lang w:val="es-ES"/>
              </w:rPr>
              <w:br/>
              <w:t>(francos suizos)</w:t>
            </w:r>
          </w:p>
        </w:tc>
      </w:tr>
      <w:tr w:rsidR="00C126B6" w:rsidRPr="00B44877" w14:paraId="5916965A"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4B420401"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 xml:space="preserve"> </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6ECF" w14:textId="77777777"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b/>
                <w:color w:val="000000"/>
                <w:sz w:val="22"/>
                <w:szCs w:val="22"/>
                <w:lang w:val="es-ES"/>
              </w:rPr>
              <w:t>Tarea 1.1. (a):</w:t>
            </w:r>
            <w:r w:rsidRPr="00B44877">
              <w:rPr>
                <w:rFonts w:ascii="Calibri" w:eastAsia="Calibri" w:hAnsi="Calibri" w:cs="Calibri"/>
                <w:color w:val="000000"/>
                <w:sz w:val="22"/>
                <w:szCs w:val="22"/>
                <w:lang w:val="es-ES"/>
              </w:rPr>
              <w:t xml:space="preserve"> Orientaciones sobre la aplicación del Criterio 9 de Ramsar para la designación de Humedales de Importancia Internacional.</w:t>
            </w:r>
          </w:p>
          <w:p w14:paraId="2BC7C9E0" w14:textId="77777777"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b/>
                <w:color w:val="000000"/>
                <w:sz w:val="22"/>
                <w:szCs w:val="22"/>
                <w:lang w:val="es-ES"/>
              </w:rPr>
              <w:t>Tarea 1.1. (b):</w:t>
            </w:r>
            <w:r w:rsidRPr="00B44877">
              <w:rPr>
                <w:rFonts w:ascii="Calibri" w:eastAsia="Calibri" w:hAnsi="Calibri" w:cs="Calibri"/>
                <w:color w:val="000000"/>
                <w:sz w:val="22"/>
                <w:szCs w:val="22"/>
                <w:lang w:val="es-ES"/>
              </w:rPr>
              <w:t xml:space="preserve"> Orientaciones para facilitar la aplicación del Criterio 6 de Ramsar.</w:t>
            </w:r>
          </w:p>
          <w:p w14:paraId="2A986593" w14:textId="571EE841"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b/>
                <w:color w:val="000000"/>
                <w:sz w:val="22"/>
                <w:szCs w:val="22"/>
                <w:lang w:val="es-ES"/>
              </w:rPr>
              <w:t>Tarea 1.1. (c):</w:t>
            </w:r>
            <w:r w:rsidRPr="00B44877">
              <w:rPr>
                <w:rFonts w:ascii="Calibri" w:eastAsia="Calibri" w:hAnsi="Calibri" w:cs="Calibri"/>
                <w:color w:val="000000"/>
                <w:sz w:val="22"/>
                <w:szCs w:val="22"/>
                <w:lang w:val="es-ES"/>
              </w:rPr>
              <w:t xml:space="preserve"> </w:t>
            </w:r>
            <w:r w:rsidR="00DC4FDF" w:rsidRPr="00B44877">
              <w:rPr>
                <w:rFonts w:ascii="Calibri" w:eastAsia="Calibri" w:hAnsi="Calibri" w:cs="Calibri"/>
                <w:bCs/>
                <w:color w:val="000000"/>
                <w:sz w:val="22"/>
                <w:szCs w:val="22"/>
                <w:lang w:val="es-ES"/>
              </w:rPr>
              <w:t xml:space="preserve">Propuesta técnica para la dotación de recursos y la realización de las actualizaciones de la publicación </w:t>
            </w:r>
            <w:r w:rsidR="00DC4FDF" w:rsidRPr="00B44877">
              <w:rPr>
                <w:rFonts w:ascii="Calibri" w:eastAsia="Calibri" w:hAnsi="Calibri" w:cs="Calibri"/>
                <w:bCs/>
                <w:i/>
                <w:iCs/>
                <w:color w:val="000000"/>
                <w:sz w:val="22"/>
                <w:szCs w:val="22"/>
                <w:lang w:val="es-ES"/>
              </w:rPr>
              <w:t>Waterbird Population Estimates</w:t>
            </w:r>
            <w:r w:rsidR="00DC4FDF" w:rsidRPr="00B44877">
              <w:rPr>
                <w:rFonts w:ascii="Calibri" w:eastAsia="Calibri" w:hAnsi="Calibri" w:cs="Calibri"/>
                <w:bCs/>
                <w:color w:val="000000"/>
                <w:sz w:val="22"/>
                <w:szCs w:val="22"/>
                <w:lang w:val="es-ES"/>
              </w:rPr>
              <w:t xml:space="preserve"> (estimaciones de las poblaciones de aves acuáticas)</w:t>
            </w:r>
            <w:r w:rsidRPr="00B44877">
              <w:rPr>
                <w:rFonts w:ascii="Calibri" w:eastAsia="Calibri" w:hAnsi="Calibri" w:cs="Calibri"/>
                <w:bCs/>
                <w:color w:val="000000"/>
                <w:sz w:val="22"/>
                <w:szCs w:val="22"/>
                <w:lang w:val="es-ES"/>
              </w:rPr>
              <w:t>.</w:t>
            </w:r>
          </w:p>
        </w:tc>
        <w:tc>
          <w:tcPr>
            <w:tcW w:w="1909" w:type="dxa"/>
            <w:tcBorders>
              <w:top w:val="single" w:sz="4" w:space="0" w:color="000000"/>
              <w:left w:val="single" w:sz="4" w:space="0" w:color="000000"/>
              <w:bottom w:val="single" w:sz="4" w:space="0" w:color="000000"/>
              <w:right w:val="single" w:sz="4" w:space="0" w:color="000000"/>
            </w:tcBorders>
            <w:vAlign w:val="center"/>
          </w:tcPr>
          <w:p w14:paraId="337D9205" w14:textId="3EFE270F"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Dos informes </w:t>
            </w:r>
            <w:r w:rsidR="00DC4FDF" w:rsidRPr="00B44877">
              <w:rPr>
                <w:rFonts w:ascii="Calibri" w:eastAsia="Calibri" w:hAnsi="Calibri" w:cs="Calibri"/>
                <w:color w:val="000000"/>
                <w:sz w:val="22"/>
                <w:szCs w:val="22"/>
                <w:lang w:val="es-ES"/>
              </w:rPr>
              <w:t>a</w:t>
            </w:r>
            <w:r w:rsidRPr="00B44877">
              <w:rPr>
                <w:rFonts w:ascii="Calibri" w:eastAsia="Calibri" w:hAnsi="Calibri" w:cs="Calibri"/>
                <w:color w:val="000000"/>
                <w:sz w:val="22"/>
                <w:szCs w:val="22"/>
                <w:lang w:val="es-ES"/>
              </w:rPr>
              <w:t xml:space="preserve"> </w:t>
            </w:r>
            <w:r w:rsidR="002B24F9" w:rsidRPr="00B44877">
              <w:rPr>
                <w:rFonts w:ascii="Calibri" w:eastAsia="Calibri" w:hAnsi="Calibri" w:cs="Calibri"/>
                <w:color w:val="000000"/>
                <w:sz w:val="22"/>
                <w:szCs w:val="22"/>
                <w:lang w:val="es-ES"/>
              </w:rPr>
              <w:t>la reunión</w:t>
            </w:r>
            <w:r w:rsidRPr="00B44877">
              <w:rPr>
                <w:rFonts w:ascii="Calibri" w:eastAsia="Calibri" w:hAnsi="Calibri" w:cs="Calibri"/>
                <w:color w:val="000000"/>
                <w:sz w:val="22"/>
                <w:szCs w:val="22"/>
                <w:lang w:val="es-ES"/>
              </w:rPr>
              <w:t xml:space="preserve"> SC63 + </w:t>
            </w:r>
            <w:r w:rsidR="00DC4FDF" w:rsidRPr="00B44877">
              <w:rPr>
                <w:rFonts w:ascii="Calibri" w:eastAsia="Calibri" w:hAnsi="Calibri" w:cs="Calibri"/>
                <w:color w:val="000000"/>
                <w:sz w:val="22"/>
                <w:szCs w:val="22"/>
                <w:lang w:val="es-ES"/>
              </w:rPr>
              <w:t>p</w:t>
            </w:r>
            <w:r w:rsidRPr="00B44877">
              <w:rPr>
                <w:rFonts w:ascii="Calibri" w:eastAsia="Calibri" w:hAnsi="Calibri" w:cs="Calibri"/>
                <w:color w:val="000000"/>
                <w:sz w:val="22"/>
                <w:szCs w:val="22"/>
                <w:lang w:val="es-ES"/>
              </w:rPr>
              <w:t>ropuesta técnica</w:t>
            </w:r>
          </w:p>
          <w:p w14:paraId="73578695" w14:textId="5D95714D" w:rsidR="00C126B6" w:rsidRPr="00B44877" w:rsidRDefault="00C126B6">
            <w:pPr>
              <w:widowControl w:val="0"/>
              <w:spacing w:before="20" w:after="20"/>
              <w:rPr>
                <w:rFonts w:ascii="Calibri" w:eastAsia="Calibri" w:hAnsi="Calibri" w:cs="Calibri"/>
                <w:color w:val="000000"/>
                <w:sz w:val="22"/>
                <w:szCs w:val="22"/>
                <w:lang w:val="es-ES"/>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E7E1" w14:textId="4FE5484A"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15</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000</w:t>
            </w:r>
          </w:p>
        </w:tc>
      </w:tr>
      <w:tr w:rsidR="00C126B6" w:rsidRPr="00B44877" w14:paraId="7969EABC"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5292DF06"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1.2</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7A23" w14:textId="3D86D0F4"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Lagunas en la evaluación global de la red de Humedales de Importancia Internacional, y sinergias con los objetivos globales de clima y biodiversidad.</w:t>
            </w:r>
          </w:p>
        </w:tc>
        <w:tc>
          <w:tcPr>
            <w:tcW w:w="1909" w:type="dxa"/>
            <w:tcBorders>
              <w:top w:val="single" w:sz="4" w:space="0" w:color="000000"/>
              <w:left w:val="single" w:sz="4" w:space="0" w:color="000000"/>
              <w:bottom w:val="single" w:sz="4" w:space="0" w:color="000000"/>
              <w:right w:val="single" w:sz="4" w:space="0" w:color="000000"/>
            </w:tcBorders>
            <w:vAlign w:val="center"/>
          </w:tcPr>
          <w:p w14:paraId="0FBD46AB" w14:textId="3B65CED5"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w:t>
            </w:r>
            <w:r w:rsidR="002B24F9"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nformativa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B934" w14:textId="1F8CCEA5"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25</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000</w:t>
            </w:r>
          </w:p>
        </w:tc>
      </w:tr>
      <w:tr w:rsidR="00C126B6" w:rsidRPr="00B44877" w14:paraId="68584BF4"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6F5F2F65"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2.1</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6601" w14:textId="119FE0FC"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Cartografía e inventarios de humedales para catalizar un mayor uso de las metodologías disponibles para la evaluación del carbono de los humedales.</w:t>
            </w:r>
          </w:p>
        </w:tc>
        <w:tc>
          <w:tcPr>
            <w:tcW w:w="1909" w:type="dxa"/>
            <w:tcBorders>
              <w:top w:val="single" w:sz="4" w:space="0" w:color="000000"/>
              <w:left w:val="single" w:sz="4" w:space="0" w:color="000000"/>
              <w:bottom w:val="single" w:sz="4" w:space="0" w:color="000000"/>
              <w:right w:val="single" w:sz="4" w:space="0" w:color="000000"/>
            </w:tcBorders>
            <w:vAlign w:val="center"/>
          </w:tcPr>
          <w:p w14:paraId="48BA304B" w14:textId="73DA36C5"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Informe </w:t>
            </w:r>
            <w:r w:rsidR="002B24F9" w:rsidRPr="00B44877">
              <w:rPr>
                <w:rFonts w:ascii="Calibri" w:eastAsia="Calibri" w:hAnsi="Calibri" w:cs="Calibri"/>
                <w:color w:val="000000"/>
                <w:sz w:val="22"/>
                <w:szCs w:val="22"/>
                <w:lang w:val="es-ES"/>
              </w:rPr>
              <w:t>T</w:t>
            </w:r>
            <w:r w:rsidRPr="00B44877">
              <w:rPr>
                <w:rFonts w:ascii="Calibri" w:eastAsia="Calibri" w:hAnsi="Calibri" w:cs="Calibri"/>
                <w:color w:val="000000"/>
                <w:sz w:val="22"/>
                <w:szCs w:val="22"/>
                <w:lang w:val="es-ES"/>
              </w:rPr>
              <w:t>écnico</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97B9" w14:textId="2222DE9C"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22</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600</w:t>
            </w:r>
          </w:p>
        </w:tc>
      </w:tr>
      <w:tr w:rsidR="00C126B6" w:rsidRPr="00B44877" w14:paraId="303A0124"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1E66AEE0"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2.2</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3593" w14:textId="58A54D71"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Orientaciones para mejorar la identificación, cartografía, seguimiento, evaluación y gestión de los humedales pequeños.</w:t>
            </w:r>
          </w:p>
        </w:tc>
        <w:tc>
          <w:tcPr>
            <w:tcW w:w="1909" w:type="dxa"/>
            <w:tcBorders>
              <w:top w:val="single" w:sz="4" w:space="0" w:color="000000"/>
              <w:left w:val="single" w:sz="4" w:space="0" w:color="000000"/>
              <w:bottom w:val="single" w:sz="4" w:space="0" w:color="000000"/>
              <w:right w:val="single" w:sz="4" w:space="0" w:color="000000"/>
            </w:tcBorders>
            <w:vAlign w:val="center"/>
          </w:tcPr>
          <w:p w14:paraId="046E319B" w14:textId="3D57A78B"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sobre </w:t>
            </w:r>
            <w:r w:rsidR="002B24F9" w:rsidRPr="00B44877">
              <w:rPr>
                <w:rFonts w:ascii="Calibri" w:eastAsia="Calibri" w:hAnsi="Calibri" w:cs="Calibri"/>
                <w:color w:val="000000"/>
                <w:sz w:val="22"/>
                <w:szCs w:val="22"/>
                <w:lang w:val="es-ES"/>
              </w:rPr>
              <w:t>P</w:t>
            </w:r>
            <w:r w:rsidRPr="00B44877">
              <w:rPr>
                <w:rFonts w:ascii="Calibri" w:eastAsia="Calibri" w:hAnsi="Calibri" w:cs="Calibri"/>
                <w:color w:val="000000"/>
                <w:sz w:val="22"/>
                <w:szCs w:val="22"/>
                <w:lang w:val="es-ES"/>
              </w:rPr>
              <w:t>olíticas</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BBB0" w14:textId="0379C6CB"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5</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460</w:t>
            </w:r>
          </w:p>
        </w:tc>
      </w:tr>
      <w:tr w:rsidR="00C126B6" w:rsidRPr="00B44877" w14:paraId="1024A1F9"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3C4A9061"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3.1</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C439" w14:textId="76C91FB4"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El cambio climático y los humedales: información actualizada sobre los impactos actuales y previstos del cambio climático en los humedales del mundo, y respuestas.</w:t>
            </w:r>
          </w:p>
        </w:tc>
        <w:tc>
          <w:tcPr>
            <w:tcW w:w="1909" w:type="dxa"/>
            <w:tcBorders>
              <w:top w:val="single" w:sz="4" w:space="0" w:color="000000"/>
              <w:left w:val="single" w:sz="4" w:space="0" w:color="000000"/>
              <w:bottom w:val="single" w:sz="4" w:space="0" w:color="000000"/>
              <w:right w:val="single" w:sz="4" w:space="0" w:color="000000"/>
            </w:tcBorders>
            <w:vAlign w:val="center"/>
          </w:tcPr>
          <w:p w14:paraId="583A9FF6" w14:textId="6C616B47"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w:t>
            </w:r>
            <w:r w:rsidR="002B24F9"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nformativa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97BA" w14:textId="4CC2560A"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16</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400</w:t>
            </w:r>
          </w:p>
        </w:tc>
      </w:tr>
      <w:tr w:rsidR="00C126B6" w:rsidRPr="00B44877" w14:paraId="7B742BDD"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68669A68"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lastRenderedPageBreak/>
              <w:t>3.2</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7687" w14:textId="77777777"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b/>
                <w:color w:val="000000"/>
                <w:sz w:val="22"/>
                <w:szCs w:val="22"/>
                <w:lang w:val="es-ES"/>
              </w:rPr>
              <w:t>Tarea 3.2. (a):</w:t>
            </w:r>
            <w:r w:rsidRPr="00B44877">
              <w:rPr>
                <w:rFonts w:ascii="Calibri" w:eastAsia="Calibri" w:hAnsi="Calibri" w:cs="Calibri"/>
                <w:color w:val="000000"/>
                <w:sz w:val="22"/>
                <w:szCs w:val="22"/>
                <w:lang w:val="es-ES"/>
              </w:rPr>
              <w:t xml:space="preserve"> Elaboración de orientaciones sobre la priorización de los ecosistemas costeros de carbono azul para su conservación y restauración.</w:t>
            </w:r>
          </w:p>
          <w:p w14:paraId="64E1C447" w14:textId="54DA0055"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b/>
                <w:color w:val="000000"/>
                <w:sz w:val="22"/>
                <w:szCs w:val="22"/>
                <w:lang w:val="es-ES"/>
              </w:rPr>
              <w:t>Tarea 3.2. (b):</w:t>
            </w:r>
            <w:r w:rsidRPr="00B44877">
              <w:rPr>
                <w:rFonts w:ascii="Calibri" w:eastAsia="Calibri" w:hAnsi="Calibri" w:cs="Calibri"/>
                <w:color w:val="000000"/>
                <w:sz w:val="22"/>
                <w:szCs w:val="22"/>
                <w:lang w:val="es-ES"/>
              </w:rPr>
              <w:t xml:space="preserve"> </w:t>
            </w:r>
            <w:r w:rsidR="007233B6" w:rsidRPr="00B44877">
              <w:rPr>
                <w:rFonts w:ascii="Calibri" w:eastAsia="Calibri" w:hAnsi="Calibri" w:cs="Calibri"/>
                <w:bCs/>
                <w:sz w:val="22"/>
                <w:szCs w:val="22"/>
                <w:lang w:val="es-ES"/>
              </w:rPr>
              <w:t>Recopilación y examen de los datos y modelos sobre las reservas y flujos de carbono</w:t>
            </w:r>
            <w:r w:rsidRPr="00B44877">
              <w:rPr>
                <w:rFonts w:ascii="Calibri" w:eastAsia="Calibri" w:hAnsi="Calibri" w:cs="Calibri"/>
                <w:bCs/>
                <w:color w:val="000000"/>
                <w:sz w:val="22"/>
                <w:szCs w:val="22"/>
                <w:lang w:val="es-ES"/>
              </w:rPr>
              <w:t>.</w:t>
            </w:r>
          </w:p>
        </w:tc>
        <w:tc>
          <w:tcPr>
            <w:tcW w:w="1909" w:type="dxa"/>
            <w:tcBorders>
              <w:top w:val="single" w:sz="4" w:space="0" w:color="000000"/>
              <w:left w:val="single" w:sz="4" w:space="0" w:color="000000"/>
              <w:bottom w:val="single" w:sz="4" w:space="0" w:color="000000"/>
              <w:right w:val="single" w:sz="4" w:space="0" w:color="000000"/>
            </w:tcBorders>
            <w:vAlign w:val="center"/>
          </w:tcPr>
          <w:p w14:paraId="4433B275" w14:textId="65A8ECF2"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w:t>
            </w:r>
            <w:r w:rsidR="002B24F9"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 xml:space="preserve">nformativa + Informe </w:t>
            </w:r>
            <w:r w:rsidR="002B24F9" w:rsidRPr="00B44877">
              <w:rPr>
                <w:rFonts w:ascii="Calibri" w:eastAsia="Calibri" w:hAnsi="Calibri" w:cs="Calibri"/>
                <w:color w:val="000000"/>
                <w:sz w:val="22"/>
                <w:szCs w:val="22"/>
                <w:lang w:val="es-ES"/>
              </w:rPr>
              <w:t>T</w:t>
            </w:r>
            <w:r w:rsidRPr="00B44877">
              <w:rPr>
                <w:rFonts w:ascii="Calibri" w:eastAsia="Calibri" w:hAnsi="Calibri" w:cs="Calibri"/>
                <w:color w:val="000000"/>
                <w:sz w:val="22"/>
                <w:szCs w:val="22"/>
                <w:lang w:val="es-ES"/>
              </w:rPr>
              <w:t>écnico</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041B" w14:textId="77777777"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0</w:t>
            </w:r>
            <w:r w:rsidRPr="00B44877">
              <w:rPr>
                <w:rFonts w:ascii="Calibri" w:eastAsia="Calibri" w:hAnsi="Calibri" w:cs="Calibri"/>
                <w:b/>
                <w:color w:val="000000"/>
                <w:sz w:val="22"/>
                <w:szCs w:val="22"/>
                <w:lang w:val="es-ES"/>
              </w:rPr>
              <w:t>*</w:t>
            </w:r>
          </w:p>
        </w:tc>
      </w:tr>
      <w:tr w:rsidR="00C126B6" w:rsidRPr="00B44877" w14:paraId="6261C265"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32C3B5FF"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3.3</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1FD2" w14:textId="697ECA56"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Agricultura y humedales: mantenimiento y restauración de las características ecológicas de los humedales en entornos agrícolas.</w:t>
            </w:r>
          </w:p>
        </w:tc>
        <w:tc>
          <w:tcPr>
            <w:tcW w:w="1909" w:type="dxa"/>
            <w:tcBorders>
              <w:top w:val="single" w:sz="4" w:space="0" w:color="000000"/>
              <w:left w:val="single" w:sz="4" w:space="0" w:color="000000"/>
              <w:bottom w:val="single" w:sz="4" w:space="0" w:color="000000"/>
              <w:right w:val="single" w:sz="4" w:space="0" w:color="000000"/>
            </w:tcBorders>
            <w:vAlign w:val="center"/>
          </w:tcPr>
          <w:p w14:paraId="6E87ACA7" w14:textId="584FB504"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sobre </w:t>
            </w:r>
            <w:r w:rsidR="002B24F9" w:rsidRPr="00B44877">
              <w:rPr>
                <w:rFonts w:ascii="Calibri" w:eastAsia="Calibri" w:hAnsi="Calibri" w:cs="Calibri"/>
                <w:color w:val="000000"/>
                <w:sz w:val="22"/>
                <w:szCs w:val="22"/>
                <w:lang w:val="es-ES"/>
              </w:rPr>
              <w:t>P</w:t>
            </w:r>
            <w:r w:rsidRPr="00B44877">
              <w:rPr>
                <w:rFonts w:ascii="Calibri" w:eastAsia="Calibri" w:hAnsi="Calibri" w:cs="Calibri"/>
                <w:color w:val="000000"/>
                <w:sz w:val="22"/>
                <w:szCs w:val="22"/>
                <w:lang w:val="es-ES"/>
              </w:rPr>
              <w:t xml:space="preserve">olíticas + Informe </w:t>
            </w:r>
            <w:r w:rsidR="002B24F9" w:rsidRPr="00B44877">
              <w:rPr>
                <w:rFonts w:ascii="Calibri" w:eastAsia="Calibri" w:hAnsi="Calibri" w:cs="Calibri"/>
                <w:color w:val="000000"/>
                <w:sz w:val="22"/>
                <w:szCs w:val="22"/>
                <w:lang w:val="es-ES"/>
              </w:rPr>
              <w:t>T</w:t>
            </w:r>
            <w:r w:rsidRPr="00B44877">
              <w:rPr>
                <w:rFonts w:ascii="Calibri" w:eastAsia="Calibri" w:hAnsi="Calibri" w:cs="Calibri"/>
                <w:color w:val="000000"/>
                <w:sz w:val="22"/>
                <w:szCs w:val="22"/>
                <w:lang w:val="es-ES"/>
              </w:rPr>
              <w:t>écnico</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7C20" w14:textId="276B5C9F"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35</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560</w:t>
            </w:r>
          </w:p>
        </w:tc>
      </w:tr>
      <w:tr w:rsidR="00C126B6" w:rsidRPr="00B44877" w14:paraId="56B2AFC6"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5B6B96AC"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4.1</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78C0" w14:textId="4705B27C"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Otras medidas </w:t>
            </w:r>
            <w:r w:rsidR="00297ED6" w:rsidRPr="00B44877">
              <w:rPr>
                <w:rFonts w:ascii="Calibri" w:eastAsia="Calibri" w:hAnsi="Calibri" w:cs="Calibri"/>
                <w:color w:val="000000"/>
                <w:sz w:val="22"/>
                <w:szCs w:val="22"/>
                <w:lang w:val="es-ES"/>
              </w:rPr>
              <w:t>efectivas</w:t>
            </w:r>
            <w:r w:rsidRPr="00B44877">
              <w:rPr>
                <w:rFonts w:ascii="Calibri" w:eastAsia="Calibri" w:hAnsi="Calibri" w:cs="Calibri"/>
                <w:color w:val="000000"/>
                <w:sz w:val="22"/>
                <w:szCs w:val="22"/>
                <w:lang w:val="es-ES"/>
              </w:rPr>
              <w:t xml:space="preserve"> de conservación basadas en </w:t>
            </w:r>
            <w:r w:rsidR="007233B6" w:rsidRPr="00B44877">
              <w:rPr>
                <w:rFonts w:ascii="Calibri" w:eastAsia="Calibri" w:hAnsi="Calibri" w:cs="Calibri"/>
                <w:color w:val="000000"/>
                <w:sz w:val="22"/>
                <w:szCs w:val="22"/>
                <w:lang w:val="es-ES"/>
              </w:rPr>
              <w:t>áreas</w:t>
            </w:r>
            <w:r w:rsidRPr="00B44877">
              <w:rPr>
                <w:rFonts w:ascii="Calibri" w:eastAsia="Calibri" w:hAnsi="Calibri" w:cs="Calibri"/>
                <w:color w:val="000000"/>
                <w:sz w:val="22"/>
                <w:szCs w:val="22"/>
                <w:lang w:val="es-ES"/>
              </w:rPr>
              <w:t xml:space="preserve"> (</w:t>
            </w:r>
            <w:r w:rsidR="00297ED6" w:rsidRPr="00B44877">
              <w:rPr>
                <w:rFonts w:ascii="Calibri" w:eastAsia="Calibri" w:hAnsi="Calibri" w:cs="Calibri"/>
                <w:color w:val="000000"/>
                <w:sz w:val="22"/>
                <w:szCs w:val="22"/>
                <w:lang w:val="es-ES"/>
              </w:rPr>
              <w:t>OMEC</w:t>
            </w:r>
            <w:r w:rsidRPr="00B44877">
              <w:rPr>
                <w:rFonts w:ascii="Calibri" w:eastAsia="Calibri" w:hAnsi="Calibri" w:cs="Calibri"/>
                <w:color w:val="000000"/>
                <w:sz w:val="22"/>
                <w:szCs w:val="22"/>
                <w:lang w:val="es-ES"/>
              </w:rPr>
              <w:t>) como oportunidad para promover la conservación y el uso racional de los humedales.</w:t>
            </w:r>
          </w:p>
        </w:tc>
        <w:tc>
          <w:tcPr>
            <w:tcW w:w="1909" w:type="dxa"/>
            <w:tcBorders>
              <w:top w:val="single" w:sz="4" w:space="0" w:color="000000"/>
              <w:left w:val="single" w:sz="4" w:space="0" w:color="000000"/>
              <w:bottom w:val="single" w:sz="4" w:space="0" w:color="000000"/>
              <w:right w:val="single" w:sz="4" w:space="0" w:color="000000"/>
            </w:tcBorders>
            <w:vAlign w:val="center"/>
          </w:tcPr>
          <w:p w14:paraId="2CDB333F" w14:textId="3DDE59DC"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w:t>
            </w:r>
            <w:r w:rsidR="002B24F9"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nformativa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B507" w14:textId="6757D874"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6</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400</w:t>
            </w:r>
          </w:p>
        </w:tc>
      </w:tr>
      <w:tr w:rsidR="00C126B6" w:rsidRPr="00B44877" w14:paraId="7AA95505"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200E1DDE"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4.3</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911E" w14:textId="5182B7CD"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Integración de la protección, conservación, restauración, uso sostenible y gestión de los humedales en las estrategias nacionales de desarrollo sostenible.</w:t>
            </w:r>
          </w:p>
        </w:tc>
        <w:tc>
          <w:tcPr>
            <w:tcW w:w="1909" w:type="dxa"/>
            <w:tcBorders>
              <w:top w:val="single" w:sz="4" w:space="0" w:color="000000"/>
              <w:left w:val="single" w:sz="4" w:space="0" w:color="000000"/>
              <w:bottom w:val="single" w:sz="4" w:space="0" w:color="000000"/>
              <w:right w:val="single" w:sz="4" w:space="0" w:color="000000"/>
            </w:tcBorders>
            <w:vAlign w:val="center"/>
          </w:tcPr>
          <w:p w14:paraId="0071ED3D" w14:textId="1B5FF354"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w:t>
            </w:r>
            <w:r w:rsidR="002B24F9"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nformativa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FF9F" w14:textId="57B87DA4"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6</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400</w:t>
            </w:r>
          </w:p>
        </w:tc>
      </w:tr>
      <w:tr w:rsidR="00C126B6" w:rsidRPr="00B44877" w14:paraId="20E5B198"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4D2F997D"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5.1</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6899" w14:textId="7EA1D4CD"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Cost</w:t>
            </w:r>
            <w:r w:rsidR="002B24F9" w:rsidRP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 xml:space="preserve">s financieros de la pérdida y degradación de los humedales, e inversiones necesarias para mantenerlos y restaurarlos (Perspectiva Mundial </w:t>
            </w:r>
            <w:r w:rsidR="003C7C8E" w:rsidRPr="00B44877">
              <w:rPr>
                <w:rFonts w:ascii="Calibri" w:eastAsia="Calibri" w:hAnsi="Calibri" w:cs="Calibri"/>
                <w:color w:val="000000"/>
                <w:sz w:val="22"/>
                <w:szCs w:val="22"/>
                <w:lang w:val="es-ES"/>
              </w:rPr>
              <w:t xml:space="preserve">sobre </w:t>
            </w:r>
            <w:r w:rsidRPr="00B44877">
              <w:rPr>
                <w:rFonts w:ascii="Calibri" w:eastAsia="Calibri" w:hAnsi="Calibri" w:cs="Calibri"/>
                <w:color w:val="000000"/>
                <w:sz w:val="22"/>
                <w:szCs w:val="22"/>
                <w:lang w:val="es-ES"/>
              </w:rPr>
              <w:t xml:space="preserve">los Humedales 2025, </w:t>
            </w:r>
            <w:r w:rsidR="002B24F9" w:rsidRPr="00B44877">
              <w:rPr>
                <w:rFonts w:ascii="Calibri" w:eastAsia="Calibri" w:hAnsi="Calibri" w:cs="Calibri"/>
                <w:color w:val="000000"/>
                <w:sz w:val="22"/>
                <w:szCs w:val="22"/>
                <w:lang w:val="es-ES"/>
              </w:rPr>
              <w:t>e</w:t>
            </w:r>
            <w:r w:rsidRPr="00B44877">
              <w:rPr>
                <w:rFonts w:ascii="Calibri" w:eastAsia="Calibri" w:hAnsi="Calibri" w:cs="Calibri"/>
                <w:color w:val="000000"/>
                <w:sz w:val="22"/>
                <w:szCs w:val="22"/>
                <w:lang w:val="es-ES"/>
              </w:rPr>
              <w:t xml:space="preserve">dición </w:t>
            </w:r>
            <w:r w:rsidR="002B24F9" w:rsidRPr="00B44877">
              <w:rPr>
                <w:rFonts w:ascii="Calibri" w:eastAsia="Calibri" w:hAnsi="Calibri" w:cs="Calibri"/>
                <w:color w:val="000000"/>
                <w:sz w:val="22"/>
                <w:szCs w:val="22"/>
                <w:lang w:val="es-ES"/>
              </w:rPr>
              <w:t>e</w:t>
            </w:r>
            <w:r w:rsidRPr="00B44877">
              <w:rPr>
                <w:rFonts w:ascii="Calibri" w:eastAsia="Calibri" w:hAnsi="Calibri" w:cs="Calibri"/>
                <w:color w:val="000000"/>
                <w:sz w:val="22"/>
                <w:szCs w:val="22"/>
                <w:lang w:val="es-ES"/>
              </w:rPr>
              <w:t>special).</w:t>
            </w: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6B29" w14:textId="77777777"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Perspectiva Mundial sobre los Humedales 2025</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B281" w14:textId="3BA05757"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50</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000</w:t>
            </w:r>
          </w:p>
        </w:tc>
      </w:tr>
      <w:tr w:rsidR="00C126B6" w:rsidRPr="00B44877" w14:paraId="2F8BA133"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26DAC693"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5.2</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8D45" w14:textId="41765F4F"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Orientaciones para apoyar la aplicación mundial del Marco Mundial </w:t>
            </w:r>
            <w:r w:rsidR="008C3C10">
              <w:rPr>
                <w:rFonts w:ascii="Calibri" w:eastAsia="Calibri" w:hAnsi="Calibri" w:cs="Calibri"/>
                <w:color w:val="000000"/>
                <w:sz w:val="22"/>
                <w:szCs w:val="22"/>
                <w:lang w:val="es-ES"/>
              </w:rPr>
              <w:t>de Biodiversidad de Kunming-Montreal</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para los humedales.</w:t>
            </w: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7F09" w14:textId="5C2BA8FE"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Nota </w:t>
            </w:r>
            <w:r w:rsidR="002B24F9"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nformativa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67B" w14:textId="7DA6682D"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10</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000</w:t>
            </w:r>
          </w:p>
        </w:tc>
      </w:tr>
      <w:tr w:rsidR="00C126B6" w:rsidRPr="00B44877" w14:paraId="4E14DD77" w14:textId="77777777">
        <w:trPr>
          <w:cantSplit/>
        </w:trPr>
        <w:tc>
          <w:tcPr>
            <w:tcW w:w="771" w:type="dxa"/>
            <w:tcBorders>
              <w:top w:val="single" w:sz="4" w:space="0" w:color="000000"/>
              <w:left w:val="single" w:sz="4" w:space="0" w:color="000000"/>
              <w:bottom w:val="single" w:sz="4" w:space="0" w:color="000000"/>
              <w:right w:val="single" w:sz="4" w:space="0" w:color="000000"/>
            </w:tcBorders>
            <w:vAlign w:val="center"/>
          </w:tcPr>
          <w:p w14:paraId="1AB3E664" w14:textId="77777777" w:rsidR="00C126B6" w:rsidRPr="00B44877" w:rsidRDefault="00316E96">
            <w:pPr>
              <w:widowControl w:val="0"/>
              <w:spacing w:before="20" w:after="2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5.3</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7E4A" w14:textId="4092D17E"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Enfoque para la elaboración de futura</w:t>
            </w:r>
            <w:r w:rsidR="002B24F9" w:rsidRPr="00B44877">
              <w:rPr>
                <w:rFonts w:ascii="Calibri" w:eastAsia="Calibri" w:hAnsi="Calibri" w:cs="Calibri"/>
                <w:color w:val="000000"/>
                <w:sz w:val="22"/>
                <w:szCs w:val="22"/>
                <w:lang w:val="es-ES"/>
              </w:rPr>
              <w:t xml:space="preserve">s ediciones de la </w:t>
            </w:r>
            <w:r w:rsidRPr="00B44877">
              <w:rPr>
                <w:rFonts w:ascii="Calibri" w:eastAsia="Calibri" w:hAnsi="Calibri" w:cs="Calibri"/>
                <w:color w:val="000000"/>
                <w:sz w:val="22"/>
                <w:szCs w:val="22"/>
                <w:lang w:val="es-ES"/>
              </w:rPr>
              <w:t>Perspectiva Mundial sobre los Humedales (</w:t>
            </w:r>
            <w:r w:rsidR="00035DEE" w:rsidRPr="00B44877">
              <w:rPr>
                <w:rFonts w:ascii="Calibri" w:eastAsia="Calibri" w:hAnsi="Calibri" w:cs="Calibri"/>
                <w:color w:val="000000"/>
                <w:sz w:val="22"/>
                <w:szCs w:val="22"/>
                <w:lang w:val="es-ES"/>
              </w:rPr>
              <w:t>PMH</w:t>
            </w:r>
            <w:r w:rsidRPr="00B44877">
              <w:rPr>
                <w:rFonts w:ascii="Calibri" w:eastAsia="Calibri" w:hAnsi="Calibri" w:cs="Calibri"/>
                <w:color w:val="000000"/>
                <w:sz w:val="22"/>
                <w:szCs w:val="22"/>
                <w:lang w:val="es-ES"/>
              </w:rPr>
              <w:t>).</w:t>
            </w:r>
          </w:p>
        </w:tc>
        <w:tc>
          <w:tcPr>
            <w:tcW w:w="1909" w:type="dxa"/>
            <w:tcBorders>
              <w:top w:val="single" w:sz="4" w:space="0" w:color="000000"/>
              <w:left w:val="single" w:sz="4" w:space="0" w:color="000000"/>
              <w:bottom w:val="single" w:sz="4" w:space="0" w:color="000000"/>
              <w:right w:val="single" w:sz="4" w:space="0" w:color="000000"/>
            </w:tcBorders>
            <w:vAlign w:val="center"/>
          </w:tcPr>
          <w:p w14:paraId="7314DBA9" w14:textId="57A9A10A" w:rsidR="00C126B6" w:rsidRPr="00B44877" w:rsidRDefault="00316E96">
            <w:pPr>
              <w:widowControl w:val="0"/>
              <w:spacing w:before="20" w:after="20"/>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Informe a</w:t>
            </w:r>
            <w:r w:rsidR="002B24F9" w:rsidRPr="00B44877">
              <w:rPr>
                <w:rFonts w:ascii="Calibri" w:eastAsia="Calibri" w:hAnsi="Calibri" w:cs="Calibri"/>
                <w:color w:val="000000"/>
                <w:sz w:val="22"/>
                <w:szCs w:val="22"/>
                <w:lang w:val="es-ES"/>
              </w:rPr>
              <w:t xml:space="preserve"> la reunión</w:t>
            </w:r>
            <w:r w:rsidRPr="00B44877">
              <w:rPr>
                <w:rFonts w:ascii="Calibri" w:eastAsia="Calibri" w:hAnsi="Calibri" w:cs="Calibri"/>
                <w:color w:val="000000"/>
                <w:sz w:val="22"/>
                <w:szCs w:val="22"/>
                <w:lang w:val="es-ES"/>
              </w:rPr>
              <w:t xml:space="preserve"> SC64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E034" w14:textId="422CD3E2" w:rsidR="00C126B6" w:rsidRPr="00B44877" w:rsidRDefault="00316E96">
            <w:pPr>
              <w:widowControl w:val="0"/>
              <w:spacing w:before="20" w:after="20"/>
              <w:jc w:val="cente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10</w:t>
            </w:r>
            <w:r w:rsidR="002B24F9"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000</w:t>
            </w:r>
          </w:p>
        </w:tc>
      </w:tr>
    </w:tbl>
    <w:p w14:paraId="11810F61" w14:textId="34F70C67" w:rsidR="00C126B6" w:rsidRPr="00B44877" w:rsidRDefault="00316E96">
      <w:pPr>
        <w:rPr>
          <w:rFonts w:ascii="Calibri" w:eastAsia="Calibri" w:hAnsi="Calibri" w:cs="Calibri"/>
          <w:sz w:val="22"/>
          <w:szCs w:val="22"/>
          <w:lang w:val="es-ES"/>
        </w:rPr>
      </w:pPr>
      <w:r w:rsidRPr="00B44877">
        <w:rPr>
          <w:rFonts w:ascii="Calibri" w:eastAsia="Calibri" w:hAnsi="Calibri" w:cs="Calibri"/>
          <w:b/>
          <w:sz w:val="22"/>
          <w:szCs w:val="22"/>
          <w:lang w:val="es-ES"/>
        </w:rPr>
        <w:t>*</w:t>
      </w:r>
      <w:r w:rsidRPr="00B44877">
        <w:rPr>
          <w:rFonts w:ascii="Calibri" w:hAnsi="Calibri" w:cs="Calibri"/>
          <w:sz w:val="22"/>
          <w:szCs w:val="22"/>
          <w:lang w:val="es-ES"/>
        </w:rPr>
        <w:t xml:space="preserve"> Arrastrado del trienio anterior (2019-2021).</w:t>
      </w:r>
    </w:p>
    <w:p w14:paraId="1F37AAFF" w14:textId="77777777" w:rsidR="00C126B6" w:rsidRPr="00B44877" w:rsidRDefault="00C126B6">
      <w:pPr>
        <w:rPr>
          <w:rFonts w:ascii="Calibri" w:eastAsia="Calibri" w:hAnsi="Calibri" w:cs="Calibri"/>
          <w:color w:val="000000"/>
          <w:sz w:val="22"/>
          <w:szCs w:val="22"/>
          <w:lang w:val="es-ES"/>
        </w:rPr>
      </w:pPr>
    </w:p>
    <w:p w14:paraId="35A7B94D" w14:textId="77777777" w:rsidR="00C126B6" w:rsidRPr="00B44877" w:rsidRDefault="00C126B6">
      <w:pPr>
        <w:rPr>
          <w:rFonts w:ascii="Calibri" w:eastAsia="Calibri" w:hAnsi="Calibri" w:cs="Calibri"/>
          <w:color w:val="000000"/>
          <w:sz w:val="22"/>
          <w:szCs w:val="22"/>
          <w:lang w:val="es-ES"/>
        </w:rPr>
      </w:pPr>
    </w:p>
    <w:p w14:paraId="7E7C8F71" w14:textId="7777777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17.</w:t>
      </w:r>
      <w:r w:rsidRPr="00B44877">
        <w:rPr>
          <w:rFonts w:ascii="Calibri" w:eastAsia="Calibri" w:hAnsi="Calibri" w:cs="Calibri"/>
          <w:color w:val="000000"/>
          <w:sz w:val="22"/>
          <w:szCs w:val="22"/>
          <w:lang w:val="es-ES"/>
        </w:rPr>
        <w:tab/>
        <w:t>Para más detalles sobre los objetivos, el proceso de ejecución y la alineación estratégica de las tareas prioritarias, véase el Anexo 1.</w:t>
      </w:r>
    </w:p>
    <w:p w14:paraId="5D4863ED" w14:textId="77777777" w:rsidR="00C126B6" w:rsidRPr="00B44877" w:rsidRDefault="00C126B6">
      <w:pPr>
        <w:ind w:left="425" w:hanging="425"/>
        <w:rPr>
          <w:rFonts w:ascii="Calibri" w:eastAsia="Calibri" w:hAnsi="Calibri" w:cs="Calibri"/>
          <w:sz w:val="22"/>
          <w:szCs w:val="22"/>
          <w:lang w:val="es-ES"/>
        </w:rPr>
      </w:pPr>
    </w:p>
    <w:p w14:paraId="3D2E6E30" w14:textId="7E6DEAA6"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18.</w:t>
      </w:r>
      <w:r w:rsidRPr="00B44877">
        <w:rPr>
          <w:rFonts w:ascii="Calibri" w:eastAsia="Calibri" w:hAnsi="Calibri" w:cs="Calibri"/>
          <w:color w:val="000000"/>
          <w:sz w:val="22"/>
          <w:szCs w:val="22"/>
          <w:lang w:val="es-ES"/>
        </w:rPr>
        <w:tab/>
        <w:t xml:space="preserve">De conformidad con el párrafo 15 de la Resolución XIV.14 y teniendo en cuenta la brevedad del calendario para el trienio en curso, así como la necesidad de que el Comité Permanente apruebe el plan de trabajo para proceder a la ejecución de las tareas prioritarias del GECT e incurrir en gastos cuando sea necesario, </w:t>
      </w:r>
      <w:r w:rsidR="000705C4" w:rsidRPr="00B44877">
        <w:rPr>
          <w:rFonts w:ascii="Calibri" w:eastAsia="Calibri" w:hAnsi="Calibri" w:cs="Calibri"/>
          <w:color w:val="000000"/>
          <w:sz w:val="22"/>
          <w:szCs w:val="22"/>
          <w:lang w:val="es-ES"/>
        </w:rPr>
        <w:t xml:space="preserve">la </w:t>
      </w:r>
      <w:r w:rsidR="000547D4" w:rsidRPr="00B44877">
        <w:rPr>
          <w:rFonts w:ascii="Calibri" w:eastAsia="Calibri" w:hAnsi="Calibri" w:cs="Calibri"/>
          <w:color w:val="000000"/>
          <w:sz w:val="22"/>
          <w:szCs w:val="22"/>
          <w:lang w:val="es-ES"/>
        </w:rPr>
        <w:t xml:space="preserve">reunión </w:t>
      </w:r>
      <w:r w:rsidR="000705C4" w:rsidRPr="00B44877">
        <w:rPr>
          <w:rFonts w:ascii="Calibri" w:eastAsia="Calibri" w:hAnsi="Calibri" w:cs="Calibri"/>
          <w:color w:val="000000"/>
          <w:sz w:val="22"/>
          <w:szCs w:val="22"/>
          <w:lang w:val="es-ES"/>
        </w:rPr>
        <w:t>GECT25</w:t>
      </w:r>
      <w:r w:rsidRPr="00B44877">
        <w:rPr>
          <w:rFonts w:ascii="Calibri" w:eastAsia="Calibri" w:hAnsi="Calibri" w:cs="Calibri"/>
          <w:color w:val="000000"/>
          <w:sz w:val="22"/>
          <w:szCs w:val="22"/>
          <w:lang w:val="es-ES"/>
        </w:rPr>
        <w:t xml:space="preserve"> solicitó que el plan de trabajo fuese considerado para su aprobación </w:t>
      </w:r>
      <w:r w:rsidR="001954C2" w:rsidRPr="00B44877">
        <w:rPr>
          <w:rFonts w:ascii="Calibri" w:eastAsia="Calibri" w:hAnsi="Calibri" w:cs="Calibri"/>
          <w:color w:val="000000"/>
          <w:sz w:val="22"/>
          <w:szCs w:val="22"/>
          <w:lang w:val="es-ES"/>
        </w:rPr>
        <w:t xml:space="preserve">entre períodos de sesiones </w:t>
      </w:r>
      <w:r w:rsidRPr="00B44877">
        <w:rPr>
          <w:rFonts w:ascii="Calibri" w:eastAsia="Calibri" w:hAnsi="Calibri" w:cs="Calibri"/>
          <w:color w:val="000000"/>
          <w:sz w:val="22"/>
          <w:szCs w:val="22"/>
          <w:lang w:val="es-ES"/>
        </w:rPr>
        <w:t>por el Comité Permanente.</w:t>
      </w:r>
    </w:p>
    <w:p w14:paraId="4DABD277" w14:textId="77777777" w:rsidR="00C126B6" w:rsidRPr="00B44877" w:rsidRDefault="00C126B6">
      <w:pPr>
        <w:rPr>
          <w:rFonts w:ascii="Calibri" w:eastAsia="Calibri" w:hAnsi="Calibri" w:cs="Calibri"/>
          <w:sz w:val="22"/>
          <w:szCs w:val="22"/>
          <w:shd w:val="clear" w:color="auto" w:fill="FFFF00"/>
          <w:lang w:val="es-ES"/>
        </w:rPr>
      </w:pPr>
    </w:p>
    <w:p w14:paraId="53B5F89E" w14:textId="77777777" w:rsidR="00C126B6" w:rsidRPr="00B44877" w:rsidRDefault="00316E96">
      <w:pPr>
        <w:rPr>
          <w:rFonts w:ascii="Calibri" w:eastAsia="Calibri" w:hAnsi="Calibri" w:cs="Calibri"/>
          <w:b/>
          <w:sz w:val="22"/>
          <w:szCs w:val="22"/>
          <w:lang w:val="es-ES"/>
        </w:rPr>
      </w:pPr>
      <w:r w:rsidRPr="00B44877">
        <w:rPr>
          <w:rFonts w:ascii="Calibri" w:eastAsia="Calibri" w:hAnsi="Calibri" w:cs="Calibri"/>
          <w:b/>
          <w:sz w:val="22"/>
          <w:szCs w:val="22"/>
          <w:lang w:val="es-ES"/>
        </w:rPr>
        <w:t xml:space="preserve">Trabajo en curso y solicitudes </w:t>
      </w:r>
      <w:r w:rsidRPr="00B44877">
        <w:rPr>
          <w:rFonts w:ascii="Calibri" w:eastAsia="Calibri" w:hAnsi="Calibri" w:cs="Calibri"/>
          <w:b/>
          <w:i/>
          <w:iCs/>
          <w:sz w:val="22"/>
          <w:szCs w:val="22"/>
          <w:lang w:val="es-ES"/>
        </w:rPr>
        <w:t>ad hoc</w:t>
      </w:r>
    </w:p>
    <w:p w14:paraId="015EEAAB" w14:textId="77777777" w:rsidR="00C126B6" w:rsidRPr="00B44877" w:rsidRDefault="00C126B6">
      <w:pPr>
        <w:rPr>
          <w:rFonts w:ascii="Calibri" w:eastAsia="Calibri" w:hAnsi="Calibri" w:cs="Calibri"/>
          <w:sz w:val="22"/>
          <w:szCs w:val="22"/>
          <w:lang w:val="es-ES"/>
        </w:rPr>
      </w:pPr>
    </w:p>
    <w:p w14:paraId="315D47BC" w14:textId="1345EDEF"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19.</w:t>
      </w:r>
      <w:r w:rsidRPr="00B44877">
        <w:rPr>
          <w:rFonts w:ascii="Calibri" w:eastAsia="Calibri" w:hAnsi="Calibri" w:cs="Calibri"/>
          <w:color w:val="000000"/>
          <w:sz w:val="22"/>
          <w:szCs w:val="22"/>
          <w:lang w:val="es-ES"/>
        </w:rPr>
        <w:tab/>
        <w:t>Además de las tareas más prioritarias del GECT (</w:t>
      </w:r>
      <w:r w:rsidR="000547D4" w:rsidRPr="00B44877">
        <w:rPr>
          <w:rFonts w:ascii="Calibri" w:eastAsia="Calibri" w:hAnsi="Calibri" w:cs="Calibri"/>
          <w:color w:val="000000"/>
          <w:sz w:val="22"/>
          <w:szCs w:val="22"/>
          <w:lang w:val="es-ES"/>
        </w:rPr>
        <w:t>Cuadr</w:t>
      </w:r>
      <w:r w:rsid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 xml:space="preserve"> 1, Anexo 1), el trabajo del Grupo incluye varias funciones de asesoramiento en curso y </w:t>
      </w:r>
      <w:r w:rsidRPr="00B44877">
        <w:rPr>
          <w:rFonts w:ascii="Calibri" w:eastAsia="Calibri" w:hAnsi="Calibri" w:cs="Calibri"/>
          <w:i/>
          <w:iCs/>
          <w:color w:val="000000"/>
          <w:sz w:val="22"/>
          <w:szCs w:val="22"/>
          <w:lang w:val="es-ES"/>
        </w:rPr>
        <w:t>ad hoc</w:t>
      </w:r>
      <w:r w:rsidRPr="00B44877">
        <w:rPr>
          <w:rFonts w:ascii="Calibri" w:eastAsia="Calibri" w:hAnsi="Calibri" w:cs="Calibri"/>
          <w:color w:val="000000"/>
          <w:sz w:val="22"/>
          <w:szCs w:val="22"/>
          <w:lang w:val="es-ES"/>
        </w:rPr>
        <w:t xml:space="preserve">. Estas incluyen, entre otras: responder a solicitudes de asesoramiento o aportaciones de la Secretaría y el Comité Permanente, por ejemplo en relación con el Programa de CECoP; apoyar la preparación de proyectos de resolución; responder a solicitudes específicas de asesoramiento de las Partes Contratantes; participar en Misiones Ramsar de Asesoramiento cuando se solicite; asesorar sobre solicitudes de retirada de </w:t>
      </w:r>
      <w:r w:rsidR="000547D4" w:rsidRPr="00B44877">
        <w:rPr>
          <w:rFonts w:ascii="Calibri" w:eastAsia="Calibri" w:hAnsi="Calibri" w:cs="Calibri"/>
          <w:color w:val="000000"/>
          <w:sz w:val="22"/>
          <w:szCs w:val="22"/>
          <w:lang w:val="es-ES"/>
        </w:rPr>
        <w:t>s</w:t>
      </w:r>
      <w:r w:rsidRPr="00B44877">
        <w:rPr>
          <w:rFonts w:ascii="Calibri" w:eastAsia="Calibri" w:hAnsi="Calibri" w:cs="Calibri"/>
          <w:color w:val="000000"/>
          <w:sz w:val="22"/>
          <w:szCs w:val="22"/>
          <w:lang w:val="es-ES"/>
        </w:rPr>
        <w:t>itios Ramsar del Registro de Montreux; y prestar asesoramiento sobre cuestiones emergentes.</w:t>
      </w:r>
    </w:p>
    <w:p w14:paraId="29933CBC" w14:textId="77777777" w:rsidR="00C126B6" w:rsidRPr="00B44877" w:rsidRDefault="00C126B6">
      <w:pPr>
        <w:ind w:left="425" w:hanging="425"/>
        <w:rPr>
          <w:rFonts w:ascii="Calibri" w:eastAsia="Calibri" w:hAnsi="Calibri" w:cs="Calibri"/>
          <w:color w:val="000000"/>
          <w:sz w:val="22"/>
          <w:szCs w:val="22"/>
          <w:lang w:val="es-ES"/>
        </w:rPr>
      </w:pPr>
    </w:p>
    <w:p w14:paraId="108DB631" w14:textId="77777777"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20.</w:t>
      </w:r>
      <w:r w:rsidRPr="00B44877">
        <w:rPr>
          <w:rFonts w:ascii="Calibri" w:eastAsia="Calibri" w:hAnsi="Calibri" w:cs="Calibri"/>
          <w:color w:val="000000"/>
          <w:sz w:val="22"/>
          <w:szCs w:val="22"/>
          <w:lang w:val="es-ES"/>
        </w:rPr>
        <w:tab/>
        <w:t>El GECT colabora con los siguientes grupos y foros:</w:t>
      </w:r>
    </w:p>
    <w:p w14:paraId="27932AA1" w14:textId="7D2E65BB" w:rsidR="00C126B6" w:rsidRPr="00B44877" w:rsidRDefault="00C126B6">
      <w:pPr>
        <w:ind w:left="425" w:hanging="425"/>
        <w:rPr>
          <w:shd w:val="clear" w:color="auto" w:fill="FFFF00"/>
          <w:lang w:val="es-ES"/>
        </w:rPr>
      </w:pPr>
    </w:p>
    <w:p w14:paraId="53D71823" w14:textId="77777777" w:rsidR="00C126B6" w:rsidRPr="00B44877" w:rsidRDefault="00C126B6">
      <w:pPr>
        <w:rPr>
          <w:rFonts w:ascii="Calibri" w:eastAsia="Calibri" w:hAnsi="Calibri" w:cs="Calibri"/>
          <w:sz w:val="22"/>
          <w:szCs w:val="22"/>
          <w:lang w:val="es-ES"/>
        </w:rPr>
      </w:pPr>
    </w:p>
    <w:p w14:paraId="7DC5D2A6" w14:textId="3FB204A7"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a.</w:t>
      </w:r>
      <w:r w:rsidRPr="00B44877">
        <w:rPr>
          <w:rFonts w:ascii="Calibri" w:eastAsia="Calibri" w:hAnsi="Calibri" w:cs="Calibri"/>
          <w:color w:val="000000"/>
          <w:sz w:val="22"/>
          <w:szCs w:val="22"/>
          <w:lang w:val="es-ES"/>
        </w:rPr>
        <w:tab/>
        <w:t xml:space="preserve">Grupo de </w:t>
      </w:r>
      <w:r w:rsidR="000547D4" w:rsidRPr="00B44877">
        <w:rPr>
          <w:rFonts w:ascii="Calibri" w:eastAsia="Calibri" w:hAnsi="Calibri" w:cs="Calibri"/>
          <w:color w:val="000000"/>
          <w:sz w:val="22"/>
          <w:szCs w:val="22"/>
          <w:lang w:val="es-ES"/>
        </w:rPr>
        <w:t>tr</w:t>
      </w:r>
      <w:r w:rsidRPr="00B44877">
        <w:rPr>
          <w:rFonts w:ascii="Calibri" w:eastAsia="Calibri" w:hAnsi="Calibri" w:cs="Calibri"/>
          <w:color w:val="000000"/>
          <w:sz w:val="22"/>
          <w:szCs w:val="22"/>
          <w:lang w:val="es-ES"/>
        </w:rPr>
        <w:t xml:space="preserve">abajo </w:t>
      </w:r>
      <w:r w:rsidR="000547D4" w:rsidRPr="00B44877">
        <w:rPr>
          <w:rFonts w:ascii="Calibri" w:eastAsia="Calibri" w:hAnsi="Calibri" w:cs="Calibri"/>
          <w:color w:val="000000"/>
          <w:sz w:val="22"/>
          <w:szCs w:val="22"/>
          <w:lang w:val="es-ES"/>
        </w:rPr>
        <w:t>sobre el</w:t>
      </w:r>
      <w:r w:rsidRPr="00B44877">
        <w:rPr>
          <w:rFonts w:ascii="Calibri" w:eastAsia="Calibri" w:hAnsi="Calibri" w:cs="Calibri"/>
          <w:color w:val="000000"/>
          <w:sz w:val="22"/>
          <w:szCs w:val="22"/>
          <w:lang w:val="es-ES"/>
        </w:rPr>
        <w:t xml:space="preserve"> Quinto Plan Estratégico: de conformidad con el párrafo 23 de la Resolución XIV.4, el Dr. Hugh Robertson, Presidente del GECT, participa en </w:t>
      </w:r>
      <w:r w:rsidR="000547D4" w:rsidRPr="00B44877">
        <w:rPr>
          <w:rFonts w:ascii="Calibri" w:eastAsia="Calibri" w:hAnsi="Calibri" w:cs="Calibri"/>
          <w:color w:val="000000"/>
          <w:sz w:val="22"/>
          <w:szCs w:val="22"/>
          <w:lang w:val="es-ES"/>
        </w:rPr>
        <w:t xml:space="preserve">este grupo </w:t>
      </w:r>
      <w:r w:rsidR="003C7C8E" w:rsidRPr="00B44877">
        <w:rPr>
          <w:rFonts w:ascii="Calibri" w:eastAsia="Calibri" w:hAnsi="Calibri" w:cs="Calibri"/>
          <w:color w:val="000000"/>
          <w:sz w:val="22"/>
          <w:szCs w:val="22"/>
          <w:lang w:val="es-ES"/>
        </w:rPr>
        <w:t xml:space="preserve">de </w:t>
      </w:r>
      <w:r w:rsidR="000547D4" w:rsidRPr="00B44877">
        <w:rPr>
          <w:rFonts w:ascii="Calibri" w:eastAsia="Calibri" w:hAnsi="Calibri" w:cs="Calibri"/>
          <w:color w:val="000000"/>
          <w:sz w:val="22"/>
          <w:szCs w:val="22"/>
          <w:lang w:val="es-ES"/>
        </w:rPr>
        <w:t>t</w:t>
      </w:r>
      <w:r w:rsidR="003C7C8E" w:rsidRPr="00B44877">
        <w:rPr>
          <w:rFonts w:ascii="Calibri" w:eastAsia="Calibri" w:hAnsi="Calibri" w:cs="Calibri"/>
          <w:color w:val="000000"/>
          <w:sz w:val="22"/>
          <w:szCs w:val="22"/>
          <w:lang w:val="es-ES"/>
        </w:rPr>
        <w:t xml:space="preserve">rabajo </w:t>
      </w:r>
      <w:r w:rsidRPr="00B44877">
        <w:rPr>
          <w:rFonts w:ascii="Calibri" w:eastAsia="Calibri" w:hAnsi="Calibri" w:cs="Calibri"/>
          <w:color w:val="000000"/>
          <w:sz w:val="22"/>
          <w:szCs w:val="22"/>
          <w:lang w:val="es-ES"/>
        </w:rPr>
        <w:t>en representación del GECT. El GECT aportó comentarios por escrito sobre el borrador de la Estrategia de participación y consulta para el Quinto Plan Estratégico.</w:t>
      </w:r>
    </w:p>
    <w:p w14:paraId="10C3B775" w14:textId="77777777" w:rsidR="00C126B6" w:rsidRPr="00B44877" w:rsidRDefault="00C126B6">
      <w:pPr>
        <w:ind w:left="850" w:hanging="425"/>
        <w:rPr>
          <w:rFonts w:ascii="Calibri" w:eastAsia="Calibri" w:hAnsi="Calibri" w:cs="Calibri"/>
          <w:color w:val="000000"/>
          <w:sz w:val="22"/>
          <w:szCs w:val="22"/>
          <w:lang w:val="es-ES"/>
        </w:rPr>
      </w:pPr>
    </w:p>
    <w:p w14:paraId="3F61C3CB" w14:textId="1E2CE29C"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b.</w:t>
      </w:r>
      <w:r w:rsidRPr="00B44877">
        <w:rPr>
          <w:rFonts w:ascii="Calibri" w:eastAsia="Calibri" w:hAnsi="Calibri" w:cs="Calibri"/>
          <w:color w:val="000000"/>
          <w:sz w:val="22"/>
          <w:szCs w:val="22"/>
          <w:lang w:val="es-ES"/>
        </w:rPr>
        <w:tab/>
        <w:t>Grupo de supervisión de la</w:t>
      </w:r>
      <w:r w:rsidR="000547D4" w:rsidRPr="00B44877">
        <w:rPr>
          <w:rFonts w:ascii="Calibri" w:eastAsia="Calibri" w:hAnsi="Calibri" w:cs="Calibri"/>
          <w:color w:val="000000"/>
          <w:sz w:val="22"/>
          <w:szCs w:val="22"/>
          <w:lang w:val="es-ES"/>
        </w:rPr>
        <w:t>s actividades de</w:t>
      </w:r>
      <w:r w:rsidRPr="00B44877">
        <w:rPr>
          <w:rFonts w:ascii="Calibri" w:eastAsia="Calibri" w:hAnsi="Calibri" w:cs="Calibri"/>
          <w:color w:val="000000"/>
          <w:sz w:val="22"/>
          <w:szCs w:val="22"/>
          <w:lang w:val="es-ES"/>
        </w:rPr>
        <w:t xml:space="preserve"> CECoP: En el Anexo 3 de la Resolución XIV.8 se pide al GECT que designe a un representante para formar parte del Grupo de supervisión de las actividades de CECoP. El Dr. Ritesh Kumar, </w:t>
      </w:r>
      <w:r w:rsidR="00297ED6" w:rsidRPr="00B44877">
        <w:rPr>
          <w:rFonts w:ascii="Calibri" w:eastAsia="Calibri" w:hAnsi="Calibri" w:cs="Calibri"/>
          <w:color w:val="000000"/>
          <w:sz w:val="22"/>
          <w:szCs w:val="22"/>
          <w:lang w:val="es-ES"/>
        </w:rPr>
        <w:t>ex</w:t>
      </w:r>
      <w:r w:rsidRPr="00B44877">
        <w:rPr>
          <w:rFonts w:ascii="Calibri" w:eastAsia="Calibri" w:hAnsi="Calibri" w:cs="Calibri"/>
          <w:color w:val="000000"/>
          <w:sz w:val="22"/>
          <w:szCs w:val="22"/>
          <w:lang w:val="es-ES"/>
        </w:rPr>
        <w:t xml:space="preserve">perto </w:t>
      </w:r>
      <w:r w:rsidR="00297ED6" w:rsidRPr="00B44877">
        <w:rPr>
          <w:rFonts w:ascii="Calibri" w:eastAsia="Calibri" w:hAnsi="Calibri" w:cs="Calibri"/>
          <w:color w:val="000000"/>
          <w:sz w:val="22"/>
          <w:szCs w:val="22"/>
          <w:lang w:val="es-ES"/>
        </w:rPr>
        <w:t>t</w:t>
      </w:r>
      <w:r w:rsidRPr="00B44877">
        <w:rPr>
          <w:rFonts w:ascii="Calibri" w:eastAsia="Calibri" w:hAnsi="Calibri" w:cs="Calibri"/>
          <w:color w:val="000000"/>
          <w:sz w:val="22"/>
          <w:szCs w:val="22"/>
          <w:lang w:val="es-ES"/>
        </w:rPr>
        <w:t>écnico del GECT, ha sido nombrado representante del GECT y participará activamente en las reuniones del Grupo de supervisión de las actividades de CECoP. Además, el Dr. Kumar contribuirá al grupo de redacción encargado de preparar el primer borrador del plan de trabajo de CECoP para 2023-2025.</w:t>
      </w:r>
    </w:p>
    <w:p w14:paraId="52F24240" w14:textId="77777777" w:rsidR="00C126B6" w:rsidRPr="00B44877" w:rsidRDefault="00C126B6">
      <w:pPr>
        <w:ind w:left="850" w:hanging="425"/>
        <w:rPr>
          <w:rFonts w:ascii="Calibri" w:eastAsia="Calibri" w:hAnsi="Calibri" w:cs="Calibri"/>
          <w:color w:val="000000"/>
          <w:sz w:val="22"/>
          <w:szCs w:val="22"/>
          <w:lang w:val="es-ES"/>
        </w:rPr>
      </w:pPr>
    </w:p>
    <w:p w14:paraId="32E4792D" w14:textId="05C71502"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c.</w:t>
      </w:r>
      <w:r w:rsidRPr="00B44877">
        <w:rPr>
          <w:rFonts w:ascii="Calibri" w:eastAsia="Calibri" w:hAnsi="Calibri" w:cs="Calibri"/>
          <w:color w:val="000000"/>
          <w:sz w:val="22"/>
          <w:szCs w:val="22"/>
          <w:lang w:val="es-ES"/>
        </w:rPr>
        <w:tab/>
        <w:t xml:space="preserve">Grupo </w:t>
      </w:r>
      <w:r w:rsidR="000547D4" w:rsidRPr="00B44877">
        <w:rPr>
          <w:rFonts w:ascii="Calibri" w:eastAsia="Calibri" w:hAnsi="Calibri" w:cs="Calibri"/>
          <w:color w:val="000000"/>
          <w:sz w:val="22"/>
          <w:szCs w:val="22"/>
          <w:lang w:val="es-ES"/>
        </w:rPr>
        <w:t>es</w:t>
      </w:r>
      <w:r w:rsidRPr="00B44877">
        <w:rPr>
          <w:rFonts w:ascii="Calibri" w:eastAsia="Calibri" w:hAnsi="Calibri" w:cs="Calibri"/>
          <w:color w:val="000000"/>
          <w:sz w:val="22"/>
          <w:szCs w:val="22"/>
          <w:lang w:val="es-ES"/>
        </w:rPr>
        <w:t xml:space="preserve">pecial de </w:t>
      </w:r>
      <w:r w:rsidR="000547D4" w:rsidRPr="00B44877">
        <w:rPr>
          <w:rFonts w:ascii="Calibri" w:eastAsia="Calibri" w:hAnsi="Calibri" w:cs="Calibri"/>
          <w:color w:val="000000"/>
          <w:sz w:val="22"/>
          <w:szCs w:val="22"/>
          <w:lang w:val="es-ES"/>
        </w:rPr>
        <w:t>e</w:t>
      </w:r>
      <w:r w:rsidRPr="00B44877">
        <w:rPr>
          <w:rFonts w:ascii="Calibri" w:eastAsia="Calibri" w:hAnsi="Calibri" w:cs="Calibri"/>
          <w:color w:val="000000"/>
          <w:sz w:val="22"/>
          <w:szCs w:val="22"/>
          <w:lang w:val="es-ES"/>
        </w:rPr>
        <w:t xml:space="preserve">xpertos </w:t>
      </w:r>
      <w:r w:rsidR="000547D4" w:rsidRPr="00B44877">
        <w:rPr>
          <w:rFonts w:ascii="Calibri" w:eastAsia="Calibri" w:hAnsi="Calibri" w:cs="Calibri"/>
          <w:color w:val="000000"/>
          <w:sz w:val="22"/>
          <w:szCs w:val="22"/>
          <w:lang w:val="es-ES"/>
        </w:rPr>
        <w:t>t</w:t>
      </w:r>
      <w:r w:rsidRPr="00B44877">
        <w:rPr>
          <w:rFonts w:ascii="Calibri" w:eastAsia="Calibri" w:hAnsi="Calibri" w:cs="Calibri"/>
          <w:color w:val="000000"/>
          <w:sz w:val="22"/>
          <w:szCs w:val="22"/>
          <w:lang w:val="es-ES"/>
        </w:rPr>
        <w:t xml:space="preserve">écnicos (AHTEG, por sus siglas en </w:t>
      </w:r>
      <w:r w:rsidR="003C7C8E" w:rsidRPr="00B44877">
        <w:rPr>
          <w:rFonts w:ascii="Calibri" w:eastAsia="Calibri" w:hAnsi="Calibri" w:cs="Calibri"/>
          <w:color w:val="000000"/>
          <w:sz w:val="22"/>
          <w:szCs w:val="22"/>
          <w:lang w:val="es-ES"/>
        </w:rPr>
        <w:t>inglés</w:t>
      </w:r>
      <w:r w:rsidRPr="00B44877">
        <w:rPr>
          <w:rFonts w:ascii="Calibri" w:eastAsia="Calibri" w:hAnsi="Calibri" w:cs="Calibri"/>
          <w:color w:val="000000"/>
          <w:sz w:val="22"/>
          <w:szCs w:val="22"/>
          <w:lang w:val="es-ES"/>
        </w:rPr>
        <w:t xml:space="preserve">) sobre </w:t>
      </w:r>
      <w:r w:rsidR="000547D4"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 xml:space="preserve">ndicadores para el Marco Mundial </w:t>
      </w:r>
      <w:r w:rsidR="000547D4" w:rsidRPr="00B44877">
        <w:rPr>
          <w:rFonts w:ascii="Calibri" w:eastAsia="Calibri" w:hAnsi="Calibri" w:cs="Calibri"/>
          <w:color w:val="000000"/>
          <w:sz w:val="22"/>
          <w:szCs w:val="22"/>
          <w:lang w:val="es-ES"/>
        </w:rPr>
        <w:t>Kunming-Montreal de</w:t>
      </w:r>
      <w:r w:rsidRPr="00B44877">
        <w:rPr>
          <w:rFonts w:ascii="Calibri" w:eastAsia="Calibri" w:hAnsi="Calibri" w:cs="Calibri"/>
          <w:color w:val="000000"/>
          <w:sz w:val="22"/>
          <w:szCs w:val="22"/>
          <w:lang w:val="es-ES"/>
        </w:rPr>
        <w:t xml:space="preserve"> la </w:t>
      </w:r>
      <w:r w:rsidR="000547D4" w:rsidRPr="00B44877">
        <w:rPr>
          <w:rFonts w:ascii="Calibri" w:eastAsia="Calibri" w:hAnsi="Calibri" w:cs="Calibri"/>
          <w:color w:val="000000"/>
          <w:sz w:val="22"/>
          <w:szCs w:val="22"/>
          <w:lang w:val="es-ES"/>
        </w:rPr>
        <w:t>D</w:t>
      </w:r>
      <w:r w:rsidRPr="00B44877">
        <w:rPr>
          <w:rFonts w:ascii="Calibri" w:eastAsia="Calibri" w:hAnsi="Calibri" w:cs="Calibri"/>
          <w:color w:val="000000"/>
          <w:sz w:val="22"/>
          <w:szCs w:val="22"/>
          <w:lang w:val="es-ES"/>
        </w:rPr>
        <w:t>iversidad</w:t>
      </w:r>
      <w:r w:rsidR="000547D4" w:rsidRPr="00B44877">
        <w:rPr>
          <w:rFonts w:ascii="Calibri" w:eastAsia="Calibri" w:hAnsi="Calibri" w:cs="Calibri"/>
          <w:color w:val="000000"/>
          <w:sz w:val="22"/>
          <w:szCs w:val="22"/>
          <w:lang w:val="es-ES"/>
        </w:rPr>
        <w:t xml:space="preserve"> Biológica: d</w:t>
      </w:r>
      <w:r w:rsidRPr="00B44877">
        <w:rPr>
          <w:rFonts w:ascii="Calibri" w:eastAsia="Calibri" w:hAnsi="Calibri" w:cs="Calibri"/>
          <w:color w:val="000000"/>
          <w:sz w:val="22"/>
          <w:szCs w:val="22"/>
          <w:lang w:val="es-ES"/>
        </w:rPr>
        <w:t xml:space="preserve">e conformidad con el párrafo 44 de la Resolución XIV.6, y basándose en la recomendación de la Presidencia del GECT, la Secretaría designó a la Prof. Siobhan Fennessy, Vicepresidenta del GECT, como experta para el Grupo especial de expertos técnicos. Lamentablemente, no fue seleccionada para formar parte de los expertos participantes en el </w:t>
      </w:r>
      <w:r w:rsidR="003C7C8E" w:rsidRPr="00B44877">
        <w:rPr>
          <w:rFonts w:ascii="Calibri" w:eastAsia="Calibri" w:hAnsi="Calibri" w:cs="Calibri"/>
          <w:color w:val="000000"/>
          <w:sz w:val="22"/>
          <w:szCs w:val="22"/>
          <w:lang w:val="es-ES"/>
        </w:rPr>
        <w:t>AHTEG</w:t>
      </w:r>
      <w:r w:rsidRPr="00B44877">
        <w:rPr>
          <w:rFonts w:ascii="Calibri" w:eastAsia="Calibri" w:hAnsi="Calibri" w:cs="Calibri"/>
          <w:color w:val="000000"/>
          <w:sz w:val="22"/>
          <w:szCs w:val="22"/>
          <w:lang w:val="es-ES"/>
        </w:rPr>
        <w:t xml:space="preserve">. Sevvandi Jayakody, miembro del GECT, dirigirá el trabajo del Grupo sobre los indicadores del </w:t>
      </w:r>
      <w:r w:rsidR="000547D4" w:rsidRPr="00B44877">
        <w:rPr>
          <w:rFonts w:ascii="Calibri" w:eastAsia="Calibri" w:hAnsi="Calibri" w:cs="Calibri"/>
          <w:color w:val="000000"/>
          <w:sz w:val="22"/>
          <w:szCs w:val="22"/>
          <w:lang w:val="es-ES"/>
        </w:rPr>
        <w:t>Marco Mundial</w:t>
      </w:r>
      <w:r w:rsidRPr="00B44877">
        <w:rPr>
          <w:rFonts w:ascii="Calibri" w:eastAsia="Calibri" w:hAnsi="Calibri" w:cs="Calibri"/>
          <w:color w:val="000000"/>
          <w:sz w:val="22"/>
          <w:szCs w:val="22"/>
          <w:lang w:val="es-ES"/>
        </w:rPr>
        <w:t>, con el apoyo de la Vicepresidenta y otros colaboradores del GECT (véase la Tarea 5.2).</w:t>
      </w:r>
    </w:p>
    <w:p w14:paraId="431B6061" w14:textId="77777777" w:rsidR="00C126B6" w:rsidRPr="00B44877" w:rsidRDefault="00C126B6">
      <w:pPr>
        <w:ind w:left="850" w:hanging="425"/>
        <w:rPr>
          <w:rFonts w:ascii="Calibri" w:eastAsia="Calibri" w:hAnsi="Calibri" w:cs="Calibri"/>
          <w:color w:val="000000"/>
          <w:sz w:val="22"/>
          <w:szCs w:val="22"/>
          <w:lang w:val="es-ES"/>
        </w:rPr>
      </w:pPr>
    </w:p>
    <w:p w14:paraId="0C4D312D" w14:textId="50D0D61A"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d.</w:t>
      </w:r>
      <w:r w:rsidRPr="00B44877">
        <w:rPr>
          <w:rFonts w:ascii="Calibri" w:eastAsia="Calibri" w:hAnsi="Calibri" w:cs="Calibri"/>
          <w:color w:val="000000"/>
          <w:sz w:val="22"/>
          <w:szCs w:val="22"/>
          <w:lang w:val="es-ES"/>
        </w:rPr>
        <w:tab/>
        <w:t>El Grupo multidisciplinario de expertos (</w:t>
      </w:r>
      <w:r w:rsidR="003C7C8E" w:rsidRPr="00B44877">
        <w:rPr>
          <w:rFonts w:ascii="Calibri" w:eastAsia="Calibri" w:hAnsi="Calibri" w:cs="Calibri"/>
          <w:color w:val="000000"/>
          <w:sz w:val="22"/>
          <w:szCs w:val="22"/>
          <w:lang w:val="es-ES"/>
        </w:rPr>
        <w:t>MEP</w:t>
      </w:r>
      <w:r w:rsidRPr="00B44877">
        <w:rPr>
          <w:rFonts w:ascii="Calibri" w:eastAsia="Calibri" w:hAnsi="Calibri" w:cs="Calibri"/>
          <w:color w:val="000000"/>
          <w:sz w:val="22"/>
          <w:szCs w:val="22"/>
          <w:lang w:val="es-ES"/>
        </w:rPr>
        <w:t xml:space="preserve">) de la Plataforma </w:t>
      </w:r>
      <w:r w:rsidR="000547D4"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 xml:space="preserve">ntergubernamental </w:t>
      </w:r>
      <w:r w:rsidR="000547D4" w:rsidRPr="00B44877">
        <w:rPr>
          <w:rFonts w:ascii="Calibri" w:eastAsia="Calibri" w:hAnsi="Calibri" w:cs="Calibri"/>
          <w:color w:val="000000"/>
          <w:sz w:val="22"/>
          <w:szCs w:val="22"/>
          <w:lang w:val="es-ES"/>
        </w:rPr>
        <w:t>C</w:t>
      </w:r>
      <w:r w:rsidRPr="00B44877">
        <w:rPr>
          <w:rFonts w:ascii="Calibri" w:eastAsia="Calibri" w:hAnsi="Calibri" w:cs="Calibri"/>
          <w:color w:val="000000"/>
          <w:sz w:val="22"/>
          <w:szCs w:val="22"/>
          <w:lang w:val="es-ES"/>
        </w:rPr>
        <w:t>ientífico-</w:t>
      </w:r>
      <w:r w:rsidR="000547D4" w:rsidRPr="00B44877">
        <w:rPr>
          <w:rFonts w:ascii="Calibri" w:eastAsia="Calibri" w:hAnsi="Calibri" w:cs="Calibri"/>
          <w:color w:val="000000"/>
          <w:sz w:val="22"/>
          <w:szCs w:val="22"/>
          <w:lang w:val="es-ES"/>
        </w:rPr>
        <w:t>N</w:t>
      </w:r>
      <w:r w:rsidRPr="00B44877">
        <w:rPr>
          <w:rFonts w:ascii="Calibri" w:eastAsia="Calibri" w:hAnsi="Calibri" w:cs="Calibri"/>
          <w:color w:val="000000"/>
          <w:sz w:val="22"/>
          <w:szCs w:val="22"/>
          <w:lang w:val="es-ES"/>
        </w:rPr>
        <w:t xml:space="preserve">ormativa sobre </w:t>
      </w:r>
      <w:r w:rsidR="000547D4" w:rsidRPr="00B44877">
        <w:rPr>
          <w:rFonts w:ascii="Calibri" w:eastAsia="Calibri" w:hAnsi="Calibri" w:cs="Calibri"/>
          <w:color w:val="000000"/>
          <w:sz w:val="22"/>
          <w:szCs w:val="22"/>
          <w:lang w:val="es-ES"/>
        </w:rPr>
        <w:t>D</w:t>
      </w:r>
      <w:r w:rsidRPr="00B44877">
        <w:rPr>
          <w:rFonts w:ascii="Calibri" w:eastAsia="Calibri" w:hAnsi="Calibri" w:cs="Calibri"/>
          <w:color w:val="000000"/>
          <w:sz w:val="22"/>
          <w:szCs w:val="22"/>
          <w:lang w:val="es-ES"/>
        </w:rPr>
        <w:t xml:space="preserve">iversidad </w:t>
      </w:r>
      <w:r w:rsidR="000547D4" w:rsidRPr="00B44877">
        <w:rPr>
          <w:rFonts w:ascii="Calibri" w:eastAsia="Calibri" w:hAnsi="Calibri" w:cs="Calibri"/>
          <w:color w:val="000000"/>
          <w:sz w:val="22"/>
          <w:szCs w:val="22"/>
          <w:lang w:val="es-ES"/>
        </w:rPr>
        <w:t>B</w:t>
      </w:r>
      <w:r w:rsidRPr="00B44877">
        <w:rPr>
          <w:rFonts w:ascii="Calibri" w:eastAsia="Calibri" w:hAnsi="Calibri" w:cs="Calibri"/>
          <w:color w:val="000000"/>
          <w:sz w:val="22"/>
          <w:szCs w:val="22"/>
          <w:lang w:val="es-ES"/>
        </w:rPr>
        <w:t xml:space="preserve">iológica y </w:t>
      </w:r>
      <w:r w:rsidR="000547D4" w:rsidRPr="00B44877">
        <w:rPr>
          <w:rFonts w:ascii="Calibri" w:eastAsia="Calibri" w:hAnsi="Calibri" w:cs="Calibri"/>
          <w:color w:val="000000"/>
          <w:sz w:val="22"/>
          <w:szCs w:val="22"/>
          <w:lang w:val="es-ES"/>
        </w:rPr>
        <w:t>S</w:t>
      </w:r>
      <w:r w:rsidRPr="00B44877">
        <w:rPr>
          <w:rFonts w:ascii="Calibri" w:eastAsia="Calibri" w:hAnsi="Calibri" w:cs="Calibri"/>
          <w:color w:val="000000"/>
          <w:sz w:val="22"/>
          <w:szCs w:val="22"/>
          <w:lang w:val="es-ES"/>
        </w:rPr>
        <w:t xml:space="preserve">ervicios de los </w:t>
      </w:r>
      <w:r w:rsidR="000547D4" w:rsidRPr="00B44877">
        <w:rPr>
          <w:rFonts w:ascii="Calibri" w:eastAsia="Calibri" w:hAnsi="Calibri" w:cs="Calibri"/>
          <w:color w:val="000000"/>
          <w:sz w:val="22"/>
          <w:szCs w:val="22"/>
          <w:lang w:val="es-ES"/>
        </w:rPr>
        <w:t>E</w:t>
      </w:r>
      <w:r w:rsidRPr="00B44877">
        <w:rPr>
          <w:rFonts w:ascii="Calibri" w:eastAsia="Calibri" w:hAnsi="Calibri" w:cs="Calibri"/>
          <w:color w:val="000000"/>
          <w:sz w:val="22"/>
          <w:szCs w:val="22"/>
          <w:lang w:val="es-ES"/>
        </w:rPr>
        <w:t xml:space="preserve">cosistemas (IPBES): el Presidente del GECT es miembro </w:t>
      </w:r>
      <w:r w:rsidRPr="00B44877">
        <w:rPr>
          <w:rFonts w:ascii="Calibri" w:eastAsia="Calibri" w:hAnsi="Calibri" w:cs="Calibri"/>
          <w:i/>
          <w:iCs/>
          <w:color w:val="000000"/>
          <w:sz w:val="22"/>
          <w:szCs w:val="22"/>
          <w:lang w:val="es-ES"/>
        </w:rPr>
        <w:t>ex of</w:t>
      </w:r>
      <w:r w:rsidR="000547D4" w:rsidRPr="00B44877">
        <w:rPr>
          <w:rFonts w:ascii="Calibri" w:eastAsia="Calibri" w:hAnsi="Calibri" w:cs="Calibri"/>
          <w:i/>
          <w:iCs/>
          <w:color w:val="000000"/>
          <w:sz w:val="22"/>
          <w:szCs w:val="22"/>
          <w:lang w:val="es-ES"/>
        </w:rPr>
        <w:t>f</w:t>
      </w:r>
      <w:r w:rsidRPr="00B44877">
        <w:rPr>
          <w:rFonts w:ascii="Calibri" w:eastAsia="Calibri" w:hAnsi="Calibri" w:cs="Calibri"/>
          <w:i/>
          <w:iCs/>
          <w:color w:val="000000"/>
          <w:sz w:val="22"/>
          <w:szCs w:val="22"/>
          <w:lang w:val="es-ES"/>
        </w:rPr>
        <w:t>icio</w:t>
      </w:r>
      <w:r w:rsidRPr="00B44877">
        <w:rPr>
          <w:rFonts w:ascii="Calibri" w:eastAsia="Calibri" w:hAnsi="Calibri" w:cs="Calibri"/>
          <w:color w:val="000000"/>
          <w:sz w:val="22"/>
          <w:szCs w:val="22"/>
          <w:lang w:val="es-ES"/>
        </w:rPr>
        <w:t xml:space="preserve"> del </w:t>
      </w:r>
      <w:r w:rsidR="003C7C8E" w:rsidRPr="00B44877">
        <w:rPr>
          <w:rFonts w:ascii="Calibri" w:eastAsia="Calibri" w:hAnsi="Calibri" w:cs="Calibri"/>
          <w:color w:val="000000"/>
          <w:sz w:val="22"/>
          <w:szCs w:val="22"/>
          <w:lang w:val="es-ES"/>
        </w:rPr>
        <w:t>MEP</w:t>
      </w:r>
      <w:r w:rsidRPr="00B44877">
        <w:rPr>
          <w:rFonts w:ascii="Calibri" w:eastAsia="Calibri" w:hAnsi="Calibri" w:cs="Calibri"/>
          <w:color w:val="000000"/>
          <w:sz w:val="22"/>
          <w:szCs w:val="22"/>
          <w:lang w:val="es-ES"/>
        </w:rPr>
        <w:t xml:space="preserve">. Los días 30 y 31 de marzo de 2023, el Dr. Hugh Robertson, Presidente del GECT, asistió a la reunión en línea de la </w:t>
      </w:r>
      <w:r w:rsidR="003C7C8E" w:rsidRPr="00B44877">
        <w:rPr>
          <w:rFonts w:ascii="Calibri" w:eastAsia="Calibri" w:hAnsi="Calibri" w:cs="Calibri"/>
          <w:color w:val="000000"/>
          <w:sz w:val="22"/>
          <w:szCs w:val="22"/>
          <w:lang w:val="es-ES"/>
        </w:rPr>
        <w:t>Oficina</w:t>
      </w:r>
      <w:r w:rsidRPr="00B44877">
        <w:rPr>
          <w:rFonts w:ascii="Calibri" w:eastAsia="Calibri" w:hAnsi="Calibri" w:cs="Calibri"/>
          <w:color w:val="000000"/>
          <w:sz w:val="22"/>
          <w:szCs w:val="22"/>
          <w:lang w:val="es-ES"/>
        </w:rPr>
        <w:t xml:space="preserve"> de IPBES y el MEP y realizó una breve presentación sobre las tareas prioritarias del GECT que se alinean con el programa de trabajo de IPBES. Se identificaron varias sinergias entre el trabajo técnico de IPBES y del GECT que mejorarán el trabajo del Grupo durante </w:t>
      </w:r>
      <w:r w:rsidR="000547D4" w:rsidRPr="00B44877">
        <w:rPr>
          <w:rFonts w:ascii="Calibri" w:eastAsia="Calibri" w:hAnsi="Calibri" w:cs="Calibri"/>
          <w:color w:val="000000"/>
          <w:sz w:val="22"/>
          <w:szCs w:val="22"/>
          <w:lang w:val="es-ES"/>
        </w:rPr>
        <w:t xml:space="preserve">el período </w:t>
      </w:r>
      <w:r w:rsidRPr="00B44877">
        <w:rPr>
          <w:rFonts w:ascii="Calibri" w:eastAsia="Calibri" w:hAnsi="Calibri" w:cs="Calibri"/>
          <w:color w:val="000000"/>
          <w:sz w:val="22"/>
          <w:szCs w:val="22"/>
          <w:lang w:val="es-ES"/>
        </w:rPr>
        <w:t>2023-2025.</w:t>
      </w:r>
    </w:p>
    <w:p w14:paraId="08A59802" w14:textId="77777777" w:rsidR="00C126B6" w:rsidRPr="00B44877" w:rsidRDefault="00C126B6">
      <w:pPr>
        <w:ind w:left="850" w:hanging="425"/>
        <w:rPr>
          <w:rFonts w:ascii="Calibri" w:eastAsia="Calibri" w:hAnsi="Calibri" w:cs="Calibri"/>
          <w:color w:val="000000"/>
          <w:sz w:val="22"/>
          <w:szCs w:val="22"/>
          <w:lang w:val="es-ES"/>
        </w:rPr>
      </w:pPr>
    </w:p>
    <w:p w14:paraId="53C546F6" w14:textId="7CC5A371"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e.</w:t>
      </w:r>
      <w:r w:rsidRPr="00B44877">
        <w:rPr>
          <w:rFonts w:ascii="Calibri" w:eastAsia="Calibri" w:hAnsi="Calibri" w:cs="Calibri"/>
          <w:color w:val="000000"/>
          <w:sz w:val="22"/>
          <w:szCs w:val="22"/>
          <w:lang w:val="es-ES"/>
        </w:rPr>
        <w:tab/>
      </w:r>
      <w:r w:rsidR="000547D4" w:rsidRPr="00B44877">
        <w:rPr>
          <w:rFonts w:ascii="Calibri" w:eastAsia="Calibri" w:hAnsi="Calibri" w:cs="Calibri"/>
          <w:color w:val="000000"/>
          <w:sz w:val="22"/>
          <w:szCs w:val="22"/>
          <w:lang w:val="es-ES"/>
        </w:rPr>
        <w:t xml:space="preserve">El </w:t>
      </w:r>
      <w:r w:rsidRPr="00B44877">
        <w:rPr>
          <w:rFonts w:ascii="Calibri" w:eastAsia="Calibri" w:hAnsi="Calibri" w:cs="Calibri"/>
          <w:color w:val="000000"/>
          <w:sz w:val="22"/>
          <w:szCs w:val="22"/>
          <w:lang w:val="es-ES"/>
        </w:rPr>
        <w:t>Comité Asesor Independiente (</w:t>
      </w:r>
      <w:r w:rsidR="003C7C8E" w:rsidRPr="00B44877">
        <w:rPr>
          <w:rFonts w:ascii="Calibri" w:eastAsia="Calibri" w:hAnsi="Calibri" w:cs="Calibri"/>
          <w:color w:val="000000"/>
          <w:sz w:val="22"/>
          <w:szCs w:val="22"/>
          <w:lang w:val="es-ES"/>
        </w:rPr>
        <w:t>CAI</w:t>
      </w:r>
      <w:r w:rsidRPr="00B44877">
        <w:rPr>
          <w:rFonts w:ascii="Calibri" w:eastAsia="Calibri" w:hAnsi="Calibri" w:cs="Calibri"/>
          <w:color w:val="000000"/>
          <w:sz w:val="22"/>
          <w:szCs w:val="22"/>
          <w:lang w:val="es-ES"/>
        </w:rPr>
        <w:t>)</w:t>
      </w:r>
      <w:r w:rsidR="000547D4"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 xml:space="preserve">para la </w:t>
      </w:r>
      <w:r w:rsidR="000547D4" w:rsidRPr="00B44877">
        <w:rPr>
          <w:rFonts w:ascii="Calibri" w:eastAsia="Calibri" w:hAnsi="Calibri" w:cs="Calibri"/>
          <w:color w:val="000000"/>
          <w:sz w:val="22"/>
          <w:szCs w:val="22"/>
          <w:lang w:val="es-ES"/>
        </w:rPr>
        <w:t>a</w:t>
      </w:r>
      <w:r w:rsidRPr="00B44877">
        <w:rPr>
          <w:rFonts w:ascii="Calibri" w:eastAsia="Calibri" w:hAnsi="Calibri" w:cs="Calibri"/>
          <w:color w:val="000000"/>
          <w:sz w:val="22"/>
          <w:szCs w:val="22"/>
          <w:lang w:val="es-ES"/>
        </w:rPr>
        <w:t xml:space="preserve">creditación de Ciudad de Humedal: </w:t>
      </w:r>
      <w:r w:rsidR="000547D4" w:rsidRPr="00B44877">
        <w:rPr>
          <w:rFonts w:ascii="Calibri" w:eastAsia="Calibri" w:hAnsi="Calibri" w:cs="Calibri"/>
          <w:color w:val="000000"/>
          <w:sz w:val="22"/>
          <w:szCs w:val="22"/>
          <w:lang w:val="es-ES"/>
        </w:rPr>
        <w:t>d</w:t>
      </w:r>
      <w:r w:rsidRPr="00B44877">
        <w:rPr>
          <w:rFonts w:ascii="Calibri" w:eastAsia="Calibri" w:hAnsi="Calibri" w:cs="Calibri"/>
          <w:color w:val="000000"/>
          <w:sz w:val="22"/>
          <w:szCs w:val="22"/>
          <w:lang w:val="es-ES"/>
        </w:rPr>
        <w:t>e conformidad con la Resolución XIV.10, Anexo 2, Matthew Simpson, representante observador de Society of Wetlands Scientist</w:t>
      </w:r>
      <w:r w:rsidR="00B44877">
        <w:rPr>
          <w:rFonts w:ascii="Calibri" w:eastAsia="Calibri" w:hAnsi="Calibri" w:cs="Calibri"/>
          <w:color w:val="000000"/>
          <w:sz w:val="22"/>
          <w:szCs w:val="22"/>
          <w:lang w:val="es-ES"/>
        </w:rPr>
        <w:t>s</w:t>
      </w:r>
      <w:r w:rsidRPr="00B44877">
        <w:rPr>
          <w:rFonts w:ascii="Calibri" w:eastAsia="Calibri" w:hAnsi="Calibri" w:cs="Calibri"/>
          <w:color w:val="000000"/>
          <w:sz w:val="22"/>
          <w:szCs w:val="22"/>
          <w:lang w:val="es-ES"/>
        </w:rPr>
        <w:t xml:space="preserve"> ante el GECT, ha sido designado para participar en el </w:t>
      </w:r>
      <w:r w:rsidR="003C7C8E" w:rsidRPr="00B44877">
        <w:rPr>
          <w:rFonts w:ascii="Calibri" w:eastAsia="Calibri" w:hAnsi="Calibri" w:cs="Calibri"/>
          <w:color w:val="000000"/>
          <w:sz w:val="22"/>
          <w:szCs w:val="22"/>
          <w:lang w:val="es-ES"/>
        </w:rPr>
        <w:t>CAI</w:t>
      </w:r>
      <w:r w:rsidRPr="00B44877">
        <w:rPr>
          <w:rFonts w:ascii="Calibri" w:eastAsia="Calibri" w:hAnsi="Calibri" w:cs="Calibri"/>
          <w:color w:val="000000"/>
          <w:sz w:val="22"/>
          <w:szCs w:val="22"/>
          <w:lang w:val="es-ES"/>
        </w:rPr>
        <w:t xml:space="preserve"> en </w:t>
      </w:r>
      <w:r w:rsidR="003C7C8E" w:rsidRPr="00B44877">
        <w:rPr>
          <w:rFonts w:ascii="Calibri" w:eastAsia="Calibri" w:hAnsi="Calibri" w:cs="Calibri"/>
          <w:color w:val="000000"/>
          <w:sz w:val="22"/>
          <w:szCs w:val="22"/>
          <w:lang w:val="es-ES"/>
        </w:rPr>
        <w:t>representación</w:t>
      </w:r>
      <w:r w:rsidRPr="00B44877">
        <w:rPr>
          <w:rFonts w:ascii="Calibri" w:eastAsia="Calibri" w:hAnsi="Calibri" w:cs="Calibri"/>
          <w:color w:val="000000"/>
          <w:sz w:val="22"/>
          <w:szCs w:val="22"/>
          <w:lang w:val="es-ES"/>
        </w:rPr>
        <w:t xml:space="preserve"> del GECT.</w:t>
      </w:r>
    </w:p>
    <w:p w14:paraId="05278E2B" w14:textId="77777777" w:rsidR="00C126B6" w:rsidRPr="00B44877" w:rsidRDefault="00C126B6">
      <w:pPr>
        <w:rPr>
          <w:rFonts w:ascii="Calibri" w:eastAsia="Calibri" w:hAnsi="Calibri" w:cs="Calibri"/>
          <w:b/>
          <w:sz w:val="22"/>
          <w:szCs w:val="22"/>
          <w:lang w:val="es-ES"/>
        </w:rPr>
      </w:pPr>
    </w:p>
    <w:p w14:paraId="5985AC8F" w14:textId="70F660DB" w:rsidR="00C126B6" w:rsidRPr="00B44877" w:rsidRDefault="00316E96">
      <w:pPr>
        <w:rPr>
          <w:rFonts w:ascii="Calibri" w:eastAsia="Calibri" w:hAnsi="Calibri" w:cs="Calibri"/>
          <w:b/>
          <w:sz w:val="22"/>
          <w:szCs w:val="22"/>
          <w:lang w:val="es-ES"/>
        </w:rPr>
      </w:pPr>
      <w:r w:rsidRPr="00B44877">
        <w:rPr>
          <w:rFonts w:ascii="Calibri" w:eastAsia="Calibri" w:hAnsi="Calibri" w:cs="Calibri"/>
          <w:b/>
          <w:sz w:val="22"/>
          <w:szCs w:val="22"/>
          <w:lang w:val="es-ES"/>
        </w:rPr>
        <w:t>Recomendaciones derivadas d</w:t>
      </w:r>
      <w:r w:rsidR="000705C4" w:rsidRPr="00B44877">
        <w:rPr>
          <w:rFonts w:ascii="Calibri" w:eastAsia="Calibri" w:hAnsi="Calibri" w:cs="Calibri"/>
          <w:b/>
          <w:sz w:val="22"/>
          <w:szCs w:val="22"/>
          <w:lang w:val="es-ES"/>
        </w:rPr>
        <w:t>e la GECT25</w:t>
      </w:r>
    </w:p>
    <w:p w14:paraId="5E40A9B6" w14:textId="77777777" w:rsidR="00C126B6" w:rsidRPr="00B44877" w:rsidRDefault="00C126B6">
      <w:pPr>
        <w:rPr>
          <w:rFonts w:ascii="Calibri" w:eastAsia="Calibri" w:hAnsi="Calibri" w:cs="Calibri"/>
          <w:sz w:val="22"/>
          <w:szCs w:val="22"/>
          <w:lang w:val="es-ES"/>
        </w:rPr>
      </w:pPr>
    </w:p>
    <w:p w14:paraId="71BBA3D3" w14:textId="38F0C479"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21.</w:t>
      </w:r>
      <w:r w:rsidRPr="00B44877">
        <w:rPr>
          <w:rFonts w:ascii="Calibri" w:eastAsia="Calibri" w:hAnsi="Calibri" w:cs="Calibri"/>
          <w:color w:val="000000"/>
          <w:sz w:val="22"/>
          <w:szCs w:val="22"/>
          <w:lang w:val="es-ES"/>
        </w:rPr>
        <w:tab/>
        <w:t xml:space="preserve">Aunque </w:t>
      </w:r>
      <w:r w:rsidR="000705C4" w:rsidRPr="00B44877">
        <w:rPr>
          <w:rFonts w:ascii="Calibri" w:eastAsia="Calibri" w:hAnsi="Calibri" w:cs="Calibri"/>
          <w:color w:val="000000"/>
          <w:sz w:val="22"/>
          <w:szCs w:val="22"/>
          <w:lang w:val="es-ES"/>
        </w:rPr>
        <w:t>la GECT25</w:t>
      </w:r>
      <w:r w:rsidRPr="00B44877">
        <w:rPr>
          <w:rFonts w:ascii="Calibri" w:eastAsia="Calibri" w:hAnsi="Calibri" w:cs="Calibri"/>
          <w:color w:val="000000"/>
          <w:sz w:val="22"/>
          <w:szCs w:val="22"/>
          <w:lang w:val="es-ES"/>
        </w:rPr>
        <w:t xml:space="preserve"> se centró en el desarrollo del plan de trabajo del GECT y en la definición de tareas, la reunión puso de relieve varias oportunidades y retos generales que deben tenerse en cuenta para promover los objetivos estratégicos de la Convención basados en la mejora de la entrega de </w:t>
      </w:r>
      <w:r w:rsidR="000547D4" w:rsidRPr="00B44877">
        <w:rPr>
          <w:rFonts w:ascii="Calibri" w:eastAsia="Calibri" w:hAnsi="Calibri" w:cs="Calibri"/>
          <w:color w:val="000000"/>
          <w:sz w:val="22"/>
          <w:szCs w:val="22"/>
          <w:lang w:val="es-ES"/>
        </w:rPr>
        <w:t>materiales</w:t>
      </w:r>
      <w:r w:rsidRPr="00B44877">
        <w:rPr>
          <w:rFonts w:ascii="Calibri" w:eastAsia="Calibri" w:hAnsi="Calibri" w:cs="Calibri"/>
          <w:color w:val="000000"/>
          <w:sz w:val="22"/>
          <w:szCs w:val="22"/>
          <w:lang w:val="es-ES"/>
        </w:rPr>
        <w:t xml:space="preserve"> científicos y técnicos para apoyar la aplicación, y permitir un mejor seguimiento de los avances hacia los objetivos y metas mundiales relacionados con la biodiversidad, el cambio climático y el desarrollo sostenible.</w:t>
      </w:r>
    </w:p>
    <w:p w14:paraId="08563D58" w14:textId="77777777" w:rsidR="00C126B6" w:rsidRPr="00B44877" w:rsidRDefault="00C126B6">
      <w:pPr>
        <w:ind w:left="425" w:hanging="425"/>
        <w:rPr>
          <w:rFonts w:ascii="Calibri" w:eastAsia="Calibri" w:hAnsi="Calibri" w:cs="Calibri"/>
          <w:color w:val="000000"/>
          <w:sz w:val="22"/>
          <w:szCs w:val="22"/>
          <w:lang w:val="es-ES"/>
        </w:rPr>
      </w:pPr>
    </w:p>
    <w:p w14:paraId="6F7C0FAA" w14:textId="6089DC9A"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lastRenderedPageBreak/>
        <w:t>22.</w:t>
      </w:r>
      <w:r w:rsidRPr="00B44877">
        <w:rPr>
          <w:rFonts w:ascii="Calibri" w:eastAsia="Calibri" w:hAnsi="Calibri" w:cs="Calibri"/>
          <w:color w:val="000000"/>
          <w:sz w:val="22"/>
          <w:szCs w:val="22"/>
          <w:lang w:val="es-ES"/>
        </w:rPr>
        <w:tab/>
        <w:t>Se invita al Comité Permanente a considerar las siguientes recomendaciones derivadas d</w:t>
      </w:r>
      <w:r w:rsidR="000705C4" w:rsidRPr="00B44877">
        <w:rPr>
          <w:rFonts w:ascii="Calibri" w:eastAsia="Calibri" w:hAnsi="Calibri" w:cs="Calibri"/>
          <w:color w:val="000000"/>
          <w:sz w:val="22"/>
          <w:szCs w:val="22"/>
          <w:lang w:val="es-ES"/>
        </w:rPr>
        <w:t xml:space="preserve">e la </w:t>
      </w:r>
      <w:r w:rsidR="00A91D4F" w:rsidRPr="00B44877">
        <w:rPr>
          <w:rFonts w:ascii="Calibri" w:eastAsia="Calibri" w:hAnsi="Calibri" w:cs="Calibri"/>
          <w:color w:val="000000"/>
          <w:sz w:val="22"/>
          <w:szCs w:val="22"/>
          <w:lang w:val="es-ES"/>
        </w:rPr>
        <w:t xml:space="preserve">reunión </w:t>
      </w:r>
      <w:r w:rsidR="000705C4" w:rsidRPr="00B44877">
        <w:rPr>
          <w:rFonts w:ascii="Calibri" w:eastAsia="Calibri" w:hAnsi="Calibri" w:cs="Calibri"/>
          <w:color w:val="000000"/>
          <w:sz w:val="22"/>
          <w:szCs w:val="22"/>
          <w:lang w:val="es-ES"/>
        </w:rPr>
        <w:t>GECT25</w:t>
      </w:r>
      <w:r w:rsidRPr="00B44877">
        <w:rPr>
          <w:rFonts w:ascii="Calibri" w:eastAsia="Calibri" w:hAnsi="Calibri" w:cs="Calibri"/>
          <w:color w:val="000000"/>
          <w:sz w:val="22"/>
          <w:szCs w:val="22"/>
          <w:lang w:val="es-ES"/>
        </w:rPr>
        <w:t>:</w:t>
      </w:r>
    </w:p>
    <w:p w14:paraId="7C4C45C0" w14:textId="77777777" w:rsidR="00C126B6" w:rsidRPr="00B44877" w:rsidRDefault="00C126B6">
      <w:pPr>
        <w:rPr>
          <w:rFonts w:ascii="Calibri" w:eastAsia="Calibri" w:hAnsi="Calibri" w:cs="Calibri"/>
          <w:sz w:val="22"/>
          <w:szCs w:val="22"/>
          <w:lang w:val="es-ES"/>
        </w:rPr>
      </w:pPr>
    </w:p>
    <w:p w14:paraId="151CE26B" w14:textId="7DDC03FB"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a.</w:t>
      </w:r>
      <w:r w:rsidRPr="00B44877">
        <w:rPr>
          <w:rFonts w:ascii="Calibri" w:eastAsia="Calibri" w:hAnsi="Calibri" w:cs="Calibri"/>
          <w:color w:val="000000"/>
          <w:sz w:val="22"/>
          <w:szCs w:val="22"/>
          <w:lang w:val="es-ES"/>
        </w:rPr>
        <w:tab/>
        <w:t>Los datos sobre humedales, incluidos su cartografía e inventario, son fundamentales para una amplia gama de acciones encaminadas a lograr la conservación y el uso racional de los humedales. Sin embargo, la elaboración de inventarios nacionales de humedales avanza lentamente (</w:t>
      </w:r>
      <w:hyperlink r:id="rId17">
        <w:r w:rsidRPr="00B44877">
          <w:rPr>
            <w:rStyle w:val="LienInternet"/>
            <w:rFonts w:ascii="Calibri" w:eastAsia="Calibri" w:hAnsi="Calibri" w:cs="Calibri"/>
            <w:color w:val="000000"/>
            <w:sz w:val="22"/>
            <w:szCs w:val="22"/>
            <w:lang w:val="es-ES"/>
          </w:rPr>
          <w:t>COP14 Doc.9.1</w:t>
        </w:r>
      </w:hyperlink>
      <w:r w:rsidRPr="00B44877">
        <w:rPr>
          <w:rFonts w:ascii="Calibri" w:eastAsia="Calibri" w:hAnsi="Calibri" w:cs="Calibri"/>
          <w:color w:val="000000"/>
          <w:sz w:val="22"/>
          <w:szCs w:val="22"/>
          <w:lang w:val="es-ES"/>
        </w:rPr>
        <w:t xml:space="preserve">) y </w:t>
      </w:r>
      <w:r w:rsidR="004F5EE4" w:rsidRPr="00B44877">
        <w:rPr>
          <w:rFonts w:ascii="Calibri" w:eastAsia="Calibri" w:hAnsi="Calibri" w:cs="Calibri"/>
          <w:color w:val="000000"/>
          <w:sz w:val="22"/>
          <w:szCs w:val="22"/>
          <w:lang w:val="es-ES"/>
        </w:rPr>
        <w:t>pr</w:t>
      </w:r>
      <w:r w:rsidRPr="00B44877">
        <w:rPr>
          <w:rFonts w:ascii="Calibri" w:eastAsia="Calibri" w:hAnsi="Calibri" w:cs="Calibri"/>
          <w:color w:val="000000"/>
          <w:sz w:val="22"/>
          <w:szCs w:val="22"/>
          <w:lang w:val="es-ES"/>
        </w:rPr>
        <w:t>es</w:t>
      </w:r>
      <w:r w:rsidR="004F5EE4" w:rsidRPr="00B44877">
        <w:rPr>
          <w:rFonts w:ascii="Calibri" w:eastAsia="Calibri" w:hAnsi="Calibri" w:cs="Calibri"/>
          <w:color w:val="000000"/>
          <w:sz w:val="22"/>
          <w:szCs w:val="22"/>
          <w:lang w:val="es-ES"/>
        </w:rPr>
        <w:t>enta</w:t>
      </w:r>
      <w:r w:rsidRPr="00B44877">
        <w:rPr>
          <w:rFonts w:ascii="Calibri" w:eastAsia="Calibri" w:hAnsi="Calibri" w:cs="Calibri"/>
          <w:color w:val="000000"/>
          <w:sz w:val="22"/>
          <w:szCs w:val="22"/>
          <w:lang w:val="es-ES"/>
        </w:rPr>
        <w:t xml:space="preserve"> </w:t>
      </w:r>
      <w:r w:rsidR="004F5EE4" w:rsidRPr="00B44877">
        <w:rPr>
          <w:rFonts w:ascii="Calibri" w:eastAsia="Calibri" w:hAnsi="Calibri" w:cs="Calibri"/>
          <w:color w:val="000000"/>
          <w:sz w:val="22"/>
          <w:szCs w:val="22"/>
          <w:lang w:val="es-ES"/>
        </w:rPr>
        <w:t xml:space="preserve">desigualdades a nivel </w:t>
      </w:r>
      <w:r w:rsidRPr="00B44877">
        <w:rPr>
          <w:rFonts w:ascii="Calibri" w:eastAsia="Calibri" w:hAnsi="Calibri" w:cs="Calibri"/>
          <w:color w:val="000000"/>
          <w:sz w:val="22"/>
          <w:szCs w:val="22"/>
          <w:lang w:val="es-ES"/>
        </w:rPr>
        <w:t>geográfic</w:t>
      </w:r>
      <w:r w:rsidR="004F5EE4" w:rsidRP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 xml:space="preserve">. El inventario mundial de humedales es irregular y casi inexistente para algunos tipos de humedales. Además, las Fichas Informativas </w:t>
      </w:r>
      <w:r w:rsidR="00A91D4F" w:rsidRPr="00B44877">
        <w:rPr>
          <w:rFonts w:ascii="Calibri" w:eastAsia="Calibri" w:hAnsi="Calibri" w:cs="Calibri"/>
          <w:color w:val="000000"/>
          <w:sz w:val="22"/>
          <w:szCs w:val="22"/>
          <w:lang w:val="es-ES"/>
        </w:rPr>
        <w:t xml:space="preserve">de </w:t>
      </w:r>
      <w:r w:rsidRPr="00B44877">
        <w:rPr>
          <w:rFonts w:ascii="Calibri" w:eastAsia="Calibri" w:hAnsi="Calibri" w:cs="Calibri"/>
          <w:color w:val="000000"/>
          <w:sz w:val="22"/>
          <w:szCs w:val="22"/>
          <w:lang w:val="es-ES"/>
        </w:rPr>
        <w:t>Ramsar (FIR) de muchos Humedales de Importancia Internacional no están actualizadas y faltan los límites de muchos sitios Ramsar (</w:t>
      </w:r>
      <w:hyperlink r:id="rId18">
        <w:r w:rsidRPr="00B44877">
          <w:rPr>
            <w:rStyle w:val="LienInternet"/>
            <w:rFonts w:ascii="Calibri" w:eastAsia="Calibri" w:hAnsi="Calibri" w:cs="Calibri"/>
            <w:color w:val="000000"/>
            <w:sz w:val="22"/>
            <w:szCs w:val="22"/>
            <w:lang w:val="es-ES"/>
          </w:rPr>
          <w:t>Informe de la Conferencia COP14</w:t>
        </w:r>
      </w:hyperlink>
      <w:r w:rsidRPr="00B44877">
        <w:rPr>
          <w:rFonts w:ascii="Calibri" w:eastAsia="Calibri" w:hAnsi="Calibri" w:cs="Calibri"/>
          <w:color w:val="000000"/>
          <w:sz w:val="22"/>
          <w:szCs w:val="22"/>
          <w:lang w:val="es-ES"/>
        </w:rPr>
        <w:t>). Est</w:t>
      </w:r>
      <w:r w:rsidR="004F5EE4" w:rsidRPr="00B44877">
        <w:rPr>
          <w:rFonts w:ascii="Calibri" w:eastAsia="Calibri" w:hAnsi="Calibri" w:cs="Calibri"/>
          <w:color w:val="000000"/>
          <w:sz w:val="22"/>
          <w:szCs w:val="22"/>
          <w:lang w:val="es-ES"/>
        </w:rPr>
        <w:t>o</w:t>
      </w:r>
      <w:r w:rsidRPr="00B44877">
        <w:rPr>
          <w:rFonts w:ascii="Calibri" w:eastAsia="Calibri" w:hAnsi="Calibri" w:cs="Calibri"/>
          <w:color w:val="000000"/>
          <w:sz w:val="22"/>
          <w:szCs w:val="22"/>
          <w:lang w:val="es-ES"/>
        </w:rPr>
        <w:t xml:space="preserve">s son </w:t>
      </w:r>
      <w:r w:rsidR="004F5EE4" w:rsidRPr="00B44877">
        <w:rPr>
          <w:rFonts w:ascii="Calibri" w:eastAsia="Calibri" w:hAnsi="Calibri" w:cs="Calibri"/>
          <w:color w:val="000000"/>
          <w:sz w:val="22"/>
          <w:szCs w:val="22"/>
          <w:lang w:val="es-ES"/>
        </w:rPr>
        <w:t>problemas</w:t>
      </w:r>
      <w:r w:rsidRPr="00B44877">
        <w:rPr>
          <w:rFonts w:ascii="Calibri" w:eastAsia="Calibri" w:hAnsi="Calibri" w:cs="Calibri"/>
          <w:color w:val="000000"/>
          <w:sz w:val="22"/>
          <w:szCs w:val="22"/>
          <w:lang w:val="es-ES"/>
        </w:rPr>
        <w:t xml:space="preserve"> fundamentales que limitan la presentación de informes sobre la aplicación de la Convención y la presentación de informes sobre el indicador 6.6.1 de los ODS, y </w:t>
      </w:r>
      <w:r w:rsidR="004F5EE4" w:rsidRPr="00B44877">
        <w:rPr>
          <w:rFonts w:ascii="Calibri" w:eastAsia="Calibri" w:hAnsi="Calibri" w:cs="Calibri"/>
          <w:color w:val="000000"/>
          <w:sz w:val="22"/>
          <w:szCs w:val="22"/>
          <w:lang w:val="es-ES"/>
        </w:rPr>
        <w:t>ponen trabas al</w:t>
      </w:r>
      <w:r w:rsidRPr="00B44877">
        <w:rPr>
          <w:rFonts w:ascii="Calibri" w:eastAsia="Calibri" w:hAnsi="Calibri" w:cs="Calibri"/>
          <w:color w:val="000000"/>
          <w:sz w:val="22"/>
          <w:szCs w:val="22"/>
          <w:lang w:val="es-ES"/>
        </w:rPr>
        <w:t xml:space="preserve"> correcto cumplimiento del Marco Mundial </w:t>
      </w:r>
      <w:r w:rsidR="00A91D4F" w:rsidRPr="00B44877">
        <w:rPr>
          <w:rFonts w:ascii="Calibri" w:eastAsia="Calibri" w:hAnsi="Calibri" w:cs="Calibri"/>
          <w:color w:val="000000"/>
          <w:sz w:val="22"/>
          <w:szCs w:val="22"/>
          <w:lang w:val="es-ES"/>
        </w:rPr>
        <w:t>de la D</w:t>
      </w:r>
      <w:r w:rsidRPr="00B44877">
        <w:rPr>
          <w:rFonts w:ascii="Calibri" w:eastAsia="Calibri" w:hAnsi="Calibri" w:cs="Calibri"/>
          <w:color w:val="000000"/>
          <w:sz w:val="22"/>
          <w:szCs w:val="22"/>
          <w:lang w:val="es-ES"/>
        </w:rPr>
        <w:t>iversidad</w:t>
      </w:r>
      <w:r w:rsidR="00A91D4F" w:rsidRPr="00B44877">
        <w:rPr>
          <w:rFonts w:ascii="Calibri" w:eastAsia="Calibri" w:hAnsi="Calibri" w:cs="Calibri"/>
          <w:color w:val="000000"/>
          <w:sz w:val="22"/>
          <w:szCs w:val="22"/>
          <w:lang w:val="es-ES"/>
        </w:rPr>
        <w:t xml:space="preserve"> Biológica</w:t>
      </w:r>
      <w:r w:rsidRPr="00B44877">
        <w:rPr>
          <w:rFonts w:ascii="Calibri" w:eastAsia="Calibri" w:hAnsi="Calibri" w:cs="Calibri"/>
          <w:color w:val="000000"/>
          <w:sz w:val="22"/>
          <w:szCs w:val="22"/>
          <w:lang w:val="es-ES"/>
        </w:rPr>
        <w:t>.</w:t>
      </w:r>
    </w:p>
    <w:p w14:paraId="404CBFB9" w14:textId="77777777" w:rsidR="00C126B6" w:rsidRPr="00B44877" w:rsidRDefault="00C126B6">
      <w:pPr>
        <w:tabs>
          <w:tab w:val="left" w:pos="2004"/>
        </w:tabs>
        <w:ind w:left="850" w:hanging="425"/>
        <w:rPr>
          <w:rFonts w:ascii="Calibri" w:eastAsia="Calibri" w:hAnsi="Calibri" w:cs="Calibri"/>
          <w:color w:val="000000"/>
          <w:sz w:val="22"/>
          <w:szCs w:val="22"/>
          <w:lang w:val="es-ES"/>
        </w:rPr>
      </w:pPr>
    </w:p>
    <w:p w14:paraId="5B63FD63" w14:textId="451C1A0A" w:rsidR="00C126B6" w:rsidRPr="00B44877" w:rsidRDefault="00316E96">
      <w:pPr>
        <w:ind w:left="850" w:firstLine="1"/>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Es necesario revisar los mecanismos de apoyo a los inventarios nacionales de humedales, incluidas las necesidades de las Partes Contratantes para avanzar en el inventario de humedales y la presentación de informes y actualizaciones de las FIR. La revisión puede tener en cuenta las barreras políticas, institucionales, técnicas y financieras para el inventario de humedales. Se recomienda encarecidamente hacer más hincapié en el desarrollo de un inventario mundial exhaustivo de humedales a través de asociaciones estratégicas, </w:t>
      </w:r>
      <w:r w:rsidR="00A91D4F" w:rsidRPr="00B44877">
        <w:rPr>
          <w:rFonts w:ascii="Calibri" w:eastAsia="Calibri" w:hAnsi="Calibri" w:cs="Calibri"/>
          <w:color w:val="000000"/>
          <w:sz w:val="22"/>
          <w:szCs w:val="22"/>
          <w:lang w:val="es-ES"/>
        </w:rPr>
        <w:t>por ejemplo,</w:t>
      </w:r>
      <w:r w:rsidRPr="00B44877">
        <w:rPr>
          <w:rFonts w:ascii="Calibri" w:eastAsia="Calibri" w:hAnsi="Calibri" w:cs="Calibri"/>
          <w:color w:val="000000"/>
          <w:sz w:val="22"/>
          <w:szCs w:val="22"/>
          <w:lang w:val="es-ES"/>
        </w:rPr>
        <w:t xml:space="preserve"> con la comunidad </w:t>
      </w:r>
      <w:r w:rsidR="004F5EE4" w:rsidRPr="00B44877">
        <w:rPr>
          <w:rFonts w:ascii="Calibri" w:eastAsia="Calibri" w:hAnsi="Calibri" w:cs="Calibri"/>
          <w:color w:val="000000"/>
          <w:sz w:val="22"/>
          <w:szCs w:val="22"/>
          <w:lang w:val="es-ES"/>
        </w:rPr>
        <w:t>de</w:t>
      </w:r>
      <w:r w:rsidR="00B44877">
        <w:rPr>
          <w:rFonts w:ascii="Calibri" w:eastAsia="Calibri" w:hAnsi="Calibri" w:cs="Calibri"/>
          <w:color w:val="000000"/>
          <w:sz w:val="22"/>
          <w:szCs w:val="22"/>
          <w:lang w:val="es-ES"/>
        </w:rPr>
        <w:t>l</w:t>
      </w:r>
      <w:r w:rsidR="004F5EE4"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Group on Earth Observations</w:t>
      </w:r>
      <w:r w:rsidR="004F5EE4" w:rsidRPr="00B44877">
        <w:rPr>
          <w:rFonts w:ascii="Calibri" w:eastAsia="Calibri" w:hAnsi="Calibri" w:cs="Calibri"/>
          <w:color w:val="000000"/>
          <w:sz w:val="22"/>
          <w:szCs w:val="22"/>
          <w:lang w:val="es-ES"/>
        </w:rPr>
        <w:t xml:space="preserve"> (</w:t>
      </w:r>
      <w:r w:rsidRPr="00B44877">
        <w:rPr>
          <w:rFonts w:ascii="Calibri" w:eastAsia="Calibri" w:hAnsi="Calibri" w:cs="Calibri"/>
          <w:color w:val="000000"/>
          <w:sz w:val="22"/>
          <w:szCs w:val="22"/>
          <w:lang w:val="es-ES"/>
        </w:rPr>
        <w:t>GEO).</w:t>
      </w:r>
    </w:p>
    <w:p w14:paraId="69E02194" w14:textId="77777777" w:rsidR="00C126B6" w:rsidRPr="00B44877" w:rsidRDefault="00C126B6">
      <w:pPr>
        <w:ind w:left="1440"/>
        <w:rPr>
          <w:rFonts w:ascii="Calibri" w:eastAsia="Calibri" w:hAnsi="Calibri" w:cs="Calibri"/>
          <w:color w:val="000000"/>
          <w:sz w:val="22"/>
          <w:szCs w:val="22"/>
          <w:lang w:val="es-ES"/>
        </w:rPr>
      </w:pPr>
    </w:p>
    <w:p w14:paraId="56751DB4" w14:textId="64E216A0"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b.</w:t>
      </w:r>
      <w:r w:rsidRPr="00B44877">
        <w:rPr>
          <w:rFonts w:ascii="Calibri" w:eastAsia="Calibri" w:hAnsi="Calibri" w:cs="Calibri"/>
          <w:color w:val="000000"/>
          <w:sz w:val="22"/>
          <w:szCs w:val="22"/>
          <w:lang w:val="es-ES"/>
        </w:rPr>
        <w:tab/>
        <w:t>Los productos del GECT s</w:t>
      </w:r>
      <w:r w:rsidR="004F5EE4" w:rsidRPr="00B44877">
        <w:rPr>
          <w:rFonts w:ascii="Calibri" w:eastAsia="Calibri" w:hAnsi="Calibri" w:cs="Calibri"/>
          <w:color w:val="000000"/>
          <w:sz w:val="22"/>
          <w:szCs w:val="22"/>
          <w:lang w:val="es-ES"/>
        </w:rPr>
        <w:t xml:space="preserve">on </w:t>
      </w:r>
      <w:r w:rsidRPr="00B44877">
        <w:rPr>
          <w:rFonts w:ascii="Calibri" w:eastAsia="Calibri" w:hAnsi="Calibri" w:cs="Calibri"/>
          <w:color w:val="000000"/>
          <w:sz w:val="22"/>
          <w:szCs w:val="22"/>
          <w:lang w:val="es-ES"/>
        </w:rPr>
        <w:t>elabora</w:t>
      </w:r>
      <w:r w:rsidR="004F5EE4" w:rsidRPr="00B44877">
        <w:rPr>
          <w:rFonts w:ascii="Calibri" w:eastAsia="Calibri" w:hAnsi="Calibri" w:cs="Calibri"/>
          <w:color w:val="000000"/>
          <w:sz w:val="22"/>
          <w:szCs w:val="22"/>
          <w:lang w:val="es-ES"/>
        </w:rPr>
        <w:t xml:space="preserve">dos </w:t>
      </w:r>
      <w:r w:rsidR="00A91D4F" w:rsidRPr="00B44877">
        <w:rPr>
          <w:rFonts w:ascii="Calibri" w:eastAsia="Calibri" w:hAnsi="Calibri" w:cs="Calibri"/>
          <w:color w:val="000000"/>
          <w:sz w:val="22"/>
          <w:szCs w:val="22"/>
          <w:lang w:val="es-ES"/>
        </w:rPr>
        <w:t>para</w:t>
      </w:r>
      <w:r w:rsidRPr="00B44877">
        <w:rPr>
          <w:rFonts w:ascii="Calibri" w:eastAsia="Calibri" w:hAnsi="Calibri" w:cs="Calibri"/>
          <w:color w:val="000000"/>
          <w:sz w:val="22"/>
          <w:szCs w:val="22"/>
          <w:lang w:val="es-ES"/>
        </w:rPr>
        <w:t xml:space="preserve"> apoyar a los gestores de humedales y a los responsables políticos en una amplia gama de contextos, incluidos otros AMMA. Sin embargo, la </w:t>
      </w:r>
      <w:r w:rsidR="004F5EE4" w:rsidRPr="00B44877">
        <w:rPr>
          <w:rFonts w:ascii="Calibri" w:eastAsia="Calibri" w:hAnsi="Calibri" w:cs="Calibri"/>
          <w:color w:val="000000"/>
          <w:sz w:val="22"/>
          <w:szCs w:val="22"/>
          <w:lang w:val="es-ES"/>
        </w:rPr>
        <w:t xml:space="preserve">información sobre </w:t>
      </w:r>
      <w:r w:rsidRPr="00B44877">
        <w:rPr>
          <w:rFonts w:ascii="Calibri" w:eastAsia="Calibri" w:hAnsi="Calibri" w:cs="Calibri"/>
          <w:color w:val="000000"/>
          <w:sz w:val="22"/>
          <w:szCs w:val="22"/>
          <w:lang w:val="es-ES"/>
        </w:rPr>
        <w:t>descarga</w:t>
      </w:r>
      <w:r w:rsidR="004F5EE4" w:rsidRPr="00B44877">
        <w:rPr>
          <w:rFonts w:ascii="Calibri" w:eastAsia="Calibri" w:hAnsi="Calibri" w:cs="Calibri"/>
          <w:color w:val="000000"/>
          <w:sz w:val="22"/>
          <w:szCs w:val="22"/>
          <w:lang w:val="es-ES"/>
        </w:rPr>
        <w:t>s da a entender</w:t>
      </w:r>
      <w:r w:rsidRPr="00B44877">
        <w:rPr>
          <w:rFonts w:ascii="Calibri" w:eastAsia="Calibri" w:hAnsi="Calibri" w:cs="Calibri"/>
          <w:color w:val="000000"/>
          <w:sz w:val="22"/>
          <w:szCs w:val="22"/>
          <w:lang w:val="es-ES"/>
        </w:rPr>
        <w:t xml:space="preserve"> que</w:t>
      </w:r>
      <w:r w:rsidR="004F5EE4" w:rsidRPr="00B44877">
        <w:rPr>
          <w:rFonts w:ascii="Calibri" w:eastAsia="Calibri" w:hAnsi="Calibri" w:cs="Calibri"/>
          <w:color w:val="000000"/>
          <w:sz w:val="22"/>
          <w:szCs w:val="22"/>
          <w:lang w:val="es-ES"/>
        </w:rPr>
        <w:t xml:space="preserve"> estos productos</w:t>
      </w:r>
      <w:r w:rsidRPr="00B44877">
        <w:rPr>
          <w:rFonts w:ascii="Calibri" w:eastAsia="Calibri" w:hAnsi="Calibri" w:cs="Calibri"/>
          <w:color w:val="000000"/>
          <w:sz w:val="22"/>
          <w:szCs w:val="22"/>
          <w:lang w:val="es-ES"/>
        </w:rPr>
        <w:t xml:space="preserve"> no llegan a un público tan amplio como sería deseable, y la información sobre su uso es difícil de calibrar. Es importante considerar cómo se comunica y difunde la información del GECT a escala mundial, regional y nacional.</w:t>
      </w:r>
    </w:p>
    <w:p w14:paraId="60E52AF2" w14:textId="77777777" w:rsidR="00C126B6" w:rsidRPr="00B44877" w:rsidRDefault="00C126B6">
      <w:pPr>
        <w:tabs>
          <w:tab w:val="left" w:pos="720"/>
        </w:tabs>
        <w:ind w:left="450"/>
        <w:rPr>
          <w:rFonts w:ascii="Calibri" w:eastAsia="Calibri" w:hAnsi="Calibri" w:cs="Calibri"/>
          <w:color w:val="000000"/>
          <w:sz w:val="22"/>
          <w:szCs w:val="22"/>
          <w:lang w:val="es-ES"/>
        </w:rPr>
      </w:pPr>
    </w:p>
    <w:p w14:paraId="52AD5E8E" w14:textId="235CF243" w:rsidR="00C126B6" w:rsidRPr="00B44877" w:rsidRDefault="004F5EE4">
      <w:pPr>
        <w:ind w:left="850" w:firstLine="1"/>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Resulta prioritario mejorar las sinergias entre los planes de trabajo de CECoP y del GECT, así como con el equipo de comunicación de la Secretaría. El representante del GECT en el Grupo de supervisión de la</w:t>
      </w:r>
      <w:r w:rsidR="00A91D4F" w:rsidRPr="00B44877">
        <w:rPr>
          <w:rFonts w:ascii="Calibri" w:eastAsia="Calibri" w:hAnsi="Calibri" w:cs="Calibri"/>
          <w:color w:val="000000"/>
          <w:sz w:val="22"/>
          <w:szCs w:val="22"/>
          <w:lang w:val="es-ES"/>
        </w:rPr>
        <w:t>s actividades de</w:t>
      </w:r>
      <w:r w:rsidRPr="00B44877">
        <w:rPr>
          <w:rFonts w:ascii="Calibri" w:eastAsia="Calibri" w:hAnsi="Calibri" w:cs="Calibri"/>
          <w:color w:val="000000"/>
          <w:sz w:val="22"/>
          <w:szCs w:val="22"/>
          <w:lang w:val="es-ES"/>
        </w:rPr>
        <w:t xml:space="preserve"> CECoP promoverá la armonización de los planes de trabajo de la CECoP y del GECT para 2023-2025, </w:t>
      </w:r>
      <w:r w:rsidR="00A91D4F" w:rsidRPr="00B44877">
        <w:rPr>
          <w:rFonts w:ascii="Calibri" w:eastAsia="Calibri" w:hAnsi="Calibri" w:cs="Calibri"/>
          <w:color w:val="000000"/>
          <w:sz w:val="22"/>
          <w:szCs w:val="22"/>
          <w:lang w:val="es-ES"/>
        </w:rPr>
        <w:t>para</w:t>
      </w:r>
      <w:r w:rsidRPr="00B44877">
        <w:rPr>
          <w:rFonts w:ascii="Calibri" w:eastAsia="Calibri" w:hAnsi="Calibri" w:cs="Calibri"/>
          <w:color w:val="000000"/>
          <w:sz w:val="22"/>
          <w:szCs w:val="22"/>
          <w:lang w:val="es-ES"/>
        </w:rPr>
        <w:t xml:space="preserve"> facilitar la transferencia eficiente de información y las actividades de divulgación, también con la participación y el compromiso de las </w:t>
      </w:r>
      <w:r w:rsidR="00A91D4F" w:rsidRPr="00B44877">
        <w:rPr>
          <w:rFonts w:ascii="Calibri" w:eastAsia="Calibri" w:hAnsi="Calibri" w:cs="Calibri"/>
          <w:color w:val="000000"/>
          <w:sz w:val="22"/>
          <w:szCs w:val="22"/>
          <w:lang w:val="es-ES"/>
        </w:rPr>
        <w:t>i</w:t>
      </w:r>
      <w:r w:rsidRPr="00B44877">
        <w:rPr>
          <w:rFonts w:ascii="Calibri" w:eastAsia="Calibri" w:hAnsi="Calibri" w:cs="Calibri"/>
          <w:color w:val="000000"/>
          <w:sz w:val="22"/>
          <w:szCs w:val="22"/>
          <w:lang w:val="es-ES"/>
        </w:rPr>
        <w:t xml:space="preserve">niciativas </w:t>
      </w:r>
      <w:r w:rsidR="00A91D4F" w:rsidRPr="00B44877">
        <w:rPr>
          <w:rFonts w:ascii="Calibri" w:eastAsia="Calibri" w:hAnsi="Calibri" w:cs="Calibri"/>
          <w:color w:val="000000"/>
          <w:sz w:val="22"/>
          <w:szCs w:val="22"/>
          <w:lang w:val="es-ES"/>
        </w:rPr>
        <w:t>r</w:t>
      </w:r>
      <w:r w:rsidRPr="00B44877">
        <w:rPr>
          <w:rFonts w:ascii="Calibri" w:eastAsia="Calibri" w:hAnsi="Calibri" w:cs="Calibri"/>
          <w:color w:val="000000"/>
          <w:sz w:val="22"/>
          <w:szCs w:val="22"/>
          <w:lang w:val="es-ES"/>
        </w:rPr>
        <w:t xml:space="preserve">egionales de Ramsar (IRR), las OIA y otras entidades y observadores pertinentes. Además, </w:t>
      </w:r>
      <w:r w:rsidR="00A91D4F" w:rsidRPr="00B44877">
        <w:rPr>
          <w:rFonts w:ascii="Calibri" w:eastAsia="Calibri" w:hAnsi="Calibri" w:cs="Calibri"/>
          <w:color w:val="000000"/>
          <w:sz w:val="22"/>
          <w:szCs w:val="22"/>
          <w:lang w:val="es-ES"/>
        </w:rPr>
        <w:t>en la reunión</w:t>
      </w:r>
      <w:r w:rsidR="000705C4" w:rsidRPr="00B44877">
        <w:rPr>
          <w:rFonts w:ascii="Calibri" w:eastAsia="Calibri" w:hAnsi="Calibri" w:cs="Calibri"/>
          <w:color w:val="000000"/>
          <w:sz w:val="22"/>
          <w:szCs w:val="22"/>
          <w:lang w:val="es-ES"/>
        </w:rPr>
        <w:t xml:space="preserve"> GECT25</w:t>
      </w:r>
      <w:r w:rsidRPr="00B44877">
        <w:rPr>
          <w:rFonts w:ascii="Calibri" w:eastAsia="Calibri" w:hAnsi="Calibri" w:cs="Calibri"/>
          <w:color w:val="000000"/>
          <w:sz w:val="22"/>
          <w:szCs w:val="22"/>
          <w:lang w:val="es-ES"/>
        </w:rPr>
        <w:t xml:space="preserve"> </w:t>
      </w:r>
      <w:r w:rsidR="00A91D4F" w:rsidRPr="00B44877">
        <w:rPr>
          <w:rFonts w:ascii="Calibri" w:eastAsia="Calibri" w:hAnsi="Calibri" w:cs="Calibri"/>
          <w:color w:val="000000"/>
          <w:sz w:val="22"/>
          <w:szCs w:val="22"/>
          <w:lang w:val="es-ES"/>
        </w:rPr>
        <w:t xml:space="preserve">se </w:t>
      </w:r>
      <w:r w:rsidRPr="00B44877">
        <w:rPr>
          <w:rFonts w:ascii="Calibri" w:eastAsia="Calibri" w:hAnsi="Calibri" w:cs="Calibri"/>
          <w:color w:val="000000"/>
          <w:sz w:val="22"/>
          <w:szCs w:val="22"/>
          <w:lang w:val="es-ES"/>
        </w:rPr>
        <w:t xml:space="preserve">recomendó una revisión de los enfoques disponibles para comunicar los productos del GECT, </w:t>
      </w:r>
      <w:r w:rsidR="00A91D4F" w:rsidRPr="00B44877">
        <w:rPr>
          <w:rFonts w:ascii="Calibri" w:eastAsia="Calibri" w:hAnsi="Calibri" w:cs="Calibri"/>
          <w:color w:val="000000"/>
          <w:sz w:val="22"/>
          <w:szCs w:val="22"/>
          <w:lang w:val="es-ES"/>
        </w:rPr>
        <w:t>por ejemplo,</w:t>
      </w:r>
      <w:r w:rsidRPr="00B44877">
        <w:rPr>
          <w:rFonts w:ascii="Calibri" w:eastAsia="Calibri" w:hAnsi="Calibri" w:cs="Calibri"/>
          <w:color w:val="000000"/>
          <w:sz w:val="22"/>
          <w:szCs w:val="22"/>
          <w:lang w:val="es-ES"/>
        </w:rPr>
        <w:t xml:space="preserve"> a través de las redes sociales.</w:t>
      </w:r>
    </w:p>
    <w:p w14:paraId="113E9A29" w14:textId="77777777" w:rsidR="00C126B6" w:rsidRPr="00B44877" w:rsidRDefault="00C126B6">
      <w:pPr>
        <w:rPr>
          <w:rFonts w:ascii="Calibri" w:eastAsia="Calibri" w:hAnsi="Calibri" w:cs="Calibri"/>
          <w:sz w:val="22"/>
          <w:szCs w:val="22"/>
          <w:lang w:val="es-ES"/>
        </w:rPr>
      </w:pPr>
    </w:p>
    <w:p w14:paraId="29ACDF21" w14:textId="7DD343A7" w:rsidR="00C126B6" w:rsidRPr="00B44877" w:rsidRDefault="00316E96">
      <w:pPr>
        <w:ind w:left="850" w:hanging="425"/>
        <w:rPr>
          <w:rFonts w:ascii="Calibri" w:eastAsia="Calibri" w:hAnsi="Calibri" w:cs="Calibri"/>
          <w:color w:val="000000"/>
          <w:sz w:val="22"/>
          <w:szCs w:val="22"/>
          <w:lang w:val="es-ES"/>
        </w:rPr>
      </w:pPr>
      <w:r w:rsidRPr="00B44877">
        <w:rPr>
          <w:rFonts w:ascii="Calibri" w:eastAsia="Calibri" w:hAnsi="Calibri" w:cs="Calibri"/>
          <w:sz w:val="22"/>
          <w:szCs w:val="22"/>
          <w:lang w:val="es-ES"/>
        </w:rPr>
        <w:t>c.</w:t>
      </w:r>
      <w:r w:rsidRPr="00B44877">
        <w:rPr>
          <w:rFonts w:ascii="Calibri" w:eastAsia="Calibri" w:hAnsi="Calibri" w:cs="Calibri"/>
          <w:sz w:val="22"/>
          <w:szCs w:val="22"/>
          <w:lang w:val="es-ES"/>
        </w:rPr>
        <w:tab/>
        <w:t xml:space="preserve">Las contribuciones de los </w:t>
      </w:r>
      <w:r w:rsidR="00A91D4F" w:rsidRPr="00B44877">
        <w:rPr>
          <w:rFonts w:ascii="Calibri" w:eastAsia="Calibri" w:hAnsi="Calibri" w:cs="Calibri"/>
          <w:sz w:val="22"/>
          <w:szCs w:val="22"/>
          <w:lang w:val="es-ES"/>
        </w:rPr>
        <w:t>c</w:t>
      </w:r>
      <w:r w:rsidRPr="00B44877">
        <w:rPr>
          <w:rFonts w:ascii="Calibri" w:eastAsia="Calibri" w:hAnsi="Calibri" w:cs="Calibri"/>
          <w:sz w:val="22"/>
          <w:szCs w:val="22"/>
          <w:lang w:val="es-ES"/>
        </w:rPr>
        <w:t xml:space="preserve">oordinadores </w:t>
      </w:r>
      <w:r w:rsidR="00A91D4F" w:rsidRPr="00B44877">
        <w:rPr>
          <w:rFonts w:ascii="Calibri" w:eastAsia="Calibri" w:hAnsi="Calibri" w:cs="Calibri"/>
          <w:sz w:val="22"/>
          <w:szCs w:val="22"/>
          <w:lang w:val="es-ES"/>
        </w:rPr>
        <w:t>n</w:t>
      </w:r>
      <w:r w:rsidRPr="00B44877">
        <w:rPr>
          <w:rFonts w:ascii="Calibri" w:eastAsia="Calibri" w:hAnsi="Calibri" w:cs="Calibri"/>
          <w:sz w:val="22"/>
          <w:szCs w:val="22"/>
          <w:lang w:val="es-ES"/>
        </w:rPr>
        <w:t xml:space="preserve">acionales del GECT siguen siendo importantes para garantizar que los resultados del GECT sean relevantes para el público destinatario y para facilitar la difusión y la asimilación de los productos. Aunque algunos </w:t>
      </w:r>
      <w:r w:rsidR="00A91D4F" w:rsidRPr="00B44877">
        <w:rPr>
          <w:rFonts w:ascii="Calibri" w:eastAsia="Calibri" w:hAnsi="Calibri" w:cs="Calibri"/>
          <w:sz w:val="22"/>
          <w:szCs w:val="22"/>
          <w:lang w:val="es-ES"/>
        </w:rPr>
        <w:t>c</w:t>
      </w:r>
      <w:r w:rsidR="001954C2" w:rsidRPr="00B44877">
        <w:rPr>
          <w:rFonts w:ascii="Calibri" w:eastAsia="Calibri" w:hAnsi="Calibri" w:cs="Calibri"/>
          <w:sz w:val="22"/>
          <w:szCs w:val="22"/>
          <w:lang w:val="es-ES"/>
        </w:rPr>
        <w:t xml:space="preserve">oordinadores </w:t>
      </w:r>
      <w:r w:rsidR="00A91D4F" w:rsidRPr="00B44877">
        <w:rPr>
          <w:rFonts w:ascii="Calibri" w:eastAsia="Calibri" w:hAnsi="Calibri" w:cs="Calibri"/>
          <w:sz w:val="22"/>
          <w:szCs w:val="22"/>
          <w:lang w:val="es-ES"/>
        </w:rPr>
        <w:t>n</w:t>
      </w:r>
      <w:r w:rsidR="001954C2" w:rsidRPr="00B44877">
        <w:rPr>
          <w:rFonts w:ascii="Calibri" w:eastAsia="Calibri" w:hAnsi="Calibri" w:cs="Calibri"/>
          <w:sz w:val="22"/>
          <w:szCs w:val="22"/>
          <w:lang w:val="es-ES"/>
        </w:rPr>
        <w:t>acionales del</w:t>
      </w:r>
      <w:r w:rsidRPr="00B44877">
        <w:rPr>
          <w:rFonts w:ascii="Calibri" w:eastAsia="Calibri" w:hAnsi="Calibri" w:cs="Calibri"/>
          <w:sz w:val="22"/>
          <w:szCs w:val="22"/>
          <w:lang w:val="es-ES"/>
        </w:rPr>
        <w:t xml:space="preserve"> GECT participaron en </w:t>
      </w:r>
      <w:r w:rsidR="000705C4" w:rsidRPr="00B44877">
        <w:rPr>
          <w:rFonts w:ascii="Calibri" w:eastAsia="Calibri" w:hAnsi="Calibri" w:cs="Calibri"/>
          <w:sz w:val="22"/>
          <w:szCs w:val="22"/>
          <w:lang w:val="es-ES"/>
        </w:rPr>
        <w:t>la GECT25</w:t>
      </w:r>
      <w:r w:rsidRPr="00B44877">
        <w:rPr>
          <w:rFonts w:ascii="Calibri" w:eastAsia="Calibri" w:hAnsi="Calibri" w:cs="Calibri"/>
          <w:sz w:val="22"/>
          <w:szCs w:val="22"/>
          <w:lang w:val="es-ES"/>
        </w:rPr>
        <w:t xml:space="preserve">, sería deseable una participación mayor y más centrada. Los enfoques para involucrar mejor a los </w:t>
      </w:r>
      <w:r w:rsidR="00A91D4F" w:rsidRPr="00B44877">
        <w:rPr>
          <w:rFonts w:ascii="Calibri" w:eastAsia="Calibri" w:hAnsi="Calibri" w:cs="Calibri"/>
          <w:sz w:val="22"/>
          <w:szCs w:val="22"/>
          <w:lang w:val="es-ES"/>
        </w:rPr>
        <w:t>c</w:t>
      </w:r>
      <w:r w:rsidR="001954C2" w:rsidRPr="00B44877">
        <w:rPr>
          <w:rFonts w:ascii="Calibri" w:eastAsia="Calibri" w:hAnsi="Calibri" w:cs="Calibri"/>
          <w:sz w:val="22"/>
          <w:szCs w:val="22"/>
          <w:lang w:val="es-ES"/>
        </w:rPr>
        <w:t xml:space="preserve">oordinadores </w:t>
      </w:r>
      <w:r w:rsidR="00A91D4F" w:rsidRPr="00B44877">
        <w:rPr>
          <w:rFonts w:ascii="Calibri" w:eastAsia="Calibri" w:hAnsi="Calibri" w:cs="Calibri"/>
          <w:sz w:val="22"/>
          <w:szCs w:val="22"/>
          <w:lang w:val="es-ES"/>
        </w:rPr>
        <w:t>n</w:t>
      </w:r>
      <w:r w:rsidR="001954C2" w:rsidRPr="00B44877">
        <w:rPr>
          <w:rFonts w:ascii="Calibri" w:eastAsia="Calibri" w:hAnsi="Calibri" w:cs="Calibri"/>
          <w:sz w:val="22"/>
          <w:szCs w:val="22"/>
          <w:lang w:val="es-ES"/>
        </w:rPr>
        <w:t>acionales del</w:t>
      </w:r>
      <w:r w:rsidRPr="00B44877">
        <w:rPr>
          <w:rFonts w:ascii="Calibri" w:eastAsia="Calibri" w:hAnsi="Calibri" w:cs="Calibri"/>
          <w:sz w:val="22"/>
          <w:szCs w:val="22"/>
          <w:lang w:val="es-ES"/>
        </w:rPr>
        <w:t xml:space="preserve"> GECT incluyen una divulgación más personalizada para que asistan a las reuniones y participen en el trabajo del GECT y la posible organización de reuniones regionales para los </w:t>
      </w:r>
      <w:r w:rsidR="00A91D4F" w:rsidRPr="00B44877">
        <w:rPr>
          <w:rFonts w:ascii="Calibri" w:eastAsia="Calibri" w:hAnsi="Calibri" w:cs="Calibri"/>
          <w:sz w:val="22"/>
          <w:szCs w:val="22"/>
          <w:lang w:val="es-ES"/>
        </w:rPr>
        <w:t>c</w:t>
      </w:r>
      <w:r w:rsidR="001954C2" w:rsidRPr="00B44877">
        <w:rPr>
          <w:rFonts w:ascii="Calibri" w:eastAsia="Calibri" w:hAnsi="Calibri" w:cs="Calibri"/>
          <w:sz w:val="22"/>
          <w:szCs w:val="22"/>
          <w:lang w:val="es-ES"/>
        </w:rPr>
        <w:t xml:space="preserve">oordinadores </w:t>
      </w:r>
      <w:r w:rsidR="00A91D4F" w:rsidRPr="00B44877">
        <w:rPr>
          <w:rFonts w:ascii="Calibri" w:eastAsia="Calibri" w:hAnsi="Calibri" w:cs="Calibri"/>
          <w:sz w:val="22"/>
          <w:szCs w:val="22"/>
          <w:lang w:val="es-ES"/>
        </w:rPr>
        <w:t>n</w:t>
      </w:r>
      <w:r w:rsidR="001954C2" w:rsidRPr="00B44877">
        <w:rPr>
          <w:rFonts w:ascii="Calibri" w:eastAsia="Calibri" w:hAnsi="Calibri" w:cs="Calibri"/>
          <w:sz w:val="22"/>
          <w:szCs w:val="22"/>
          <w:lang w:val="es-ES"/>
        </w:rPr>
        <w:t>acionales del</w:t>
      </w:r>
      <w:r w:rsidRPr="00B44877">
        <w:rPr>
          <w:rFonts w:ascii="Calibri" w:eastAsia="Calibri" w:hAnsi="Calibri" w:cs="Calibri"/>
          <w:sz w:val="22"/>
          <w:szCs w:val="22"/>
          <w:lang w:val="es-ES"/>
        </w:rPr>
        <w:t xml:space="preserve"> GECT con el fin de mejorar la colaboración.</w:t>
      </w:r>
    </w:p>
    <w:p w14:paraId="49F9282D" w14:textId="77777777" w:rsidR="00C126B6" w:rsidRPr="00B44877" w:rsidRDefault="00C126B6">
      <w:pPr>
        <w:tabs>
          <w:tab w:val="left" w:pos="720"/>
        </w:tabs>
        <w:ind w:left="850" w:hanging="425"/>
        <w:rPr>
          <w:rFonts w:ascii="Calibri" w:eastAsia="Calibri" w:hAnsi="Calibri" w:cs="Calibri"/>
          <w:color w:val="000000"/>
          <w:sz w:val="22"/>
          <w:szCs w:val="22"/>
          <w:lang w:val="es-ES"/>
        </w:rPr>
      </w:pPr>
    </w:p>
    <w:p w14:paraId="76872F9E" w14:textId="3ED6742F" w:rsidR="00C126B6" w:rsidRPr="00B44877" w:rsidRDefault="00316E96">
      <w:pPr>
        <w:ind w:left="850" w:firstLine="1"/>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El Grupo tratará de crear oportunidades para que los </w:t>
      </w:r>
      <w:r w:rsidR="00A91D4F" w:rsidRPr="00B44877">
        <w:rPr>
          <w:rFonts w:ascii="Calibri" w:eastAsia="Calibri" w:hAnsi="Calibri" w:cs="Calibri"/>
          <w:color w:val="000000"/>
          <w:sz w:val="22"/>
          <w:szCs w:val="22"/>
          <w:lang w:val="es-ES"/>
        </w:rPr>
        <w:t>c</w:t>
      </w:r>
      <w:r w:rsidR="001954C2" w:rsidRPr="00B44877">
        <w:rPr>
          <w:rFonts w:ascii="Calibri" w:eastAsia="Calibri" w:hAnsi="Calibri" w:cs="Calibri"/>
          <w:color w:val="000000"/>
          <w:sz w:val="22"/>
          <w:szCs w:val="22"/>
          <w:lang w:val="es-ES"/>
        </w:rPr>
        <w:t xml:space="preserve">oordinadores </w:t>
      </w:r>
      <w:r w:rsidR="00A91D4F" w:rsidRPr="00B44877">
        <w:rPr>
          <w:rFonts w:ascii="Calibri" w:eastAsia="Calibri" w:hAnsi="Calibri" w:cs="Calibri"/>
          <w:color w:val="000000"/>
          <w:sz w:val="22"/>
          <w:szCs w:val="22"/>
          <w:lang w:val="es-ES"/>
        </w:rPr>
        <w:t>n</w:t>
      </w:r>
      <w:r w:rsidR="001954C2" w:rsidRPr="00B44877">
        <w:rPr>
          <w:rFonts w:ascii="Calibri" w:eastAsia="Calibri" w:hAnsi="Calibri" w:cs="Calibri"/>
          <w:color w:val="000000"/>
          <w:sz w:val="22"/>
          <w:szCs w:val="22"/>
          <w:lang w:val="es-ES"/>
        </w:rPr>
        <w:t>acionales del</w:t>
      </w:r>
      <w:r w:rsidRPr="00B44877">
        <w:rPr>
          <w:rFonts w:ascii="Calibri" w:eastAsia="Calibri" w:hAnsi="Calibri" w:cs="Calibri"/>
          <w:color w:val="000000"/>
          <w:sz w:val="22"/>
          <w:szCs w:val="22"/>
          <w:lang w:val="es-ES"/>
        </w:rPr>
        <w:t xml:space="preserve"> GECT contribuyan al plan de trabajo del GECT. En el informe de la Presidencia del GECT a las </w:t>
      </w:r>
      <w:r w:rsidRPr="00B44877">
        <w:rPr>
          <w:rFonts w:ascii="Calibri" w:eastAsia="Calibri" w:hAnsi="Calibri" w:cs="Calibri"/>
          <w:color w:val="000000"/>
          <w:sz w:val="22"/>
          <w:szCs w:val="22"/>
          <w:lang w:val="es-ES"/>
        </w:rPr>
        <w:lastRenderedPageBreak/>
        <w:t xml:space="preserve">futuras reuniones del Comité Permanente se ofrecerán actualizaciones periódicas sobre las acciones para colaborar con los </w:t>
      </w:r>
      <w:r w:rsidR="00A91D4F" w:rsidRPr="00B44877">
        <w:rPr>
          <w:rFonts w:ascii="Calibri" w:eastAsia="Calibri" w:hAnsi="Calibri" w:cs="Calibri"/>
          <w:color w:val="000000"/>
          <w:sz w:val="22"/>
          <w:szCs w:val="22"/>
          <w:lang w:val="es-ES"/>
        </w:rPr>
        <w:t>c</w:t>
      </w:r>
      <w:r w:rsidR="001954C2" w:rsidRPr="00B44877">
        <w:rPr>
          <w:rFonts w:ascii="Calibri" w:eastAsia="Calibri" w:hAnsi="Calibri" w:cs="Calibri"/>
          <w:color w:val="000000"/>
          <w:sz w:val="22"/>
          <w:szCs w:val="22"/>
          <w:lang w:val="es-ES"/>
        </w:rPr>
        <w:t xml:space="preserve">oordinadores </w:t>
      </w:r>
      <w:r w:rsidR="00A91D4F" w:rsidRPr="00B44877">
        <w:rPr>
          <w:rFonts w:ascii="Calibri" w:eastAsia="Calibri" w:hAnsi="Calibri" w:cs="Calibri"/>
          <w:color w:val="000000"/>
          <w:sz w:val="22"/>
          <w:szCs w:val="22"/>
          <w:lang w:val="es-ES"/>
        </w:rPr>
        <w:t>n</w:t>
      </w:r>
      <w:r w:rsidR="001954C2" w:rsidRPr="00B44877">
        <w:rPr>
          <w:rFonts w:ascii="Calibri" w:eastAsia="Calibri" w:hAnsi="Calibri" w:cs="Calibri"/>
          <w:color w:val="000000"/>
          <w:sz w:val="22"/>
          <w:szCs w:val="22"/>
          <w:lang w:val="es-ES"/>
        </w:rPr>
        <w:t>acionales del</w:t>
      </w:r>
      <w:r w:rsidRPr="00B44877">
        <w:rPr>
          <w:rFonts w:ascii="Calibri" w:eastAsia="Calibri" w:hAnsi="Calibri" w:cs="Calibri"/>
          <w:color w:val="000000"/>
          <w:sz w:val="22"/>
          <w:szCs w:val="22"/>
          <w:lang w:val="es-ES"/>
        </w:rPr>
        <w:t xml:space="preserve"> GECT.</w:t>
      </w:r>
    </w:p>
    <w:p w14:paraId="59297809" w14:textId="77777777" w:rsidR="00C126B6" w:rsidRPr="00B44877" w:rsidRDefault="00C126B6">
      <w:pPr>
        <w:ind w:left="850" w:hanging="425"/>
        <w:rPr>
          <w:rFonts w:ascii="Calibri" w:eastAsia="Calibri" w:hAnsi="Calibri" w:cs="Calibri"/>
          <w:sz w:val="22"/>
          <w:szCs w:val="22"/>
          <w:lang w:val="es-ES"/>
        </w:rPr>
      </w:pPr>
    </w:p>
    <w:p w14:paraId="26EEE64F" w14:textId="5C2B94D1" w:rsidR="00C126B6" w:rsidRPr="00B44877" w:rsidRDefault="00316E96">
      <w:pPr>
        <w:ind w:left="850" w:hanging="425"/>
        <w:rPr>
          <w:rFonts w:ascii="Calibri" w:eastAsia="Calibri" w:hAnsi="Calibri" w:cs="Calibri"/>
          <w:sz w:val="22"/>
          <w:szCs w:val="22"/>
          <w:lang w:val="es-ES"/>
        </w:rPr>
      </w:pPr>
      <w:r w:rsidRPr="00B44877">
        <w:rPr>
          <w:rFonts w:ascii="Calibri" w:eastAsia="Calibri" w:hAnsi="Calibri" w:cs="Calibri"/>
          <w:sz w:val="22"/>
          <w:szCs w:val="22"/>
          <w:lang w:val="es-ES"/>
        </w:rPr>
        <w:t>d.</w:t>
      </w:r>
      <w:r w:rsidRPr="00B44877">
        <w:rPr>
          <w:rFonts w:ascii="Calibri" w:eastAsia="Calibri" w:hAnsi="Calibri" w:cs="Calibri"/>
          <w:sz w:val="22"/>
          <w:szCs w:val="22"/>
          <w:lang w:val="es-ES"/>
        </w:rPr>
        <w:tab/>
        <w:t xml:space="preserve">En la Resolución XIV.12 se señala la importancia de </w:t>
      </w:r>
      <w:r w:rsidR="00A91D4F" w:rsidRPr="00B44877">
        <w:rPr>
          <w:rFonts w:ascii="Calibri" w:eastAsia="Calibri" w:hAnsi="Calibri" w:cs="Calibri"/>
          <w:sz w:val="22"/>
          <w:szCs w:val="22"/>
          <w:lang w:val="es-ES"/>
        </w:rPr>
        <w:t>incrementar</w:t>
      </w:r>
      <w:r w:rsidRPr="00B44877">
        <w:rPr>
          <w:rFonts w:ascii="Calibri" w:eastAsia="Calibri" w:hAnsi="Calibri" w:cs="Calibri"/>
          <w:sz w:val="22"/>
          <w:szCs w:val="22"/>
          <w:lang w:val="es-ES"/>
        </w:rPr>
        <w:t xml:space="preserve"> la participación de los jóvenes en la Convención. </w:t>
      </w:r>
      <w:r w:rsidR="000705C4" w:rsidRPr="00B44877">
        <w:rPr>
          <w:rFonts w:ascii="Calibri" w:eastAsia="Calibri" w:hAnsi="Calibri" w:cs="Calibri"/>
          <w:sz w:val="22"/>
          <w:szCs w:val="22"/>
          <w:lang w:val="es-ES"/>
        </w:rPr>
        <w:t>La GECT25</w:t>
      </w:r>
      <w:r w:rsidRPr="00B44877">
        <w:rPr>
          <w:rFonts w:ascii="Calibri" w:eastAsia="Calibri" w:hAnsi="Calibri" w:cs="Calibri"/>
          <w:sz w:val="22"/>
          <w:szCs w:val="22"/>
          <w:lang w:val="es-ES"/>
        </w:rPr>
        <w:t xml:space="preserve"> señaló que existen oportunidades para aumentar la participación, cuando proceda, de científicos e investigadores que inician su carrera en la labor del Grupo, incluso como posibles contribuyentes a las tareas del GECT o para hacer aportaciones a los grupos de trabajo a través de los representantes pertinentes del GECT.</w:t>
      </w:r>
    </w:p>
    <w:p w14:paraId="2701D82C" w14:textId="77777777" w:rsidR="00C126B6" w:rsidRPr="00B44877" w:rsidRDefault="00C126B6">
      <w:pPr>
        <w:ind w:left="850" w:firstLine="1"/>
        <w:rPr>
          <w:rFonts w:ascii="Calibri" w:eastAsia="Calibri" w:hAnsi="Calibri" w:cs="Calibri"/>
          <w:color w:val="000000"/>
          <w:sz w:val="22"/>
          <w:szCs w:val="22"/>
          <w:lang w:val="es-ES"/>
        </w:rPr>
      </w:pPr>
    </w:p>
    <w:p w14:paraId="0CCECCC1" w14:textId="3E166EFE" w:rsidR="00C126B6" w:rsidRPr="00B44877" w:rsidRDefault="00316E96">
      <w:pPr>
        <w:ind w:left="850" w:firstLine="1"/>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El GECT, como parte de los esfuerzos para mejorar las actividades de divulgación, explorará oportunidades para el desarrollo de capacidades con jóvenes científicos e investigadores y se pondrá en contacto con el Grupo de </w:t>
      </w:r>
      <w:r w:rsidR="00A91D4F" w:rsidRPr="00B44877">
        <w:rPr>
          <w:rFonts w:ascii="Calibri" w:eastAsia="Calibri" w:hAnsi="Calibri" w:cs="Calibri"/>
          <w:color w:val="000000"/>
          <w:sz w:val="22"/>
          <w:szCs w:val="22"/>
          <w:lang w:val="es-ES"/>
        </w:rPr>
        <w:t>s</w:t>
      </w:r>
      <w:r w:rsidRPr="00B44877">
        <w:rPr>
          <w:rFonts w:ascii="Calibri" w:eastAsia="Calibri" w:hAnsi="Calibri" w:cs="Calibri"/>
          <w:color w:val="000000"/>
          <w:sz w:val="22"/>
          <w:szCs w:val="22"/>
          <w:lang w:val="es-ES"/>
        </w:rPr>
        <w:t>upervisión de la</w:t>
      </w:r>
      <w:r w:rsidR="00A91D4F" w:rsidRPr="00B44877">
        <w:rPr>
          <w:rFonts w:ascii="Calibri" w:eastAsia="Calibri" w:hAnsi="Calibri" w:cs="Calibri"/>
          <w:color w:val="000000"/>
          <w:sz w:val="22"/>
          <w:szCs w:val="22"/>
          <w:lang w:val="es-ES"/>
        </w:rPr>
        <w:t>s actividades de</w:t>
      </w:r>
      <w:r w:rsidRPr="00B44877">
        <w:rPr>
          <w:rFonts w:ascii="Calibri" w:eastAsia="Calibri" w:hAnsi="Calibri" w:cs="Calibri"/>
          <w:color w:val="000000"/>
          <w:sz w:val="22"/>
          <w:szCs w:val="22"/>
          <w:lang w:val="es-ES"/>
        </w:rPr>
        <w:t xml:space="preserve"> CECoP para promover la comunicación y la divulgación centradas en los jóvenes.</w:t>
      </w:r>
    </w:p>
    <w:p w14:paraId="179F6CF8" w14:textId="77777777" w:rsidR="00C126B6" w:rsidRPr="00B44877" w:rsidRDefault="00C126B6">
      <w:pPr>
        <w:rPr>
          <w:rFonts w:ascii="Calibri" w:eastAsia="Calibri" w:hAnsi="Calibri" w:cs="Calibri"/>
          <w:sz w:val="22"/>
          <w:szCs w:val="22"/>
          <w:lang w:val="es-ES"/>
        </w:rPr>
      </w:pPr>
    </w:p>
    <w:p w14:paraId="5A24161F" w14:textId="65679BCA" w:rsidR="00C126B6" w:rsidRPr="00B44877" w:rsidRDefault="00316E96">
      <w:pPr>
        <w:ind w:left="851"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e.</w:t>
      </w:r>
      <w:r w:rsidRPr="00B44877">
        <w:rPr>
          <w:rFonts w:ascii="Calibri" w:eastAsia="Calibri" w:hAnsi="Calibri" w:cs="Calibri"/>
          <w:color w:val="000000"/>
          <w:sz w:val="22"/>
          <w:szCs w:val="22"/>
          <w:lang w:val="es-ES"/>
        </w:rPr>
        <w:tab/>
        <w:t xml:space="preserve">Se reconoce que la movilización de recursos es crucial para la ejecución satisfactoria del plan de trabajo del GECT, como se subraya en las </w:t>
      </w:r>
      <w:r w:rsidR="00A91D4F" w:rsidRPr="00B44877">
        <w:rPr>
          <w:rFonts w:ascii="Calibri" w:eastAsia="Calibri" w:hAnsi="Calibri" w:cs="Calibri"/>
          <w:color w:val="000000"/>
          <w:sz w:val="22"/>
          <w:szCs w:val="22"/>
          <w:lang w:val="es-ES"/>
        </w:rPr>
        <w:t>r</w:t>
      </w:r>
      <w:r w:rsidRPr="00B44877">
        <w:rPr>
          <w:rFonts w:ascii="Calibri" w:eastAsia="Calibri" w:hAnsi="Calibri" w:cs="Calibri"/>
          <w:color w:val="000000"/>
          <w:sz w:val="22"/>
          <w:szCs w:val="22"/>
          <w:lang w:val="es-ES"/>
        </w:rPr>
        <w:t xml:space="preserve">esoluciones XIV.1, párrafo 13, y XIV.14, párrafo 17. </w:t>
      </w:r>
      <w:r w:rsidR="000705C4" w:rsidRPr="00B44877">
        <w:rPr>
          <w:rFonts w:ascii="Calibri" w:eastAsia="Calibri" w:hAnsi="Calibri" w:cs="Calibri"/>
          <w:color w:val="000000"/>
          <w:sz w:val="22"/>
          <w:szCs w:val="22"/>
          <w:lang w:val="es-ES"/>
        </w:rPr>
        <w:t xml:space="preserve">La </w:t>
      </w:r>
      <w:r w:rsidR="00A91D4F" w:rsidRPr="00B44877">
        <w:rPr>
          <w:rFonts w:ascii="Calibri" w:eastAsia="Calibri" w:hAnsi="Calibri" w:cs="Calibri"/>
          <w:color w:val="000000"/>
          <w:sz w:val="22"/>
          <w:szCs w:val="22"/>
          <w:lang w:val="es-ES"/>
        </w:rPr>
        <w:t xml:space="preserve">reunión </w:t>
      </w:r>
      <w:r w:rsidR="000705C4" w:rsidRPr="00B44877">
        <w:rPr>
          <w:rFonts w:ascii="Calibri" w:eastAsia="Calibri" w:hAnsi="Calibri" w:cs="Calibri"/>
          <w:color w:val="000000"/>
          <w:sz w:val="22"/>
          <w:szCs w:val="22"/>
          <w:lang w:val="es-ES"/>
        </w:rPr>
        <w:t>GECT25</w:t>
      </w:r>
      <w:r w:rsidRPr="00B44877">
        <w:rPr>
          <w:rFonts w:ascii="Calibri" w:eastAsia="Calibri" w:hAnsi="Calibri" w:cs="Calibri"/>
          <w:color w:val="000000"/>
          <w:sz w:val="22"/>
          <w:szCs w:val="22"/>
          <w:lang w:val="es-ES"/>
        </w:rPr>
        <w:t xml:space="preserve"> reconoció la necesidad de buscar activamente oportunidades para mejorar los esfuerzos de movilización de recursos.</w:t>
      </w:r>
    </w:p>
    <w:p w14:paraId="60546389" w14:textId="77777777" w:rsidR="00C126B6" w:rsidRPr="00B44877" w:rsidRDefault="00C126B6">
      <w:pPr>
        <w:ind w:left="851"/>
        <w:rPr>
          <w:rFonts w:ascii="Calibri" w:eastAsia="Calibri" w:hAnsi="Calibri" w:cs="Calibri"/>
          <w:color w:val="000000"/>
          <w:sz w:val="22"/>
          <w:szCs w:val="22"/>
          <w:lang w:val="es-ES"/>
        </w:rPr>
      </w:pPr>
    </w:p>
    <w:p w14:paraId="207B6220" w14:textId="77777777" w:rsidR="00C126B6" w:rsidRPr="00B44877" w:rsidRDefault="00316E96">
      <w:pPr>
        <w:ind w:left="851"/>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El GECT, con el apoyo de la Secretaría, tomará medidas proactivas para aumentar la movilización de recursos, incluyendo esfuerzos para evaluar los recursos financieros y no financieros necesarios para mejorar la labor del GECT. Esto incluirá el fomento y la mejora de la colaboración con las Partes Contratantes, las OIA, otros AMMA, organizaciones y particulares a fin de movilizar recursos adicionales para ejecutar el plan de trabajo 2023-2025. El GECT informará al Comité Permanente (SC63) sobre las actividades realizadas.</w:t>
      </w:r>
    </w:p>
    <w:p w14:paraId="446AD379" w14:textId="77777777" w:rsidR="00C126B6" w:rsidRPr="00B44877" w:rsidRDefault="00C126B6">
      <w:pPr>
        <w:ind w:left="851"/>
        <w:rPr>
          <w:rFonts w:ascii="Calibri" w:eastAsia="Calibri" w:hAnsi="Calibri" w:cs="Calibri"/>
          <w:color w:val="000000"/>
          <w:sz w:val="22"/>
          <w:szCs w:val="22"/>
          <w:lang w:val="es-ES"/>
        </w:rPr>
      </w:pPr>
    </w:p>
    <w:p w14:paraId="513FA066" w14:textId="2729D3BE" w:rsidR="00C126B6" w:rsidRPr="00B44877" w:rsidRDefault="00316E96">
      <w:pPr>
        <w:ind w:left="851" w:hanging="425"/>
        <w:rPr>
          <w:rFonts w:ascii="Calibri" w:eastAsia="Calibri" w:hAnsi="Calibri" w:cs="Calibri"/>
          <w:sz w:val="22"/>
          <w:szCs w:val="22"/>
          <w:lang w:val="es-ES"/>
        </w:rPr>
      </w:pPr>
      <w:r w:rsidRPr="00B44877">
        <w:rPr>
          <w:rFonts w:ascii="Calibri" w:eastAsia="Calibri" w:hAnsi="Calibri" w:cs="Calibri"/>
          <w:sz w:val="22"/>
          <w:szCs w:val="22"/>
          <w:lang w:val="es-ES"/>
        </w:rPr>
        <w:t>f.</w:t>
      </w:r>
      <w:r w:rsidRPr="00B44877">
        <w:rPr>
          <w:rFonts w:ascii="Calibri" w:eastAsia="Calibri" w:hAnsi="Calibri" w:cs="Calibri"/>
          <w:sz w:val="22"/>
          <w:szCs w:val="22"/>
          <w:lang w:val="es-ES"/>
        </w:rPr>
        <w:tab/>
        <w:t xml:space="preserve">La participación del GECT en el Grupo de </w:t>
      </w:r>
      <w:r w:rsidR="00A91D4F" w:rsidRPr="00B44877">
        <w:rPr>
          <w:rFonts w:ascii="Calibri" w:eastAsia="Calibri" w:hAnsi="Calibri" w:cs="Calibri"/>
          <w:sz w:val="22"/>
          <w:szCs w:val="22"/>
          <w:lang w:val="es-ES"/>
        </w:rPr>
        <w:t>t</w:t>
      </w:r>
      <w:r w:rsidRPr="00B44877">
        <w:rPr>
          <w:rFonts w:ascii="Calibri" w:eastAsia="Calibri" w:hAnsi="Calibri" w:cs="Calibri"/>
          <w:sz w:val="22"/>
          <w:szCs w:val="22"/>
          <w:lang w:val="es-ES"/>
        </w:rPr>
        <w:t xml:space="preserve">rabajo sobre el Quinto Plan Estratégico se ha priorizado como tarea </w:t>
      </w:r>
      <w:r w:rsidRPr="00B44877">
        <w:rPr>
          <w:rFonts w:ascii="Calibri" w:eastAsia="Calibri" w:hAnsi="Calibri" w:cs="Calibri"/>
          <w:i/>
          <w:iCs/>
          <w:sz w:val="22"/>
          <w:szCs w:val="22"/>
          <w:lang w:val="es-ES"/>
        </w:rPr>
        <w:t>ad hoc</w:t>
      </w:r>
      <w:r w:rsidRPr="00B44877">
        <w:rPr>
          <w:rFonts w:ascii="Calibri" w:eastAsia="Calibri" w:hAnsi="Calibri" w:cs="Calibri"/>
          <w:sz w:val="22"/>
          <w:szCs w:val="22"/>
          <w:lang w:val="es-ES"/>
        </w:rPr>
        <w:t xml:space="preserve"> para 2023-25, de conformidad con el párrafo 23 de la Resolución XIV.4. </w:t>
      </w:r>
      <w:r w:rsidR="000705C4" w:rsidRPr="00B44877">
        <w:rPr>
          <w:rFonts w:ascii="Calibri" w:eastAsia="Calibri" w:hAnsi="Calibri" w:cs="Calibri"/>
          <w:sz w:val="22"/>
          <w:szCs w:val="22"/>
          <w:lang w:val="es-ES"/>
        </w:rPr>
        <w:t xml:space="preserve">La </w:t>
      </w:r>
      <w:r w:rsidR="00A91D4F" w:rsidRPr="00B44877">
        <w:rPr>
          <w:rFonts w:ascii="Calibri" w:eastAsia="Calibri" w:hAnsi="Calibri" w:cs="Calibri"/>
          <w:sz w:val="22"/>
          <w:szCs w:val="22"/>
          <w:lang w:val="es-ES"/>
        </w:rPr>
        <w:t xml:space="preserve">reunión </w:t>
      </w:r>
      <w:r w:rsidR="000705C4" w:rsidRPr="00B44877">
        <w:rPr>
          <w:rFonts w:ascii="Calibri" w:eastAsia="Calibri" w:hAnsi="Calibri" w:cs="Calibri"/>
          <w:sz w:val="22"/>
          <w:szCs w:val="22"/>
          <w:lang w:val="es-ES"/>
        </w:rPr>
        <w:t>GECT25</w:t>
      </w:r>
      <w:r w:rsidRPr="00B44877">
        <w:rPr>
          <w:rFonts w:ascii="Calibri" w:eastAsia="Calibri" w:hAnsi="Calibri" w:cs="Calibri"/>
          <w:sz w:val="22"/>
          <w:szCs w:val="22"/>
          <w:lang w:val="es-ES"/>
        </w:rPr>
        <w:t xml:space="preserve"> reconoció la importancia de que los miembros del GECT aporten conocimientos científicos y técnicos para apoyar el desarrollo del </w:t>
      </w:r>
      <w:r w:rsidR="00A91D4F" w:rsidRPr="00B44877">
        <w:rPr>
          <w:rFonts w:ascii="Calibri" w:eastAsia="Calibri" w:hAnsi="Calibri" w:cs="Calibri"/>
          <w:sz w:val="22"/>
          <w:szCs w:val="22"/>
          <w:lang w:val="es-ES"/>
        </w:rPr>
        <w:t>Quinto Plan Estratégico</w:t>
      </w:r>
      <w:r w:rsidRPr="00B44877">
        <w:rPr>
          <w:rFonts w:ascii="Calibri" w:eastAsia="Calibri" w:hAnsi="Calibri" w:cs="Calibri"/>
          <w:sz w:val="22"/>
          <w:szCs w:val="22"/>
          <w:lang w:val="es-ES"/>
        </w:rPr>
        <w:t>.</w:t>
      </w:r>
    </w:p>
    <w:p w14:paraId="4562BE8B" w14:textId="77777777" w:rsidR="00C126B6" w:rsidRPr="00B44877" w:rsidRDefault="00C126B6">
      <w:pPr>
        <w:ind w:left="851"/>
        <w:rPr>
          <w:rFonts w:ascii="Calibri" w:eastAsia="Calibri" w:hAnsi="Calibri" w:cs="Calibri"/>
          <w:sz w:val="22"/>
          <w:szCs w:val="22"/>
          <w:lang w:val="es-ES"/>
        </w:rPr>
      </w:pPr>
    </w:p>
    <w:p w14:paraId="7834C318" w14:textId="5D42031E" w:rsidR="00C126B6" w:rsidRPr="00B44877" w:rsidRDefault="00316E96">
      <w:pPr>
        <w:ind w:left="851"/>
        <w:rPr>
          <w:rFonts w:ascii="Calibri" w:eastAsia="Calibri" w:hAnsi="Calibri" w:cs="Calibri"/>
          <w:sz w:val="22"/>
          <w:szCs w:val="22"/>
          <w:lang w:val="es-ES"/>
        </w:rPr>
      </w:pPr>
      <w:r w:rsidRPr="00B44877">
        <w:rPr>
          <w:rFonts w:ascii="Calibri" w:eastAsia="Calibri" w:hAnsi="Calibri" w:cs="Calibri"/>
          <w:sz w:val="22"/>
          <w:szCs w:val="22"/>
          <w:lang w:val="es-ES"/>
        </w:rPr>
        <w:t xml:space="preserve">Además de la participación de la Presidencia del GECT en el </w:t>
      </w:r>
      <w:r w:rsidR="001954C2" w:rsidRPr="00B44877">
        <w:rPr>
          <w:rFonts w:ascii="Calibri" w:eastAsia="Calibri" w:hAnsi="Calibri" w:cs="Calibri"/>
          <w:sz w:val="22"/>
          <w:szCs w:val="22"/>
          <w:lang w:val="es-ES"/>
        </w:rPr>
        <w:t xml:space="preserve">Grupo de </w:t>
      </w:r>
      <w:r w:rsidR="00A91D4F" w:rsidRPr="00B44877">
        <w:rPr>
          <w:rFonts w:ascii="Calibri" w:eastAsia="Calibri" w:hAnsi="Calibri" w:cs="Calibri"/>
          <w:sz w:val="22"/>
          <w:szCs w:val="22"/>
          <w:lang w:val="es-ES"/>
        </w:rPr>
        <w:t>t</w:t>
      </w:r>
      <w:r w:rsidR="001954C2" w:rsidRPr="00B44877">
        <w:rPr>
          <w:rFonts w:ascii="Calibri" w:eastAsia="Calibri" w:hAnsi="Calibri" w:cs="Calibri"/>
          <w:sz w:val="22"/>
          <w:szCs w:val="22"/>
          <w:lang w:val="es-ES"/>
        </w:rPr>
        <w:t>rabajo sobre el Quinto Plan Estratégico</w:t>
      </w:r>
      <w:r w:rsidRPr="00B44877">
        <w:rPr>
          <w:rFonts w:ascii="Calibri" w:eastAsia="Calibri" w:hAnsi="Calibri" w:cs="Calibri"/>
          <w:sz w:val="22"/>
          <w:szCs w:val="22"/>
          <w:lang w:val="es-ES"/>
        </w:rPr>
        <w:t xml:space="preserve">, el GECT explorará nuevas oportunidades para que los miembros del Grupo apoyen el desarrollo del </w:t>
      </w:r>
      <w:r w:rsidR="00A91D4F" w:rsidRPr="00B44877">
        <w:rPr>
          <w:rFonts w:ascii="Calibri" w:eastAsia="Calibri" w:hAnsi="Calibri" w:cs="Calibri"/>
          <w:sz w:val="22"/>
          <w:szCs w:val="22"/>
          <w:lang w:val="es-ES"/>
        </w:rPr>
        <w:t>Quinto Plan</w:t>
      </w:r>
      <w:r w:rsidRPr="00B44877">
        <w:rPr>
          <w:rFonts w:ascii="Calibri" w:eastAsia="Calibri" w:hAnsi="Calibri" w:cs="Calibri"/>
          <w:sz w:val="22"/>
          <w:szCs w:val="22"/>
          <w:lang w:val="es-ES"/>
        </w:rPr>
        <w:t xml:space="preserve">. Esto puede implicar la prestación de asesoramiento sobre las metas e indicadores pertinentes del </w:t>
      </w:r>
      <w:r w:rsidR="00A91D4F" w:rsidRPr="00B44877">
        <w:rPr>
          <w:rFonts w:ascii="Calibri" w:eastAsia="Calibri" w:hAnsi="Calibri" w:cs="Calibri"/>
          <w:sz w:val="22"/>
          <w:szCs w:val="22"/>
          <w:lang w:val="es-ES"/>
        </w:rPr>
        <w:t>Plan</w:t>
      </w:r>
      <w:r w:rsidRPr="00B44877">
        <w:rPr>
          <w:rFonts w:ascii="Calibri" w:eastAsia="Calibri" w:hAnsi="Calibri" w:cs="Calibri"/>
          <w:sz w:val="22"/>
          <w:szCs w:val="22"/>
          <w:lang w:val="es-ES"/>
        </w:rPr>
        <w:t xml:space="preserve">. También se reconoció que </w:t>
      </w:r>
      <w:r w:rsidR="00A91D4F" w:rsidRPr="00B44877">
        <w:rPr>
          <w:rFonts w:ascii="Calibri" w:eastAsia="Calibri" w:hAnsi="Calibri" w:cs="Calibri"/>
          <w:sz w:val="22"/>
          <w:szCs w:val="22"/>
          <w:lang w:val="es-ES"/>
        </w:rPr>
        <w:t>la reunión</w:t>
      </w:r>
      <w:r w:rsidRPr="00B44877">
        <w:rPr>
          <w:rFonts w:ascii="Calibri" w:eastAsia="Calibri" w:hAnsi="Calibri" w:cs="Calibri"/>
          <w:sz w:val="22"/>
          <w:szCs w:val="22"/>
          <w:lang w:val="es-ES"/>
        </w:rPr>
        <w:t xml:space="preserve"> GECT26 y/o las reuniones </w:t>
      </w:r>
      <w:r w:rsidR="001954C2" w:rsidRPr="00B44877">
        <w:rPr>
          <w:rFonts w:ascii="Calibri" w:eastAsia="Calibri" w:hAnsi="Calibri" w:cs="Calibri"/>
          <w:sz w:val="22"/>
          <w:szCs w:val="22"/>
          <w:lang w:val="es-ES"/>
        </w:rPr>
        <w:t xml:space="preserve">entre períodos de sesiones </w:t>
      </w:r>
      <w:r w:rsidRPr="00B44877">
        <w:rPr>
          <w:rFonts w:ascii="Calibri" w:eastAsia="Calibri" w:hAnsi="Calibri" w:cs="Calibri"/>
          <w:sz w:val="22"/>
          <w:szCs w:val="22"/>
          <w:lang w:val="es-ES"/>
        </w:rPr>
        <w:t xml:space="preserve">del GECT pueden ofrecer oportunidades adicionales para que el GECT participe en temas relevantes para el </w:t>
      </w:r>
      <w:r w:rsidR="001954C2" w:rsidRPr="00B44877">
        <w:rPr>
          <w:rFonts w:ascii="Calibri" w:eastAsia="Calibri" w:hAnsi="Calibri" w:cs="Calibri"/>
          <w:sz w:val="22"/>
          <w:szCs w:val="22"/>
          <w:lang w:val="es-ES"/>
        </w:rPr>
        <w:t xml:space="preserve">Grupo de </w:t>
      </w:r>
      <w:r w:rsidR="00A91D4F" w:rsidRPr="00B44877">
        <w:rPr>
          <w:rFonts w:ascii="Calibri" w:eastAsia="Calibri" w:hAnsi="Calibri" w:cs="Calibri"/>
          <w:sz w:val="22"/>
          <w:szCs w:val="22"/>
          <w:lang w:val="es-ES"/>
        </w:rPr>
        <w:t>t</w:t>
      </w:r>
      <w:r w:rsidR="001954C2" w:rsidRPr="00B44877">
        <w:rPr>
          <w:rFonts w:ascii="Calibri" w:eastAsia="Calibri" w:hAnsi="Calibri" w:cs="Calibri"/>
          <w:sz w:val="22"/>
          <w:szCs w:val="22"/>
          <w:lang w:val="es-ES"/>
        </w:rPr>
        <w:t>rabajo sobre el Quinto Plan Estratégico</w:t>
      </w:r>
      <w:r w:rsidRPr="00B44877">
        <w:rPr>
          <w:rFonts w:ascii="Calibri" w:eastAsia="Calibri" w:hAnsi="Calibri" w:cs="Calibri"/>
          <w:sz w:val="22"/>
          <w:szCs w:val="22"/>
          <w:lang w:val="es-ES"/>
        </w:rPr>
        <w:t>.</w:t>
      </w:r>
    </w:p>
    <w:p w14:paraId="36B31EEF" w14:textId="77777777" w:rsidR="00C126B6" w:rsidRPr="00B44877" w:rsidRDefault="00C126B6">
      <w:pPr>
        <w:rPr>
          <w:rFonts w:ascii="Calibri" w:eastAsia="Calibri" w:hAnsi="Calibri" w:cs="Calibri"/>
          <w:sz w:val="22"/>
          <w:szCs w:val="22"/>
          <w:lang w:val="es-ES"/>
        </w:rPr>
      </w:pPr>
    </w:p>
    <w:p w14:paraId="10B68919" w14:textId="77777777" w:rsidR="00C126B6" w:rsidRPr="00B44877" w:rsidRDefault="00316E96">
      <w:pPr>
        <w:keepNext/>
        <w:rPr>
          <w:rFonts w:ascii="Calibri" w:eastAsia="Calibri" w:hAnsi="Calibri" w:cs="Calibri"/>
          <w:b/>
          <w:sz w:val="22"/>
          <w:szCs w:val="22"/>
          <w:lang w:val="es-ES"/>
        </w:rPr>
      </w:pPr>
      <w:r w:rsidRPr="00B44877">
        <w:rPr>
          <w:rFonts w:ascii="Calibri" w:eastAsia="Calibri" w:hAnsi="Calibri" w:cs="Calibri"/>
          <w:b/>
          <w:sz w:val="22"/>
          <w:szCs w:val="22"/>
          <w:lang w:val="es-ES"/>
        </w:rPr>
        <w:t>Futuras reuniones del GECT</w:t>
      </w:r>
    </w:p>
    <w:p w14:paraId="7D07DD64" w14:textId="77777777" w:rsidR="00C126B6" w:rsidRPr="00B44877" w:rsidRDefault="00C126B6">
      <w:pPr>
        <w:keepNext/>
        <w:rPr>
          <w:rFonts w:ascii="Calibri" w:eastAsia="Calibri" w:hAnsi="Calibri" w:cs="Calibri"/>
          <w:sz w:val="22"/>
          <w:szCs w:val="22"/>
          <w:lang w:val="es-ES"/>
        </w:rPr>
      </w:pPr>
    </w:p>
    <w:p w14:paraId="31C53A71" w14:textId="24574F65"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23.</w:t>
      </w:r>
      <w:r w:rsidRPr="00B44877">
        <w:rPr>
          <w:rFonts w:ascii="Calibri" w:eastAsia="Calibri" w:hAnsi="Calibri" w:cs="Calibri"/>
          <w:color w:val="000000"/>
          <w:sz w:val="22"/>
          <w:szCs w:val="22"/>
          <w:lang w:val="es-ES"/>
        </w:rPr>
        <w:tab/>
        <w:t xml:space="preserve">Se prevé que </w:t>
      </w:r>
      <w:r w:rsidR="00A91D4F" w:rsidRPr="00B44877">
        <w:rPr>
          <w:rFonts w:ascii="Calibri" w:eastAsia="Calibri" w:hAnsi="Calibri" w:cs="Calibri"/>
          <w:color w:val="000000"/>
          <w:sz w:val="22"/>
          <w:szCs w:val="22"/>
          <w:lang w:val="es-ES"/>
        </w:rPr>
        <w:t>la reunión</w:t>
      </w:r>
      <w:r w:rsidRPr="00B44877">
        <w:rPr>
          <w:rFonts w:ascii="Calibri" w:eastAsia="Calibri" w:hAnsi="Calibri" w:cs="Calibri"/>
          <w:color w:val="000000"/>
          <w:sz w:val="22"/>
          <w:szCs w:val="22"/>
          <w:lang w:val="es-ES"/>
        </w:rPr>
        <w:t xml:space="preserve"> GECT26 se celebre como reunión presencial en marzo de 2024, con la posibilidad de participar virtualmente. La reunión se centrará en avanzar y revisar la ejecución de las tareas de mayor prioridad (</w:t>
      </w:r>
      <w:r w:rsidR="00A91D4F" w:rsidRPr="00B44877">
        <w:rPr>
          <w:rFonts w:ascii="Calibri" w:eastAsia="Calibri" w:hAnsi="Calibri" w:cs="Calibri"/>
          <w:color w:val="000000"/>
          <w:sz w:val="22"/>
          <w:szCs w:val="22"/>
          <w:lang w:val="es-ES"/>
        </w:rPr>
        <w:t>Cuadro</w:t>
      </w:r>
      <w:r w:rsidRPr="00B44877">
        <w:rPr>
          <w:rFonts w:ascii="Calibri" w:eastAsia="Calibri" w:hAnsi="Calibri" w:cs="Calibri"/>
          <w:color w:val="000000"/>
          <w:sz w:val="22"/>
          <w:szCs w:val="22"/>
          <w:lang w:val="es-ES"/>
        </w:rPr>
        <w:t xml:space="preserve"> 1). En asociación con </w:t>
      </w:r>
      <w:r w:rsidR="00A91D4F" w:rsidRPr="00B44877">
        <w:rPr>
          <w:rFonts w:ascii="Calibri" w:eastAsia="Calibri" w:hAnsi="Calibri" w:cs="Calibri"/>
          <w:color w:val="000000"/>
          <w:sz w:val="22"/>
          <w:szCs w:val="22"/>
          <w:lang w:val="es-ES"/>
        </w:rPr>
        <w:t>la reunión</w:t>
      </w:r>
      <w:r w:rsidRPr="00B44877">
        <w:rPr>
          <w:rFonts w:ascii="Calibri" w:eastAsia="Calibri" w:hAnsi="Calibri" w:cs="Calibri"/>
          <w:color w:val="000000"/>
          <w:sz w:val="22"/>
          <w:szCs w:val="22"/>
          <w:lang w:val="es-ES"/>
        </w:rPr>
        <w:t xml:space="preserve"> GECT26 se organizarán talleres para equipos de tareas específicos.</w:t>
      </w:r>
    </w:p>
    <w:p w14:paraId="55D334B5" w14:textId="77777777" w:rsidR="00C126B6" w:rsidRPr="00B44877" w:rsidRDefault="00C126B6">
      <w:pPr>
        <w:ind w:left="425" w:hanging="425"/>
        <w:rPr>
          <w:rFonts w:ascii="Calibri" w:eastAsia="Calibri" w:hAnsi="Calibri" w:cs="Calibri"/>
          <w:color w:val="000000"/>
          <w:sz w:val="22"/>
          <w:szCs w:val="22"/>
          <w:lang w:val="es-ES"/>
        </w:rPr>
      </w:pPr>
    </w:p>
    <w:p w14:paraId="2299E34A" w14:textId="11F0F651" w:rsidR="00C126B6" w:rsidRPr="00B44877" w:rsidRDefault="00316E96">
      <w:pPr>
        <w:ind w:left="425" w:hanging="425"/>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24.</w:t>
      </w:r>
      <w:r w:rsidRPr="00B44877">
        <w:rPr>
          <w:rFonts w:ascii="Calibri" w:eastAsia="Calibri" w:hAnsi="Calibri" w:cs="Calibri"/>
          <w:color w:val="000000"/>
          <w:sz w:val="22"/>
          <w:szCs w:val="22"/>
          <w:lang w:val="es-ES"/>
        </w:rPr>
        <w:tab/>
        <w:t xml:space="preserve">Además, se organizarán reuniones en línea bianuales </w:t>
      </w:r>
      <w:r w:rsidR="001954C2" w:rsidRPr="00B44877">
        <w:rPr>
          <w:rFonts w:ascii="Calibri" w:eastAsia="Calibri" w:hAnsi="Calibri" w:cs="Calibri"/>
          <w:color w:val="000000"/>
          <w:sz w:val="22"/>
          <w:szCs w:val="22"/>
          <w:lang w:val="es-ES"/>
        </w:rPr>
        <w:t xml:space="preserve">entre períodos de sesiones </w:t>
      </w:r>
      <w:r w:rsidRPr="00B44877">
        <w:rPr>
          <w:rFonts w:ascii="Calibri" w:eastAsia="Calibri" w:hAnsi="Calibri" w:cs="Calibri"/>
          <w:color w:val="000000"/>
          <w:sz w:val="22"/>
          <w:szCs w:val="22"/>
          <w:lang w:val="es-ES"/>
        </w:rPr>
        <w:t xml:space="preserve">del GECT en colaboración con la Secretaría. La primera reunión en línea se celebrará en septiembre de 2023, después de la </w:t>
      </w:r>
      <w:r w:rsidR="00A91D4F" w:rsidRPr="00B44877">
        <w:rPr>
          <w:rFonts w:ascii="Calibri" w:eastAsia="Calibri" w:hAnsi="Calibri" w:cs="Calibri"/>
          <w:color w:val="000000"/>
          <w:sz w:val="22"/>
          <w:szCs w:val="22"/>
          <w:lang w:val="es-ES"/>
        </w:rPr>
        <w:t xml:space="preserve">reunión </w:t>
      </w:r>
      <w:r w:rsidRPr="00B44877">
        <w:rPr>
          <w:rFonts w:ascii="Calibri" w:eastAsia="Calibri" w:hAnsi="Calibri" w:cs="Calibri"/>
          <w:color w:val="000000"/>
          <w:sz w:val="22"/>
          <w:szCs w:val="22"/>
          <w:lang w:val="es-ES"/>
        </w:rPr>
        <w:t>SC62, para apoyar la labor en curso del GECT.</w:t>
      </w:r>
    </w:p>
    <w:p w14:paraId="311B586C" w14:textId="77777777" w:rsidR="001954C2" w:rsidRPr="00B44877" w:rsidRDefault="001954C2">
      <w:pPr>
        <w:ind w:left="425" w:hanging="425"/>
        <w:rPr>
          <w:rFonts w:ascii="Calibri" w:eastAsia="Calibri" w:hAnsi="Calibri" w:cs="Calibri"/>
          <w:color w:val="000000"/>
          <w:sz w:val="22"/>
          <w:szCs w:val="22"/>
          <w:lang w:val="es-ES"/>
        </w:rPr>
      </w:pPr>
    </w:p>
    <w:p w14:paraId="773D1EFA" w14:textId="3F69945E" w:rsidR="00C126B6" w:rsidRPr="00B44877" w:rsidRDefault="00316E96">
      <w:pPr>
        <w:rPr>
          <w:rFonts w:ascii="Calibri" w:eastAsia="Calibri" w:hAnsi="Calibri" w:cs="Calibri"/>
          <w:b/>
          <w:lang w:val="es-ES"/>
        </w:rPr>
      </w:pPr>
      <w:r w:rsidRPr="00B44877">
        <w:rPr>
          <w:rFonts w:ascii="Calibri" w:eastAsia="Calibri" w:hAnsi="Calibri" w:cs="Calibri"/>
          <w:b/>
          <w:lang w:val="es-ES"/>
        </w:rPr>
        <w:lastRenderedPageBreak/>
        <w:t>Anexo 1</w:t>
      </w:r>
      <w:r w:rsidRPr="00B44877">
        <w:rPr>
          <w:rFonts w:ascii="Calibri" w:eastAsia="Calibri" w:hAnsi="Calibri" w:cs="Calibri"/>
          <w:b/>
          <w:lang w:val="es-ES"/>
        </w:rPr>
        <w:br/>
      </w:r>
      <w:r w:rsidR="008C3C10">
        <w:rPr>
          <w:rFonts w:ascii="Calibri" w:eastAsia="Calibri" w:hAnsi="Calibri" w:cs="Calibri"/>
          <w:b/>
          <w:lang w:val="es-ES"/>
        </w:rPr>
        <w:t>Plan</w:t>
      </w:r>
      <w:r w:rsidRPr="00B44877">
        <w:rPr>
          <w:rFonts w:ascii="Calibri" w:eastAsia="Calibri" w:hAnsi="Calibri" w:cs="Calibri"/>
          <w:b/>
          <w:lang w:val="es-ES"/>
        </w:rPr>
        <w:t xml:space="preserve"> de </w:t>
      </w:r>
      <w:r w:rsidR="00A91D4F" w:rsidRPr="00B44877">
        <w:rPr>
          <w:rFonts w:ascii="Calibri" w:eastAsia="Calibri" w:hAnsi="Calibri" w:cs="Calibri"/>
          <w:b/>
          <w:lang w:val="es-ES"/>
        </w:rPr>
        <w:t>t</w:t>
      </w:r>
      <w:r w:rsidRPr="00B44877">
        <w:rPr>
          <w:rFonts w:ascii="Calibri" w:eastAsia="Calibri" w:hAnsi="Calibri" w:cs="Calibri"/>
          <w:b/>
          <w:lang w:val="es-ES"/>
        </w:rPr>
        <w:t>rabajo del GECT</w:t>
      </w:r>
      <w:r w:rsidR="00A91D4F" w:rsidRPr="00B44877">
        <w:rPr>
          <w:rFonts w:ascii="Calibri" w:eastAsia="Calibri" w:hAnsi="Calibri" w:cs="Calibri"/>
          <w:b/>
          <w:lang w:val="es-ES"/>
        </w:rPr>
        <w:t xml:space="preserve"> para</w:t>
      </w:r>
      <w:r w:rsidRPr="00B44877">
        <w:rPr>
          <w:rFonts w:ascii="Calibri" w:eastAsia="Calibri" w:hAnsi="Calibri" w:cs="Calibri"/>
          <w:b/>
          <w:lang w:val="es-ES"/>
        </w:rPr>
        <w:t xml:space="preserve"> 2023-2025</w:t>
      </w:r>
    </w:p>
    <w:p w14:paraId="5B0917C6" w14:textId="77777777" w:rsidR="00C126B6" w:rsidRPr="00B44877" w:rsidRDefault="00C126B6">
      <w:pPr>
        <w:rPr>
          <w:rFonts w:ascii="Calibri" w:eastAsia="Calibri" w:hAnsi="Calibri" w:cs="Calibri"/>
          <w:sz w:val="20"/>
          <w:szCs w:val="20"/>
          <w:lang w:val="es-ES"/>
        </w:rPr>
      </w:pPr>
    </w:p>
    <w:p w14:paraId="06E1E2CC" w14:textId="77777777" w:rsidR="00C126B6" w:rsidRPr="00B44877" w:rsidRDefault="00C126B6">
      <w:pPr>
        <w:rPr>
          <w:rFonts w:ascii="Calibri" w:eastAsia="Calibri" w:hAnsi="Calibri" w:cs="Calibri"/>
          <w:sz w:val="20"/>
          <w:szCs w:val="20"/>
          <w:lang w:val="es-ES"/>
        </w:rPr>
      </w:pPr>
    </w:p>
    <w:p w14:paraId="22C653C0" w14:textId="77777777" w:rsidR="00C126B6" w:rsidRPr="00B44877" w:rsidRDefault="00316E96">
      <w:pP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El GECT elaboró el plan de trabajo para el trienio 2023-2025 en su 25ª reunión (del 2 al 5 de mayo de 2023).</w:t>
      </w:r>
    </w:p>
    <w:p w14:paraId="479BFCEC" w14:textId="77777777" w:rsidR="00C126B6" w:rsidRPr="00B44877" w:rsidRDefault="00C126B6">
      <w:pPr>
        <w:rPr>
          <w:rFonts w:ascii="Calibri" w:eastAsia="Calibri" w:hAnsi="Calibri" w:cs="Calibri"/>
          <w:color w:val="000000"/>
          <w:sz w:val="22"/>
          <w:szCs w:val="22"/>
          <w:lang w:val="es-ES"/>
        </w:rPr>
      </w:pPr>
    </w:p>
    <w:p w14:paraId="4642C97E" w14:textId="153ECF37" w:rsidR="00C126B6" w:rsidRPr="00B44877" w:rsidRDefault="00316E96">
      <w:pP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El plan de trabajo abarca las tareas de alta prioridad identificadas en la </w:t>
      </w:r>
      <w:hyperlink r:id="rId19">
        <w:r w:rsidRPr="00B44877">
          <w:rPr>
            <w:rStyle w:val="LienInternet"/>
            <w:rFonts w:ascii="Calibri" w:eastAsia="Calibri" w:hAnsi="Calibri" w:cs="Calibri"/>
            <w:color w:val="000000"/>
            <w:sz w:val="22"/>
            <w:szCs w:val="22"/>
            <w:lang w:val="es-ES"/>
          </w:rPr>
          <w:t>Reso</w:t>
        </w:r>
        <w:r w:rsidRPr="00B44877">
          <w:rPr>
            <w:rStyle w:val="LienInternet"/>
            <w:rFonts w:ascii="Calibri" w:eastAsia="Calibri" w:hAnsi="Calibri" w:cs="Calibri"/>
            <w:color w:val="000000"/>
            <w:sz w:val="22"/>
            <w:szCs w:val="22"/>
            <w:lang w:val="es-ES"/>
          </w:rPr>
          <w:t>l</w:t>
        </w:r>
        <w:r w:rsidRPr="00B44877">
          <w:rPr>
            <w:rStyle w:val="LienInternet"/>
            <w:rFonts w:ascii="Calibri" w:eastAsia="Calibri" w:hAnsi="Calibri" w:cs="Calibri"/>
            <w:color w:val="000000"/>
            <w:sz w:val="22"/>
            <w:szCs w:val="22"/>
            <w:lang w:val="es-ES"/>
          </w:rPr>
          <w:t>ución XIV.14</w:t>
        </w:r>
      </w:hyperlink>
      <w:r w:rsidRPr="00B44877">
        <w:rPr>
          <w:rFonts w:ascii="Calibri" w:eastAsia="Calibri" w:hAnsi="Calibri" w:cs="Calibri"/>
          <w:color w:val="000000"/>
          <w:sz w:val="22"/>
          <w:szCs w:val="22"/>
          <w:lang w:val="es-ES"/>
        </w:rPr>
        <w:t xml:space="preserve">, así como otras peticiones al GECT en las </w:t>
      </w:r>
      <w:hyperlink r:id="rId20">
        <w:r w:rsidRPr="00B44877">
          <w:rPr>
            <w:rStyle w:val="LienInternet"/>
            <w:rFonts w:ascii="Calibri" w:eastAsia="Calibri" w:hAnsi="Calibri" w:cs="Calibri"/>
            <w:color w:val="000000"/>
            <w:sz w:val="22"/>
            <w:szCs w:val="22"/>
            <w:lang w:val="es-ES"/>
          </w:rPr>
          <w:t>Resoluciones de la COP14</w:t>
        </w:r>
      </w:hyperlink>
      <w:r w:rsidRPr="00B44877">
        <w:rPr>
          <w:rFonts w:ascii="Calibri" w:eastAsia="Calibri" w:hAnsi="Calibri" w:cs="Calibri"/>
          <w:color w:val="000000"/>
          <w:sz w:val="22"/>
          <w:szCs w:val="22"/>
          <w:lang w:val="es-ES"/>
        </w:rPr>
        <w:t>. No se incluyen las tareas de prioridad media y baja que figuran en el informe de</w:t>
      </w:r>
      <w:r w:rsidR="00A91D4F" w:rsidRPr="00B44877">
        <w:rPr>
          <w:rFonts w:ascii="Calibri" w:eastAsia="Calibri" w:hAnsi="Calibri" w:cs="Calibri"/>
          <w:color w:val="000000"/>
          <w:sz w:val="22"/>
          <w:szCs w:val="22"/>
          <w:lang w:val="es-ES"/>
        </w:rPr>
        <w:t xml:space="preserve"> la</w:t>
      </w:r>
      <w:r w:rsidRPr="00B44877">
        <w:rPr>
          <w:rFonts w:ascii="Calibri" w:eastAsia="Calibri" w:hAnsi="Calibri" w:cs="Calibri"/>
          <w:color w:val="000000"/>
          <w:sz w:val="22"/>
          <w:szCs w:val="22"/>
          <w:lang w:val="es-ES"/>
        </w:rPr>
        <w:t xml:space="preserve"> Presiden</w:t>
      </w:r>
      <w:r w:rsidR="00A91D4F" w:rsidRPr="00B44877">
        <w:rPr>
          <w:rFonts w:ascii="Calibri" w:eastAsia="Calibri" w:hAnsi="Calibri" w:cs="Calibri"/>
          <w:color w:val="000000"/>
          <w:sz w:val="22"/>
          <w:szCs w:val="22"/>
          <w:lang w:val="es-ES"/>
        </w:rPr>
        <w:t>cia</w:t>
      </w:r>
      <w:r w:rsidRPr="00B44877">
        <w:rPr>
          <w:rFonts w:ascii="Calibri" w:eastAsia="Calibri" w:hAnsi="Calibri" w:cs="Calibri"/>
          <w:color w:val="000000"/>
          <w:sz w:val="22"/>
          <w:szCs w:val="22"/>
          <w:lang w:val="es-ES"/>
        </w:rPr>
        <w:t xml:space="preserve"> del GECT a la COP14 (</w:t>
      </w:r>
      <w:hyperlink r:id="rId21">
        <w:r w:rsidRPr="00B44877">
          <w:rPr>
            <w:rStyle w:val="LienInternet"/>
            <w:rFonts w:ascii="Calibri" w:eastAsia="Calibri" w:hAnsi="Calibri" w:cs="Calibri"/>
            <w:color w:val="000000"/>
            <w:sz w:val="22"/>
            <w:szCs w:val="22"/>
            <w:lang w:val="es-ES"/>
          </w:rPr>
          <w:t>COP14 Doc.12</w:t>
        </w:r>
      </w:hyperlink>
      <w:r w:rsidRPr="00B44877">
        <w:rPr>
          <w:rFonts w:ascii="Calibri" w:eastAsia="Calibri" w:hAnsi="Calibri" w:cs="Calibri"/>
          <w:color w:val="000000"/>
          <w:sz w:val="22"/>
          <w:szCs w:val="22"/>
          <w:lang w:val="es-ES"/>
        </w:rPr>
        <w:t>), teniendo en cuenta las limitaciones de recursos humanos y financieros para la ejecución de las tareas del GECT.</w:t>
      </w:r>
    </w:p>
    <w:p w14:paraId="1C0B4FA8" w14:textId="77777777" w:rsidR="00C126B6" w:rsidRPr="00B44877" w:rsidRDefault="00C126B6">
      <w:pPr>
        <w:rPr>
          <w:rFonts w:ascii="Calibri" w:eastAsia="Calibri" w:hAnsi="Calibri" w:cs="Calibri"/>
          <w:color w:val="000000"/>
          <w:sz w:val="22"/>
          <w:szCs w:val="22"/>
          <w:lang w:val="es-ES"/>
        </w:rPr>
      </w:pPr>
    </w:p>
    <w:p w14:paraId="78FBA57D" w14:textId="7A20D9BC" w:rsidR="00C126B6" w:rsidRPr="00B44877" w:rsidRDefault="00316E96">
      <w:pPr>
        <w:rPr>
          <w:rFonts w:ascii="Calibri" w:eastAsia="Calibri" w:hAnsi="Calibri" w:cs="Calibri"/>
          <w:color w:val="000000"/>
          <w:sz w:val="22"/>
          <w:szCs w:val="22"/>
          <w:lang w:val="es-ES"/>
        </w:rPr>
      </w:pPr>
      <w:r w:rsidRPr="00B44877">
        <w:rPr>
          <w:rFonts w:ascii="Calibri" w:eastAsia="Calibri" w:hAnsi="Calibri" w:cs="Calibri"/>
          <w:color w:val="000000"/>
          <w:sz w:val="22"/>
          <w:szCs w:val="22"/>
          <w:lang w:val="es-ES"/>
        </w:rPr>
        <w:t xml:space="preserve">Cada tarea del plan de trabajo se describe </w:t>
      </w:r>
      <w:r w:rsidR="00A91D4F" w:rsidRPr="00B44877">
        <w:rPr>
          <w:rFonts w:ascii="Calibri" w:eastAsia="Calibri" w:hAnsi="Calibri" w:cs="Calibri"/>
          <w:color w:val="000000"/>
          <w:sz w:val="22"/>
          <w:szCs w:val="22"/>
          <w:lang w:val="es-ES"/>
        </w:rPr>
        <w:t>indicando</w:t>
      </w:r>
      <w:r w:rsidRPr="00B44877">
        <w:rPr>
          <w:rFonts w:ascii="Calibri" w:eastAsia="Calibri" w:hAnsi="Calibri" w:cs="Calibri"/>
          <w:color w:val="000000"/>
          <w:sz w:val="22"/>
          <w:szCs w:val="22"/>
          <w:lang w:val="es-ES"/>
        </w:rPr>
        <w:t xml:space="preserve"> el alcance, los colaboradores, el mandato (</w:t>
      </w:r>
      <w:r w:rsidR="00A91D4F" w:rsidRPr="00B44877">
        <w:rPr>
          <w:rFonts w:ascii="Calibri" w:eastAsia="Calibri" w:hAnsi="Calibri" w:cs="Calibri"/>
          <w:color w:val="000000"/>
          <w:sz w:val="22"/>
          <w:szCs w:val="22"/>
          <w:lang w:val="es-ES"/>
        </w:rPr>
        <w:t>r</w:t>
      </w:r>
      <w:r w:rsidRPr="00B44877">
        <w:rPr>
          <w:rFonts w:ascii="Calibri" w:eastAsia="Calibri" w:hAnsi="Calibri" w:cs="Calibri"/>
          <w:color w:val="000000"/>
          <w:sz w:val="22"/>
          <w:szCs w:val="22"/>
          <w:lang w:val="es-ES"/>
        </w:rPr>
        <w:t>esoluciones pertinentes de la COP), la contribución al Cuarto Plan Estratégico, el nivel de prioridad (máxima o elevada), los resultados previstos, el público destinatario y los costes estimados en francos suizos (CHF). Además, para cada tarea se ha identificado un responsable y, en su caso, codirectores</w:t>
      </w:r>
      <w:r w:rsidR="00A91D4F" w:rsidRPr="00B44877">
        <w:rPr>
          <w:rFonts w:ascii="Calibri" w:eastAsia="Calibri" w:hAnsi="Calibri" w:cs="Calibri"/>
          <w:color w:val="000000"/>
          <w:sz w:val="22"/>
          <w:szCs w:val="22"/>
          <w:lang w:val="es-ES"/>
        </w:rPr>
        <w:t xml:space="preserve">, así como </w:t>
      </w:r>
      <w:r w:rsidRPr="00B44877">
        <w:rPr>
          <w:rFonts w:ascii="Calibri" w:eastAsia="Calibri" w:hAnsi="Calibri" w:cs="Calibri"/>
          <w:color w:val="000000"/>
          <w:sz w:val="22"/>
          <w:szCs w:val="22"/>
          <w:lang w:val="es-ES"/>
        </w:rPr>
        <w:t>una lista indicativa de colaboradores; debe tenerse en cuenta que dicha lista no es definitiva y que pueden incorporarse colaboradores adicionales a los respectivos equipos de tareas.</w:t>
      </w:r>
    </w:p>
    <w:p w14:paraId="09439DDB" w14:textId="77777777" w:rsidR="00C126B6" w:rsidRPr="00B44877" w:rsidRDefault="00C126B6">
      <w:pPr>
        <w:rPr>
          <w:rFonts w:ascii="Calibri" w:eastAsia="Calibri" w:hAnsi="Calibri" w:cs="Calibri"/>
          <w:color w:val="000000"/>
          <w:sz w:val="22"/>
          <w:szCs w:val="22"/>
          <w:lang w:val="es-ES"/>
        </w:rPr>
      </w:pPr>
    </w:p>
    <w:p w14:paraId="16C3AD6A" w14:textId="58892739" w:rsidR="005A0493" w:rsidRDefault="00316E96" w:rsidP="005A0493">
      <w:pPr>
        <w:rPr>
          <w:rFonts w:ascii="Calibri" w:eastAsia="Calibri" w:hAnsi="Calibri" w:cs="Calibri"/>
          <w:color w:val="000000"/>
          <w:sz w:val="22"/>
          <w:szCs w:val="22"/>
          <w:lang w:val="es-ES"/>
        </w:rPr>
      </w:pPr>
      <w:r w:rsidRPr="00B44877">
        <w:rPr>
          <w:rFonts w:ascii="Calibri" w:eastAsia="Calibri" w:hAnsi="Calibri" w:cs="Calibri"/>
          <w:color w:val="000000"/>
          <w:sz w:val="22"/>
          <w:szCs w:val="22"/>
          <w:highlight w:val="white"/>
          <w:lang w:val="es-ES"/>
        </w:rPr>
        <w:t>El presupuesto indica</w:t>
      </w:r>
      <w:r w:rsidR="008C3C10">
        <w:rPr>
          <w:rFonts w:ascii="Calibri" w:eastAsia="Calibri" w:hAnsi="Calibri" w:cs="Calibri"/>
          <w:color w:val="000000"/>
          <w:sz w:val="22"/>
          <w:szCs w:val="22"/>
          <w:highlight w:val="white"/>
          <w:lang w:val="es-ES"/>
        </w:rPr>
        <w:t>do</w:t>
      </w:r>
      <w:r w:rsidRPr="00B44877">
        <w:rPr>
          <w:rFonts w:ascii="Calibri" w:eastAsia="Calibri" w:hAnsi="Calibri" w:cs="Calibri"/>
          <w:color w:val="000000"/>
          <w:sz w:val="22"/>
          <w:szCs w:val="22"/>
          <w:highlight w:val="white"/>
          <w:lang w:val="es-ES"/>
        </w:rPr>
        <w:t xml:space="preserve"> para las tareas se basa en los cost</w:t>
      </w:r>
      <w:r w:rsidR="00A91D4F" w:rsidRPr="00B44877">
        <w:rPr>
          <w:rFonts w:ascii="Calibri" w:eastAsia="Calibri" w:hAnsi="Calibri" w:cs="Calibri"/>
          <w:color w:val="000000"/>
          <w:sz w:val="22"/>
          <w:szCs w:val="22"/>
          <w:highlight w:val="white"/>
          <w:lang w:val="es-ES"/>
        </w:rPr>
        <w:t>o</w:t>
      </w:r>
      <w:r w:rsidRPr="00B44877">
        <w:rPr>
          <w:rFonts w:ascii="Calibri" w:eastAsia="Calibri" w:hAnsi="Calibri" w:cs="Calibri"/>
          <w:color w:val="000000"/>
          <w:sz w:val="22"/>
          <w:szCs w:val="22"/>
          <w:highlight w:val="white"/>
          <w:lang w:val="es-ES"/>
        </w:rPr>
        <w:t xml:space="preserve">s estimados asociados a la maquetación, el diseño, la revisión, la traducción y la publicación de los productos del GECT, </w:t>
      </w:r>
      <w:r w:rsidR="001954C2" w:rsidRPr="00B44877">
        <w:rPr>
          <w:rFonts w:ascii="Calibri" w:eastAsia="Calibri" w:hAnsi="Calibri" w:cs="Calibri"/>
          <w:color w:val="000000"/>
          <w:sz w:val="22"/>
          <w:szCs w:val="22"/>
          <w:highlight w:val="white"/>
          <w:lang w:val="es-ES"/>
        </w:rPr>
        <w:t>siguiendo las orientaciones de</w:t>
      </w:r>
      <w:r w:rsidRPr="00B44877">
        <w:rPr>
          <w:rFonts w:ascii="Calibri" w:eastAsia="Calibri" w:hAnsi="Calibri" w:cs="Calibri"/>
          <w:color w:val="000000"/>
          <w:sz w:val="22"/>
          <w:szCs w:val="22"/>
          <w:highlight w:val="white"/>
          <w:lang w:val="es-ES"/>
        </w:rPr>
        <w:t xml:space="preserve"> la Secretaría, así como los talleres (cuando sean </w:t>
      </w:r>
      <w:r w:rsidR="001954C2" w:rsidRPr="00B44877">
        <w:rPr>
          <w:rFonts w:ascii="Calibri" w:eastAsia="Calibri" w:hAnsi="Calibri" w:cs="Calibri"/>
          <w:color w:val="000000"/>
          <w:sz w:val="22"/>
          <w:szCs w:val="22"/>
          <w:highlight w:val="white"/>
          <w:lang w:val="es-ES"/>
        </w:rPr>
        <w:t>esenciales</w:t>
      </w:r>
      <w:r w:rsidRPr="00B44877">
        <w:rPr>
          <w:rFonts w:ascii="Calibri" w:eastAsia="Calibri" w:hAnsi="Calibri" w:cs="Calibri"/>
          <w:color w:val="000000"/>
          <w:sz w:val="22"/>
          <w:szCs w:val="22"/>
          <w:highlight w:val="white"/>
          <w:lang w:val="es-ES"/>
        </w:rPr>
        <w:t>) o la subcontratación de elementos fundacionales específicos</w:t>
      </w:r>
      <w:r w:rsidR="00A91D4F" w:rsidRPr="00B44877">
        <w:rPr>
          <w:rFonts w:ascii="Calibri" w:eastAsia="Calibri" w:hAnsi="Calibri" w:cs="Calibri"/>
          <w:color w:val="000000"/>
          <w:sz w:val="22"/>
          <w:szCs w:val="22"/>
          <w:lang w:val="es-ES"/>
        </w:rPr>
        <w:t>.</w:t>
      </w:r>
    </w:p>
    <w:p w14:paraId="1DD9D431" w14:textId="77777777" w:rsidR="00A00BCC" w:rsidRDefault="00A00BCC" w:rsidP="005A0493">
      <w:pPr>
        <w:rPr>
          <w:rFonts w:ascii="Calibri" w:eastAsia="Calibri" w:hAnsi="Calibri" w:cs="Calibri"/>
          <w:color w:val="000000"/>
          <w:sz w:val="22"/>
          <w:szCs w:val="22"/>
          <w:lang w:val="es-ES"/>
        </w:rPr>
      </w:pPr>
    </w:p>
    <w:p w14:paraId="5D6F5035" w14:textId="77777777" w:rsidR="00A00BCC" w:rsidRDefault="00A00BCC" w:rsidP="005A0493">
      <w:pPr>
        <w:rPr>
          <w:rFonts w:ascii="Calibri" w:eastAsia="Calibri" w:hAnsi="Calibri" w:cs="Calibri"/>
          <w:color w:val="000000"/>
          <w:sz w:val="22"/>
          <w:szCs w:val="22"/>
          <w:lang w:val="es-ES"/>
        </w:rPr>
      </w:pPr>
    </w:p>
    <w:p w14:paraId="1BD50DCF" w14:textId="77777777" w:rsidR="005A0493" w:rsidRDefault="005A0493" w:rsidP="005A0493">
      <w:pPr>
        <w:rPr>
          <w:rFonts w:ascii="Calibri" w:eastAsia="Calibri" w:hAnsi="Calibri" w:cs="Calibri"/>
          <w:color w:val="000000"/>
          <w:sz w:val="22"/>
          <w:szCs w:val="22"/>
          <w:lang w:val="es-ES"/>
        </w:rPr>
      </w:pPr>
    </w:p>
    <w:p w14:paraId="5007C235" w14:textId="77777777" w:rsidR="005A0493" w:rsidRDefault="005A0493" w:rsidP="005A0493">
      <w:pPr>
        <w:rPr>
          <w:rFonts w:ascii="Calibri" w:eastAsia="Calibri" w:hAnsi="Calibri" w:cs="Calibri"/>
          <w:color w:val="000000"/>
          <w:sz w:val="22"/>
          <w:szCs w:val="22"/>
          <w:lang w:val="es-ES"/>
        </w:rPr>
      </w:pPr>
    </w:p>
    <w:p w14:paraId="1899C975" w14:textId="77777777" w:rsidR="005A0493" w:rsidRPr="00A00BCC" w:rsidRDefault="005A0493" w:rsidP="005A0493">
      <w:pPr>
        <w:rPr>
          <w:rFonts w:ascii="Calibri" w:eastAsia="Calibri" w:hAnsi="Calibri" w:cs="Calibri"/>
          <w:b/>
          <w:bCs/>
          <w:color w:val="000000"/>
          <w:sz w:val="22"/>
          <w:szCs w:val="22"/>
          <w:lang w:val="es-ES"/>
        </w:rPr>
      </w:pPr>
      <w:r w:rsidRPr="00A00BCC">
        <w:rPr>
          <w:rFonts w:ascii="Calibri" w:eastAsia="Calibri" w:hAnsi="Calibri" w:cs="Calibri"/>
          <w:b/>
          <w:bCs/>
          <w:color w:val="000000"/>
          <w:sz w:val="22"/>
          <w:szCs w:val="22"/>
          <w:lang w:val="es-ES"/>
        </w:rPr>
        <w:t>Nota: explicación de las abreviaturas que figuran en los cuadros que se presentan a continuación:</w:t>
      </w:r>
    </w:p>
    <w:p w14:paraId="12A7C62D" w14:textId="29FDAF05" w:rsidR="005A0493" w:rsidRPr="00A00BCC" w:rsidRDefault="005A0493" w:rsidP="005A0493">
      <w:pPr>
        <w:rPr>
          <w:rFonts w:ascii="Calibri" w:eastAsia="Calibri" w:hAnsi="Calibri" w:cs="Calibri"/>
          <w:b/>
          <w:bCs/>
          <w:color w:val="000000"/>
          <w:sz w:val="22"/>
          <w:szCs w:val="22"/>
          <w:lang w:val="es-ES"/>
        </w:rPr>
        <w:sectPr w:rsidR="005A0493" w:rsidRPr="00A00BCC">
          <w:footerReference w:type="default" r:id="rId22"/>
          <w:pgSz w:w="11906" w:h="16838"/>
          <w:pgMar w:top="1440" w:right="1440" w:bottom="1440" w:left="1440" w:header="0" w:footer="720" w:gutter="0"/>
          <w:pgNumType w:start="1"/>
          <w:cols w:space="720"/>
          <w:formProt w:val="0"/>
          <w:titlePg/>
          <w:docGrid w:linePitch="100"/>
        </w:sectPr>
      </w:pPr>
      <w:r w:rsidRPr="00A00BCC">
        <w:rPr>
          <w:rFonts w:ascii="Calibri" w:eastAsia="Calibri" w:hAnsi="Calibri" w:cs="Calibri"/>
          <w:b/>
          <w:bCs/>
          <w:color w:val="000000"/>
          <w:sz w:val="22"/>
          <w:szCs w:val="22"/>
          <w:lang w:val="es-ES"/>
        </w:rPr>
        <w:t xml:space="preserve">exp. = experto; técn. = técnico; CN = coordinador nacional; cient. = científico; técn. = técnico; rep. = representante; reg. = regional; </w:t>
      </w:r>
    </w:p>
    <w:tbl>
      <w:tblPr>
        <w:tblW w:w="13680" w:type="dxa"/>
        <w:tblLayout w:type="fixed"/>
        <w:tblCellMar>
          <w:left w:w="115" w:type="dxa"/>
          <w:right w:w="115" w:type="dxa"/>
        </w:tblCellMar>
        <w:tblLook w:val="0400" w:firstRow="0" w:lastRow="0" w:firstColumn="0" w:lastColumn="0" w:noHBand="0" w:noVBand="1"/>
      </w:tblPr>
      <w:tblGrid>
        <w:gridCol w:w="719"/>
        <w:gridCol w:w="2431"/>
        <w:gridCol w:w="10530"/>
      </w:tblGrid>
      <w:tr w:rsidR="00C126B6" w:rsidRPr="0036495D" w14:paraId="3353C559" w14:textId="77777777">
        <w:tc>
          <w:tcPr>
            <w:tcW w:w="719" w:type="dxa"/>
            <w:vMerge w:val="restart"/>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496A564F" w14:textId="77777777" w:rsidR="00C126B6" w:rsidRPr="00B44877" w:rsidRDefault="00316E96">
            <w:pPr>
              <w:widowControl w:val="0"/>
              <w:jc w:val="center"/>
              <w:rPr>
                <w:rFonts w:ascii="Calibri" w:eastAsia="Calibri" w:hAnsi="Calibri" w:cs="Calibri"/>
                <w:b/>
                <w:sz w:val="44"/>
                <w:szCs w:val="44"/>
                <w:lang w:val="es-ES"/>
              </w:rPr>
            </w:pPr>
            <w:r w:rsidRPr="00B44877">
              <w:rPr>
                <w:rFonts w:ascii="Calibri" w:eastAsia="Calibri" w:hAnsi="Calibri" w:cs="Calibri"/>
                <w:b/>
                <w:sz w:val="44"/>
                <w:szCs w:val="44"/>
                <w:lang w:val="es-ES"/>
              </w:rPr>
              <w:lastRenderedPageBreak/>
              <w:t>1</w:t>
            </w:r>
          </w:p>
        </w:tc>
        <w:tc>
          <w:tcPr>
            <w:tcW w:w="2431" w:type="dxa"/>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0F7DFAC1" w14:textId="46CEFD54" w:rsidR="00C126B6" w:rsidRPr="00B44877" w:rsidRDefault="00316E96">
            <w:pPr>
              <w:widowControl w:val="0"/>
              <w:rPr>
                <w:rFonts w:ascii="Calibri" w:eastAsia="Calibri" w:hAnsi="Calibri" w:cs="Calibri"/>
                <w:b/>
                <w:lang w:val="es-ES"/>
              </w:rPr>
            </w:pPr>
            <w:r w:rsidRPr="00B44877">
              <w:rPr>
                <w:rFonts w:ascii="Calibri" w:eastAsia="Calibri" w:hAnsi="Calibri" w:cs="Calibri"/>
                <w:b/>
                <w:lang w:val="es-ES"/>
              </w:rPr>
              <w:t xml:space="preserve">Área </w:t>
            </w:r>
            <w:r w:rsidR="000F0F7C" w:rsidRPr="00B44877">
              <w:rPr>
                <w:rFonts w:ascii="Calibri" w:eastAsia="Calibri" w:hAnsi="Calibri" w:cs="Calibri"/>
                <w:b/>
                <w:lang w:val="es-ES"/>
              </w:rPr>
              <w:t>de Trabajo T</w:t>
            </w:r>
            <w:r w:rsidRPr="00B44877">
              <w:rPr>
                <w:rFonts w:ascii="Calibri" w:eastAsia="Calibri" w:hAnsi="Calibri" w:cs="Calibri"/>
                <w:b/>
                <w:lang w:val="es-ES"/>
              </w:rPr>
              <w:t>emática (</w:t>
            </w:r>
            <w:r w:rsidR="00BD07CD" w:rsidRPr="00B44877">
              <w:rPr>
                <w:rFonts w:ascii="Calibri" w:eastAsia="Calibri" w:hAnsi="Calibri" w:cs="Calibri"/>
                <w:b/>
                <w:lang w:val="es-ES"/>
              </w:rPr>
              <w:t>ATT</w:t>
            </w:r>
            <w:r w:rsidRPr="00B44877">
              <w:rPr>
                <w:rFonts w:ascii="Calibri" w:eastAsia="Calibri" w:hAnsi="Calibri" w:cs="Calibri"/>
                <w:b/>
                <w:lang w:val="es-ES"/>
              </w:rPr>
              <w:t>):</w:t>
            </w:r>
          </w:p>
        </w:tc>
        <w:tc>
          <w:tcPr>
            <w:tcW w:w="10530" w:type="dxa"/>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6F0980B9" w14:textId="4C00705F" w:rsidR="00C126B6" w:rsidRPr="00B44877" w:rsidRDefault="000F0F7C">
            <w:pPr>
              <w:widowControl w:val="0"/>
              <w:rPr>
                <w:rFonts w:ascii="Calibri" w:eastAsia="Calibri" w:hAnsi="Calibri" w:cs="Calibri"/>
                <w:b/>
                <w:lang w:val="es-ES"/>
              </w:rPr>
            </w:pPr>
            <w:r w:rsidRPr="00B44877">
              <w:rPr>
                <w:rFonts w:ascii="Calibri" w:eastAsia="Calibri" w:hAnsi="Calibri" w:cs="Calibri"/>
                <w:b/>
                <w:lang w:val="es-ES"/>
              </w:rPr>
              <w:t xml:space="preserve">Los Humedales de Importancia Internacional, desarrollo de la red de sitios y aplicación de </w:t>
            </w:r>
            <w:r w:rsidR="00BD39D3" w:rsidRPr="00B44877">
              <w:rPr>
                <w:rFonts w:ascii="Calibri" w:eastAsia="Calibri" w:hAnsi="Calibri" w:cs="Calibri"/>
                <w:b/>
                <w:lang w:val="es-ES"/>
              </w:rPr>
              <w:t xml:space="preserve">los </w:t>
            </w:r>
            <w:r w:rsidRPr="00B44877">
              <w:rPr>
                <w:rFonts w:ascii="Calibri" w:eastAsia="Calibri" w:hAnsi="Calibri" w:cs="Calibri"/>
                <w:b/>
                <w:lang w:val="es-ES"/>
              </w:rPr>
              <w:t>criterios</w:t>
            </w:r>
          </w:p>
          <w:p w14:paraId="5A9C2567" w14:textId="77777777" w:rsidR="00C126B6" w:rsidRPr="00B44877" w:rsidRDefault="00C126B6">
            <w:pPr>
              <w:widowControl w:val="0"/>
              <w:rPr>
                <w:rFonts w:ascii="Calibri" w:eastAsia="Calibri" w:hAnsi="Calibri" w:cs="Calibri"/>
                <w:b/>
                <w:lang w:val="es-ES"/>
              </w:rPr>
            </w:pPr>
          </w:p>
        </w:tc>
      </w:tr>
      <w:tr w:rsidR="00C126B6" w:rsidRPr="008C3C10" w14:paraId="25DC6F32" w14:textId="77777777">
        <w:tc>
          <w:tcPr>
            <w:tcW w:w="719" w:type="dxa"/>
            <w:vMerge/>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2FC6B482" w14:textId="77777777" w:rsidR="00C126B6" w:rsidRPr="00B44877" w:rsidRDefault="00C126B6">
            <w:pPr>
              <w:widowControl w:val="0"/>
              <w:spacing w:line="276" w:lineRule="auto"/>
              <w:rPr>
                <w:rFonts w:ascii="Calibri" w:eastAsia="Calibri" w:hAnsi="Calibri" w:cs="Calibri"/>
                <w:b/>
                <w:lang w:val="es-ES"/>
              </w:rPr>
            </w:pPr>
          </w:p>
        </w:tc>
        <w:tc>
          <w:tcPr>
            <w:tcW w:w="2431" w:type="dxa"/>
            <w:tcBorders>
              <w:top w:val="single" w:sz="8" w:space="0" w:color="00A99A"/>
              <w:left w:val="single" w:sz="8" w:space="0" w:color="00A99A"/>
              <w:bottom w:val="single" w:sz="8" w:space="0" w:color="00A99A"/>
              <w:right w:val="single" w:sz="8" w:space="0" w:color="00A99A"/>
            </w:tcBorders>
          </w:tcPr>
          <w:p w14:paraId="7507BC82" w14:textId="2A2FC7A0" w:rsidR="00C126B6" w:rsidRPr="00B44877" w:rsidRDefault="00316E96">
            <w:pPr>
              <w:widowControl w:val="0"/>
              <w:rPr>
                <w:rFonts w:ascii="Calibri" w:eastAsia="Calibri" w:hAnsi="Calibri" w:cs="Calibri"/>
                <w:b/>
                <w:sz w:val="22"/>
                <w:szCs w:val="22"/>
                <w:lang w:val="es-ES"/>
              </w:rPr>
            </w:pPr>
            <w:r w:rsidRPr="00B44877">
              <w:rPr>
                <w:rFonts w:ascii="Calibri" w:eastAsia="Calibri" w:hAnsi="Calibri" w:cs="Calibri"/>
                <w:b/>
                <w:sz w:val="22"/>
                <w:szCs w:val="22"/>
                <w:lang w:val="es-ES"/>
              </w:rPr>
              <w:t>Responsable(s) d</w:t>
            </w:r>
            <w:r w:rsidR="00E522D7" w:rsidRPr="00B44877">
              <w:rPr>
                <w:rFonts w:ascii="Calibri" w:eastAsia="Calibri" w:hAnsi="Calibri" w:cs="Calibri"/>
                <w:b/>
                <w:sz w:val="22"/>
                <w:szCs w:val="22"/>
                <w:lang w:val="es-ES"/>
              </w:rPr>
              <w:t>el</w:t>
            </w:r>
            <w:r w:rsidR="00BD07CD" w:rsidRPr="00B44877">
              <w:rPr>
                <w:rFonts w:ascii="Calibri" w:eastAsia="Calibri" w:hAnsi="Calibri" w:cs="Calibri"/>
                <w:b/>
                <w:sz w:val="22"/>
                <w:szCs w:val="22"/>
                <w:lang w:val="es-ES"/>
              </w:rPr>
              <w:t xml:space="preserve"> </w:t>
            </w:r>
            <w:r w:rsidRPr="00B44877">
              <w:rPr>
                <w:rFonts w:ascii="Calibri" w:eastAsia="Calibri" w:hAnsi="Calibri" w:cs="Calibri"/>
                <w:b/>
                <w:sz w:val="22"/>
                <w:szCs w:val="22"/>
                <w:lang w:val="es-ES"/>
              </w:rPr>
              <w:t>A</w:t>
            </w:r>
            <w:r w:rsidR="00BD07CD" w:rsidRPr="00B44877">
              <w:rPr>
                <w:rFonts w:ascii="Calibri" w:eastAsia="Calibri" w:hAnsi="Calibri" w:cs="Calibri"/>
                <w:b/>
                <w:sz w:val="22"/>
                <w:szCs w:val="22"/>
                <w:lang w:val="es-ES"/>
              </w:rPr>
              <w:t>TT</w:t>
            </w:r>
            <w:r w:rsidRPr="00B44877">
              <w:rPr>
                <w:rFonts w:ascii="Calibri" w:eastAsia="Calibri" w:hAnsi="Calibri" w:cs="Calibri"/>
                <w:b/>
                <w:sz w:val="22"/>
                <w:szCs w:val="22"/>
                <w:lang w:val="es-ES"/>
              </w:rPr>
              <w:t>:</w:t>
            </w:r>
          </w:p>
        </w:tc>
        <w:tc>
          <w:tcPr>
            <w:tcW w:w="10530" w:type="dxa"/>
            <w:tcBorders>
              <w:top w:val="single" w:sz="8" w:space="0" w:color="00A99A"/>
              <w:left w:val="single" w:sz="8" w:space="0" w:color="00A99A"/>
              <w:bottom w:val="single" w:sz="8" w:space="0" w:color="00A99A"/>
              <w:right w:val="single" w:sz="8" w:space="0" w:color="00A99A"/>
            </w:tcBorders>
          </w:tcPr>
          <w:p w14:paraId="44D7CCE6" w14:textId="626CDB32" w:rsidR="00C126B6" w:rsidRPr="00B44877" w:rsidRDefault="00316E96">
            <w:pPr>
              <w:widowControl w:val="0"/>
              <w:rPr>
                <w:rFonts w:ascii="Calibri" w:eastAsia="Calibri" w:hAnsi="Calibri" w:cs="Calibri"/>
                <w:b/>
                <w:sz w:val="22"/>
                <w:szCs w:val="22"/>
                <w:lang w:val="es-ES"/>
              </w:rPr>
            </w:pPr>
            <w:r w:rsidRPr="00B44877">
              <w:rPr>
                <w:rFonts w:ascii="Calibri" w:eastAsia="Calibri" w:hAnsi="Calibri" w:cs="Calibri"/>
                <w:b/>
                <w:sz w:val="22"/>
                <w:szCs w:val="22"/>
                <w:lang w:val="es-ES"/>
              </w:rPr>
              <w:t>Lammert Hilarides</w:t>
            </w:r>
            <w:r w:rsidRPr="00B44877">
              <w:rPr>
                <w:rFonts w:ascii="Calibri" w:eastAsia="Calibri" w:hAnsi="Calibri" w:cs="Calibri"/>
                <w:sz w:val="22"/>
                <w:szCs w:val="22"/>
                <w:lang w:val="es-ES"/>
              </w:rPr>
              <w:t xml:space="preserve"> (</w:t>
            </w:r>
            <w:r w:rsidR="007233B6" w:rsidRPr="00B44877">
              <w:rPr>
                <w:rFonts w:ascii="Calibri" w:eastAsia="Calibri" w:hAnsi="Calibri" w:cs="Calibri"/>
                <w:sz w:val="22"/>
                <w:szCs w:val="22"/>
                <w:lang w:val="es-ES"/>
              </w:rPr>
              <w:t>e</w:t>
            </w:r>
            <w:r w:rsidRPr="00B44877">
              <w:rPr>
                <w:rFonts w:ascii="Calibri" w:eastAsia="Calibri" w:hAnsi="Calibri" w:cs="Calibri"/>
                <w:sz w:val="22"/>
                <w:szCs w:val="22"/>
                <w:lang w:val="es-ES"/>
              </w:rPr>
              <w:t xml:space="preserve">xperto </w:t>
            </w:r>
            <w:r w:rsidR="007233B6" w:rsidRPr="00B44877">
              <w:rPr>
                <w:rFonts w:ascii="Calibri" w:eastAsia="Calibri" w:hAnsi="Calibri" w:cs="Calibri"/>
                <w:sz w:val="22"/>
                <w:szCs w:val="22"/>
                <w:lang w:val="es-ES"/>
              </w:rPr>
              <w:t>t</w:t>
            </w:r>
            <w:r w:rsidRPr="00B44877">
              <w:rPr>
                <w:rFonts w:ascii="Calibri" w:eastAsia="Calibri" w:hAnsi="Calibri" w:cs="Calibri"/>
                <w:sz w:val="22"/>
                <w:szCs w:val="22"/>
                <w:lang w:val="es-ES"/>
              </w:rPr>
              <w:t>écnico del GECT</w:t>
            </w:r>
            <w:r w:rsidRPr="00B44877">
              <w:rPr>
                <w:rFonts w:ascii="Calibri" w:eastAsia="Calibri" w:hAnsi="Calibri" w:cs="Calibri"/>
                <w:b/>
                <w:sz w:val="22"/>
                <w:szCs w:val="22"/>
                <w:lang w:val="es-ES"/>
              </w:rPr>
              <w:t>)</w:t>
            </w:r>
          </w:p>
        </w:tc>
      </w:tr>
    </w:tbl>
    <w:p w14:paraId="14A28A43" w14:textId="77777777" w:rsidR="00C126B6" w:rsidRPr="00B44877" w:rsidRDefault="00C126B6">
      <w:pPr>
        <w:rPr>
          <w:rFonts w:ascii="Calibri" w:eastAsia="Calibri" w:hAnsi="Calibri" w:cs="Calibri"/>
          <w:lang w:val="es-ES"/>
        </w:rPr>
      </w:pPr>
    </w:p>
    <w:tbl>
      <w:tblPr>
        <w:tblW w:w="13675" w:type="dxa"/>
        <w:tblLayout w:type="fixed"/>
        <w:tblCellMar>
          <w:left w:w="115" w:type="dxa"/>
          <w:right w:w="115" w:type="dxa"/>
        </w:tblCellMar>
        <w:tblLook w:val="0400" w:firstRow="0" w:lastRow="0" w:firstColumn="0" w:lastColumn="0" w:noHBand="0" w:noVBand="1"/>
      </w:tblPr>
      <w:tblGrid>
        <w:gridCol w:w="1439"/>
        <w:gridCol w:w="4402"/>
        <w:gridCol w:w="1169"/>
        <w:gridCol w:w="1350"/>
        <w:gridCol w:w="1128"/>
        <w:gridCol w:w="1577"/>
        <w:gridCol w:w="1795"/>
        <w:gridCol w:w="815"/>
      </w:tblGrid>
      <w:tr w:rsidR="00C126B6" w:rsidRPr="0036495D" w14:paraId="7E58CB70" w14:textId="77777777" w:rsidTr="00DF2BAD">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3A9EEF8D" w14:textId="17E963C3" w:rsidR="00C126B6" w:rsidRPr="00B44877" w:rsidRDefault="00316E96">
            <w:pPr>
              <w:widowControl w:val="0"/>
              <w:spacing w:before="60" w:after="60"/>
              <w:rPr>
                <w:rFonts w:ascii="Calibri" w:eastAsia="Calibri" w:hAnsi="Calibri" w:cs="Calibri"/>
                <w:b/>
                <w:lang w:val="es-ES"/>
              </w:rPr>
            </w:pPr>
            <w:r w:rsidRPr="00B44877">
              <w:rPr>
                <w:rFonts w:ascii="Calibri" w:eastAsia="Calibri" w:hAnsi="Calibri" w:cs="Calibri"/>
                <w:b/>
                <w:lang w:val="es-ES"/>
              </w:rPr>
              <w:t>Tarea 1.1: Orientaciones adicionales sobre la aplicación de los criterios para designa</w:t>
            </w:r>
            <w:r w:rsidR="00BD39D3" w:rsidRPr="00B44877">
              <w:rPr>
                <w:rFonts w:ascii="Calibri" w:eastAsia="Calibri" w:hAnsi="Calibri" w:cs="Calibri"/>
                <w:b/>
                <w:lang w:val="es-ES"/>
              </w:rPr>
              <w:t>r</w:t>
            </w:r>
            <w:r w:rsidRPr="00B44877">
              <w:rPr>
                <w:rFonts w:ascii="Calibri" w:eastAsia="Calibri" w:hAnsi="Calibri" w:cs="Calibri"/>
                <w:b/>
                <w:lang w:val="es-ES"/>
              </w:rPr>
              <w:t xml:space="preserve"> Humedales de Importancia Internacional</w:t>
            </w:r>
          </w:p>
        </w:tc>
      </w:tr>
      <w:tr w:rsidR="00C126B6" w:rsidRPr="0036495D" w14:paraId="5205F1BC" w14:textId="77777777" w:rsidTr="00DF2BAD">
        <w:trPr>
          <w:trHeight w:val="530"/>
        </w:trPr>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2F817203" w14:textId="77777777" w:rsidR="00C126B6" w:rsidRPr="00B44877" w:rsidRDefault="00316E96">
            <w:pPr>
              <w:widowControl w:val="0"/>
              <w:rPr>
                <w:rFonts w:ascii="Calibri" w:eastAsia="Calibri" w:hAnsi="Calibri" w:cs="Calibri"/>
                <w:b/>
                <w:color w:val="000000"/>
                <w:sz w:val="22"/>
                <w:szCs w:val="22"/>
                <w:lang w:val="es-ES"/>
              </w:rPr>
            </w:pPr>
            <w:r w:rsidRPr="00B44877">
              <w:rPr>
                <w:rFonts w:ascii="Calibri" w:eastAsia="Calibri" w:hAnsi="Calibri" w:cs="Calibri"/>
                <w:b/>
                <w:sz w:val="22"/>
                <w:szCs w:val="22"/>
                <w:lang w:val="es-ES"/>
              </w:rPr>
              <w:t>Tarea 1.1. (a)</w:t>
            </w:r>
          </w:p>
        </w:tc>
        <w:tc>
          <w:tcPr>
            <w:tcW w:w="12236" w:type="dxa"/>
            <w:gridSpan w:val="7"/>
            <w:tcBorders>
              <w:top w:val="single" w:sz="8" w:space="0" w:color="00A99A"/>
              <w:left w:val="single" w:sz="8" w:space="0" w:color="00A99A"/>
              <w:bottom w:val="single" w:sz="8" w:space="0" w:color="00A99A"/>
              <w:right w:val="single" w:sz="8" w:space="0" w:color="00A99A"/>
            </w:tcBorders>
          </w:tcPr>
          <w:p w14:paraId="13FFAD57" w14:textId="77777777" w:rsidR="00C126B6" w:rsidRPr="00B44877" w:rsidRDefault="00316E96">
            <w:pPr>
              <w:widowControl w:val="0"/>
              <w:rPr>
                <w:rFonts w:ascii="Calibri" w:eastAsia="Calibri" w:hAnsi="Calibri" w:cs="Calibri"/>
                <w:b/>
                <w:sz w:val="22"/>
                <w:szCs w:val="22"/>
                <w:lang w:val="es-ES"/>
              </w:rPr>
            </w:pPr>
            <w:r w:rsidRPr="00B44877">
              <w:rPr>
                <w:rFonts w:ascii="Calibri" w:eastAsia="Calibri" w:hAnsi="Calibri" w:cs="Calibri"/>
                <w:b/>
                <w:sz w:val="22"/>
                <w:szCs w:val="22"/>
                <w:lang w:val="es-ES"/>
              </w:rPr>
              <w:t>Orientaciones sobre la aplicación del Criterio 9 de Ramsar para la designación de Humedales de Importancia Internacional</w:t>
            </w:r>
          </w:p>
          <w:p w14:paraId="52A9AAB0" w14:textId="723D4AF3" w:rsidR="00C126B6" w:rsidRPr="00B44877" w:rsidRDefault="00C126B6">
            <w:pPr>
              <w:widowControl w:val="0"/>
              <w:rPr>
                <w:shd w:val="clear" w:color="auto" w:fill="FFFF00"/>
                <w:lang w:val="es-ES"/>
              </w:rPr>
            </w:pPr>
          </w:p>
        </w:tc>
      </w:tr>
      <w:tr w:rsidR="00C126B6" w:rsidRPr="0036495D" w14:paraId="6E60FA33" w14:textId="77777777" w:rsidTr="00DF2BAD">
        <w:trPr>
          <w:trHeight w:val="530"/>
        </w:trPr>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4917A44B" w14:textId="77777777" w:rsidR="00C126B6" w:rsidRPr="00B44877" w:rsidRDefault="00316E96">
            <w:pPr>
              <w:widowControl w:val="0"/>
              <w:rPr>
                <w:rFonts w:ascii="Calibri" w:eastAsia="Calibri" w:hAnsi="Calibri" w:cs="Calibri"/>
                <w:b/>
                <w:color w:val="000000"/>
                <w:sz w:val="20"/>
                <w:szCs w:val="20"/>
                <w:lang w:val="es-ES"/>
              </w:rPr>
            </w:pPr>
            <w:r w:rsidRPr="00B44877">
              <w:rPr>
                <w:rFonts w:ascii="Calibri" w:eastAsia="Calibri" w:hAnsi="Calibri" w:cs="Calibri"/>
                <w:b/>
                <w:color w:val="000000"/>
                <w:sz w:val="20"/>
                <w:szCs w:val="20"/>
                <w:lang w:val="es-ES"/>
              </w:rPr>
              <w:t>Descripción</w:t>
            </w:r>
          </w:p>
        </w:tc>
        <w:tc>
          <w:tcPr>
            <w:tcW w:w="12236" w:type="dxa"/>
            <w:gridSpan w:val="7"/>
            <w:tcBorders>
              <w:top w:val="single" w:sz="8" w:space="0" w:color="00A99A"/>
              <w:left w:val="single" w:sz="8" w:space="0" w:color="00A99A"/>
              <w:bottom w:val="single" w:sz="8" w:space="0" w:color="00A99A"/>
              <w:right w:val="single" w:sz="8" w:space="0" w:color="00A99A"/>
            </w:tcBorders>
          </w:tcPr>
          <w:p w14:paraId="2B06B9C6" w14:textId="600C7321"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 Preparar orientaciones actualizadas sobre la aplicación del Criterio 9 de Ramsar para la designación de Humedales de Importancia Internacional (</w:t>
            </w:r>
            <w:r w:rsidR="00FD4E56" w:rsidRPr="00B44877">
              <w:rPr>
                <w:rFonts w:ascii="Calibri" w:eastAsia="Calibri" w:hAnsi="Calibri" w:cs="Calibri"/>
                <w:color w:val="000000"/>
                <w:sz w:val="20"/>
                <w:szCs w:val="20"/>
                <w:lang w:val="es-ES"/>
              </w:rPr>
              <w:t>s</w:t>
            </w:r>
            <w:r w:rsidRPr="00B44877">
              <w:rPr>
                <w:rFonts w:ascii="Calibri" w:eastAsia="Calibri" w:hAnsi="Calibri" w:cs="Calibri"/>
                <w:color w:val="000000"/>
                <w:sz w:val="20"/>
                <w:szCs w:val="20"/>
                <w:lang w:val="es-ES"/>
              </w:rPr>
              <w:t>itios Ramsar), incluyendo asesoramiento sobre fuentes de información técnica y su uso, e identificación de lagunas de información que limitan la designación de Sitios.</w:t>
            </w:r>
          </w:p>
          <w:p w14:paraId="3C11A351" w14:textId="741289B5"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Desarrollar e implementar un plan de compromiso con los actores clave (</w:t>
            </w:r>
            <w:r w:rsidR="00F4500A">
              <w:rPr>
                <w:rFonts w:ascii="Calibri" w:eastAsia="Calibri" w:hAnsi="Calibri" w:cs="Calibri"/>
                <w:color w:val="000000"/>
                <w:sz w:val="20"/>
                <w:szCs w:val="20"/>
                <w:lang w:val="es-ES"/>
              </w:rPr>
              <w:t>en particular,</w:t>
            </w:r>
            <w:r w:rsidRPr="00B44877">
              <w:rPr>
                <w:rFonts w:ascii="Calibri" w:eastAsia="Calibri" w:hAnsi="Calibri" w:cs="Calibri"/>
                <w:color w:val="000000"/>
                <w:sz w:val="20"/>
                <w:szCs w:val="20"/>
                <w:lang w:val="es-ES"/>
              </w:rPr>
              <w:t xml:space="preserve"> </w:t>
            </w:r>
            <w:r w:rsidR="00F4500A">
              <w:rPr>
                <w:rFonts w:ascii="Calibri" w:eastAsia="Calibri" w:hAnsi="Calibri" w:cs="Calibri"/>
                <w:color w:val="000000"/>
                <w:sz w:val="20"/>
                <w:szCs w:val="20"/>
                <w:lang w:val="es-ES"/>
              </w:rPr>
              <w:t xml:space="preserve">los </w:t>
            </w:r>
            <w:r w:rsidR="00DE5912">
              <w:rPr>
                <w:rFonts w:ascii="Calibri" w:eastAsia="Calibri" w:hAnsi="Calibri" w:cs="Calibri"/>
                <w:color w:val="000000"/>
                <w:sz w:val="20"/>
                <w:szCs w:val="20"/>
                <w:lang w:val="es-ES"/>
              </w:rPr>
              <w:t>G</w:t>
            </w:r>
            <w:r w:rsidR="00F4500A">
              <w:rPr>
                <w:rFonts w:ascii="Calibri" w:eastAsia="Calibri" w:hAnsi="Calibri" w:cs="Calibri"/>
                <w:color w:val="000000"/>
                <w:sz w:val="20"/>
                <w:szCs w:val="20"/>
                <w:lang w:val="es-ES"/>
              </w:rPr>
              <w:t xml:space="preserve">rupos de </w:t>
            </w:r>
            <w:r w:rsidR="00DE5912">
              <w:rPr>
                <w:rFonts w:ascii="Calibri" w:eastAsia="Calibri" w:hAnsi="Calibri" w:cs="Calibri"/>
                <w:color w:val="000000"/>
                <w:sz w:val="20"/>
                <w:szCs w:val="20"/>
                <w:lang w:val="es-ES"/>
              </w:rPr>
              <w:t>E</w:t>
            </w:r>
            <w:r w:rsidR="00F4500A">
              <w:rPr>
                <w:rFonts w:ascii="Calibri" w:eastAsia="Calibri" w:hAnsi="Calibri" w:cs="Calibri"/>
                <w:color w:val="000000"/>
                <w:sz w:val="20"/>
                <w:szCs w:val="20"/>
                <w:lang w:val="es-ES"/>
              </w:rPr>
              <w:t xml:space="preserve">specialistas </w:t>
            </w:r>
            <w:r w:rsidRPr="00B44877">
              <w:rPr>
                <w:rFonts w:ascii="Calibri" w:eastAsia="Calibri" w:hAnsi="Calibri" w:cs="Calibri"/>
                <w:color w:val="000000"/>
                <w:sz w:val="20"/>
                <w:szCs w:val="20"/>
                <w:lang w:val="es-ES"/>
              </w:rPr>
              <w:t xml:space="preserve">de la UICN/CSE, </w:t>
            </w:r>
            <w:r w:rsidR="00F4500A">
              <w:rPr>
                <w:rFonts w:ascii="Calibri" w:eastAsia="Calibri" w:hAnsi="Calibri" w:cs="Calibri"/>
                <w:color w:val="000000"/>
                <w:sz w:val="20"/>
                <w:szCs w:val="20"/>
                <w:lang w:val="es-ES"/>
              </w:rPr>
              <w:t xml:space="preserve">la </w:t>
            </w:r>
            <w:r w:rsidRPr="00B44877">
              <w:rPr>
                <w:rFonts w:ascii="Calibri" w:eastAsia="Calibri" w:hAnsi="Calibri" w:cs="Calibri"/>
                <w:color w:val="000000"/>
                <w:sz w:val="20"/>
                <w:szCs w:val="20"/>
                <w:lang w:val="es-ES"/>
              </w:rPr>
              <w:t>CITES</w:t>
            </w:r>
            <w:r w:rsidR="00F4500A">
              <w:rPr>
                <w:rFonts w:ascii="Calibri" w:eastAsia="Calibri" w:hAnsi="Calibri" w:cs="Calibri"/>
                <w:color w:val="000000"/>
                <w:sz w:val="20"/>
                <w:szCs w:val="20"/>
                <w:lang w:val="es-ES"/>
              </w:rPr>
              <w:t xml:space="preserve"> y </w:t>
            </w:r>
            <w:r w:rsidRPr="00B44877">
              <w:rPr>
                <w:rFonts w:ascii="Calibri" w:eastAsia="Calibri" w:hAnsi="Calibri" w:cs="Calibri"/>
                <w:color w:val="000000"/>
                <w:sz w:val="20"/>
                <w:szCs w:val="20"/>
                <w:lang w:val="es-ES"/>
              </w:rPr>
              <w:t>GBIF) en relación con las fuentes de estimaciones de población, incluyendo los datos de evaluación de la Lista Roja.</w:t>
            </w:r>
          </w:p>
          <w:p w14:paraId="0BB331B9" w14:textId="56E50C49"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Identificar fuentes de datos adicionales y potenciales, y proporcionar detalles sobre un mecanismo para futuras actualizaciones, incluida una evaluación de las implicaciones financieras.</w:t>
            </w:r>
            <w:r w:rsidRPr="00B44877">
              <w:rPr>
                <w:rFonts w:ascii="Calibri" w:eastAsia="Calibri" w:hAnsi="Calibri" w:cs="Calibri"/>
                <w:color w:val="000000"/>
                <w:sz w:val="20"/>
                <w:szCs w:val="20"/>
                <w:shd w:val="clear" w:color="auto" w:fill="FFFF00"/>
                <w:lang w:val="es-ES"/>
              </w:rPr>
              <w:t xml:space="preserve"> </w:t>
            </w:r>
          </w:p>
          <w:p w14:paraId="74872AC5" w14:textId="27EA8FB2"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Proponer actualizaciones de los manuales pertinentes de la Convención sobre los Humedales (</w:t>
            </w:r>
            <w:r w:rsidR="00DC4FDF" w:rsidRPr="00B44877">
              <w:rPr>
                <w:rFonts w:ascii="Calibri" w:eastAsia="Calibri" w:hAnsi="Calibri" w:cs="Calibri"/>
                <w:color w:val="000000"/>
                <w:sz w:val="20"/>
                <w:szCs w:val="20"/>
                <w:lang w:val="es-ES"/>
              </w:rPr>
              <w:t>p. ej.</w:t>
            </w:r>
            <w:r w:rsidR="00B44877">
              <w:rPr>
                <w:rFonts w:ascii="Calibri" w:eastAsia="Calibri" w:hAnsi="Calibri" w:cs="Calibri"/>
                <w:color w:val="000000"/>
                <w:sz w:val="20"/>
                <w:szCs w:val="20"/>
                <w:lang w:val="es-ES"/>
              </w:rPr>
              <w:t>,</w:t>
            </w:r>
            <w:r w:rsidRPr="00B44877">
              <w:rPr>
                <w:rFonts w:ascii="Calibri" w:eastAsia="Calibri" w:hAnsi="Calibri" w:cs="Calibri"/>
                <w:color w:val="000000"/>
                <w:sz w:val="20"/>
                <w:szCs w:val="20"/>
                <w:lang w:val="es-ES"/>
              </w:rPr>
              <w:t xml:space="preserve"> los manuales 13 y 14).</w:t>
            </w:r>
          </w:p>
          <w:p w14:paraId="0080B9FC" w14:textId="2E7D7FD8"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Proponer actualizaciones del Marco Estratégico (para su consideración en </w:t>
            </w:r>
            <w:r w:rsidR="00FD4E56" w:rsidRPr="00B44877">
              <w:rPr>
                <w:rFonts w:ascii="Calibri" w:eastAsia="Calibri" w:hAnsi="Calibri" w:cs="Calibri"/>
                <w:color w:val="000000"/>
                <w:sz w:val="20"/>
                <w:szCs w:val="20"/>
                <w:lang w:val="es-ES"/>
              </w:rPr>
              <w:t>una</w:t>
            </w:r>
            <w:r w:rsidRPr="00B44877">
              <w:rPr>
                <w:rFonts w:ascii="Calibri" w:eastAsia="Calibri" w:hAnsi="Calibri" w:cs="Calibri"/>
                <w:color w:val="000000"/>
                <w:sz w:val="20"/>
                <w:szCs w:val="20"/>
                <w:lang w:val="es-ES"/>
              </w:rPr>
              <w:t xml:space="preserve"> resolución de la COP15, según proceda).</w:t>
            </w:r>
          </w:p>
          <w:p w14:paraId="656BBA1B" w14:textId="1F9E59A9"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Actualizar las estimaciones existentes del 1</w:t>
            </w:r>
            <w:r w:rsidR="00FD4E56" w:rsidRPr="00B44877">
              <w:rPr>
                <w:rFonts w:ascii="Calibri" w:eastAsia="Calibri" w:hAnsi="Calibri" w:cs="Calibri"/>
                <w:color w:val="000000"/>
                <w:sz w:val="20"/>
                <w:szCs w:val="20"/>
                <w:lang w:val="es-ES"/>
              </w:rPr>
              <w:t xml:space="preserve"> </w:t>
            </w:r>
            <w:r w:rsidRPr="00B44877">
              <w:rPr>
                <w:rFonts w:ascii="Calibri" w:eastAsia="Calibri" w:hAnsi="Calibri" w:cs="Calibri"/>
                <w:color w:val="000000"/>
                <w:sz w:val="20"/>
                <w:szCs w:val="20"/>
                <w:lang w:val="es-ES"/>
              </w:rPr>
              <w:t>% a partir de 2006.</w:t>
            </w:r>
          </w:p>
          <w:p w14:paraId="70CF9B89" w14:textId="6F0AC356"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Desarrollar un módulo de formación en línea para las AA (</w:t>
            </w:r>
            <w:r w:rsidR="00CF187E" w:rsidRPr="00B44877">
              <w:rPr>
                <w:rFonts w:ascii="Calibri" w:eastAsia="Calibri" w:hAnsi="Calibri" w:cs="Calibri"/>
                <w:color w:val="000000"/>
                <w:sz w:val="20"/>
                <w:szCs w:val="20"/>
                <w:lang w:val="es-ES"/>
              </w:rPr>
              <w:t>A</w:t>
            </w:r>
            <w:r w:rsidR="0043633A" w:rsidRPr="00B44877">
              <w:rPr>
                <w:rFonts w:ascii="Calibri" w:eastAsia="Calibri" w:hAnsi="Calibri" w:cs="Calibri"/>
                <w:color w:val="000000"/>
                <w:sz w:val="20"/>
                <w:szCs w:val="20"/>
                <w:lang w:val="es-ES"/>
              </w:rPr>
              <w:t>utoridades</w:t>
            </w:r>
            <w:r w:rsidRPr="00B44877">
              <w:rPr>
                <w:rFonts w:ascii="Calibri" w:eastAsia="Calibri" w:hAnsi="Calibri" w:cs="Calibri"/>
                <w:color w:val="000000"/>
                <w:sz w:val="20"/>
                <w:szCs w:val="20"/>
                <w:lang w:val="es-ES"/>
              </w:rPr>
              <w:t xml:space="preserve"> </w:t>
            </w:r>
            <w:r w:rsidR="00CF187E" w:rsidRPr="00B44877">
              <w:rPr>
                <w:rFonts w:ascii="Calibri" w:eastAsia="Calibri" w:hAnsi="Calibri" w:cs="Calibri"/>
                <w:color w:val="000000"/>
                <w:sz w:val="20"/>
                <w:szCs w:val="20"/>
                <w:lang w:val="es-ES"/>
              </w:rPr>
              <w:t>A</w:t>
            </w:r>
            <w:r w:rsidRPr="00B44877">
              <w:rPr>
                <w:rFonts w:ascii="Calibri" w:eastAsia="Calibri" w:hAnsi="Calibri" w:cs="Calibri"/>
                <w:color w:val="000000"/>
                <w:sz w:val="20"/>
                <w:szCs w:val="20"/>
                <w:lang w:val="es-ES"/>
              </w:rPr>
              <w:t>dministrativas) y los compiladores de FIR.</w:t>
            </w:r>
          </w:p>
          <w:p w14:paraId="678EDA7E" w14:textId="61872925"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Preparar un informe para la SC63 que resuma los resultados de la Tarea 1.1(a) y presente las orientaciones actualizadas propuestas para su uso en la designación de Humedales de Importancia Internacional.</w:t>
            </w:r>
          </w:p>
        </w:tc>
      </w:tr>
      <w:tr w:rsidR="00DF2BAD" w:rsidRPr="00B44877" w14:paraId="148EF84C" w14:textId="77777777" w:rsidTr="007233B6">
        <w:tc>
          <w:tcPr>
            <w:tcW w:w="5841"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196B5BFC" w14:textId="31EF6449"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6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6B483ED" w14:textId="0531A761"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D4AA0A6" w14:textId="2D1DF919" w:rsidR="00DF2BAD" w:rsidRPr="00B44877" w:rsidRDefault="00EF5D73"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5CA9544" w14:textId="70E943DE" w:rsidR="00DF2BAD" w:rsidRPr="00B44877" w:rsidRDefault="00DF2BAD" w:rsidP="00DF2BAD">
            <w:pPr>
              <w:widowControl w:val="0"/>
              <w:jc w:val="center"/>
              <w:rPr>
                <w:shd w:val="clear" w:color="auto" w:fill="FFFF00"/>
                <w:lang w:val="es-ES"/>
              </w:rPr>
            </w:pPr>
            <w:r w:rsidRPr="00B44877">
              <w:rPr>
                <w:rFonts w:ascii="Calibri" w:eastAsia="Calibri" w:hAnsi="Calibri" w:cs="Calibri"/>
                <w:b/>
                <w:sz w:val="20"/>
                <w:szCs w:val="20"/>
                <w:lang w:val="es-ES"/>
              </w:rPr>
              <w:t>Prioridad</w:t>
            </w:r>
          </w:p>
        </w:tc>
        <w:tc>
          <w:tcPr>
            <w:tcW w:w="1577"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331FA82" w14:textId="71F09A0F" w:rsidR="00DF2BAD" w:rsidRPr="00B44877" w:rsidRDefault="00A365D3" w:rsidP="00DF2BAD">
            <w:pPr>
              <w:widowControl w:val="0"/>
              <w:jc w:val="center"/>
              <w:rPr>
                <w:shd w:val="clear" w:color="auto" w:fill="FFFF00"/>
                <w:lang w:val="es-ES"/>
              </w:rPr>
            </w:pPr>
            <w:r w:rsidRPr="00B44877">
              <w:rPr>
                <w:rFonts w:ascii="Calibri" w:eastAsia="Calibri" w:hAnsi="Calibri" w:cs="Calibri"/>
                <w:b/>
                <w:sz w:val="20"/>
                <w:szCs w:val="20"/>
                <w:lang w:val="es-ES"/>
              </w:rPr>
              <w:t>Productos</w:t>
            </w:r>
          </w:p>
        </w:tc>
        <w:tc>
          <w:tcPr>
            <w:tcW w:w="179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F641C0E" w14:textId="2C848FCE" w:rsidR="00DF2BAD" w:rsidRPr="00B44877" w:rsidRDefault="0041153B"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Público </w:t>
            </w:r>
          </w:p>
        </w:tc>
        <w:tc>
          <w:tcPr>
            <w:tcW w:w="81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E94FBDB" w14:textId="76C1151A" w:rsidR="00DF2BAD" w:rsidRPr="00B44877" w:rsidRDefault="00BB2A77"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 Costo (</w:t>
            </w:r>
            <w:r w:rsidR="00FD4E56" w:rsidRPr="00B44877">
              <w:rPr>
                <w:rFonts w:ascii="Calibri" w:eastAsia="Calibri" w:hAnsi="Calibri" w:cs="Calibri"/>
                <w:b/>
                <w:sz w:val="20"/>
                <w:szCs w:val="20"/>
                <w:lang w:val="es-ES"/>
              </w:rPr>
              <w:t>CHF</w:t>
            </w:r>
            <w:r w:rsidRPr="00B44877">
              <w:rPr>
                <w:rFonts w:ascii="Calibri" w:eastAsia="Calibri" w:hAnsi="Calibri" w:cs="Calibri"/>
                <w:b/>
                <w:sz w:val="20"/>
                <w:szCs w:val="20"/>
                <w:lang w:val="es-ES"/>
              </w:rPr>
              <w:t>)</w:t>
            </w:r>
          </w:p>
        </w:tc>
      </w:tr>
      <w:tr w:rsidR="00C126B6" w:rsidRPr="00B44877" w14:paraId="7B792DDB" w14:textId="77777777" w:rsidTr="007233B6">
        <w:trPr>
          <w:trHeight w:val="530"/>
        </w:trPr>
        <w:tc>
          <w:tcPr>
            <w:tcW w:w="5841" w:type="dxa"/>
            <w:gridSpan w:val="2"/>
            <w:tcBorders>
              <w:top w:val="single" w:sz="8" w:space="0" w:color="00A99A"/>
              <w:left w:val="single" w:sz="8" w:space="0" w:color="00A99A"/>
              <w:bottom w:val="single" w:sz="8" w:space="0" w:color="00A99A"/>
              <w:right w:val="single" w:sz="8" w:space="0" w:color="00A99A"/>
            </w:tcBorders>
          </w:tcPr>
          <w:p w14:paraId="41145F56" w14:textId="3DF7F1E6"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b/>
                <w:color w:val="000000"/>
                <w:sz w:val="20"/>
                <w:szCs w:val="20"/>
                <w:u w:val="single"/>
                <w:lang w:val="es-ES"/>
              </w:rPr>
              <w:t xml:space="preserve">Responsable de </w:t>
            </w:r>
            <w:r w:rsidR="00FD4E56" w:rsidRPr="00B44877">
              <w:rPr>
                <w:rFonts w:ascii="Calibri" w:eastAsia="Calibri" w:hAnsi="Calibri" w:cs="Calibri"/>
                <w:b/>
                <w:color w:val="000000"/>
                <w:sz w:val="20"/>
                <w:szCs w:val="20"/>
                <w:u w:val="single"/>
                <w:lang w:val="es-ES"/>
              </w:rPr>
              <w:t xml:space="preserve">la </w:t>
            </w:r>
            <w:r w:rsidRPr="00B44877">
              <w:rPr>
                <w:rFonts w:ascii="Calibri" w:eastAsia="Calibri" w:hAnsi="Calibri" w:cs="Calibri"/>
                <w:b/>
                <w:color w:val="000000"/>
                <w:sz w:val="20"/>
                <w:szCs w:val="20"/>
                <w:u w:val="single"/>
                <w:lang w:val="es-ES"/>
              </w:rPr>
              <w:t>tarea</w:t>
            </w:r>
            <w:r w:rsidRPr="00B44877">
              <w:rPr>
                <w:rFonts w:ascii="Calibri" w:eastAsia="Calibri" w:hAnsi="Calibri" w:cs="Calibri"/>
                <w:color w:val="000000"/>
                <w:sz w:val="20"/>
                <w:szCs w:val="20"/>
                <w:lang w:val="es-ES"/>
              </w:rPr>
              <w:br/>
            </w:r>
            <w:r w:rsidRPr="00B44877">
              <w:rPr>
                <w:rFonts w:ascii="Calibri" w:eastAsia="Calibri" w:hAnsi="Calibri" w:cs="Calibri"/>
                <w:b/>
                <w:sz w:val="20"/>
                <w:szCs w:val="20"/>
                <w:lang w:val="es-ES"/>
              </w:rPr>
              <w:t>David Stroud</w:t>
            </w:r>
            <w:r w:rsidRPr="00B44877">
              <w:rPr>
                <w:rFonts w:ascii="Calibri" w:eastAsia="Calibri" w:hAnsi="Calibri" w:cs="Calibri"/>
                <w:sz w:val="20"/>
                <w:szCs w:val="20"/>
                <w:lang w:val="es-ES"/>
              </w:rPr>
              <w:t xml:space="preserve"> (</w:t>
            </w:r>
            <w:r w:rsidR="00FD4E56" w:rsidRPr="00B44877">
              <w:rPr>
                <w:rFonts w:ascii="Calibri" w:eastAsia="Calibri" w:hAnsi="Calibri" w:cs="Calibri"/>
                <w:sz w:val="20"/>
                <w:szCs w:val="20"/>
                <w:lang w:val="es-ES"/>
              </w:rPr>
              <w:t>r</w:t>
            </w:r>
            <w:r w:rsidRPr="00B44877">
              <w:rPr>
                <w:rFonts w:ascii="Calibri" w:eastAsia="Calibri" w:hAnsi="Calibri" w:cs="Calibri"/>
                <w:sz w:val="20"/>
                <w:szCs w:val="20"/>
                <w:lang w:val="es-ES"/>
              </w:rPr>
              <w:t xml:space="preserve">epresentante observador </w:t>
            </w:r>
            <w:r w:rsidR="00FD4E56" w:rsidRPr="00B44877">
              <w:rPr>
                <w:rFonts w:ascii="Calibri" w:eastAsia="Calibri" w:hAnsi="Calibri" w:cs="Calibri"/>
                <w:sz w:val="20"/>
                <w:szCs w:val="20"/>
                <w:lang w:val="es-ES"/>
              </w:rPr>
              <w:t>en el</w:t>
            </w:r>
            <w:r w:rsidRPr="00B44877">
              <w:rPr>
                <w:rFonts w:ascii="Calibri" w:eastAsia="Calibri" w:hAnsi="Calibri" w:cs="Calibri"/>
                <w:sz w:val="20"/>
                <w:szCs w:val="20"/>
                <w:lang w:val="es-ES"/>
              </w:rPr>
              <w:t xml:space="preserve"> GECT, AEWA)</w:t>
            </w:r>
          </w:p>
          <w:p w14:paraId="459A307F" w14:textId="77777777" w:rsidR="00C126B6" w:rsidRPr="00B44877" w:rsidRDefault="00C126B6">
            <w:pPr>
              <w:widowControl w:val="0"/>
              <w:rPr>
                <w:rFonts w:ascii="Calibri" w:eastAsia="Calibri" w:hAnsi="Calibri" w:cs="Calibri"/>
                <w:color w:val="000000"/>
                <w:sz w:val="20"/>
                <w:szCs w:val="20"/>
                <w:lang w:val="es-ES"/>
              </w:rPr>
            </w:pPr>
          </w:p>
          <w:p w14:paraId="7CB5551A" w14:textId="33C18A68" w:rsidR="00C126B6" w:rsidRPr="00B44877" w:rsidRDefault="00316E96">
            <w:pPr>
              <w:widowControl w:val="0"/>
              <w:rPr>
                <w:rFonts w:ascii="Calibri" w:eastAsia="Calibri" w:hAnsi="Calibri" w:cs="Calibri"/>
                <w:b/>
                <w:color w:val="000000"/>
                <w:sz w:val="20"/>
                <w:szCs w:val="20"/>
                <w:u w:val="single"/>
                <w:lang w:val="es-ES"/>
              </w:rPr>
            </w:pPr>
            <w:r w:rsidRPr="00B44877">
              <w:rPr>
                <w:rFonts w:ascii="Calibri" w:eastAsia="Calibri" w:hAnsi="Calibri" w:cs="Calibri"/>
                <w:b/>
                <w:color w:val="000000"/>
                <w:sz w:val="20"/>
                <w:szCs w:val="20"/>
                <w:u w:val="single"/>
                <w:lang w:val="es-ES"/>
              </w:rPr>
              <w:t>Colaboradores</w:t>
            </w:r>
          </w:p>
          <w:p w14:paraId="538EB9D6" w14:textId="06E094FB"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b/>
                <w:sz w:val="20"/>
                <w:szCs w:val="20"/>
                <w:lang w:val="es-ES"/>
              </w:rPr>
              <w:t>Lammert Hilarides</w:t>
            </w:r>
            <w:r w:rsidRPr="00B44877">
              <w:rPr>
                <w:rFonts w:ascii="Calibri" w:eastAsia="Calibri" w:hAnsi="Calibri" w:cs="Calibri"/>
                <w:sz w:val="20"/>
                <w:szCs w:val="20"/>
                <w:lang w:val="es-ES"/>
              </w:rPr>
              <w:t xml:space="preserve"> (</w:t>
            </w:r>
            <w:r w:rsidR="007233B6" w:rsidRPr="00B44877">
              <w:rPr>
                <w:rFonts w:ascii="Calibri" w:eastAsia="Calibri" w:hAnsi="Calibri" w:cs="Calibri"/>
                <w:sz w:val="20"/>
                <w:szCs w:val="20"/>
                <w:lang w:val="es-ES"/>
              </w:rPr>
              <w:t>exp. técn.</w:t>
            </w:r>
            <w:r w:rsidRPr="00B44877">
              <w:rPr>
                <w:rFonts w:ascii="Calibri" w:eastAsia="Calibri" w:hAnsi="Calibri" w:cs="Calibri"/>
                <w:sz w:val="20"/>
                <w:szCs w:val="20"/>
                <w:lang w:val="es-ES"/>
              </w:rPr>
              <w:t xml:space="preserve"> GECT)</w:t>
            </w:r>
            <w:r w:rsidR="00DF2BAD" w:rsidRPr="00B44877">
              <w:rPr>
                <w:rFonts w:ascii="Calibri" w:eastAsia="Calibri" w:hAnsi="Calibri" w:cs="Calibri"/>
                <w:sz w:val="20"/>
                <w:szCs w:val="20"/>
                <w:lang w:val="es-ES"/>
              </w:rPr>
              <w:t>,</w:t>
            </w:r>
            <w:r w:rsidRPr="00B44877">
              <w:rPr>
                <w:rFonts w:ascii="Calibri" w:eastAsia="Calibri" w:hAnsi="Calibri" w:cs="Calibri"/>
                <w:sz w:val="20"/>
                <w:szCs w:val="20"/>
                <w:lang w:val="es-ES"/>
              </w:rPr>
              <w:t xml:space="preserve"> </w:t>
            </w:r>
            <w:r w:rsidRPr="00B44877">
              <w:rPr>
                <w:rFonts w:ascii="Calibri" w:eastAsia="Calibri" w:hAnsi="Calibri" w:cs="Calibri"/>
                <w:b/>
                <w:sz w:val="20"/>
                <w:szCs w:val="20"/>
                <w:lang w:val="es-ES"/>
              </w:rPr>
              <w:t>Stephen Grady</w:t>
            </w:r>
            <w:r w:rsidRPr="00B44877">
              <w:rPr>
                <w:rFonts w:ascii="Calibri" w:eastAsia="Calibri" w:hAnsi="Calibri" w:cs="Calibri"/>
                <w:sz w:val="20"/>
                <w:szCs w:val="20"/>
                <w:lang w:val="es-ES"/>
              </w:rPr>
              <w:t xml:space="preserve"> (</w:t>
            </w:r>
            <w:r w:rsidR="00035DEE" w:rsidRPr="00B44877">
              <w:rPr>
                <w:rFonts w:ascii="Calibri" w:eastAsia="Calibri" w:hAnsi="Calibri" w:cs="Calibri"/>
                <w:sz w:val="20"/>
                <w:szCs w:val="20"/>
                <w:lang w:val="es-ES"/>
              </w:rPr>
              <w:t>CN</w:t>
            </w:r>
            <w:r w:rsidRPr="00B44877">
              <w:rPr>
                <w:rFonts w:ascii="Calibri" w:eastAsia="Calibri" w:hAnsi="Calibri" w:cs="Calibri"/>
                <w:sz w:val="20"/>
                <w:szCs w:val="20"/>
                <w:lang w:val="es-ES"/>
              </w:rPr>
              <w:t xml:space="preserve"> del GECT, Reino Unido)</w:t>
            </w:r>
          </w:p>
          <w:p w14:paraId="257C1618" w14:textId="6AD22E2B" w:rsidR="00C126B6" w:rsidRPr="00B44877" w:rsidRDefault="00C126B6">
            <w:pPr>
              <w:widowControl w:val="0"/>
              <w:rPr>
                <w:shd w:val="clear" w:color="auto" w:fill="FFFF00"/>
                <w:lang w:val="es-ES"/>
              </w:rPr>
            </w:pPr>
          </w:p>
        </w:tc>
        <w:tc>
          <w:tcPr>
            <w:tcW w:w="1169" w:type="dxa"/>
            <w:tcBorders>
              <w:top w:val="single" w:sz="8" w:space="0" w:color="00A99A"/>
              <w:left w:val="single" w:sz="8" w:space="0" w:color="00A99A"/>
              <w:bottom w:val="single" w:sz="8" w:space="0" w:color="00A99A"/>
              <w:right w:val="single" w:sz="8" w:space="0" w:color="00A99A"/>
            </w:tcBorders>
          </w:tcPr>
          <w:p w14:paraId="246857E9" w14:textId="77777777"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52013A2B" w14:textId="2C917B33"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Objetivo 4, Meta 14</w:t>
            </w:r>
          </w:p>
        </w:tc>
        <w:tc>
          <w:tcPr>
            <w:tcW w:w="1128" w:type="dxa"/>
            <w:tcBorders>
              <w:top w:val="single" w:sz="8" w:space="0" w:color="00A99A"/>
              <w:left w:val="single" w:sz="8" w:space="0" w:color="00A99A"/>
              <w:bottom w:val="single" w:sz="8" w:space="0" w:color="00A99A"/>
              <w:right w:val="single" w:sz="8" w:space="0" w:color="00A99A"/>
            </w:tcBorders>
          </w:tcPr>
          <w:p w14:paraId="14216A20" w14:textId="77777777" w:rsidR="00C126B6" w:rsidRPr="00B44877" w:rsidRDefault="00316E96">
            <w:pPr>
              <w:widowControl w:val="0"/>
              <w:jc w:val="center"/>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Alta</w:t>
            </w:r>
          </w:p>
          <w:p w14:paraId="1B8CF40C" w14:textId="77777777" w:rsidR="00C126B6" w:rsidRPr="00B44877" w:rsidRDefault="00C126B6">
            <w:pPr>
              <w:widowControl w:val="0"/>
              <w:rPr>
                <w:rFonts w:ascii="Calibri" w:eastAsia="Calibri" w:hAnsi="Calibri" w:cs="Calibri"/>
                <w:color w:val="000000"/>
                <w:sz w:val="20"/>
                <w:szCs w:val="20"/>
                <w:shd w:val="clear" w:color="auto" w:fill="FFFF00"/>
                <w:lang w:val="es-ES"/>
              </w:rPr>
            </w:pPr>
          </w:p>
          <w:p w14:paraId="097B312D" w14:textId="049B2974"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(propuest</w:t>
            </w:r>
            <w:r w:rsidR="00FD4E56" w:rsidRPr="00B44877">
              <w:rPr>
                <w:rFonts w:ascii="Calibri" w:eastAsia="Calibri" w:hAnsi="Calibri" w:cs="Calibri"/>
                <w:color w:val="000000"/>
                <w:sz w:val="20"/>
                <w:szCs w:val="20"/>
                <w:lang w:val="es-ES"/>
              </w:rPr>
              <w:t>a</w:t>
            </w:r>
            <w:r w:rsidRPr="00B44877">
              <w:rPr>
                <w:rFonts w:ascii="Calibri" w:eastAsia="Calibri" w:hAnsi="Calibri" w:cs="Calibri"/>
                <w:color w:val="000000"/>
                <w:sz w:val="20"/>
                <w:szCs w:val="20"/>
                <w:lang w:val="es-ES"/>
              </w:rPr>
              <w:t xml:space="preserve"> para 2023-2025)</w:t>
            </w:r>
          </w:p>
          <w:p w14:paraId="561A4365" w14:textId="089A2CFF" w:rsidR="00C126B6" w:rsidRPr="00B44877" w:rsidRDefault="00C126B6">
            <w:pPr>
              <w:widowControl w:val="0"/>
              <w:rPr>
                <w:rFonts w:ascii="Calibri" w:eastAsia="Calibri" w:hAnsi="Calibri" w:cs="Calibri"/>
                <w:color w:val="000000"/>
                <w:sz w:val="20"/>
                <w:szCs w:val="20"/>
                <w:lang w:val="es-ES"/>
              </w:rPr>
            </w:pPr>
          </w:p>
        </w:tc>
        <w:tc>
          <w:tcPr>
            <w:tcW w:w="1577" w:type="dxa"/>
            <w:tcBorders>
              <w:top w:val="single" w:sz="8" w:space="0" w:color="00A99A"/>
              <w:left w:val="single" w:sz="8" w:space="0" w:color="00A99A"/>
              <w:bottom w:val="single" w:sz="8" w:space="0" w:color="00A99A"/>
              <w:right w:val="single" w:sz="8" w:space="0" w:color="00A99A"/>
            </w:tcBorders>
          </w:tcPr>
          <w:p w14:paraId="48984E6F" w14:textId="55CA3863"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Informe </w:t>
            </w:r>
            <w:r w:rsidR="00FD4E56" w:rsidRPr="00B44877">
              <w:rPr>
                <w:rFonts w:ascii="Calibri" w:eastAsia="Calibri" w:hAnsi="Calibri" w:cs="Calibri"/>
                <w:color w:val="000000"/>
                <w:sz w:val="20"/>
                <w:szCs w:val="20"/>
                <w:lang w:val="es-ES"/>
              </w:rPr>
              <w:t>a</w:t>
            </w:r>
            <w:r w:rsidRPr="00B44877">
              <w:rPr>
                <w:rFonts w:ascii="Calibri" w:eastAsia="Calibri" w:hAnsi="Calibri" w:cs="Calibri"/>
                <w:color w:val="000000"/>
                <w:sz w:val="20"/>
                <w:szCs w:val="20"/>
                <w:lang w:val="es-ES"/>
              </w:rPr>
              <w:t xml:space="preserve"> </w:t>
            </w:r>
            <w:r w:rsidR="00FD4E56" w:rsidRPr="00B44877">
              <w:rPr>
                <w:rFonts w:ascii="Calibri" w:eastAsia="Calibri" w:hAnsi="Calibri" w:cs="Calibri"/>
                <w:color w:val="000000"/>
                <w:sz w:val="20"/>
                <w:szCs w:val="20"/>
                <w:lang w:val="es-ES"/>
              </w:rPr>
              <w:t xml:space="preserve">la reunión </w:t>
            </w:r>
            <w:r w:rsidRPr="00B44877">
              <w:rPr>
                <w:rFonts w:ascii="Calibri" w:eastAsia="Calibri" w:hAnsi="Calibri" w:cs="Calibri"/>
                <w:color w:val="000000"/>
                <w:sz w:val="20"/>
                <w:szCs w:val="20"/>
                <w:lang w:val="es-ES"/>
              </w:rPr>
              <w:t>SC63</w:t>
            </w:r>
          </w:p>
          <w:p w14:paraId="7ADD6A16" w14:textId="77777777" w:rsidR="00C126B6" w:rsidRPr="00B44877" w:rsidRDefault="00C126B6">
            <w:pPr>
              <w:widowControl w:val="0"/>
              <w:rPr>
                <w:rFonts w:ascii="Calibri" w:eastAsia="Calibri" w:hAnsi="Calibri" w:cs="Calibri"/>
                <w:color w:val="000000"/>
                <w:sz w:val="20"/>
                <w:szCs w:val="20"/>
                <w:lang w:val="es-ES"/>
              </w:rPr>
            </w:pPr>
          </w:p>
          <w:p w14:paraId="1B3BCF79" w14:textId="77777777"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Módulo de formación</w:t>
            </w:r>
          </w:p>
          <w:p w14:paraId="609303A3" w14:textId="3ECAE403" w:rsidR="00C126B6" w:rsidRPr="00B44877" w:rsidRDefault="00C126B6" w:rsidP="008C6250">
            <w:pPr>
              <w:widowControl w:val="0"/>
              <w:ind w:left="156"/>
              <w:rPr>
                <w:rFonts w:ascii="Calibri" w:eastAsia="Calibri" w:hAnsi="Calibri" w:cs="Calibri"/>
                <w:color w:val="000000"/>
                <w:sz w:val="20"/>
                <w:szCs w:val="20"/>
                <w:lang w:val="es-ES"/>
              </w:rPr>
            </w:pPr>
          </w:p>
        </w:tc>
        <w:tc>
          <w:tcPr>
            <w:tcW w:w="1795" w:type="dxa"/>
            <w:tcBorders>
              <w:top w:val="single" w:sz="8" w:space="0" w:color="00A99A"/>
              <w:left w:val="single" w:sz="8" w:space="0" w:color="00A99A"/>
              <w:bottom w:val="single" w:sz="8" w:space="0" w:color="00A99A"/>
              <w:right w:val="single" w:sz="8" w:space="0" w:color="00A99A"/>
            </w:tcBorders>
          </w:tcPr>
          <w:p w14:paraId="02FF6447" w14:textId="7C6D7634"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Partes </w:t>
            </w:r>
            <w:r w:rsidR="00FD4E56" w:rsidRPr="00B44877">
              <w:rPr>
                <w:rFonts w:ascii="Calibri" w:eastAsia="Calibri" w:hAnsi="Calibri" w:cs="Calibri"/>
                <w:color w:val="000000"/>
                <w:sz w:val="20"/>
                <w:szCs w:val="20"/>
                <w:lang w:val="es-ES"/>
              </w:rPr>
              <w:t>C</w:t>
            </w:r>
            <w:r w:rsidRPr="00B44877">
              <w:rPr>
                <w:rFonts w:ascii="Calibri" w:eastAsia="Calibri" w:hAnsi="Calibri" w:cs="Calibri"/>
                <w:color w:val="000000"/>
                <w:sz w:val="20"/>
                <w:szCs w:val="20"/>
                <w:lang w:val="es-ES"/>
              </w:rPr>
              <w:t xml:space="preserve">ontratantes: </w:t>
            </w:r>
            <w:r w:rsidR="00CF187E" w:rsidRPr="00B44877">
              <w:rPr>
                <w:rFonts w:ascii="Calibri" w:eastAsia="Calibri" w:hAnsi="Calibri" w:cs="Calibri"/>
                <w:color w:val="000000"/>
                <w:sz w:val="20"/>
                <w:szCs w:val="20"/>
                <w:lang w:val="es-ES"/>
              </w:rPr>
              <w:t xml:space="preserve">Autoridades </w:t>
            </w:r>
            <w:r w:rsidRPr="00B44877">
              <w:rPr>
                <w:rFonts w:ascii="Calibri" w:eastAsia="Calibri" w:hAnsi="Calibri" w:cs="Calibri"/>
                <w:color w:val="000000"/>
                <w:sz w:val="20"/>
                <w:szCs w:val="20"/>
                <w:lang w:val="es-ES"/>
              </w:rPr>
              <w:t>A</w:t>
            </w:r>
            <w:r w:rsidR="00CF187E" w:rsidRPr="00B44877">
              <w:rPr>
                <w:rFonts w:ascii="Calibri" w:eastAsia="Calibri" w:hAnsi="Calibri" w:cs="Calibri"/>
                <w:color w:val="000000"/>
                <w:sz w:val="20"/>
                <w:szCs w:val="20"/>
                <w:lang w:val="es-ES"/>
              </w:rPr>
              <w:t>dministrativa</w:t>
            </w:r>
            <w:r w:rsidRPr="00B44877">
              <w:rPr>
                <w:rFonts w:ascii="Calibri" w:eastAsia="Calibri" w:hAnsi="Calibri" w:cs="Calibri"/>
                <w:color w:val="000000"/>
                <w:sz w:val="20"/>
                <w:szCs w:val="20"/>
                <w:lang w:val="es-ES"/>
              </w:rPr>
              <w:t>s</w:t>
            </w:r>
            <w:r w:rsidR="007233B6" w:rsidRPr="00B44877">
              <w:rPr>
                <w:rFonts w:ascii="Calibri" w:eastAsia="Calibri" w:hAnsi="Calibri" w:cs="Calibri"/>
                <w:color w:val="000000"/>
                <w:sz w:val="20"/>
                <w:szCs w:val="20"/>
                <w:lang w:val="es-ES"/>
              </w:rPr>
              <w:t xml:space="preserve"> (AA)</w:t>
            </w:r>
            <w:r w:rsidRPr="00B44877">
              <w:rPr>
                <w:rFonts w:ascii="Calibri" w:eastAsia="Calibri" w:hAnsi="Calibri" w:cs="Calibri"/>
                <w:color w:val="000000"/>
                <w:sz w:val="20"/>
                <w:szCs w:val="20"/>
                <w:lang w:val="es-ES"/>
              </w:rPr>
              <w:t xml:space="preserve"> y compiladores de FIR.</w:t>
            </w:r>
          </w:p>
          <w:p w14:paraId="6C0C10CB" w14:textId="77777777" w:rsidR="00C126B6" w:rsidRPr="00B44877" w:rsidRDefault="00316E96">
            <w:pPr>
              <w:widowControl w:val="0"/>
              <w:numPr>
                <w:ilvl w:val="0"/>
                <w:numId w:val="2"/>
              </w:numPr>
              <w:ind w:left="156" w:hanging="180"/>
              <w:rPr>
                <w:rFonts w:ascii="Calibri" w:eastAsia="Calibri" w:hAnsi="Calibri" w:cs="Calibri"/>
                <w:b/>
                <w:color w:val="000000"/>
                <w:sz w:val="20"/>
                <w:szCs w:val="20"/>
                <w:lang w:val="es-ES"/>
              </w:rPr>
            </w:pPr>
            <w:r w:rsidRPr="00B44877">
              <w:rPr>
                <w:rFonts w:ascii="Calibri" w:eastAsia="Calibri" w:hAnsi="Calibri" w:cs="Calibri"/>
                <w:color w:val="000000"/>
                <w:sz w:val="20"/>
                <w:szCs w:val="20"/>
                <w:lang w:val="es-ES"/>
              </w:rPr>
              <w:t>AMMA: CMS Y CITES.</w:t>
            </w:r>
          </w:p>
          <w:p w14:paraId="14000634" w14:textId="7329CFA1" w:rsidR="00C126B6" w:rsidRPr="00B44877" w:rsidRDefault="00316E96">
            <w:pPr>
              <w:widowControl w:val="0"/>
              <w:numPr>
                <w:ilvl w:val="0"/>
                <w:numId w:val="2"/>
              </w:numPr>
              <w:ind w:left="156" w:hanging="180"/>
              <w:rPr>
                <w:rFonts w:ascii="Calibri" w:eastAsia="Calibri" w:hAnsi="Calibri" w:cs="Calibri"/>
                <w:b/>
                <w:color w:val="000000"/>
                <w:sz w:val="20"/>
                <w:szCs w:val="20"/>
                <w:lang w:val="es-ES"/>
              </w:rPr>
            </w:pPr>
            <w:r w:rsidRPr="00B44877">
              <w:rPr>
                <w:rFonts w:ascii="Calibri" w:eastAsia="Calibri" w:hAnsi="Calibri" w:cs="Calibri"/>
                <w:color w:val="000000"/>
                <w:sz w:val="20"/>
                <w:szCs w:val="20"/>
                <w:lang w:val="es-ES"/>
              </w:rPr>
              <w:t>OIA</w:t>
            </w:r>
          </w:p>
          <w:p w14:paraId="5FFABD60" w14:textId="56900D2D" w:rsidR="00C126B6" w:rsidRPr="00B44877" w:rsidRDefault="00C126B6" w:rsidP="008C6250">
            <w:pPr>
              <w:widowControl w:val="0"/>
              <w:ind w:left="156"/>
              <w:rPr>
                <w:shd w:val="clear" w:color="auto" w:fill="FFFF00"/>
                <w:lang w:val="es-ES"/>
              </w:rPr>
            </w:pPr>
          </w:p>
        </w:tc>
        <w:tc>
          <w:tcPr>
            <w:tcW w:w="815" w:type="dxa"/>
            <w:tcBorders>
              <w:top w:val="single" w:sz="8" w:space="0" w:color="00A99A"/>
              <w:left w:val="single" w:sz="8" w:space="0" w:color="00A99A"/>
              <w:bottom w:val="single" w:sz="8" w:space="0" w:color="00A99A"/>
              <w:right w:val="single" w:sz="8" w:space="0" w:color="00A99A"/>
            </w:tcBorders>
          </w:tcPr>
          <w:p w14:paraId="313FE677" w14:textId="77777777" w:rsidR="00C126B6" w:rsidRPr="00B44877" w:rsidRDefault="00316E96">
            <w:pPr>
              <w:widowControl w:val="0"/>
              <w:jc w:val="center"/>
              <w:rPr>
                <w:rFonts w:ascii="Calibri" w:eastAsia="Calibri" w:hAnsi="Calibri" w:cs="Calibri"/>
                <w:sz w:val="20"/>
                <w:szCs w:val="20"/>
                <w:lang w:val="es-ES"/>
              </w:rPr>
            </w:pPr>
            <w:r w:rsidRPr="00B44877">
              <w:rPr>
                <w:rFonts w:ascii="Calibri" w:eastAsia="Calibri" w:hAnsi="Calibri" w:cs="Calibri"/>
                <w:sz w:val="20"/>
                <w:szCs w:val="20"/>
                <w:lang w:val="es-ES"/>
              </w:rPr>
              <w:t>0</w:t>
            </w:r>
          </w:p>
        </w:tc>
      </w:tr>
    </w:tbl>
    <w:p w14:paraId="72E12776" w14:textId="77777777" w:rsidR="00C126B6" w:rsidRPr="00B44877" w:rsidRDefault="00C126B6">
      <w:pPr>
        <w:rPr>
          <w:rFonts w:asciiTheme="majorHAnsi" w:hAnsiTheme="majorHAnsi" w:cstheme="majorHAnsi"/>
          <w:sz w:val="22"/>
          <w:szCs w:val="22"/>
          <w:lang w:val="es-ES"/>
        </w:rPr>
      </w:pPr>
    </w:p>
    <w:tbl>
      <w:tblPr>
        <w:tblW w:w="13675" w:type="dxa"/>
        <w:tblLayout w:type="fixed"/>
        <w:tblCellMar>
          <w:left w:w="115" w:type="dxa"/>
          <w:right w:w="115" w:type="dxa"/>
        </w:tblCellMar>
        <w:tblLook w:val="0400" w:firstRow="0" w:lastRow="0" w:firstColumn="0" w:lastColumn="0" w:noHBand="0" w:noVBand="1"/>
      </w:tblPr>
      <w:tblGrid>
        <w:gridCol w:w="1439"/>
        <w:gridCol w:w="4402"/>
        <w:gridCol w:w="1169"/>
        <w:gridCol w:w="1350"/>
        <w:gridCol w:w="1128"/>
        <w:gridCol w:w="1577"/>
        <w:gridCol w:w="1795"/>
        <w:gridCol w:w="815"/>
      </w:tblGrid>
      <w:tr w:rsidR="00C126B6" w:rsidRPr="0036495D" w14:paraId="522A62C1" w14:textId="77777777" w:rsidTr="00DF2BAD">
        <w:tc>
          <w:tcPr>
            <w:tcW w:w="1439" w:type="dxa"/>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42B3D247" w14:textId="3F05E2F8" w:rsidR="00C126B6" w:rsidRPr="00B44877" w:rsidRDefault="00316E96">
            <w:pPr>
              <w:widowControl w:val="0"/>
              <w:rPr>
                <w:rFonts w:ascii="Calibri" w:eastAsia="Calibri" w:hAnsi="Calibri" w:cs="Calibri"/>
                <w:b/>
                <w:color w:val="000000"/>
                <w:sz w:val="22"/>
                <w:szCs w:val="22"/>
                <w:lang w:val="es-ES"/>
              </w:rPr>
            </w:pPr>
            <w:r w:rsidRPr="00B44877">
              <w:rPr>
                <w:rFonts w:ascii="Calibri" w:eastAsia="Calibri" w:hAnsi="Calibri" w:cs="Calibri"/>
                <w:b/>
                <w:sz w:val="22"/>
                <w:szCs w:val="22"/>
                <w:lang w:val="es-ES"/>
              </w:rPr>
              <w:lastRenderedPageBreak/>
              <w:t xml:space="preserve">Tarea 1.1. </w:t>
            </w:r>
            <w:r w:rsidR="0043633A" w:rsidRPr="00B44877">
              <w:rPr>
                <w:rFonts w:ascii="Calibri" w:eastAsia="Calibri" w:hAnsi="Calibri" w:cs="Calibri"/>
                <w:b/>
                <w:sz w:val="22"/>
                <w:szCs w:val="22"/>
                <w:lang w:val="es-ES"/>
              </w:rPr>
              <w:t>(</w:t>
            </w:r>
            <w:r w:rsidRPr="00B44877">
              <w:rPr>
                <w:rFonts w:ascii="Calibri" w:eastAsia="Calibri" w:hAnsi="Calibri" w:cs="Calibri"/>
                <w:b/>
                <w:sz w:val="22"/>
                <w:szCs w:val="22"/>
                <w:lang w:val="es-ES"/>
              </w:rPr>
              <w:t>b)</w:t>
            </w:r>
          </w:p>
        </w:tc>
        <w:tc>
          <w:tcPr>
            <w:tcW w:w="12236" w:type="dxa"/>
            <w:gridSpan w:val="7"/>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0796C3BD" w14:textId="77777777" w:rsidR="00C126B6" w:rsidRPr="00B44877" w:rsidRDefault="00316E96">
            <w:pPr>
              <w:widowControl w:val="0"/>
              <w:rPr>
                <w:rFonts w:ascii="Calibri" w:eastAsia="Calibri" w:hAnsi="Calibri" w:cs="Calibri"/>
                <w:b/>
                <w:sz w:val="22"/>
                <w:szCs w:val="22"/>
                <w:lang w:val="es-ES"/>
              </w:rPr>
            </w:pPr>
            <w:r w:rsidRPr="00B44877">
              <w:rPr>
                <w:rFonts w:ascii="Calibri" w:eastAsia="Calibri" w:hAnsi="Calibri" w:cs="Calibri"/>
                <w:b/>
                <w:sz w:val="22"/>
                <w:szCs w:val="22"/>
                <w:lang w:val="es-ES"/>
              </w:rPr>
              <w:t>Orientaciones para facilitar la aplicación del Criterio 6</w:t>
            </w:r>
          </w:p>
          <w:p w14:paraId="3DDFEA40" w14:textId="194258BF" w:rsidR="00C126B6" w:rsidRPr="00B44877" w:rsidRDefault="00C126B6">
            <w:pPr>
              <w:widowControl w:val="0"/>
              <w:rPr>
                <w:shd w:val="clear" w:color="auto" w:fill="FFFF00"/>
                <w:lang w:val="es-ES"/>
              </w:rPr>
            </w:pPr>
          </w:p>
        </w:tc>
      </w:tr>
      <w:tr w:rsidR="00C126B6" w:rsidRPr="0036495D" w14:paraId="5A44CF02" w14:textId="77777777" w:rsidTr="00DF2BAD">
        <w:tc>
          <w:tcPr>
            <w:tcW w:w="1439" w:type="dxa"/>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3F1B6739" w14:textId="77777777" w:rsidR="00C126B6" w:rsidRPr="00B44877" w:rsidRDefault="00316E96">
            <w:pPr>
              <w:widowControl w:val="0"/>
              <w:rPr>
                <w:rFonts w:ascii="Calibri" w:eastAsia="Calibri" w:hAnsi="Calibri" w:cs="Calibri"/>
                <w:b/>
                <w:color w:val="000000"/>
                <w:sz w:val="20"/>
                <w:szCs w:val="20"/>
                <w:lang w:val="es-ES"/>
              </w:rPr>
            </w:pPr>
            <w:r w:rsidRPr="00B44877">
              <w:rPr>
                <w:rFonts w:ascii="Calibri" w:eastAsia="Calibri" w:hAnsi="Calibri" w:cs="Calibri"/>
                <w:b/>
                <w:color w:val="000000"/>
                <w:sz w:val="20"/>
                <w:szCs w:val="20"/>
                <w:lang w:val="es-ES"/>
              </w:rPr>
              <w:t>Descripción</w:t>
            </w:r>
          </w:p>
          <w:p w14:paraId="1953B8C5" w14:textId="0836BCF9" w:rsidR="00C126B6" w:rsidRPr="00B44877" w:rsidRDefault="00C126B6">
            <w:pPr>
              <w:widowControl w:val="0"/>
              <w:rPr>
                <w:shd w:val="clear" w:color="auto" w:fill="FFFF00"/>
                <w:lang w:val="es-ES"/>
              </w:rPr>
            </w:pPr>
          </w:p>
        </w:tc>
        <w:tc>
          <w:tcPr>
            <w:tcW w:w="12236" w:type="dxa"/>
            <w:gridSpan w:val="7"/>
            <w:tcBorders>
              <w:top w:val="single" w:sz="8" w:space="0" w:color="00A99A"/>
              <w:left w:val="single" w:sz="8" w:space="0" w:color="00A99A"/>
              <w:bottom w:val="single" w:sz="8" w:space="0" w:color="00A99A"/>
              <w:right w:val="single" w:sz="8" w:space="0" w:color="00A99A"/>
            </w:tcBorders>
          </w:tcPr>
          <w:p w14:paraId="3BE426D9" w14:textId="79710C1C"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Preparar orientaciones, con los </w:t>
            </w:r>
            <w:r w:rsidR="00FD4E56" w:rsidRPr="00B44877">
              <w:rPr>
                <w:rFonts w:ascii="Calibri" w:eastAsia="Calibri" w:hAnsi="Calibri" w:cs="Calibri"/>
                <w:color w:val="000000"/>
                <w:sz w:val="20"/>
                <w:szCs w:val="20"/>
                <w:lang w:val="es-ES"/>
              </w:rPr>
              <w:t>asociados</w:t>
            </w:r>
            <w:r w:rsidRPr="00B44877">
              <w:rPr>
                <w:rFonts w:ascii="Calibri" w:eastAsia="Calibri" w:hAnsi="Calibri" w:cs="Calibri"/>
                <w:color w:val="000000"/>
                <w:sz w:val="20"/>
                <w:szCs w:val="20"/>
                <w:lang w:val="es-ES"/>
              </w:rPr>
              <w:t xml:space="preserve"> internacionales pertinentes, sobre cómo abordar las lagunas identificadas en los datos y estimaciones de las poblaciones de aves acuáticas.</w:t>
            </w:r>
          </w:p>
          <w:p w14:paraId="3AB31F09" w14:textId="4B0088E3"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Cooperación con las OIA pertinentes, las iniciativas de rutas migratorias y </w:t>
            </w:r>
            <w:r w:rsidR="00FD4E56" w:rsidRPr="00B44877">
              <w:rPr>
                <w:rFonts w:ascii="Calibri" w:eastAsia="Calibri" w:hAnsi="Calibri" w:cs="Calibri"/>
                <w:color w:val="000000"/>
                <w:sz w:val="20"/>
                <w:szCs w:val="20"/>
                <w:lang w:val="es-ES"/>
              </w:rPr>
              <w:t xml:space="preserve">la </w:t>
            </w:r>
            <w:r w:rsidRPr="00B44877">
              <w:rPr>
                <w:rFonts w:ascii="Calibri" w:eastAsia="Calibri" w:hAnsi="Calibri" w:cs="Calibri"/>
                <w:color w:val="000000"/>
                <w:sz w:val="20"/>
                <w:szCs w:val="20"/>
                <w:lang w:val="es-ES"/>
              </w:rPr>
              <w:t>CITES.</w:t>
            </w:r>
          </w:p>
          <w:p w14:paraId="04BA6BB3" w14:textId="30826EFF"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Proponer actualizaciones de los manuales pertinentes de la Convención sobre los Humedales (</w:t>
            </w:r>
            <w:r w:rsidR="00FD4E56" w:rsidRPr="00B44877">
              <w:rPr>
                <w:rFonts w:ascii="Calibri" w:eastAsia="Calibri" w:hAnsi="Calibri" w:cs="Calibri"/>
                <w:color w:val="000000"/>
                <w:sz w:val="20"/>
                <w:szCs w:val="20"/>
                <w:lang w:val="es-ES"/>
              </w:rPr>
              <w:t>p. ej.</w:t>
            </w:r>
            <w:r w:rsidRPr="00B44877">
              <w:rPr>
                <w:rFonts w:ascii="Calibri" w:eastAsia="Calibri" w:hAnsi="Calibri" w:cs="Calibri"/>
                <w:color w:val="000000"/>
                <w:sz w:val="20"/>
                <w:szCs w:val="20"/>
                <w:lang w:val="es-ES"/>
              </w:rPr>
              <w:t>, los manuales 13 y 14).</w:t>
            </w:r>
          </w:p>
          <w:p w14:paraId="7EC253D1" w14:textId="54A4CD35"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Desarrollar un módulo de formación en línea para las AA y los compiladores de FIR.</w:t>
            </w:r>
          </w:p>
          <w:p w14:paraId="0016760F" w14:textId="51614AD6"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Asegurarse de que todos los resultados pertinentes apoyan el desarrollo de la propuesta técnica de la tarea 1.1 (c).</w:t>
            </w:r>
          </w:p>
          <w:p w14:paraId="78BBDE1C" w14:textId="6D63D723"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Preparar un informe para </w:t>
            </w:r>
            <w:r w:rsidR="00297ED6" w:rsidRPr="00B44877">
              <w:rPr>
                <w:rFonts w:ascii="Calibri" w:eastAsia="Calibri" w:hAnsi="Calibri" w:cs="Calibri"/>
                <w:color w:val="000000"/>
                <w:sz w:val="20"/>
                <w:szCs w:val="20"/>
                <w:lang w:val="es-ES"/>
              </w:rPr>
              <w:t xml:space="preserve">la reunión </w:t>
            </w:r>
            <w:r w:rsidRPr="00B44877">
              <w:rPr>
                <w:rFonts w:ascii="Calibri" w:eastAsia="Calibri" w:hAnsi="Calibri" w:cs="Calibri"/>
                <w:color w:val="000000"/>
                <w:sz w:val="20"/>
                <w:szCs w:val="20"/>
                <w:lang w:val="es-ES"/>
              </w:rPr>
              <w:t>SC63 que proporcione asesoramiento científico y técnico en relación con l</w:t>
            </w:r>
            <w:r w:rsidR="00297ED6" w:rsidRPr="00B44877">
              <w:rPr>
                <w:rFonts w:ascii="Calibri" w:eastAsia="Calibri" w:hAnsi="Calibri" w:cs="Calibri"/>
                <w:color w:val="000000"/>
                <w:sz w:val="20"/>
                <w:szCs w:val="20"/>
                <w:lang w:val="es-ES"/>
              </w:rPr>
              <w:t xml:space="preserve">as </w:t>
            </w:r>
            <w:r w:rsidRPr="00B44877">
              <w:rPr>
                <w:rFonts w:ascii="Calibri" w:eastAsia="Calibri" w:hAnsi="Calibri" w:cs="Calibri"/>
                <w:color w:val="000000"/>
                <w:sz w:val="20"/>
                <w:szCs w:val="20"/>
                <w:lang w:val="es-ES"/>
              </w:rPr>
              <w:t>estimaciones de la población mundial de aves acuáticas</w:t>
            </w:r>
            <w:r w:rsidR="00FD4E56" w:rsidRPr="00B44877">
              <w:rPr>
                <w:rFonts w:ascii="Calibri" w:eastAsia="Calibri" w:hAnsi="Calibri" w:cs="Calibri"/>
                <w:color w:val="000000"/>
                <w:sz w:val="20"/>
                <w:szCs w:val="20"/>
                <w:lang w:val="es-ES"/>
              </w:rPr>
              <w:t xml:space="preserve"> </w:t>
            </w:r>
            <w:r w:rsidRPr="00B44877">
              <w:rPr>
                <w:rFonts w:ascii="Calibri" w:eastAsia="Calibri" w:hAnsi="Calibri" w:cs="Calibri"/>
                <w:color w:val="000000"/>
                <w:sz w:val="20"/>
                <w:szCs w:val="20"/>
                <w:lang w:val="es-ES"/>
              </w:rPr>
              <w:t>con respecto a la aplicación del Criterio 6 de Ramsar.</w:t>
            </w:r>
          </w:p>
        </w:tc>
      </w:tr>
      <w:tr w:rsidR="00DF2BAD" w:rsidRPr="00B44877" w14:paraId="7B51AD1D" w14:textId="77777777" w:rsidTr="007233B6">
        <w:tc>
          <w:tcPr>
            <w:tcW w:w="5841"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1CC66A80" w14:textId="2A567854"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6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2F08420" w14:textId="564C1E8A"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3E81142" w14:textId="3B4766DB" w:rsidR="00DF2BAD" w:rsidRPr="00B44877" w:rsidRDefault="00EF5D73"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A0AE565" w14:textId="619FDC8F" w:rsidR="00DF2BAD" w:rsidRPr="00B44877" w:rsidRDefault="00DF2BAD" w:rsidP="00DF2BAD">
            <w:pPr>
              <w:widowControl w:val="0"/>
              <w:jc w:val="center"/>
              <w:rPr>
                <w:shd w:val="clear" w:color="auto" w:fill="FFFF00"/>
                <w:lang w:val="es-ES"/>
              </w:rPr>
            </w:pPr>
            <w:r w:rsidRPr="00B44877">
              <w:rPr>
                <w:rFonts w:ascii="Calibri" w:eastAsia="Calibri" w:hAnsi="Calibri" w:cs="Calibri"/>
                <w:b/>
                <w:sz w:val="20"/>
                <w:szCs w:val="20"/>
                <w:lang w:val="es-ES"/>
              </w:rPr>
              <w:t>Prioridad</w:t>
            </w:r>
          </w:p>
        </w:tc>
        <w:tc>
          <w:tcPr>
            <w:tcW w:w="1577"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5B41C2C" w14:textId="3153FD74" w:rsidR="00DF2BAD" w:rsidRPr="00B44877" w:rsidRDefault="00A365D3" w:rsidP="00DF2BAD">
            <w:pPr>
              <w:widowControl w:val="0"/>
              <w:jc w:val="center"/>
              <w:rPr>
                <w:shd w:val="clear" w:color="auto" w:fill="FFFF00"/>
                <w:lang w:val="es-ES"/>
              </w:rPr>
            </w:pPr>
            <w:r w:rsidRPr="00B44877">
              <w:rPr>
                <w:rFonts w:ascii="Calibri" w:eastAsia="Calibri" w:hAnsi="Calibri" w:cs="Calibri"/>
                <w:b/>
                <w:sz w:val="20"/>
                <w:szCs w:val="20"/>
                <w:lang w:val="es-ES"/>
              </w:rPr>
              <w:t>Productos</w:t>
            </w:r>
          </w:p>
        </w:tc>
        <w:tc>
          <w:tcPr>
            <w:tcW w:w="179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9A99536" w14:textId="782872BA" w:rsidR="00DF2BAD" w:rsidRPr="00B44877" w:rsidRDefault="0041153B"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Público </w:t>
            </w:r>
          </w:p>
        </w:tc>
        <w:tc>
          <w:tcPr>
            <w:tcW w:w="81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9CDE832" w14:textId="3B789D00" w:rsidR="00DF2BAD" w:rsidRPr="00B44877" w:rsidRDefault="00BB2A77"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 </w:t>
            </w:r>
            <w:r w:rsidR="0041153B" w:rsidRPr="00B44877">
              <w:rPr>
                <w:rFonts w:ascii="Calibri" w:eastAsia="Calibri" w:hAnsi="Calibri" w:cs="Calibri"/>
                <w:b/>
                <w:sz w:val="20"/>
                <w:szCs w:val="20"/>
                <w:lang w:val="es-ES"/>
              </w:rPr>
              <w:t xml:space="preserve"> Costo (</w:t>
            </w:r>
            <w:r w:rsidR="00FD4E56" w:rsidRPr="00B44877">
              <w:rPr>
                <w:rFonts w:ascii="Calibri" w:eastAsia="Calibri" w:hAnsi="Calibri" w:cs="Calibri"/>
                <w:b/>
                <w:sz w:val="20"/>
                <w:szCs w:val="20"/>
                <w:lang w:val="es-ES"/>
              </w:rPr>
              <w:t>CHF</w:t>
            </w:r>
            <w:r w:rsidR="0041153B" w:rsidRPr="00B44877">
              <w:rPr>
                <w:rFonts w:ascii="Calibri" w:eastAsia="Calibri" w:hAnsi="Calibri" w:cs="Calibri"/>
                <w:b/>
                <w:sz w:val="20"/>
                <w:szCs w:val="20"/>
                <w:lang w:val="es-ES"/>
              </w:rPr>
              <w:t>)</w:t>
            </w:r>
          </w:p>
        </w:tc>
      </w:tr>
      <w:tr w:rsidR="00C126B6" w:rsidRPr="00B44877" w14:paraId="630A6B2A" w14:textId="77777777" w:rsidTr="007233B6">
        <w:tc>
          <w:tcPr>
            <w:tcW w:w="5841" w:type="dxa"/>
            <w:gridSpan w:val="2"/>
            <w:tcBorders>
              <w:top w:val="single" w:sz="8" w:space="0" w:color="00A99A"/>
              <w:left w:val="single" w:sz="8" w:space="0" w:color="00A99A"/>
              <w:bottom w:val="single" w:sz="8" w:space="0" w:color="00A99A"/>
              <w:right w:val="single" w:sz="8" w:space="0" w:color="00A99A"/>
            </w:tcBorders>
          </w:tcPr>
          <w:p w14:paraId="33ED4D9A" w14:textId="5510B2AC" w:rsidR="00C126B6" w:rsidRPr="00BA4ECF" w:rsidRDefault="00316E96">
            <w:pPr>
              <w:widowControl w:val="0"/>
              <w:rPr>
                <w:rFonts w:ascii="Calibri" w:eastAsia="Calibri" w:hAnsi="Calibri" w:cs="Calibri"/>
                <w:b/>
                <w:color w:val="000000"/>
                <w:sz w:val="20"/>
                <w:szCs w:val="20"/>
                <w:u w:val="single"/>
                <w:lang w:val="es-ES"/>
              </w:rPr>
            </w:pPr>
            <w:r w:rsidRPr="00BA4ECF">
              <w:rPr>
                <w:rFonts w:ascii="Calibri" w:eastAsia="Calibri" w:hAnsi="Calibri" w:cs="Calibri"/>
                <w:b/>
                <w:color w:val="000000"/>
                <w:sz w:val="20"/>
                <w:szCs w:val="20"/>
                <w:u w:val="single"/>
                <w:lang w:val="es-ES"/>
              </w:rPr>
              <w:t xml:space="preserve">Responsable de </w:t>
            </w:r>
            <w:r w:rsidR="00FD4E56" w:rsidRPr="00BA4ECF">
              <w:rPr>
                <w:rFonts w:ascii="Calibri" w:eastAsia="Calibri" w:hAnsi="Calibri" w:cs="Calibri"/>
                <w:b/>
                <w:color w:val="000000"/>
                <w:sz w:val="20"/>
                <w:szCs w:val="20"/>
                <w:u w:val="single"/>
                <w:lang w:val="es-ES"/>
              </w:rPr>
              <w:t xml:space="preserve">la </w:t>
            </w:r>
            <w:r w:rsidRPr="00BA4ECF">
              <w:rPr>
                <w:rFonts w:ascii="Calibri" w:eastAsia="Calibri" w:hAnsi="Calibri" w:cs="Calibri"/>
                <w:b/>
                <w:color w:val="000000"/>
                <w:sz w:val="20"/>
                <w:szCs w:val="20"/>
                <w:u w:val="single"/>
                <w:lang w:val="es-ES"/>
              </w:rPr>
              <w:t>tarea</w:t>
            </w:r>
          </w:p>
          <w:p w14:paraId="31C6D6FA" w14:textId="31DBB50D" w:rsidR="00C126B6" w:rsidRPr="00BA4ECF" w:rsidRDefault="00316E96">
            <w:pPr>
              <w:widowControl w:val="0"/>
              <w:rPr>
                <w:rFonts w:ascii="Calibri" w:eastAsia="Calibri" w:hAnsi="Calibri" w:cs="Calibri"/>
                <w:color w:val="000000"/>
                <w:sz w:val="20"/>
                <w:szCs w:val="20"/>
                <w:lang w:val="es-ES"/>
              </w:rPr>
            </w:pPr>
            <w:r w:rsidRPr="00BA4ECF">
              <w:rPr>
                <w:rFonts w:ascii="Calibri" w:eastAsia="Calibri" w:hAnsi="Calibri" w:cs="Calibri"/>
                <w:b/>
                <w:color w:val="000000"/>
                <w:sz w:val="20"/>
                <w:szCs w:val="20"/>
                <w:lang w:val="es-ES"/>
              </w:rPr>
              <w:t>Ward Hagemeijer</w:t>
            </w:r>
            <w:r w:rsidRPr="00BA4ECF">
              <w:rPr>
                <w:rFonts w:ascii="Calibri" w:eastAsia="Calibri" w:hAnsi="Calibri" w:cs="Calibri"/>
                <w:color w:val="000000"/>
                <w:sz w:val="20"/>
                <w:szCs w:val="20"/>
                <w:lang w:val="es-ES"/>
              </w:rPr>
              <w:t xml:space="preserve"> (</w:t>
            </w:r>
            <w:r w:rsidR="005A0493" w:rsidRPr="00BA4ECF">
              <w:rPr>
                <w:rFonts w:ascii="Calibri" w:eastAsia="Calibri" w:hAnsi="Calibri" w:cs="Calibri"/>
                <w:color w:val="000000"/>
                <w:sz w:val="20"/>
                <w:szCs w:val="20"/>
                <w:lang w:val="es-ES"/>
              </w:rPr>
              <w:t>r</w:t>
            </w:r>
            <w:r w:rsidRPr="00BA4ECF">
              <w:rPr>
                <w:rFonts w:ascii="Calibri" w:eastAsia="Calibri" w:hAnsi="Calibri" w:cs="Calibri"/>
                <w:color w:val="000000"/>
                <w:sz w:val="20"/>
                <w:szCs w:val="20"/>
                <w:lang w:val="es-ES"/>
              </w:rPr>
              <w:t>epresentante de OIA, Wetlands International).</w:t>
            </w:r>
          </w:p>
          <w:p w14:paraId="3431F9FB" w14:textId="77777777" w:rsidR="00C126B6" w:rsidRPr="00BA4ECF" w:rsidRDefault="00C126B6">
            <w:pPr>
              <w:widowControl w:val="0"/>
              <w:rPr>
                <w:rFonts w:ascii="Calibri" w:eastAsia="Calibri" w:hAnsi="Calibri" w:cs="Calibri"/>
                <w:color w:val="000000"/>
                <w:sz w:val="20"/>
                <w:szCs w:val="20"/>
                <w:lang w:val="es-ES"/>
              </w:rPr>
            </w:pPr>
          </w:p>
          <w:p w14:paraId="1F21AABF" w14:textId="71CF26DC" w:rsidR="00C126B6" w:rsidRPr="00BA4ECF" w:rsidRDefault="00316E96">
            <w:pPr>
              <w:widowControl w:val="0"/>
              <w:rPr>
                <w:rFonts w:ascii="Calibri" w:eastAsia="Calibri" w:hAnsi="Calibri" w:cs="Calibri"/>
                <w:b/>
                <w:color w:val="000000"/>
                <w:sz w:val="20"/>
                <w:szCs w:val="20"/>
                <w:u w:val="single"/>
                <w:lang w:val="es-ES"/>
              </w:rPr>
            </w:pPr>
            <w:r w:rsidRPr="00BA4ECF">
              <w:rPr>
                <w:rFonts w:ascii="Calibri" w:eastAsia="Calibri" w:hAnsi="Calibri" w:cs="Calibri"/>
                <w:b/>
                <w:color w:val="000000"/>
                <w:sz w:val="20"/>
                <w:szCs w:val="20"/>
                <w:u w:val="single"/>
                <w:lang w:val="es-ES"/>
              </w:rPr>
              <w:t>Co</w:t>
            </w:r>
            <w:r w:rsidR="00FD4E56" w:rsidRPr="00BA4ECF">
              <w:rPr>
                <w:rFonts w:ascii="Calibri" w:eastAsia="Calibri" w:hAnsi="Calibri" w:cs="Calibri"/>
                <w:b/>
                <w:color w:val="000000"/>
                <w:sz w:val="20"/>
                <w:szCs w:val="20"/>
                <w:u w:val="single"/>
                <w:lang w:val="es-ES"/>
              </w:rPr>
              <w:t>r</w:t>
            </w:r>
            <w:r w:rsidRPr="00BA4ECF">
              <w:rPr>
                <w:rFonts w:ascii="Calibri" w:eastAsia="Calibri" w:hAnsi="Calibri" w:cs="Calibri"/>
                <w:b/>
                <w:color w:val="000000"/>
                <w:sz w:val="20"/>
                <w:szCs w:val="20"/>
                <w:u w:val="single"/>
                <w:lang w:val="es-ES"/>
              </w:rPr>
              <w:t>responsable de</w:t>
            </w:r>
            <w:r w:rsidR="00FD4E56" w:rsidRPr="00BA4ECF">
              <w:rPr>
                <w:rFonts w:ascii="Calibri" w:eastAsia="Calibri" w:hAnsi="Calibri" w:cs="Calibri"/>
                <w:b/>
                <w:color w:val="000000"/>
                <w:sz w:val="20"/>
                <w:szCs w:val="20"/>
                <w:u w:val="single"/>
                <w:lang w:val="es-ES"/>
              </w:rPr>
              <w:t xml:space="preserve"> la</w:t>
            </w:r>
            <w:r w:rsidRPr="00BA4ECF">
              <w:rPr>
                <w:rFonts w:ascii="Calibri" w:eastAsia="Calibri" w:hAnsi="Calibri" w:cs="Calibri"/>
                <w:b/>
                <w:color w:val="000000"/>
                <w:sz w:val="20"/>
                <w:szCs w:val="20"/>
                <w:u w:val="single"/>
                <w:lang w:val="es-ES"/>
              </w:rPr>
              <w:t xml:space="preserve"> tarea</w:t>
            </w:r>
          </w:p>
          <w:p w14:paraId="69A01503" w14:textId="77777777" w:rsidR="00C126B6" w:rsidRPr="00BA4ECF" w:rsidRDefault="00316E96">
            <w:pPr>
              <w:widowControl w:val="0"/>
              <w:rPr>
                <w:rFonts w:ascii="Calibri" w:eastAsia="Calibri" w:hAnsi="Calibri" w:cs="Calibri"/>
                <w:color w:val="000000"/>
                <w:sz w:val="20"/>
                <w:szCs w:val="20"/>
                <w:lang w:val="es-ES"/>
              </w:rPr>
            </w:pPr>
            <w:r w:rsidRPr="00BA4ECF">
              <w:rPr>
                <w:rFonts w:ascii="Calibri" w:eastAsia="Calibri" w:hAnsi="Calibri" w:cs="Calibri"/>
                <w:color w:val="000000"/>
                <w:sz w:val="20"/>
                <w:szCs w:val="20"/>
                <w:lang w:val="es-ES"/>
              </w:rPr>
              <w:t>Birdlife International.</w:t>
            </w:r>
          </w:p>
          <w:p w14:paraId="3D52F3B3" w14:textId="77777777" w:rsidR="00C126B6" w:rsidRPr="00BA4ECF" w:rsidRDefault="00C126B6">
            <w:pPr>
              <w:widowControl w:val="0"/>
              <w:rPr>
                <w:rFonts w:ascii="Calibri" w:eastAsia="Calibri" w:hAnsi="Calibri" w:cs="Calibri"/>
                <w:color w:val="000000"/>
                <w:sz w:val="20"/>
                <w:szCs w:val="20"/>
                <w:lang w:val="es-ES"/>
              </w:rPr>
            </w:pPr>
          </w:p>
          <w:p w14:paraId="0B59EC53" w14:textId="1BDCF563" w:rsidR="00C126B6" w:rsidRPr="00A52FCE" w:rsidRDefault="00316E96">
            <w:pPr>
              <w:widowControl w:val="0"/>
              <w:rPr>
                <w:rFonts w:ascii="Calibri" w:eastAsia="Calibri" w:hAnsi="Calibri" w:cs="Calibri"/>
                <w:b/>
                <w:color w:val="000000"/>
                <w:sz w:val="20"/>
                <w:szCs w:val="20"/>
                <w:u w:val="single"/>
              </w:rPr>
            </w:pPr>
            <w:r w:rsidRPr="00A52FCE">
              <w:rPr>
                <w:rFonts w:ascii="Calibri" w:eastAsia="Calibri" w:hAnsi="Calibri" w:cs="Calibri"/>
                <w:b/>
                <w:color w:val="000000"/>
                <w:sz w:val="20"/>
                <w:szCs w:val="20"/>
                <w:u w:val="single"/>
              </w:rPr>
              <w:t>Colaboradore</w:t>
            </w:r>
            <w:r w:rsidR="002D7D8A" w:rsidRPr="00A52FCE">
              <w:rPr>
                <w:rFonts w:ascii="Calibri" w:eastAsia="Calibri" w:hAnsi="Calibri" w:cs="Calibri"/>
                <w:b/>
                <w:color w:val="000000"/>
                <w:sz w:val="20"/>
                <w:szCs w:val="20"/>
                <w:u w:val="single"/>
              </w:rPr>
              <w:t>s</w:t>
            </w:r>
          </w:p>
          <w:p w14:paraId="13CBF0DD" w14:textId="763A8C89" w:rsidR="00C126B6" w:rsidRPr="00A52FCE" w:rsidRDefault="00316E96">
            <w:pPr>
              <w:widowControl w:val="0"/>
              <w:rPr>
                <w:rFonts w:ascii="Calibri" w:eastAsia="Calibri" w:hAnsi="Calibri" w:cs="Calibri"/>
                <w:i/>
                <w:color w:val="000000"/>
                <w:sz w:val="20"/>
                <w:szCs w:val="20"/>
              </w:rPr>
            </w:pPr>
            <w:r w:rsidRPr="00A52FCE">
              <w:rPr>
                <w:rFonts w:ascii="Calibri" w:eastAsia="Calibri" w:hAnsi="Calibri" w:cs="Calibri"/>
                <w:b/>
                <w:color w:val="000000"/>
                <w:sz w:val="20"/>
                <w:szCs w:val="20"/>
              </w:rPr>
              <w:t>Brett Sandercock</w:t>
            </w:r>
            <w:r w:rsidRPr="00A52FCE">
              <w:rPr>
                <w:rFonts w:ascii="Calibri" w:eastAsia="Calibri" w:hAnsi="Calibri" w:cs="Calibri"/>
                <w:color w:val="000000"/>
                <w:sz w:val="20"/>
                <w:szCs w:val="20"/>
              </w:rPr>
              <w:t xml:space="preserve"> (</w:t>
            </w:r>
            <w:r w:rsidR="00035DEE" w:rsidRPr="00A52FCE">
              <w:rPr>
                <w:rFonts w:ascii="Calibri" w:eastAsia="Calibri" w:hAnsi="Calibri" w:cs="Calibri"/>
                <w:color w:val="000000"/>
                <w:sz w:val="20"/>
                <w:szCs w:val="20"/>
              </w:rPr>
              <w:t>CN</w:t>
            </w:r>
            <w:r w:rsidRPr="00A52FCE">
              <w:rPr>
                <w:rFonts w:ascii="Calibri" w:eastAsia="Calibri" w:hAnsi="Calibri" w:cs="Calibri"/>
                <w:color w:val="000000"/>
                <w:sz w:val="20"/>
                <w:szCs w:val="20"/>
              </w:rPr>
              <w:t xml:space="preserve"> del GECT, Noruega</w:t>
            </w:r>
            <w:r w:rsidR="008C6250" w:rsidRPr="00A52FCE">
              <w:rPr>
                <w:rFonts w:ascii="Calibri" w:eastAsia="Calibri" w:hAnsi="Calibri" w:cs="Calibri"/>
                <w:color w:val="000000"/>
                <w:sz w:val="20"/>
                <w:szCs w:val="20"/>
              </w:rPr>
              <w:t>), Wetlands</w:t>
            </w:r>
            <w:r w:rsidRPr="00A52FCE">
              <w:rPr>
                <w:rFonts w:ascii="Calibri" w:eastAsia="Calibri" w:hAnsi="Calibri" w:cs="Calibri"/>
                <w:color w:val="000000"/>
                <w:sz w:val="20"/>
                <w:szCs w:val="20"/>
              </w:rPr>
              <w:t xml:space="preserve"> International, AEWA, EAAFP.</w:t>
            </w:r>
          </w:p>
        </w:tc>
        <w:tc>
          <w:tcPr>
            <w:tcW w:w="1169" w:type="dxa"/>
            <w:tcBorders>
              <w:top w:val="single" w:sz="8" w:space="0" w:color="00A99A"/>
              <w:left w:val="single" w:sz="8" w:space="0" w:color="00A99A"/>
              <w:bottom w:val="single" w:sz="8" w:space="0" w:color="00A99A"/>
              <w:right w:val="single" w:sz="8" w:space="0" w:color="00A99A"/>
            </w:tcBorders>
          </w:tcPr>
          <w:p w14:paraId="11E4176B" w14:textId="2DEE8C8A"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Res. XIV.18, </w:t>
            </w:r>
            <w:r w:rsidR="00297ED6" w:rsidRPr="00B44877">
              <w:rPr>
                <w:rFonts w:ascii="Calibri" w:eastAsia="Calibri" w:hAnsi="Calibri" w:cs="Calibri"/>
                <w:color w:val="000000"/>
                <w:sz w:val="20"/>
                <w:szCs w:val="20"/>
                <w:lang w:val="es-ES"/>
              </w:rPr>
              <w:t>párr.</w:t>
            </w:r>
            <w:r w:rsidRPr="00B44877">
              <w:rPr>
                <w:rFonts w:ascii="Calibri" w:eastAsia="Calibri" w:hAnsi="Calibri" w:cs="Calibri"/>
                <w:color w:val="000000"/>
                <w:sz w:val="20"/>
                <w:szCs w:val="20"/>
                <w:lang w:val="es-ES"/>
              </w:rPr>
              <w:t xml:space="preserve"> 15</w:t>
            </w:r>
          </w:p>
        </w:tc>
        <w:tc>
          <w:tcPr>
            <w:tcW w:w="1350" w:type="dxa"/>
            <w:tcBorders>
              <w:top w:val="single" w:sz="8" w:space="0" w:color="00A99A"/>
              <w:left w:val="single" w:sz="8" w:space="0" w:color="00A99A"/>
              <w:bottom w:val="single" w:sz="8" w:space="0" w:color="00A99A"/>
              <w:right w:val="single" w:sz="8" w:space="0" w:color="00A99A"/>
            </w:tcBorders>
          </w:tcPr>
          <w:p w14:paraId="76632222" w14:textId="61ACA8D7"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Objetivo 4, Meta 14</w:t>
            </w:r>
          </w:p>
        </w:tc>
        <w:tc>
          <w:tcPr>
            <w:tcW w:w="1128" w:type="dxa"/>
            <w:tcBorders>
              <w:top w:val="single" w:sz="8" w:space="0" w:color="00A99A"/>
              <w:left w:val="single" w:sz="8" w:space="0" w:color="00A99A"/>
              <w:bottom w:val="single" w:sz="8" w:space="0" w:color="00A99A"/>
              <w:right w:val="single" w:sz="8" w:space="0" w:color="00A99A"/>
            </w:tcBorders>
          </w:tcPr>
          <w:p w14:paraId="54217061" w14:textId="77777777" w:rsidR="00C126B6" w:rsidRPr="00B44877" w:rsidRDefault="00316E96">
            <w:pPr>
              <w:widowControl w:val="0"/>
              <w:jc w:val="center"/>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Alta</w:t>
            </w:r>
          </w:p>
          <w:p w14:paraId="55A81547" w14:textId="77777777" w:rsidR="00C126B6" w:rsidRPr="00B44877" w:rsidRDefault="00C126B6">
            <w:pPr>
              <w:widowControl w:val="0"/>
              <w:rPr>
                <w:rFonts w:ascii="Calibri" w:eastAsia="Calibri" w:hAnsi="Calibri" w:cs="Calibri"/>
                <w:color w:val="000000"/>
                <w:sz w:val="20"/>
                <w:szCs w:val="20"/>
                <w:shd w:val="clear" w:color="auto" w:fill="FFFF00"/>
                <w:lang w:val="es-ES"/>
              </w:rPr>
            </w:pPr>
          </w:p>
          <w:p w14:paraId="2C452647" w14:textId="61BCEA76"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(propuesta para 2023-2025)</w:t>
            </w:r>
          </w:p>
          <w:p w14:paraId="73DA3154" w14:textId="55C016C0" w:rsidR="00C126B6" w:rsidRPr="00B44877" w:rsidRDefault="00C126B6">
            <w:pPr>
              <w:widowControl w:val="0"/>
              <w:jc w:val="center"/>
              <w:rPr>
                <w:rFonts w:ascii="Calibri" w:eastAsia="Calibri" w:hAnsi="Calibri" w:cs="Calibri"/>
                <w:color w:val="000000"/>
                <w:sz w:val="20"/>
                <w:szCs w:val="20"/>
                <w:lang w:val="es-ES"/>
              </w:rPr>
            </w:pPr>
          </w:p>
        </w:tc>
        <w:tc>
          <w:tcPr>
            <w:tcW w:w="1577" w:type="dxa"/>
            <w:tcBorders>
              <w:top w:val="single" w:sz="8" w:space="0" w:color="00A99A"/>
              <w:left w:val="single" w:sz="8" w:space="0" w:color="00A99A"/>
              <w:bottom w:val="single" w:sz="8" w:space="0" w:color="00A99A"/>
              <w:right w:val="single" w:sz="8" w:space="0" w:color="00A99A"/>
            </w:tcBorders>
          </w:tcPr>
          <w:p w14:paraId="0D6E2E78" w14:textId="00B425EE" w:rsidR="00C126B6" w:rsidRPr="00B44877" w:rsidRDefault="00316E96" w:rsidP="008C6250">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Informe </w:t>
            </w:r>
            <w:r w:rsidR="00FD4E56" w:rsidRPr="00B44877">
              <w:rPr>
                <w:rFonts w:ascii="Calibri" w:eastAsia="Calibri" w:hAnsi="Calibri" w:cs="Calibri"/>
                <w:color w:val="000000"/>
                <w:sz w:val="20"/>
                <w:szCs w:val="20"/>
                <w:lang w:val="es-ES"/>
              </w:rPr>
              <w:t>a</w:t>
            </w:r>
            <w:r w:rsidR="00CF187E" w:rsidRPr="00B44877">
              <w:rPr>
                <w:rFonts w:ascii="Calibri" w:eastAsia="Calibri" w:hAnsi="Calibri" w:cs="Calibri"/>
                <w:color w:val="000000"/>
                <w:sz w:val="20"/>
                <w:szCs w:val="20"/>
                <w:lang w:val="es-ES"/>
              </w:rPr>
              <w:t xml:space="preserve"> </w:t>
            </w:r>
            <w:r w:rsidR="00FD4E56" w:rsidRPr="00B44877">
              <w:rPr>
                <w:rFonts w:ascii="Calibri" w:eastAsia="Calibri" w:hAnsi="Calibri" w:cs="Calibri"/>
                <w:color w:val="000000"/>
                <w:sz w:val="20"/>
                <w:szCs w:val="20"/>
                <w:lang w:val="es-ES"/>
              </w:rPr>
              <w:t xml:space="preserve">la reunión </w:t>
            </w:r>
            <w:r w:rsidRPr="00B44877">
              <w:rPr>
                <w:rFonts w:ascii="Calibri" w:eastAsia="Calibri" w:hAnsi="Calibri" w:cs="Calibri"/>
                <w:color w:val="000000"/>
                <w:sz w:val="20"/>
                <w:szCs w:val="20"/>
                <w:lang w:val="es-ES"/>
              </w:rPr>
              <w:t>SC63</w:t>
            </w:r>
          </w:p>
          <w:p w14:paraId="48C1749B" w14:textId="77777777" w:rsidR="00FD4E56" w:rsidRPr="00B44877" w:rsidRDefault="00FD4E56" w:rsidP="00FD4E56">
            <w:pPr>
              <w:widowControl w:val="0"/>
              <w:ind w:left="156"/>
              <w:rPr>
                <w:rFonts w:ascii="Calibri" w:eastAsia="Calibri" w:hAnsi="Calibri" w:cs="Calibri"/>
                <w:color w:val="000000"/>
                <w:sz w:val="20"/>
                <w:szCs w:val="20"/>
                <w:lang w:val="es-ES"/>
              </w:rPr>
            </w:pPr>
          </w:p>
          <w:p w14:paraId="56F95B54" w14:textId="77777777"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Módulo de formación</w:t>
            </w:r>
          </w:p>
          <w:p w14:paraId="37318606" w14:textId="14099CEC" w:rsidR="00C126B6" w:rsidRPr="00B44877" w:rsidRDefault="00C126B6" w:rsidP="008C6250">
            <w:pPr>
              <w:widowControl w:val="0"/>
              <w:ind w:left="156"/>
              <w:rPr>
                <w:rFonts w:ascii="Calibri" w:eastAsia="Calibri" w:hAnsi="Calibri" w:cs="Calibri"/>
                <w:color w:val="000000"/>
                <w:sz w:val="20"/>
                <w:szCs w:val="20"/>
                <w:lang w:val="es-ES"/>
              </w:rPr>
            </w:pPr>
          </w:p>
        </w:tc>
        <w:tc>
          <w:tcPr>
            <w:tcW w:w="1795" w:type="dxa"/>
            <w:tcBorders>
              <w:top w:val="single" w:sz="8" w:space="0" w:color="00A99A"/>
              <w:left w:val="single" w:sz="8" w:space="0" w:color="00A99A"/>
              <w:bottom w:val="single" w:sz="8" w:space="0" w:color="00A99A"/>
              <w:right w:val="single" w:sz="8" w:space="0" w:color="00A99A"/>
            </w:tcBorders>
          </w:tcPr>
          <w:p w14:paraId="01EF6C39" w14:textId="165BE56C"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Partes </w:t>
            </w:r>
            <w:r w:rsidR="00FD4E56" w:rsidRPr="00B44877">
              <w:rPr>
                <w:rFonts w:ascii="Calibri" w:eastAsia="Calibri" w:hAnsi="Calibri" w:cs="Calibri"/>
                <w:color w:val="000000"/>
                <w:sz w:val="20"/>
                <w:szCs w:val="20"/>
                <w:lang w:val="es-ES"/>
              </w:rPr>
              <w:t>C</w:t>
            </w:r>
            <w:r w:rsidRPr="00B44877">
              <w:rPr>
                <w:rFonts w:ascii="Calibri" w:eastAsia="Calibri" w:hAnsi="Calibri" w:cs="Calibri"/>
                <w:color w:val="000000"/>
                <w:sz w:val="20"/>
                <w:szCs w:val="20"/>
                <w:lang w:val="es-ES"/>
              </w:rPr>
              <w:t xml:space="preserve">ontratantes: </w:t>
            </w:r>
            <w:r w:rsidR="00FD4E56" w:rsidRPr="00B44877">
              <w:rPr>
                <w:rFonts w:ascii="Calibri" w:eastAsia="Calibri" w:hAnsi="Calibri" w:cs="Calibri"/>
                <w:color w:val="000000"/>
                <w:sz w:val="20"/>
                <w:szCs w:val="20"/>
                <w:lang w:val="es-ES"/>
              </w:rPr>
              <w:t>AA</w:t>
            </w:r>
            <w:r w:rsidRPr="00B44877">
              <w:rPr>
                <w:rFonts w:ascii="Calibri" w:eastAsia="Calibri" w:hAnsi="Calibri" w:cs="Calibri"/>
                <w:color w:val="000000"/>
                <w:sz w:val="20"/>
                <w:szCs w:val="20"/>
                <w:lang w:val="es-ES"/>
              </w:rPr>
              <w:t xml:space="preserve"> y compiladores de FIR.</w:t>
            </w:r>
          </w:p>
          <w:p w14:paraId="59178A97" w14:textId="6FA93227"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Secretaría.</w:t>
            </w:r>
          </w:p>
          <w:p w14:paraId="772CB26C" w14:textId="71C6B8B7"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Comité Permanente.</w:t>
            </w:r>
          </w:p>
          <w:p w14:paraId="08C5DBD7" w14:textId="24928804"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AMMA: Iniciativas </w:t>
            </w:r>
            <w:r w:rsidR="00FD4E56" w:rsidRPr="00B44877">
              <w:rPr>
                <w:rFonts w:ascii="Calibri" w:eastAsia="Calibri" w:hAnsi="Calibri" w:cs="Calibri"/>
                <w:color w:val="000000"/>
                <w:sz w:val="20"/>
                <w:szCs w:val="20"/>
                <w:lang w:val="es-ES"/>
              </w:rPr>
              <w:t>de las</w:t>
            </w:r>
            <w:r w:rsidRPr="00B44877">
              <w:rPr>
                <w:rFonts w:ascii="Calibri" w:eastAsia="Calibri" w:hAnsi="Calibri" w:cs="Calibri"/>
                <w:color w:val="000000"/>
                <w:sz w:val="20"/>
                <w:szCs w:val="20"/>
                <w:lang w:val="es-ES"/>
              </w:rPr>
              <w:t xml:space="preserve"> rutas migratorias y CITES.</w:t>
            </w:r>
          </w:p>
          <w:p w14:paraId="298F6B4C" w14:textId="1147E83D"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 Wetlands International.</w:t>
            </w:r>
          </w:p>
        </w:tc>
        <w:tc>
          <w:tcPr>
            <w:tcW w:w="815" w:type="dxa"/>
            <w:tcBorders>
              <w:top w:val="single" w:sz="8" w:space="0" w:color="00A99A"/>
              <w:left w:val="single" w:sz="8" w:space="0" w:color="00A99A"/>
              <w:bottom w:val="single" w:sz="8" w:space="0" w:color="00A99A"/>
              <w:right w:val="single" w:sz="8" w:space="0" w:color="00A99A"/>
            </w:tcBorders>
          </w:tcPr>
          <w:p w14:paraId="7E14122E" w14:textId="381D1E9B"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10</w:t>
            </w:r>
            <w:r w:rsidR="00FD4E56" w:rsidRPr="00B44877">
              <w:rPr>
                <w:rFonts w:ascii="Calibri" w:eastAsia="Calibri" w:hAnsi="Calibri" w:cs="Calibri"/>
                <w:sz w:val="20"/>
                <w:szCs w:val="20"/>
                <w:lang w:val="es-ES"/>
              </w:rPr>
              <w:t xml:space="preserve"> </w:t>
            </w:r>
            <w:r w:rsidRPr="00B44877">
              <w:rPr>
                <w:rFonts w:ascii="Calibri" w:eastAsia="Calibri" w:hAnsi="Calibri" w:cs="Calibri"/>
                <w:sz w:val="20"/>
                <w:szCs w:val="20"/>
                <w:lang w:val="es-ES"/>
              </w:rPr>
              <w:t>000</w:t>
            </w:r>
          </w:p>
        </w:tc>
      </w:tr>
    </w:tbl>
    <w:p w14:paraId="21BE1F39" w14:textId="77777777" w:rsidR="00C126B6" w:rsidRPr="00B44877" w:rsidRDefault="00C126B6">
      <w:pPr>
        <w:rPr>
          <w:rFonts w:asciiTheme="majorHAnsi" w:hAnsiTheme="majorHAnsi" w:cstheme="majorHAnsi"/>
          <w:sz w:val="22"/>
          <w:szCs w:val="22"/>
          <w:lang w:val="es-ES"/>
        </w:rPr>
      </w:pPr>
    </w:p>
    <w:tbl>
      <w:tblPr>
        <w:tblW w:w="13675" w:type="dxa"/>
        <w:tblLayout w:type="fixed"/>
        <w:tblCellMar>
          <w:left w:w="115" w:type="dxa"/>
          <w:right w:w="115" w:type="dxa"/>
        </w:tblCellMar>
        <w:tblLook w:val="0400" w:firstRow="0" w:lastRow="0" w:firstColumn="0" w:lastColumn="0" w:noHBand="0" w:noVBand="1"/>
      </w:tblPr>
      <w:tblGrid>
        <w:gridCol w:w="1439"/>
        <w:gridCol w:w="4402"/>
        <w:gridCol w:w="1169"/>
        <w:gridCol w:w="1350"/>
        <w:gridCol w:w="1128"/>
        <w:gridCol w:w="1577"/>
        <w:gridCol w:w="1795"/>
        <w:gridCol w:w="815"/>
      </w:tblGrid>
      <w:tr w:rsidR="00C126B6" w:rsidRPr="0036495D" w14:paraId="289B417E" w14:textId="77777777" w:rsidTr="00DF2BAD">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15C095F1" w14:textId="77777777" w:rsidR="00C126B6" w:rsidRPr="00B44877" w:rsidRDefault="00316E96">
            <w:pPr>
              <w:widowControl w:val="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Tarea 1.1. (c)</w:t>
            </w:r>
          </w:p>
        </w:tc>
        <w:tc>
          <w:tcPr>
            <w:tcW w:w="12236" w:type="dxa"/>
            <w:gridSpan w:val="7"/>
            <w:tcBorders>
              <w:top w:val="single" w:sz="8" w:space="0" w:color="00A99A"/>
              <w:left w:val="single" w:sz="8" w:space="0" w:color="00A99A"/>
              <w:bottom w:val="single" w:sz="8" w:space="0" w:color="00A99A"/>
              <w:right w:val="single" w:sz="8" w:space="0" w:color="00A99A"/>
            </w:tcBorders>
            <w:shd w:val="clear" w:color="auto" w:fill="auto"/>
          </w:tcPr>
          <w:p w14:paraId="1844F5ED" w14:textId="6DA4EBA7" w:rsidR="00C126B6" w:rsidRPr="00B44877" w:rsidRDefault="00316E96">
            <w:pPr>
              <w:widowControl w:val="0"/>
              <w:rPr>
                <w:rFonts w:ascii="Calibri" w:eastAsia="Calibri" w:hAnsi="Calibri" w:cs="Calibri"/>
                <w:b/>
                <w:color w:val="000000"/>
                <w:sz w:val="22"/>
                <w:szCs w:val="22"/>
                <w:lang w:val="es-ES"/>
              </w:rPr>
            </w:pPr>
            <w:r w:rsidRPr="00B44877">
              <w:rPr>
                <w:rFonts w:ascii="Calibri" w:eastAsia="Calibri" w:hAnsi="Calibri" w:cs="Calibri"/>
                <w:b/>
                <w:color w:val="000000"/>
                <w:sz w:val="22"/>
                <w:szCs w:val="22"/>
                <w:lang w:val="es-ES"/>
              </w:rPr>
              <w:t xml:space="preserve">Propuesta técnica para la dotación de recursos y la </w:t>
            </w:r>
            <w:r w:rsidR="00297ED6" w:rsidRPr="00B44877">
              <w:rPr>
                <w:rFonts w:ascii="Calibri" w:eastAsia="Calibri" w:hAnsi="Calibri" w:cs="Calibri"/>
                <w:b/>
                <w:color w:val="000000"/>
                <w:sz w:val="22"/>
                <w:szCs w:val="22"/>
                <w:lang w:val="es-ES"/>
              </w:rPr>
              <w:t>realización</w:t>
            </w:r>
            <w:r w:rsidRPr="00B44877">
              <w:rPr>
                <w:rFonts w:ascii="Calibri" w:eastAsia="Calibri" w:hAnsi="Calibri" w:cs="Calibri"/>
                <w:b/>
                <w:color w:val="000000"/>
                <w:sz w:val="22"/>
                <w:szCs w:val="22"/>
                <w:lang w:val="es-ES"/>
              </w:rPr>
              <w:t xml:space="preserve"> de las actualizaciones de</w:t>
            </w:r>
            <w:r w:rsidR="00DC4FDF" w:rsidRPr="00B44877">
              <w:rPr>
                <w:rFonts w:ascii="Calibri" w:eastAsia="Calibri" w:hAnsi="Calibri" w:cs="Calibri"/>
                <w:b/>
                <w:color w:val="000000"/>
                <w:sz w:val="22"/>
                <w:szCs w:val="22"/>
                <w:lang w:val="es-ES"/>
              </w:rPr>
              <w:t xml:space="preserve"> la publicación </w:t>
            </w:r>
            <w:r w:rsidR="00DC4FDF" w:rsidRPr="00B44877">
              <w:rPr>
                <w:rFonts w:ascii="Calibri" w:eastAsia="Calibri" w:hAnsi="Calibri" w:cs="Calibri"/>
                <w:b/>
                <w:i/>
                <w:iCs/>
                <w:color w:val="000000"/>
                <w:sz w:val="22"/>
                <w:szCs w:val="22"/>
                <w:lang w:val="es-ES"/>
              </w:rPr>
              <w:t>Waterbird Population Estimates</w:t>
            </w:r>
            <w:r w:rsidR="00DC4FDF" w:rsidRPr="00B44877">
              <w:rPr>
                <w:rFonts w:ascii="Calibri" w:eastAsia="Calibri" w:hAnsi="Calibri" w:cs="Calibri"/>
                <w:b/>
                <w:color w:val="000000"/>
                <w:sz w:val="22"/>
                <w:szCs w:val="22"/>
                <w:lang w:val="es-ES"/>
              </w:rPr>
              <w:t xml:space="preserve"> (</w:t>
            </w:r>
            <w:r w:rsidR="00297ED6" w:rsidRPr="00B44877">
              <w:rPr>
                <w:rFonts w:ascii="Calibri" w:eastAsia="Calibri" w:hAnsi="Calibri" w:cs="Calibri"/>
                <w:b/>
                <w:color w:val="000000"/>
                <w:sz w:val="22"/>
                <w:szCs w:val="22"/>
                <w:lang w:val="es-ES"/>
              </w:rPr>
              <w:t>e</w:t>
            </w:r>
            <w:r w:rsidR="004A024A" w:rsidRPr="00B44877">
              <w:rPr>
                <w:rFonts w:ascii="Calibri" w:eastAsia="Calibri" w:hAnsi="Calibri" w:cs="Calibri"/>
                <w:b/>
                <w:color w:val="000000"/>
                <w:sz w:val="22"/>
                <w:szCs w:val="22"/>
                <w:lang w:val="es-ES"/>
              </w:rPr>
              <w:t>stimaciones de las poblaciones de aves acuáticas</w:t>
            </w:r>
            <w:r w:rsidR="00DC4FDF" w:rsidRPr="00B44877">
              <w:rPr>
                <w:rFonts w:ascii="Calibri" w:eastAsia="Calibri" w:hAnsi="Calibri" w:cs="Calibri"/>
                <w:b/>
                <w:color w:val="000000"/>
                <w:sz w:val="22"/>
                <w:szCs w:val="22"/>
                <w:lang w:val="es-ES"/>
              </w:rPr>
              <w:t>)</w:t>
            </w:r>
          </w:p>
        </w:tc>
      </w:tr>
      <w:tr w:rsidR="00C126B6" w:rsidRPr="0036495D" w14:paraId="342198D3" w14:textId="77777777" w:rsidTr="00DF2BAD">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672C41AF" w14:textId="77777777" w:rsidR="00C126B6" w:rsidRPr="00B44877" w:rsidRDefault="00316E96">
            <w:pPr>
              <w:widowControl w:val="0"/>
              <w:rPr>
                <w:rFonts w:ascii="Calibri" w:eastAsia="Calibri" w:hAnsi="Calibri" w:cs="Calibri"/>
                <w:b/>
                <w:color w:val="000000"/>
                <w:sz w:val="20"/>
                <w:szCs w:val="20"/>
                <w:lang w:val="es-ES"/>
              </w:rPr>
            </w:pPr>
            <w:r w:rsidRPr="00B44877">
              <w:rPr>
                <w:rFonts w:ascii="Calibri" w:eastAsia="Calibri" w:hAnsi="Calibri" w:cs="Calibri"/>
                <w:b/>
                <w:color w:val="000000"/>
                <w:sz w:val="20"/>
                <w:szCs w:val="20"/>
                <w:lang w:val="es-ES"/>
              </w:rPr>
              <w:t>Descripción</w:t>
            </w:r>
          </w:p>
          <w:p w14:paraId="27E0B848" w14:textId="36FC4D63" w:rsidR="00C126B6" w:rsidRPr="00B44877" w:rsidRDefault="00C126B6">
            <w:pPr>
              <w:widowControl w:val="0"/>
              <w:rPr>
                <w:shd w:val="clear" w:color="auto" w:fill="FFFF00"/>
                <w:lang w:val="es-ES"/>
              </w:rPr>
            </w:pPr>
          </w:p>
        </w:tc>
        <w:tc>
          <w:tcPr>
            <w:tcW w:w="12236" w:type="dxa"/>
            <w:gridSpan w:val="7"/>
            <w:tcBorders>
              <w:top w:val="single" w:sz="8" w:space="0" w:color="00A99A"/>
              <w:left w:val="single" w:sz="8" w:space="0" w:color="00A99A"/>
              <w:bottom w:val="single" w:sz="8" w:space="0" w:color="00A99A"/>
              <w:right w:val="single" w:sz="8" w:space="0" w:color="00A99A"/>
            </w:tcBorders>
          </w:tcPr>
          <w:p w14:paraId="730A7699" w14:textId="52C08D41"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Elaborar una propuesta técnica que establezca varias opciones para la dotación de recursos y la aplicación de actualizaciones puntuales y exhaustivas de la</w:t>
            </w:r>
            <w:r w:rsidR="00297ED6" w:rsidRPr="00B44877">
              <w:rPr>
                <w:rFonts w:ascii="Calibri" w:eastAsia="Calibri" w:hAnsi="Calibri" w:cs="Calibri"/>
                <w:color w:val="000000"/>
                <w:sz w:val="20"/>
                <w:szCs w:val="20"/>
                <w:lang w:val="es-ES"/>
              </w:rPr>
              <w:t xml:space="preserve"> publicación</w:t>
            </w:r>
            <w:r w:rsidRPr="00B44877">
              <w:rPr>
                <w:rFonts w:ascii="Calibri" w:eastAsia="Calibri" w:hAnsi="Calibri" w:cs="Calibri"/>
                <w:color w:val="000000"/>
                <w:sz w:val="20"/>
                <w:szCs w:val="20"/>
                <w:lang w:val="es-ES"/>
              </w:rPr>
              <w:t xml:space="preserve"> </w:t>
            </w:r>
            <w:r w:rsidR="004A024A" w:rsidRPr="00B44877">
              <w:rPr>
                <w:rFonts w:ascii="Calibri" w:eastAsia="Calibri" w:hAnsi="Calibri" w:cs="Calibri"/>
                <w:i/>
                <w:iCs/>
                <w:color w:val="000000"/>
                <w:sz w:val="20"/>
                <w:szCs w:val="20"/>
                <w:lang w:val="es-ES"/>
              </w:rPr>
              <w:t>Waterbird Population Estimates</w:t>
            </w:r>
            <w:r w:rsidR="004A024A" w:rsidRPr="00B44877">
              <w:rPr>
                <w:rFonts w:ascii="Calibri" w:eastAsia="Calibri" w:hAnsi="Calibri" w:cs="Calibri"/>
                <w:color w:val="000000"/>
                <w:sz w:val="20"/>
                <w:szCs w:val="20"/>
                <w:lang w:val="es-ES"/>
              </w:rPr>
              <w:t xml:space="preserve"> </w:t>
            </w:r>
            <w:r w:rsidR="00297ED6" w:rsidRPr="00B44877">
              <w:rPr>
                <w:rFonts w:ascii="Calibri" w:eastAsia="Calibri" w:hAnsi="Calibri" w:cs="Calibri"/>
                <w:color w:val="000000"/>
                <w:sz w:val="20"/>
                <w:szCs w:val="20"/>
                <w:lang w:val="es-ES"/>
              </w:rPr>
              <w:t>(e</w:t>
            </w:r>
            <w:r w:rsidR="004A024A" w:rsidRPr="00B44877">
              <w:rPr>
                <w:rFonts w:ascii="Calibri" w:eastAsia="Calibri" w:hAnsi="Calibri" w:cs="Calibri"/>
                <w:color w:val="000000"/>
                <w:sz w:val="20"/>
                <w:szCs w:val="20"/>
                <w:lang w:val="es-ES"/>
              </w:rPr>
              <w:t>stimaciones de las poblaciones de aves acuáticas</w:t>
            </w:r>
            <w:r w:rsidR="00297ED6" w:rsidRPr="00B44877">
              <w:rPr>
                <w:rFonts w:ascii="Calibri" w:eastAsia="Calibri" w:hAnsi="Calibri" w:cs="Calibri"/>
                <w:color w:val="000000"/>
                <w:sz w:val="20"/>
                <w:szCs w:val="20"/>
                <w:lang w:val="es-ES"/>
              </w:rPr>
              <w:t>, WPE</w:t>
            </w:r>
            <w:r w:rsidR="0043633A" w:rsidRPr="00B44877">
              <w:rPr>
                <w:rFonts w:ascii="Calibri" w:eastAsia="Calibri" w:hAnsi="Calibri" w:cs="Calibri"/>
                <w:color w:val="000000"/>
                <w:sz w:val="20"/>
                <w:szCs w:val="20"/>
                <w:lang w:val="es-ES"/>
              </w:rPr>
              <w:t>)</w:t>
            </w:r>
            <w:r w:rsidRPr="00B44877">
              <w:rPr>
                <w:rFonts w:ascii="Calibri" w:eastAsia="Calibri" w:hAnsi="Calibri" w:cs="Calibri"/>
                <w:color w:val="000000"/>
                <w:sz w:val="20"/>
                <w:szCs w:val="20"/>
                <w:lang w:val="es-ES"/>
              </w:rPr>
              <w:t>.</w:t>
            </w:r>
          </w:p>
          <w:p w14:paraId="7374C09E" w14:textId="4F4A3486"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La propuesta técnica deberá identificar las necesidades de apoyo técnico a las Partes Contratantes para colmar las lagunas identificadas en los datos sobre poblaciones de aves acuáticas y esbozar las oportunidades de desarrollo de capacidades, cooperación técnica y científica e intercambio.</w:t>
            </w:r>
          </w:p>
          <w:p w14:paraId="610E631C" w14:textId="5F7ABD0A"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La propuesta técnica </w:t>
            </w:r>
            <w:r w:rsidR="0043633A" w:rsidRPr="00B44877">
              <w:rPr>
                <w:rFonts w:ascii="Calibri" w:eastAsia="Calibri" w:hAnsi="Calibri" w:cs="Calibri"/>
                <w:color w:val="000000"/>
                <w:sz w:val="20"/>
                <w:szCs w:val="20"/>
                <w:lang w:val="es-ES"/>
              </w:rPr>
              <w:t>abordará,</w:t>
            </w:r>
            <w:r w:rsidRPr="00B44877">
              <w:rPr>
                <w:rFonts w:ascii="Calibri" w:eastAsia="Calibri" w:hAnsi="Calibri" w:cs="Calibri"/>
                <w:color w:val="000000"/>
                <w:sz w:val="20"/>
                <w:szCs w:val="20"/>
                <w:lang w:val="es-ES"/>
              </w:rPr>
              <w:t xml:space="preserve"> además:</w:t>
            </w:r>
            <w:r w:rsidRPr="00B44877">
              <w:rPr>
                <w:rFonts w:ascii="Calibri" w:eastAsia="Calibri" w:hAnsi="Calibri" w:cs="Calibri"/>
                <w:color w:val="000000"/>
                <w:sz w:val="20"/>
                <w:szCs w:val="20"/>
                <w:shd w:val="clear" w:color="auto" w:fill="FFFF00"/>
                <w:lang w:val="es-ES"/>
              </w:rPr>
              <w:t xml:space="preserve"> </w:t>
            </w:r>
          </w:p>
          <w:p w14:paraId="7FFD10CB" w14:textId="5C0B6984"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Las sinergias entre la Convención sobre los Humedales y los diversos acuerdos relacionados con las aves acuáticas e iniciativas </w:t>
            </w:r>
            <w:r w:rsidR="00FD4E56" w:rsidRPr="00B44877">
              <w:rPr>
                <w:rFonts w:ascii="Calibri" w:eastAsia="Calibri" w:hAnsi="Calibri" w:cs="Calibri"/>
                <w:color w:val="000000"/>
                <w:sz w:val="20"/>
                <w:szCs w:val="20"/>
                <w:lang w:val="es-ES"/>
              </w:rPr>
              <w:t>de las</w:t>
            </w:r>
            <w:r w:rsidRPr="00B44877">
              <w:rPr>
                <w:rFonts w:ascii="Calibri" w:eastAsia="Calibri" w:hAnsi="Calibri" w:cs="Calibri"/>
                <w:color w:val="000000"/>
                <w:sz w:val="20"/>
                <w:szCs w:val="20"/>
                <w:lang w:val="es-ES"/>
              </w:rPr>
              <w:t xml:space="preserve"> rutas </w:t>
            </w:r>
            <w:r w:rsidRPr="00B44877">
              <w:rPr>
                <w:rFonts w:ascii="Calibri" w:eastAsia="Calibri" w:hAnsi="Calibri" w:cs="Calibri"/>
                <w:color w:val="000000"/>
                <w:sz w:val="20"/>
                <w:szCs w:val="20"/>
                <w:lang w:val="es-ES"/>
              </w:rPr>
              <w:lastRenderedPageBreak/>
              <w:t>migratorias en relación con la obtención de las estimaciones más actualizadas de las poblaciones de aves acuáticas.</w:t>
            </w:r>
          </w:p>
          <w:p w14:paraId="2A7A43F8" w14:textId="1E2140D8"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Institucionalizar la dotación de recursos y la colaboración entre las organizaciones que dirigen las evaluaciones pertinentes del estado de las poblaciones (regionales o específicas de un grupo de especies).</w:t>
            </w:r>
          </w:p>
          <w:p w14:paraId="2F8E3D43" w14:textId="7CC15E87"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Oportunidades y prioridades de capacitación, cooperación técnica y científica e intercambio.</w:t>
            </w:r>
          </w:p>
          <w:p w14:paraId="7ED107B5" w14:textId="51A9E8A5"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Medidas para reducir los costes de producción de</w:t>
            </w:r>
            <w:r w:rsidR="00FD4E56" w:rsidRPr="00B44877">
              <w:rPr>
                <w:rFonts w:ascii="Calibri" w:eastAsia="Calibri" w:hAnsi="Calibri" w:cs="Calibri"/>
                <w:color w:val="000000"/>
                <w:sz w:val="20"/>
                <w:szCs w:val="20"/>
                <w:lang w:val="es-ES"/>
              </w:rPr>
              <w:t xml:space="preserve"> las</w:t>
            </w:r>
            <w:r w:rsidRPr="00B44877">
              <w:rPr>
                <w:rFonts w:ascii="Calibri" w:eastAsia="Calibri" w:hAnsi="Calibri" w:cs="Calibri"/>
                <w:color w:val="000000"/>
                <w:sz w:val="20"/>
                <w:szCs w:val="20"/>
                <w:lang w:val="es-ES"/>
              </w:rPr>
              <w:t xml:space="preserve"> WPE.</w:t>
            </w:r>
          </w:p>
        </w:tc>
      </w:tr>
      <w:tr w:rsidR="00DF2BAD" w:rsidRPr="00B44877" w14:paraId="477641EF" w14:textId="77777777" w:rsidTr="00DC4FDF">
        <w:tc>
          <w:tcPr>
            <w:tcW w:w="5841"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7F0AA0D" w14:textId="07115DD1"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lastRenderedPageBreak/>
              <w:t>Colaboradores</w:t>
            </w:r>
          </w:p>
        </w:tc>
        <w:tc>
          <w:tcPr>
            <w:tcW w:w="116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6B86E91" w14:textId="4245EC8F"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BFA2C9F" w14:textId="1BBD6363" w:rsidR="00DF2BAD" w:rsidRPr="00B44877" w:rsidRDefault="00EF5D73"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A1567B4" w14:textId="57094BE4" w:rsidR="00DF2BAD" w:rsidRPr="00B44877" w:rsidRDefault="00DF2BAD" w:rsidP="00DF2BAD">
            <w:pPr>
              <w:widowControl w:val="0"/>
              <w:jc w:val="center"/>
              <w:rPr>
                <w:shd w:val="clear" w:color="auto" w:fill="FFFF00"/>
                <w:lang w:val="es-ES"/>
              </w:rPr>
            </w:pPr>
            <w:r w:rsidRPr="00B44877">
              <w:rPr>
                <w:rFonts w:ascii="Calibri" w:eastAsia="Calibri" w:hAnsi="Calibri" w:cs="Calibri"/>
                <w:b/>
                <w:sz w:val="20"/>
                <w:szCs w:val="20"/>
                <w:lang w:val="es-ES"/>
              </w:rPr>
              <w:t>Prioridad</w:t>
            </w:r>
          </w:p>
        </w:tc>
        <w:tc>
          <w:tcPr>
            <w:tcW w:w="1577"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CE1725A" w14:textId="6E6BC83A" w:rsidR="00DF2BAD" w:rsidRPr="00B44877" w:rsidRDefault="00A365D3" w:rsidP="00DF2BAD">
            <w:pPr>
              <w:widowControl w:val="0"/>
              <w:jc w:val="center"/>
              <w:rPr>
                <w:shd w:val="clear" w:color="auto" w:fill="FFFF00"/>
                <w:lang w:val="es-ES"/>
              </w:rPr>
            </w:pPr>
            <w:r w:rsidRPr="00B44877">
              <w:rPr>
                <w:rFonts w:ascii="Calibri" w:eastAsia="Calibri" w:hAnsi="Calibri" w:cs="Calibri"/>
                <w:b/>
                <w:sz w:val="20"/>
                <w:szCs w:val="20"/>
                <w:lang w:val="es-ES"/>
              </w:rPr>
              <w:t>Productos</w:t>
            </w:r>
          </w:p>
        </w:tc>
        <w:tc>
          <w:tcPr>
            <w:tcW w:w="179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FECE10D" w14:textId="49CA1C8B" w:rsidR="00DF2BAD" w:rsidRPr="00B44877" w:rsidRDefault="0041153B"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Público </w:t>
            </w:r>
          </w:p>
        </w:tc>
        <w:tc>
          <w:tcPr>
            <w:tcW w:w="81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D82A163" w14:textId="4C6ADCA0" w:rsidR="00DF2BAD" w:rsidRPr="00B44877" w:rsidRDefault="00BB2A77"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 </w:t>
            </w:r>
            <w:r w:rsidR="0041153B" w:rsidRPr="00B44877">
              <w:rPr>
                <w:rFonts w:ascii="Calibri" w:eastAsia="Calibri" w:hAnsi="Calibri" w:cs="Calibri"/>
                <w:b/>
                <w:sz w:val="20"/>
                <w:szCs w:val="20"/>
                <w:lang w:val="es-ES"/>
              </w:rPr>
              <w:t>Costos (</w:t>
            </w:r>
            <w:r w:rsidR="00FD4E56" w:rsidRPr="00B44877">
              <w:rPr>
                <w:rFonts w:ascii="Calibri" w:eastAsia="Calibri" w:hAnsi="Calibri" w:cs="Calibri"/>
                <w:b/>
                <w:sz w:val="20"/>
                <w:szCs w:val="20"/>
                <w:lang w:val="es-ES"/>
              </w:rPr>
              <w:t>CHF</w:t>
            </w:r>
            <w:r w:rsidR="0041153B" w:rsidRPr="00B44877">
              <w:rPr>
                <w:rFonts w:ascii="Calibri" w:eastAsia="Calibri" w:hAnsi="Calibri" w:cs="Calibri"/>
                <w:b/>
                <w:sz w:val="20"/>
                <w:szCs w:val="20"/>
                <w:lang w:val="es-ES"/>
              </w:rPr>
              <w:t>)</w:t>
            </w:r>
          </w:p>
        </w:tc>
      </w:tr>
      <w:tr w:rsidR="00C126B6" w:rsidRPr="00B44877" w14:paraId="03EE821D" w14:textId="77777777" w:rsidTr="00DC4FDF">
        <w:tc>
          <w:tcPr>
            <w:tcW w:w="5841" w:type="dxa"/>
            <w:gridSpan w:val="2"/>
            <w:tcBorders>
              <w:top w:val="single" w:sz="8" w:space="0" w:color="00A99A"/>
              <w:left w:val="single" w:sz="8" w:space="0" w:color="00A99A"/>
              <w:bottom w:val="single" w:sz="8" w:space="0" w:color="00A99A"/>
              <w:right w:val="single" w:sz="8" w:space="0" w:color="00A99A"/>
            </w:tcBorders>
          </w:tcPr>
          <w:p w14:paraId="1DF755A8" w14:textId="30D1A713" w:rsidR="00C126B6" w:rsidRPr="00BA4ECF" w:rsidRDefault="007233B6">
            <w:pPr>
              <w:widowControl w:val="0"/>
              <w:rPr>
                <w:rFonts w:ascii="Calibri" w:eastAsia="Calibri" w:hAnsi="Calibri" w:cs="Calibri"/>
                <w:b/>
                <w:color w:val="000000"/>
                <w:sz w:val="20"/>
                <w:szCs w:val="20"/>
                <w:u w:val="single"/>
                <w:lang w:val="es-ES"/>
              </w:rPr>
            </w:pPr>
            <w:r w:rsidRPr="00BA4ECF">
              <w:rPr>
                <w:rFonts w:ascii="Calibri" w:eastAsia="Calibri" w:hAnsi="Calibri" w:cs="Calibri"/>
                <w:b/>
                <w:color w:val="000000"/>
                <w:sz w:val="20"/>
                <w:szCs w:val="20"/>
                <w:u w:val="single"/>
                <w:lang w:val="es-ES"/>
              </w:rPr>
              <w:t>Responsable de la tarea</w:t>
            </w:r>
          </w:p>
          <w:p w14:paraId="349DCEB2" w14:textId="075CB9F2" w:rsidR="00C126B6" w:rsidRPr="00BA4ECF" w:rsidRDefault="00316E96">
            <w:pPr>
              <w:widowControl w:val="0"/>
              <w:rPr>
                <w:rFonts w:ascii="Calibri" w:eastAsia="Calibri" w:hAnsi="Calibri" w:cs="Calibri"/>
                <w:color w:val="000000"/>
                <w:sz w:val="20"/>
                <w:szCs w:val="20"/>
                <w:lang w:val="es-ES"/>
              </w:rPr>
            </w:pPr>
            <w:r w:rsidRPr="00BA4ECF">
              <w:rPr>
                <w:rFonts w:ascii="Calibri" w:eastAsia="Calibri" w:hAnsi="Calibri" w:cs="Calibri"/>
                <w:b/>
                <w:color w:val="000000"/>
                <w:sz w:val="20"/>
                <w:szCs w:val="20"/>
                <w:lang w:val="es-ES"/>
              </w:rPr>
              <w:t>Ward Hagemeijer</w:t>
            </w:r>
            <w:r w:rsidRPr="00BA4ECF">
              <w:rPr>
                <w:rFonts w:ascii="Calibri" w:eastAsia="Calibri" w:hAnsi="Calibri" w:cs="Calibri"/>
                <w:color w:val="000000"/>
                <w:sz w:val="20"/>
                <w:szCs w:val="20"/>
                <w:lang w:val="es-ES"/>
              </w:rPr>
              <w:t xml:space="preserve"> (</w:t>
            </w:r>
            <w:r w:rsidR="005A0493" w:rsidRPr="00BA4ECF">
              <w:rPr>
                <w:rFonts w:ascii="Calibri" w:eastAsia="Calibri" w:hAnsi="Calibri" w:cs="Calibri"/>
                <w:color w:val="000000"/>
                <w:sz w:val="20"/>
                <w:szCs w:val="20"/>
                <w:lang w:val="es-ES"/>
              </w:rPr>
              <w:t>representante</w:t>
            </w:r>
            <w:r w:rsidRPr="00BA4ECF">
              <w:rPr>
                <w:rFonts w:ascii="Calibri" w:eastAsia="Calibri" w:hAnsi="Calibri" w:cs="Calibri"/>
                <w:color w:val="000000"/>
                <w:sz w:val="20"/>
                <w:szCs w:val="20"/>
                <w:lang w:val="es-ES"/>
              </w:rPr>
              <w:t xml:space="preserve"> de OIA, Wetlands International).</w:t>
            </w:r>
          </w:p>
          <w:p w14:paraId="250F5324" w14:textId="77777777" w:rsidR="00C126B6" w:rsidRPr="00BA4ECF" w:rsidRDefault="00C126B6">
            <w:pPr>
              <w:widowControl w:val="0"/>
              <w:rPr>
                <w:rFonts w:ascii="Calibri" w:eastAsia="Calibri" w:hAnsi="Calibri" w:cs="Calibri"/>
                <w:color w:val="000000"/>
                <w:sz w:val="20"/>
                <w:szCs w:val="20"/>
                <w:lang w:val="es-ES"/>
              </w:rPr>
            </w:pPr>
          </w:p>
          <w:p w14:paraId="770CB6D3" w14:textId="62A96689" w:rsidR="00C126B6" w:rsidRPr="00BA4ECF" w:rsidRDefault="00316E96">
            <w:pPr>
              <w:widowControl w:val="0"/>
              <w:rPr>
                <w:rFonts w:ascii="Calibri" w:eastAsia="Calibri" w:hAnsi="Calibri" w:cs="Calibri"/>
                <w:b/>
                <w:color w:val="000000"/>
                <w:sz w:val="20"/>
                <w:szCs w:val="20"/>
                <w:u w:val="single"/>
                <w:lang w:val="es-ES"/>
              </w:rPr>
            </w:pPr>
            <w:r w:rsidRPr="00BA4ECF">
              <w:rPr>
                <w:rFonts w:ascii="Calibri" w:eastAsia="Calibri" w:hAnsi="Calibri" w:cs="Calibri"/>
                <w:b/>
                <w:color w:val="000000"/>
                <w:sz w:val="20"/>
                <w:szCs w:val="20"/>
                <w:u w:val="single"/>
                <w:lang w:val="es-ES"/>
              </w:rPr>
              <w:t>Co-responsables de tarea</w:t>
            </w:r>
          </w:p>
          <w:p w14:paraId="3DCEA8C6" w14:textId="03E9F16D" w:rsidR="00C126B6" w:rsidRPr="00BA4ECF" w:rsidRDefault="00316E96">
            <w:pPr>
              <w:widowControl w:val="0"/>
              <w:rPr>
                <w:rFonts w:ascii="Calibri" w:eastAsia="Calibri" w:hAnsi="Calibri" w:cs="Calibri"/>
                <w:color w:val="000000"/>
                <w:sz w:val="20"/>
                <w:szCs w:val="20"/>
                <w:lang w:val="es-ES"/>
              </w:rPr>
            </w:pPr>
            <w:r w:rsidRPr="00BA4ECF">
              <w:rPr>
                <w:rFonts w:ascii="Calibri" w:eastAsia="Calibri" w:hAnsi="Calibri" w:cs="Calibri"/>
                <w:b/>
                <w:sz w:val="20"/>
                <w:szCs w:val="20"/>
                <w:lang w:val="es-ES"/>
              </w:rPr>
              <w:t xml:space="preserve">Lammert Hilarides </w:t>
            </w:r>
            <w:r w:rsidRPr="00BA4ECF">
              <w:rPr>
                <w:rFonts w:ascii="Calibri" w:eastAsia="Calibri" w:hAnsi="Calibri" w:cs="Calibri"/>
                <w:sz w:val="20"/>
                <w:szCs w:val="20"/>
                <w:lang w:val="es-ES"/>
              </w:rPr>
              <w:t>(</w:t>
            </w:r>
            <w:r w:rsidR="00DC4FDF" w:rsidRPr="00BA4ECF">
              <w:rPr>
                <w:rFonts w:ascii="Calibri" w:eastAsia="Calibri" w:hAnsi="Calibri" w:cs="Calibri"/>
                <w:sz w:val="20"/>
                <w:szCs w:val="20"/>
                <w:lang w:val="es-ES"/>
              </w:rPr>
              <w:t>exp. técn.</w:t>
            </w:r>
            <w:r w:rsidRPr="00BA4ECF">
              <w:rPr>
                <w:rFonts w:ascii="Calibri" w:eastAsia="Calibri" w:hAnsi="Calibri" w:cs="Calibri"/>
                <w:sz w:val="20"/>
                <w:szCs w:val="20"/>
                <w:lang w:val="es-ES"/>
              </w:rPr>
              <w:t xml:space="preserve"> GECT) </w:t>
            </w:r>
            <w:r w:rsidRPr="00BA4ECF">
              <w:rPr>
                <w:rFonts w:ascii="Calibri" w:eastAsia="Calibri" w:hAnsi="Calibri" w:cs="Calibri"/>
                <w:color w:val="000000"/>
                <w:sz w:val="20"/>
                <w:szCs w:val="20"/>
                <w:lang w:val="es-ES"/>
              </w:rPr>
              <w:t>y Birdlife International.</w:t>
            </w:r>
          </w:p>
          <w:p w14:paraId="3C2D91F7" w14:textId="77777777" w:rsidR="00C126B6" w:rsidRPr="00BA4ECF" w:rsidRDefault="00C126B6">
            <w:pPr>
              <w:widowControl w:val="0"/>
              <w:rPr>
                <w:rFonts w:ascii="Calibri" w:eastAsia="Calibri" w:hAnsi="Calibri" w:cs="Calibri"/>
                <w:color w:val="000000"/>
                <w:sz w:val="20"/>
                <w:szCs w:val="20"/>
                <w:lang w:val="es-ES"/>
              </w:rPr>
            </w:pPr>
          </w:p>
          <w:p w14:paraId="3B4588FF" w14:textId="77777777" w:rsidR="00C126B6" w:rsidRPr="00B44877" w:rsidRDefault="00316E96">
            <w:pPr>
              <w:widowControl w:val="0"/>
              <w:rPr>
                <w:rFonts w:ascii="Calibri" w:eastAsia="Calibri" w:hAnsi="Calibri" w:cs="Calibri"/>
                <w:b/>
                <w:color w:val="000000"/>
                <w:sz w:val="20"/>
                <w:szCs w:val="20"/>
                <w:u w:val="single"/>
                <w:lang w:val="es-ES"/>
              </w:rPr>
            </w:pPr>
            <w:r w:rsidRPr="00B44877">
              <w:rPr>
                <w:rFonts w:ascii="Calibri" w:eastAsia="Calibri" w:hAnsi="Calibri" w:cs="Calibri"/>
                <w:b/>
                <w:color w:val="000000"/>
                <w:sz w:val="20"/>
                <w:szCs w:val="20"/>
                <w:u w:val="single"/>
                <w:lang w:val="es-ES"/>
              </w:rPr>
              <w:t>Colaboradores</w:t>
            </w:r>
          </w:p>
          <w:p w14:paraId="67E373CD" w14:textId="1CC57D66" w:rsidR="00C126B6" w:rsidRPr="00B44877" w:rsidRDefault="00316E96">
            <w:pPr>
              <w:widowControl w:val="0"/>
              <w:rPr>
                <w:rFonts w:ascii="Calibri" w:eastAsia="Calibri" w:hAnsi="Calibri" w:cs="Calibri"/>
                <w:i/>
                <w:color w:val="000000"/>
                <w:sz w:val="20"/>
                <w:szCs w:val="20"/>
                <w:lang w:val="es-ES"/>
              </w:rPr>
            </w:pPr>
            <w:r w:rsidRPr="00B44877">
              <w:rPr>
                <w:rFonts w:ascii="Calibri" w:eastAsia="Calibri" w:hAnsi="Calibri" w:cs="Calibri"/>
                <w:b/>
                <w:color w:val="000000"/>
                <w:sz w:val="20"/>
                <w:szCs w:val="20"/>
                <w:lang w:val="es-ES"/>
              </w:rPr>
              <w:t>Hugh Robertson</w:t>
            </w:r>
            <w:r w:rsidRPr="00B44877">
              <w:rPr>
                <w:rFonts w:ascii="Calibri" w:eastAsia="Calibri" w:hAnsi="Calibri" w:cs="Calibri"/>
                <w:color w:val="000000"/>
                <w:sz w:val="20"/>
                <w:szCs w:val="20"/>
                <w:lang w:val="es-ES"/>
              </w:rPr>
              <w:t xml:space="preserve"> </w:t>
            </w:r>
            <w:r w:rsidR="00FD4E56" w:rsidRPr="00B44877">
              <w:rPr>
                <w:rFonts w:ascii="Calibri" w:eastAsia="Calibri" w:hAnsi="Calibri" w:cs="Calibri"/>
                <w:color w:val="000000"/>
                <w:sz w:val="20"/>
                <w:szCs w:val="20"/>
                <w:lang w:val="es-ES"/>
              </w:rPr>
              <w:t>(</w:t>
            </w:r>
            <w:r w:rsidRPr="00B44877">
              <w:rPr>
                <w:rFonts w:ascii="Calibri" w:eastAsia="Calibri" w:hAnsi="Calibri" w:cs="Calibri"/>
                <w:color w:val="000000"/>
                <w:sz w:val="20"/>
                <w:szCs w:val="20"/>
                <w:lang w:val="es-ES"/>
              </w:rPr>
              <w:t>Presidente del GECT</w:t>
            </w:r>
            <w:r w:rsidR="008C6250" w:rsidRPr="00B44877">
              <w:rPr>
                <w:rFonts w:ascii="Calibri" w:eastAsia="Calibri" w:hAnsi="Calibri" w:cs="Calibri"/>
                <w:color w:val="000000"/>
                <w:sz w:val="20"/>
                <w:szCs w:val="20"/>
                <w:lang w:val="es-ES"/>
              </w:rPr>
              <w:t xml:space="preserve">), </w:t>
            </w:r>
            <w:r w:rsidRPr="00B44877">
              <w:rPr>
                <w:rFonts w:ascii="Calibri" w:eastAsia="Calibri" w:hAnsi="Calibri" w:cs="Calibri"/>
                <w:b/>
                <w:color w:val="000000"/>
                <w:sz w:val="20"/>
                <w:szCs w:val="20"/>
                <w:lang w:val="es-ES"/>
              </w:rPr>
              <w:t>Brett Sandercock</w:t>
            </w:r>
            <w:r w:rsidRPr="00B44877">
              <w:rPr>
                <w:rFonts w:ascii="Calibri" w:eastAsia="Calibri" w:hAnsi="Calibri" w:cs="Calibri"/>
                <w:color w:val="000000"/>
                <w:sz w:val="20"/>
                <w:szCs w:val="20"/>
                <w:lang w:val="es-ES"/>
              </w:rPr>
              <w:t xml:space="preserve"> (</w:t>
            </w:r>
            <w:r w:rsidR="00035DEE" w:rsidRPr="00B44877">
              <w:rPr>
                <w:rFonts w:ascii="Calibri" w:eastAsia="Calibri" w:hAnsi="Calibri" w:cs="Calibri"/>
                <w:color w:val="000000"/>
                <w:sz w:val="20"/>
                <w:szCs w:val="20"/>
                <w:lang w:val="es-ES"/>
              </w:rPr>
              <w:t>CN</w:t>
            </w:r>
            <w:r w:rsidRPr="00B44877">
              <w:rPr>
                <w:rFonts w:ascii="Calibri" w:eastAsia="Calibri" w:hAnsi="Calibri" w:cs="Calibri"/>
                <w:color w:val="000000"/>
                <w:sz w:val="20"/>
                <w:szCs w:val="20"/>
                <w:lang w:val="es-ES"/>
              </w:rPr>
              <w:t xml:space="preserve"> del GECT, Noruega</w:t>
            </w:r>
            <w:r w:rsidR="008C6250" w:rsidRPr="00B44877">
              <w:rPr>
                <w:rFonts w:ascii="Calibri" w:eastAsia="Calibri" w:hAnsi="Calibri" w:cs="Calibri"/>
                <w:color w:val="000000"/>
                <w:sz w:val="20"/>
                <w:szCs w:val="20"/>
                <w:lang w:val="es-ES"/>
              </w:rPr>
              <w:t>)</w:t>
            </w:r>
            <w:r w:rsidRPr="00B44877">
              <w:rPr>
                <w:rFonts w:ascii="Calibri" w:eastAsia="Calibri" w:hAnsi="Calibri" w:cs="Calibri"/>
                <w:color w:val="000000"/>
                <w:sz w:val="20"/>
                <w:szCs w:val="20"/>
                <w:lang w:val="es-ES"/>
              </w:rPr>
              <w:t xml:space="preserve">, </w:t>
            </w:r>
            <w:r w:rsidRPr="00B44877">
              <w:rPr>
                <w:rFonts w:ascii="Calibri" w:eastAsia="Calibri" w:hAnsi="Calibri" w:cs="Calibri"/>
                <w:b/>
                <w:sz w:val="20"/>
                <w:szCs w:val="20"/>
                <w:lang w:val="es-ES"/>
              </w:rPr>
              <w:t xml:space="preserve">Stephen Grady </w:t>
            </w:r>
            <w:r w:rsidRPr="00B44877">
              <w:rPr>
                <w:rFonts w:ascii="Calibri" w:eastAsia="Calibri" w:hAnsi="Calibri" w:cs="Calibri"/>
                <w:color w:val="000000"/>
                <w:sz w:val="20"/>
                <w:szCs w:val="20"/>
                <w:lang w:val="es-ES"/>
              </w:rPr>
              <w:t>(</w:t>
            </w:r>
            <w:r w:rsidR="00035DEE" w:rsidRPr="00B44877">
              <w:rPr>
                <w:rFonts w:ascii="Calibri" w:eastAsia="Calibri" w:hAnsi="Calibri" w:cs="Calibri"/>
                <w:color w:val="000000"/>
                <w:sz w:val="20"/>
                <w:szCs w:val="20"/>
                <w:lang w:val="es-ES"/>
              </w:rPr>
              <w:t>CN</w:t>
            </w:r>
            <w:r w:rsidRPr="00B44877">
              <w:rPr>
                <w:rFonts w:ascii="Calibri" w:eastAsia="Calibri" w:hAnsi="Calibri" w:cs="Calibri"/>
                <w:color w:val="000000"/>
                <w:sz w:val="20"/>
                <w:szCs w:val="20"/>
                <w:lang w:val="es-ES"/>
              </w:rPr>
              <w:t xml:space="preserve"> del GECT, Reino Unido</w:t>
            </w:r>
            <w:r w:rsidR="008C6250" w:rsidRPr="00B44877">
              <w:rPr>
                <w:rFonts w:ascii="Calibri" w:eastAsia="Calibri" w:hAnsi="Calibri" w:cs="Calibri"/>
                <w:color w:val="000000"/>
                <w:sz w:val="20"/>
                <w:szCs w:val="20"/>
                <w:lang w:val="es-ES"/>
              </w:rPr>
              <w:t>),</w:t>
            </w:r>
            <w:r w:rsidRPr="00B44877">
              <w:rPr>
                <w:rFonts w:ascii="Calibri" w:eastAsia="Calibri" w:hAnsi="Calibri" w:cs="Calibri"/>
                <w:sz w:val="20"/>
                <w:szCs w:val="20"/>
                <w:lang w:val="es-ES"/>
              </w:rPr>
              <w:t xml:space="preserve"> </w:t>
            </w:r>
            <w:r w:rsidRPr="00B44877">
              <w:rPr>
                <w:rFonts w:ascii="Calibri" w:eastAsia="Calibri" w:hAnsi="Calibri" w:cs="Calibri"/>
                <w:color w:val="000000"/>
                <w:sz w:val="20"/>
                <w:szCs w:val="20"/>
                <w:lang w:val="es-ES"/>
              </w:rPr>
              <w:t>AEWA.</w:t>
            </w:r>
          </w:p>
        </w:tc>
        <w:tc>
          <w:tcPr>
            <w:tcW w:w="1169" w:type="dxa"/>
            <w:tcBorders>
              <w:top w:val="single" w:sz="8" w:space="0" w:color="00A99A"/>
              <w:left w:val="single" w:sz="8" w:space="0" w:color="00A99A"/>
              <w:bottom w:val="single" w:sz="8" w:space="0" w:color="00A99A"/>
              <w:right w:val="single" w:sz="8" w:space="0" w:color="00A99A"/>
            </w:tcBorders>
          </w:tcPr>
          <w:p w14:paraId="1BDE6C32" w14:textId="68950101"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Res. XIV.18, </w:t>
            </w:r>
            <w:r w:rsidR="00E86601" w:rsidRPr="00B44877">
              <w:rPr>
                <w:rFonts w:ascii="Calibri" w:eastAsia="Calibri" w:hAnsi="Calibri" w:cs="Calibri"/>
                <w:color w:val="000000"/>
                <w:sz w:val="20"/>
                <w:szCs w:val="20"/>
                <w:lang w:val="es-ES"/>
              </w:rPr>
              <w:t>párr.</w:t>
            </w:r>
            <w:r w:rsidRPr="00B44877">
              <w:rPr>
                <w:rFonts w:ascii="Calibri" w:eastAsia="Calibri" w:hAnsi="Calibri" w:cs="Calibri"/>
                <w:color w:val="000000"/>
                <w:sz w:val="20"/>
                <w:szCs w:val="20"/>
                <w:lang w:val="es-ES"/>
              </w:rPr>
              <w:t xml:space="preserve"> 16, 17</w:t>
            </w:r>
          </w:p>
        </w:tc>
        <w:tc>
          <w:tcPr>
            <w:tcW w:w="1350" w:type="dxa"/>
            <w:tcBorders>
              <w:top w:val="single" w:sz="8" w:space="0" w:color="00A99A"/>
              <w:left w:val="single" w:sz="8" w:space="0" w:color="00A99A"/>
              <w:bottom w:val="single" w:sz="8" w:space="0" w:color="00A99A"/>
              <w:right w:val="single" w:sz="8" w:space="0" w:color="00A99A"/>
            </w:tcBorders>
          </w:tcPr>
          <w:p w14:paraId="3EE98325" w14:textId="364FA7FF"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Objetivo 4, Meta 14</w:t>
            </w:r>
          </w:p>
        </w:tc>
        <w:tc>
          <w:tcPr>
            <w:tcW w:w="1128" w:type="dxa"/>
            <w:tcBorders>
              <w:top w:val="single" w:sz="8" w:space="0" w:color="00A99A"/>
              <w:left w:val="single" w:sz="8" w:space="0" w:color="00A99A"/>
              <w:bottom w:val="single" w:sz="8" w:space="0" w:color="00A99A"/>
              <w:right w:val="single" w:sz="8" w:space="0" w:color="00A99A"/>
            </w:tcBorders>
          </w:tcPr>
          <w:p w14:paraId="1F58F923" w14:textId="77777777" w:rsidR="00C126B6" w:rsidRPr="00B44877" w:rsidRDefault="00316E96">
            <w:pPr>
              <w:widowControl w:val="0"/>
              <w:jc w:val="center"/>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Alta</w:t>
            </w:r>
          </w:p>
          <w:p w14:paraId="2F1E6A00" w14:textId="77777777" w:rsidR="00C126B6" w:rsidRPr="00B44877" w:rsidRDefault="00C126B6">
            <w:pPr>
              <w:widowControl w:val="0"/>
              <w:rPr>
                <w:rFonts w:ascii="Calibri" w:eastAsia="Calibri" w:hAnsi="Calibri" w:cs="Calibri"/>
                <w:color w:val="000000"/>
                <w:sz w:val="20"/>
                <w:szCs w:val="20"/>
                <w:shd w:val="clear" w:color="auto" w:fill="FFFF00"/>
                <w:lang w:val="es-ES"/>
              </w:rPr>
            </w:pPr>
          </w:p>
          <w:p w14:paraId="3CD5407E" w14:textId="4AEF4321"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(propuesta para 2023-2025)</w:t>
            </w:r>
          </w:p>
          <w:p w14:paraId="5C17E7FB" w14:textId="0C7500F0" w:rsidR="00C126B6" w:rsidRPr="00B44877" w:rsidRDefault="00C126B6">
            <w:pPr>
              <w:widowControl w:val="0"/>
              <w:jc w:val="center"/>
              <w:rPr>
                <w:rFonts w:ascii="Calibri" w:eastAsia="Calibri" w:hAnsi="Calibri" w:cs="Calibri"/>
                <w:color w:val="000000"/>
                <w:sz w:val="20"/>
                <w:szCs w:val="20"/>
                <w:lang w:val="es-ES"/>
              </w:rPr>
            </w:pPr>
          </w:p>
        </w:tc>
        <w:tc>
          <w:tcPr>
            <w:tcW w:w="1577" w:type="dxa"/>
            <w:tcBorders>
              <w:top w:val="single" w:sz="8" w:space="0" w:color="00A99A"/>
              <w:left w:val="single" w:sz="8" w:space="0" w:color="00A99A"/>
              <w:bottom w:val="single" w:sz="8" w:space="0" w:color="00A99A"/>
              <w:right w:val="single" w:sz="8" w:space="0" w:color="00A99A"/>
            </w:tcBorders>
          </w:tcPr>
          <w:p w14:paraId="1C2B6998" w14:textId="0704D2FF"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Propuesta técnica para </w:t>
            </w:r>
            <w:r w:rsidR="00FD4E56" w:rsidRPr="00B44877">
              <w:rPr>
                <w:rFonts w:ascii="Calibri" w:eastAsia="Calibri" w:hAnsi="Calibri" w:cs="Calibri"/>
                <w:color w:val="000000"/>
                <w:sz w:val="20"/>
                <w:szCs w:val="20"/>
                <w:lang w:val="es-ES"/>
              </w:rPr>
              <w:t xml:space="preserve">la reunión </w:t>
            </w:r>
            <w:r w:rsidRPr="00B44877">
              <w:rPr>
                <w:rFonts w:ascii="Calibri" w:eastAsia="Calibri" w:hAnsi="Calibri" w:cs="Calibri"/>
                <w:color w:val="000000"/>
                <w:sz w:val="20"/>
                <w:szCs w:val="20"/>
                <w:lang w:val="es-ES"/>
              </w:rPr>
              <w:t>SC63</w:t>
            </w:r>
          </w:p>
        </w:tc>
        <w:tc>
          <w:tcPr>
            <w:tcW w:w="1795" w:type="dxa"/>
            <w:tcBorders>
              <w:top w:val="single" w:sz="8" w:space="0" w:color="00A99A"/>
              <w:left w:val="single" w:sz="8" w:space="0" w:color="00A99A"/>
              <w:bottom w:val="single" w:sz="8" w:space="0" w:color="00A99A"/>
              <w:right w:val="single" w:sz="8" w:space="0" w:color="00A99A"/>
            </w:tcBorders>
          </w:tcPr>
          <w:p w14:paraId="487EA4CA" w14:textId="5FE4987D"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Partes </w:t>
            </w:r>
            <w:r w:rsidR="00A35E3D" w:rsidRPr="00B44877">
              <w:rPr>
                <w:rFonts w:ascii="Calibri" w:eastAsia="Calibri" w:hAnsi="Calibri" w:cs="Calibri"/>
                <w:color w:val="000000"/>
                <w:sz w:val="20"/>
                <w:szCs w:val="20"/>
                <w:lang w:val="es-ES"/>
              </w:rPr>
              <w:t>C</w:t>
            </w:r>
            <w:r w:rsidRPr="00B44877">
              <w:rPr>
                <w:rFonts w:ascii="Calibri" w:eastAsia="Calibri" w:hAnsi="Calibri" w:cs="Calibri"/>
                <w:color w:val="000000"/>
                <w:sz w:val="20"/>
                <w:szCs w:val="20"/>
                <w:lang w:val="es-ES"/>
              </w:rPr>
              <w:t xml:space="preserve">ontratantes: </w:t>
            </w:r>
            <w:r w:rsidR="00FD4E56" w:rsidRPr="00B44877">
              <w:rPr>
                <w:rFonts w:ascii="Calibri" w:eastAsia="Calibri" w:hAnsi="Calibri" w:cs="Calibri"/>
                <w:color w:val="000000"/>
                <w:sz w:val="20"/>
                <w:szCs w:val="20"/>
                <w:lang w:val="es-ES"/>
              </w:rPr>
              <w:t>AA</w:t>
            </w:r>
            <w:r w:rsidRPr="00B44877">
              <w:rPr>
                <w:rFonts w:ascii="Calibri" w:eastAsia="Calibri" w:hAnsi="Calibri" w:cs="Calibri"/>
                <w:color w:val="000000"/>
                <w:sz w:val="20"/>
                <w:szCs w:val="20"/>
                <w:lang w:val="es-ES"/>
              </w:rPr>
              <w:t>.</w:t>
            </w:r>
          </w:p>
          <w:p w14:paraId="3D84B88B" w14:textId="471554AB"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 CMS.</w:t>
            </w:r>
          </w:p>
          <w:p w14:paraId="27A87A33" w14:textId="185E0FB9" w:rsidR="00C126B6" w:rsidRPr="00A52FCE" w:rsidRDefault="00316E96">
            <w:pPr>
              <w:widowControl w:val="0"/>
              <w:numPr>
                <w:ilvl w:val="0"/>
                <w:numId w:val="2"/>
              </w:numPr>
              <w:ind w:left="156" w:hanging="180"/>
              <w:rPr>
                <w:rFonts w:ascii="Calibri" w:eastAsia="Calibri" w:hAnsi="Calibri" w:cs="Calibri"/>
                <w:color w:val="000000"/>
                <w:sz w:val="20"/>
                <w:szCs w:val="20"/>
              </w:rPr>
            </w:pPr>
            <w:r w:rsidRPr="00A52FCE">
              <w:rPr>
                <w:rFonts w:ascii="Calibri" w:eastAsia="Calibri" w:hAnsi="Calibri" w:cs="Calibri"/>
                <w:color w:val="000000"/>
                <w:sz w:val="20"/>
                <w:szCs w:val="20"/>
              </w:rPr>
              <w:t>OIA: Wetlands International, UICN y BirdLife.</w:t>
            </w:r>
          </w:p>
        </w:tc>
        <w:tc>
          <w:tcPr>
            <w:tcW w:w="815" w:type="dxa"/>
            <w:tcBorders>
              <w:top w:val="single" w:sz="8" w:space="0" w:color="00A99A"/>
              <w:left w:val="single" w:sz="8" w:space="0" w:color="00A99A"/>
              <w:bottom w:val="single" w:sz="8" w:space="0" w:color="00A99A"/>
              <w:right w:val="single" w:sz="8" w:space="0" w:color="00A99A"/>
            </w:tcBorders>
          </w:tcPr>
          <w:p w14:paraId="0564B7DE" w14:textId="78456C3E"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5</w:t>
            </w:r>
            <w:r w:rsidR="00FD4E56" w:rsidRPr="00B44877">
              <w:rPr>
                <w:rFonts w:ascii="Calibri" w:eastAsia="Calibri" w:hAnsi="Calibri" w:cs="Calibri"/>
                <w:color w:val="000000"/>
                <w:sz w:val="20"/>
                <w:szCs w:val="20"/>
                <w:lang w:val="es-ES"/>
              </w:rPr>
              <w:t xml:space="preserve"> </w:t>
            </w:r>
            <w:r w:rsidRPr="00B44877">
              <w:rPr>
                <w:rFonts w:ascii="Calibri" w:eastAsia="Calibri" w:hAnsi="Calibri" w:cs="Calibri"/>
                <w:color w:val="000000"/>
                <w:sz w:val="20"/>
                <w:szCs w:val="20"/>
                <w:lang w:val="es-ES"/>
              </w:rPr>
              <w:t>000</w:t>
            </w:r>
          </w:p>
        </w:tc>
      </w:tr>
    </w:tbl>
    <w:p w14:paraId="70024A6E" w14:textId="77777777" w:rsidR="00C126B6" w:rsidRPr="00B44877" w:rsidRDefault="00C126B6">
      <w:pPr>
        <w:rPr>
          <w:rFonts w:ascii="Calibri" w:eastAsia="Calibri" w:hAnsi="Calibri" w:cs="Calibri"/>
          <w:lang w:val="es-ES"/>
        </w:rPr>
      </w:pPr>
    </w:p>
    <w:tbl>
      <w:tblPr>
        <w:tblW w:w="13675" w:type="dxa"/>
        <w:tblLayout w:type="fixed"/>
        <w:tblCellMar>
          <w:left w:w="115" w:type="dxa"/>
          <w:right w:w="115" w:type="dxa"/>
        </w:tblCellMar>
        <w:tblLook w:val="0400" w:firstRow="0" w:lastRow="0" w:firstColumn="0" w:lastColumn="0" w:noHBand="0" w:noVBand="1"/>
      </w:tblPr>
      <w:tblGrid>
        <w:gridCol w:w="1439"/>
        <w:gridCol w:w="4402"/>
        <w:gridCol w:w="1169"/>
        <w:gridCol w:w="1350"/>
        <w:gridCol w:w="1128"/>
        <w:gridCol w:w="1577"/>
        <w:gridCol w:w="1795"/>
        <w:gridCol w:w="815"/>
      </w:tblGrid>
      <w:tr w:rsidR="00C126B6" w:rsidRPr="0036495D" w14:paraId="67FD4D7E" w14:textId="77777777" w:rsidTr="00DF2BAD">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2AC523DB" w14:textId="47E3B977" w:rsidR="00C126B6" w:rsidRPr="00B44877" w:rsidRDefault="00316E96">
            <w:pPr>
              <w:widowControl w:val="0"/>
              <w:spacing w:before="60" w:after="60"/>
              <w:rPr>
                <w:rFonts w:ascii="Calibri" w:eastAsia="Calibri" w:hAnsi="Calibri" w:cs="Calibri"/>
                <w:b/>
                <w:color w:val="FFFFFF"/>
                <w:lang w:val="es-ES"/>
              </w:rPr>
            </w:pPr>
            <w:r w:rsidRPr="00B44877">
              <w:rPr>
                <w:rFonts w:ascii="Calibri" w:eastAsia="Calibri" w:hAnsi="Calibri" w:cs="Calibri"/>
                <w:b/>
                <w:lang w:val="es-ES"/>
              </w:rPr>
              <w:t xml:space="preserve">Tarea 1.2 Evaluación mundial de </w:t>
            </w:r>
            <w:r w:rsidR="00BD39D3" w:rsidRPr="00B44877">
              <w:rPr>
                <w:rFonts w:ascii="Calibri" w:eastAsia="Calibri" w:hAnsi="Calibri" w:cs="Calibri"/>
                <w:b/>
                <w:lang w:val="es-ES"/>
              </w:rPr>
              <w:t xml:space="preserve">las </w:t>
            </w:r>
            <w:r w:rsidR="004A024A" w:rsidRPr="00B44877">
              <w:rPr>
                <w:rFonts w:ascii="Calibri" w:eastAsia="Calibri" w:hAnsi="Calibri" w:cs="Calibri"/>
                <w:b/>
                <w:lang w:val="es-ES"/>
              </w:rPr>
              <w:t>deficiencias</w:t>
            </w:r>
            <w:r w:rsidRPr="00B44877">
              <w:rPr>
                <w:rFonts w:ascii="Calibri" w:eastAsia="Calibri" w:hAnsi="Calibri" w:cs="Calibri"/>
                <w:b/>
                <w:lang w:val="es-ES"/>
              </w:rPr>
              <w:t xml:space="preserve"> en la red de Humedales de Importancia Internacional</w:t>
            </w:r>
            <w:r w:rsidR="00BD39D3" w:rsidRPr="00B44877">
              <w:rPr>
                <w:rFonts w:ascii="Calibri" w:eastAsia="Calibri" w:hAnsi="Calibri" w:cs="Calibri"/>
                <w:b/>
                <w:lang w:val="es-ES"/>
              </w:rPr>
              <w:t>,</w:t>
            </w:r>
            <w:r w:rsidRPr="00B44877">
              <w:rPr>
                <w:rFonts w:ascii="Calibri" w:eastAsia="Calibri" w:hAnsi="Calibri" w:cs="Calibri"/>
                <w:b/>
                <w:lang w:val="es-ES"/>
              </w:rPr>
              <w:t xml:space="preserve"> y sinergias con los objetivos mundiales </w:t>
            </w:r>
            <w:r w:rsidR="004A024A" w:rsidRPr="00B44877">
              <w:rPr>
                <w:rFonts w:ascii="Calibri" w:eastAsia="Calibri" w:hAnsi="Calibri" w:cs="Calibri"/>
                <w:b/>
                <w:lang w:val="es-ES"/>
              </w:rPr>
              <w:t>en materia de</w:t>
            </w:r>
            <w:r w:rsidRPr="00B44877">
              <w:rPr>
                <w:rFonts w:ascii="Calibri" w:eastAsia="Calibri" w:hAnsi="Calibri" w:cs="Calibri"/>
                <w:b/>
                <w:lang w:val="es-ES"/>
              </w:rPr>
              <w:t xml:space="preserve"> clima y diversidad</w:t>
            </w:r>
            <w:r w:rsidR="004A024A" w:rsidRPr="00B44877">
              <w:rPr>
                <w:rFonts w:ascii="Calibri" w:eastAsia="Calibri" w:hAnsi="Calibri" w:cs="Calibri"/>
                <w:b/>
                <w:lang w:val="es-ES"/>
              </w:rPr>
              <w:t xml:space="preserve"> biológica</w:t>
            </w:r>
          </w:p>
        </w:tc>
      </w:tr>
      <w:tr w:rsidR="00C126B6" w:rsidRPr="0036495D" w14:paraId="0CB9FA60" w14:textId="77777777" w:rsidTr="00DF2BAD">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7B92B8CE" w14:textId="77777777" w:rsidR="00C126B6" w:rsidRPr="00B44877" w:rsidRDefault="00316E96">
            <w:pPr>
              <w:widowControl w:val="0"/>
              <w:rPr>
                <w:rFonts w:ascii="Calibri" w:eastAsia="Calibri" w:hAnsi="Calibri" w:cs="Calibri"/>
                <w:b/>
                <w:color w:val="000000"/>
                <w:sz w:val="20"/>
                <w:szCs w:val="20"/>
                <w:lang w:val="es-ES"/>
              </w:rPr>
            </w:pPr>
            <w:r w:rsidRPr="00B44877">
              <w:rPr>
                <w:rFonts w:ascii="Calibri" w:eastAsia="Calibri" w:hAnsi="Calibri" w:cs="Calibri"/>
                <w:b/>
                <w:color w:val="000000"/>
                <w:sz w:val="20"/>
                <w:szCs w:val="20"/>
                <w:lang w:val="es-ES"/>
              </w:rPr>
              <w:t>Descripción</w:t>
            </w:r>
          </w:p>
          <w:p w14:paraId="46C8B577" w14:textId="083199E6" w:rsidR="00C126B6" w:rsidRPr="00B44877" w:rsidRDefault="00C126B6">
            <w:pPr>
              <w:widowControl w:val="0"/>
              <w:rPr>
                <w:shd w:val="clear" w:color="auto" w:fill="FFFF00"/>
                <w:lang w:val="es-ES"/>
              </w:rPr>
            </w:pPr>
          </w:p>
        </w:tc>
        <w:tc>
          <w:tcPr>
            <w:tcW w:w="12236" w:type="dxa"/>
            <w:gridSpan w:val="7"/>
            <w:tcBorders>
              <w:top w:val="single" w:sz="8" w:space="0" w:color="00A99A"/>
              <w:left w:val="single" w:sz="8" w:space="0" w:color="00A99A"/>
              <w:bottom w:val="single" w:sz="8" w:space="0" w:color="00A99A"/>
              <w:right w:val="single" w:sz="8" w:space="0" w:color="00A99A"/>
            </w:tcBorders>
          </w:tcPr>
          <w:p w14:paraId="1CE66F2C" w14:textId="50860DCC"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Evaluación </w:t>
            </w:r>
            <w:r w:rsidR="00FD4E56" w:rsidRPr="00B44877">
              <w:rPr>
                <w:rFonts w:ascii="Calibri" w:eastAsia="Calibri" w:hAnsi="Calibri" w:cs="Calibri"/>
                <w:color w:val="000000"/>
                <w:sz w:val="20"/>
                <w:szCs w:val="20"/>
                <w:lang w:val="es-ES"/>
              </w:rPr>
              <w:t>mundial</w:t>
            </w:r>
            <w:r w:rsidRPr="00B44877">
              <w:rPr>
                <w:rFonts w:ascii="Calibri" w:eastAsia="Calibri" w:hAnsi="Calibri" w:cs="Calibri"/>
                <w:color w:val="000000"/>
                <w:sz w:val="20"/>
                <w:szCs w:val="20"/>
                <w:lang w:val="es-ES"/>
              </w:rPr>
              <w:t xml:space="preserve"> para identificar los tipos de ecosistemas infrarrepresentados y las especies y hábitats que los componen en todas las regiones biogeográficas (incluidos los humedales transfronterizos), basándose en los detalles de los sitios del Servicio de Información sobre Sitios Ramsar (SISR) y otras fuentes </w:t>
            </w:r>
            <w:r w:rsidR="0043633A" w:rsidRPr="00B44877">
              <w:rPr>
                <w:rFonts w:ascii="Calibri" w:eastAsia="Calibri" w:hAnsi="Calibri" w:cs="Calibri"/>
                <w:color w:val="000000"/>
                <w:sz w:val="20"/>
                <w:szCs w:val="20"/>
                <w:lang w:val="es-ES"/>
              </w:rPr>
              <w:t>pertinentes.</w:t>
            </w:r>
          </w:p>
          <w:p w14:paraId="4F43B5C3" w14:textId="5EEDF24F" w:rsidR="00C126B6" w:rsidRPr="00B44877" w:rsidRDefault="00283A1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Definir un método de evaluación </w:t>
            </w:r>
            <w:r w:rsidRPr="00B44877">
              <w:rPr>
                <w:rFonts w:ascii="Calibri" w:eastAsia="Calibri" w:hAnsi="Calibri" w:cs="Calibri"/>
                <w:sz w:val="20"/>
                <w:szCs w:val="20"/>
                <w:lang w:val="es-ES"/>
              </w:rPr>
              <w:t xml:space="preserve">normalizado (p. ej., tipologías, regionalización), e incorporar datos sobre las Áreas Clave para la Biodiversidad (KBA) / Áreas Importantes para la </w:t>
            </w:r>
            <w:r w:rsidR="00DC4FDF" w:rsidRPr="00B44877">
              <w:rPr>
                <w:rFonts w:ascii="Calibri" w:eastAsia="Calibri" w:hAnsi="Calibri" w:cs="Calibri"/>
                <w:sz w:val="20"/>
                <w:szCs w:val="20"/>
                <w:lang w:val="es-ES"/>
              </w:rPr>
              <w:t xml:space="preserve">Conservación de las </w:t>
            </w:r>
            <w:r w:rsidRPr="00B44877">
              <w:rPr>
                <w:rFonts w:ascii="Calibri" w:eastAsia="Calibri" w:hAnsi="Calibri" w:cs="Calibri"/>
                <w:sz w:val="20"/>
                <w:szCs w:val="20"/>
                <w:lang w:val="es-ES"/>
              </w:rPr>
              <w:t xml:space="preserve">Aves (IBA) y </w:t>
            </w:r>
            <w:r w:rsidRPr="00B44877">
              <w:rPr>
                <w:rFonts w:ascii="Calibri" w:eastAsia="Calibri" w:hAnsi="Calibri" w:cs="Calibri"/>
                <w:color w:val="000000"/>
                <w:sz w:val="20"/>
                <w:szCs w:val="20"/>
                <w:lang w:val="es-ES"/>
              </w:rPr>
              <w:t>listas alternativas.</w:t>
            </w:r>
          </w:p>
          <w:p w14:paraId="73A0DE51" w14:textId="33386016" w:rsidR="00C126B6" w:rsidRPr="00B44877" w:rsidRDefault="0043633A">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Aplicar un enfoque de estudio de caso (lista alternativa de IBA, turbera, manglar, uso de </w:t>
            </w:r>
            <w:r w:rsidR="00DC4FDF" w:rsidRPr="00B44877">
              <w:rPr>
                <w:rFonts w:ascii="Calibri" w:eastAsia="Calibri" w:hAnsi="Calibri" w:cs="Calibri"/>
                <w:color w:val="000000"/>
                <w:sz w:val="20"/>
                <w:szCs w:val="20"/>
                <w:lang w:val="es-ES"/>
              </w:rPr>
              <w:t>inventarios nacionales de humedales</w:t>
            </w:r>
            <w:r w:rsidRPr="00B44877">
              <w:rPr>
                <w:rFonts w:ascii="Calibri" w:eastAsia="Calibri" w:hAnsi="Calibri" w:cs="Calibri"/>
                <w:color w:val="000000"/>
                <w:sz w:val="20"/>
                <w:szCs w:val="20"/>
                <w:lang w:val="es-ES"/>
              </w:rPr>
              <w:t xml:space="preserve"> para la designación de sitios, transfronterizo).</w:t>
            </w:r>
          </w:p>
          <w:p w14:paraId="7D7DB984" w14:textId="2AB760F9"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Evaluar si será necesario actualizar las orientaciones sobre los tipos de humedales infrarrepresentados.</w:t>
            </w:r>
          </w:p>
          <w:p w14:paraId="5B42F2F7" w14:textId="5FC1045D"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Identificar sinergias, por ejemplo, en términos de cómo abordar </w:t>
            </w:r>
            <w:r w:rsidR="00EF5D73" w:rsidRPr="00B44877">
              <w:rPr>
                <w:rFonts w:ascii="Calibri" w:eastAsia="Calibri" w:hAnsi="Calibri" w:cs="Calibri"/>
                <w:color w:val="000000"/>
                <w:sz w:val="20"/>
                <w:szCs w:val="20"/>
                <w:lang w:val="es-ES"/>
              </w:rPr>
              <w:t>los vacíos</w:t>
            </w:r>
            <w:r w:rsidRPr="00B44877">
              <w:rPr>
                <w:rFonts w:ascii="Calibri" w:eastAsia="Calibri" w:hAnsi="Calibri" w:cs="Calibri"/>
                <w:color w:val="000000"/>
                <w:sz w:val="20"/>
                <w:szCs w:val="20"/>
                <w:lang w:val="es-ES"/>
              </w:rPr>
              <w:t xml:space="preserve"> en la red puede contribuir a alcanza</w:t>
            </w:r>
            <w:r w:rsidR="00283A16" w:rsidRPr="00B44877">
              <w:rPr>
                <w:rFonts w:ascii="Calibri" w:eastAsia="Calibri" w:hAnsi="Calibri" w:cs="Calibri"/>
                <w:color w:val="000000"/>
                <w:sz w:val="20"/>
                <w:szCs w:val="20"/>
                <w:lang w:val="es-ES"/>
              </w:rPr>
              <w:t>r l</w:t>
            </w:r>
            <w:r w:rsidRPr="00B44877">
              <w:rPr>
                <w:rFonts w:ascii="Calibri" w:eastAsia="Calibri" w:hAnsi="Calibri" w:cs="Calibri"/>
                <w:color w:val="000000"/>
                <w:sz w:val="20"/>
                <w:szCs w:val="20"/>
                <w:lang w:val="es-ES"/>
              </w:rPr>
              <w:t xml:space="preserve">os ODS (6.6.1) y los objetivos mundiales </w:t>
            </w:r>
            <w:r w:rsidR="00283A16" w:rsidRPr="00B44877">
              <w:rPr>
                <w:rFonts w:ascii="Calibri" w:eastAsia="Calibri" w:hAnsi="Calibri" w:cs="Calibri"/>
                <w:color w:val="000000"/>
                <w:sz w:val="20"/>
                <w:szCs w:val="20"/>
                <w:lang w:val="es-ES"/>
              </w:rPr>
              <w:t>en materia de biodiversidad</w:t>
            </w:r>
            <w:r w:rsidRPr="00B44877">
              <w:rPr>
                <w:rFonts w:ascii="Calibri" w:eastAsia="Calibri" w:hAnsi="Calibri" w:cs="Calibri"/>
                <w:color w:val="000000"/>
                <w:sz w:val="20"/>
                <w:szCs w:val="20"/>
                <w:lang w:val="es-ES"/>
              </w:rPr>
              <w:t xml:space="preserve"> y clim</w:t>
            </w:r>
            <w:r w:rsidR="00283A16" w:rsidRPr="00B44877">
              <w:rPr>
                <w:rFonts w:ascii="Calibri" w:eastAsia="Calibri" w:hAnsi="Calibri" w:cs="Calibri"/>
                <w:color w:val="000000"/>
                <w:sz w:val="20"/>
                <w:szCs w:val="20"/>
                <w:lang w:val="es-ES"/>
              </w:rPr>
              <w:t>a</w:t>
            </w:r>
            <w:r w:rsidRPr="00B44877">
              <w:rPr>
                <w:rFonts w:ascii="Calibri" w:eastAsia="Calibri" w:hAnsi="Calibri" w:cs="Calibri"/>
                <w:color w:val="000000"/>
                <w:sz w:val="20"/>
                <w:szCs w:val="20"/>
                <w:lang w:val="es-ES"/>
              </w:rPr>
              <w:t>.</w:t>
            </w:r>
          </w:p>
          <w:p w14:paraId="326FCADE" w14:textId="105D20F5"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Realizar un análisis de los datos del SISR, con el apoyo de una consultoría, sobre la representación de diferentes tipos de humedales en diferentes biorregiones dentro de la red de sitios Ramsar. Reexaminar el proyecto de Informe Técnico de Ramsar de 2010.</w:t>
            </w:r>
          </w:p>
          <w:p w14:paraId="29F73BB3" w14:textId="15C22ABF" w:rsidR="00C126B6" w:rsidRPr="00B44877" w:rsidRDefault="00283A16" w:rsidP="00283A1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Formular recomendaciones para la designación/priorización de sitios para tipos de humedales y regiones.</w:t>
            </w:r>
          </w:p>
        </w:tc>
      </w:tr>
      <w:tr w:rsidR="00DF2BAD" w:rsidRPr="00B44877" w14:paraId="3232977D" w14:textId="77777777" w:rsidTr="007233B6">
        <w:tc>
          <w:tcPr>
            <w:tcW w:w="5841"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55C6FF21" w14:textId="39253A47"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6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E366F0D" w14:textId="0B59F8CA"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D635301" w14:textId="030FEBC7" w:rsidR="00DF2BAD" w:rsidRPr="00B44877" w:rsidRDefault="00EF5D73" w:rsidP="00DF2BAD">
            <w:pPr>
              <w:widowControl w:val="0"/>
              <w:jc w:val="center"/>
              <w:rPr>
                <w:shd w:val="clear" w:color="auto" w:fill="FFFF0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9BE9BE3" w14:textId="3BB3F2CC" w:rsidR="00DF2BAD" w:rsidRPr="00B44877" w:rsidRDefault="00DF2BAD" w:rsidP="00DF2BAD">
            <w:pPr>
              <w:widowControl w:val="0"/>
              <w:jc w:val="center"/>
              <w:rPr>
                <w:shd w:val="clear" w:color="auto" w:fill="FFFF00"/>
                <w:lang w:val="es-ES"/>
              </w:rPr>
            </w:pPr>
            <w:r w:rsidRPr="00B44877">
              <w:rPr>
                <w:rFonts w:ascii="Calibri" w:eastAsia="Calibri" w:hAnsi="Calibri" w:cs="Calibri"/>
                <w:b/>
                <w:sz w:val="20"/>
                <w:szCs w:val="20"/>
                <w:lang w:val="es-ES"/>
              </w:rPr>
              <w:t>Prioridad</w:t>
            </w:r>
          </w:p>
        </w:tc>
        <w:tc>
          <w:tcPr>
            <w:tcW w:w="1577"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E925B69" w14:textId="27BA61DA" w:rsidR="00DF2BAD" w:rsidRPr="00B44877" w:rsidRDefault="00A365D3"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79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FC9B791" w14:textId="7E891DCD" w:rsidR="00DF2BAD" w:rsidRPr="00B44877" w:rsidRDefault="0041153B"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Público </w:t>
            </w:r>
          </w:p>
        </w:tc>
        <w:tc>
          <w:tcPr>
            <w:tcW w:w="81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8940939" w14:textId="0E21F0DF" w:rsidR="00DF2BAD" w:rsidRPr="00B44877" w:rsidRDefault="00BB2A77"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 </w:t>
            </w:r>
            <w:r w:rsidR="0041153B" w:rsidRPr="00B44877">
              <w:rPr>
                <w:rFonts w:ascii="Calibri" w:eastAsia="Calibri" w:hAnsi="Calibri" w:cs="Calibri"/>
                <w:b/>
                <w:sz w:val="20"/>
                <w:szCs w:val="20"/>
                <w:lang w:val="es-ES"/>
              </w:rPr>
              <w:t xml:space="preserve">Costos </w:t>
            </w:r>
            <w:r w:rsidR="0041153B" w:rsidRPr="00B44877">
              <w:rPr>
                <w:rFonts w:ascii="Calibri" w:eastAsia="Calibri" w:hAnsi="Calibri" w:cs="Calibri"/>
                <w:b/>
                <w:sz w:val="20"/>
                <w:szCs w:val="20"/>
                <w:lang w:val="es-ES"/>
              </w:rPr>
              <w:lastRenderedPageBreak/>
              <w:t>(</w:t>
            </w:r>
            <w:r w:rsidR="001C732B">
              <w:rPr>
                <w:rFonts w:ascii="Calibri" w:eastAsia="Calibri" w:hAnsi="Calibri" w:cs="Calibri"/>
                <w:b/>
                <w:sz w:val="20"/>
                <w:szCs w:val="20"/>
                <w:lang w:val="es-ES"/>
              </w:rPr>
              <w:t>CHF</w:t>
            </w:r>
            <w:r w:rsidR="0041153B" w:rsidRPr="00B44877">
              <w:rPr>
                <w:rFonts w:ascii="Calibri" w:eastAsia="Calibri" w:hAnsi="Calibri" w:cs="Calibri"/>
                <w:b/>
                <w:sz w:val="20"/>
                <w:szCs w:val="20"/>
                <w:lang w:val="es-ES"/>
              </w:rPr>
              <w:t>)</w:t>
            </w:r>
          </w:p>
        </w:tc>
      </w:tr>
      <w:tr w:rsidR="00C126B6" w:rsidRPr="00B44877" w14:paraId="1F3D5E3D" w14:textId="77777777" w:rsidTr="007233B6">
        <w:tc>
          <w:tcPr>
            <w:tcW w:w="5841" w:type="dxa"/>
            <w:gridSpan w:val="2"/>
            <w:tcBorders>
              <w:top w:val="single" w:sz="8" w:space="0" w:color="00A99A"/>
              <w:left w:val="single" w:sz="8" w:space="0" w:color="00A99A"/>
              <w:bottom w:val="single" w:sz="8" w:space="0" w:color="00A99A"/>
              <w:right w:val="single" w:sz="8" w:space="0" w:color="00A99A"/>
            </w:tcBorders>
          </w:tcPr>
          <w:p w14:paraId="11F25826" w14:textId="77981191" w:rsidR="00C126B6" w:rsidRPr="00B44877" w:rsidRDefault="007233B6">
            <w:pPr>
              <w:widowControl w:val="0"/>
              <w:rPr>
                <w:rFonts w:ascii="Calibri" w:eastAsia="Calibri" w:hAnsi="Calibri" w:cs="Calibri"/>
                <w:b/>
                <w:color w:val="000000"/>
                <w:sz w:val="20"/>
                <w:szCs w:val="20"/>
                <w:u w:val="single"/>
                <w:lang w:val="es-ES"/>
              </w:rPr>
            </w:pPr>
            <w:r w:rsidRPr="00B44877">
              <w:rPr>
                <w:rFonts w:ascii="Calibri" w:eastAsia="Calibri" w:hAnsi="Calibri" w:cs="Calibri"/>
                <w:b/>
                <w:color w:val="000000"/>
                <w:sz w:val="20"/>
                <w:szCs w:val="20"/>
                <w:u w:val="single"/>
                <w:lang w:val="es-ES"/>
              </w:rPr>
              <w:lastRenderedPageBreak/>
              <w:t>Responsable de la tarea</w:t>
            </w:r>
          </w:p>
          <w:p w14:paraId="192C6A78" w14:textId="67D98217"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Wetlands International (por confirmar)</w:t>
            </w:r>
            <w:r w:rsidR="008C6250" w:rsidRPr="00B44877">
              <w:rPr>
                <w:rFonts w:ascii="Calibri" w:eastAsia="Calibri" w:hAnsi="Calibri" w:cs="Calibri"/>
                <w:color w:val="000000"/>
                <w:sz w:val="20"/>
                <w:szCs w:val="20"/>
                <w:lang w:val="es-ES"/>
              </w:rPr>
              <w:t>.</w:t>
            </w:r>
          </w:p>
          <w:p w14:paraId="57FD4E11" w14:textId="77777777" w:rsidR="00C126B6" w:rsidRPr="00B44877" w:rsidRDefault="00C126B6">
            <w:pPr>
              <w:widowControl w:val="0"/>
              <w:rPr>
                <w:rFonts w:ascii="Calibri" w:eastAsia="Calibri" w:hAnsi="Calibri" w:cs="Calibri"/>
                <w:color w:val="000000"/>
                <w:sz w:val="20"/>
                <w:szCs w:val="20"/>
                <w:lang w:val="es-ES"/>
              </w:rPr>
            </w:pPr>
          </w:p>
          <w:p w14:paraId="2345CE15" w14:textId="47FFCB0E" w:rsidR="002D7D8A" w:rsidRPr="00BA4ECF" w:rsidRDefault="00316E96">
            <w:pPr>
              <w:widowControl w:val="0"/>
              <w:rPr>
                <w:rFonts w:ascii="Calibri" w:eastAsia="Calibri" w:hAnsi="Calibri" w:cs="Calibri"/>
                <w:b/>
                <w:color w:val="000000"/>
                <w:sz w:val="20"/>
                <w:szCs w:val="20"/>
                <w:u w:val="single"/>
                <w:lang w:val="en-US"/>
              </w:rPr>
            </w:pPr>
            <w:r w:rsidRPr="00BA4ECF">
              <w:rPr>
                <w:rFonts w:ascii="Calibri" w:eastAsia="Calibri" w:hAnsi="Calibri" w:cs="Calibri"/>
                <w:b/>
                <w:color w:val="000000"/>
                <w:sz w:val="20"/>
                <w:szCs w:val="20"/>
                <w:u w:val="single"/>
                <w:lang w:val="en-US"/>
              </w:rPr>
              <w:t>Colaboradores</w:t>
            </w:r>
          </w:p>
          <w:p w14:paraId="22A87F6D" w14:textId="236EACDF" w:rsidR="00C126B6" w:rsidRPr="00BA4ECF" w:rsidRDefault="00316E96">
            <w:pPr>
              <w:widowControl w:val="0"/>
              <w:rPr>
                <w:rFonts w:ascii="Calibri" w:eastAsia="Calibri" w:hAnsi="Calibri" w:cs="Calibri"/>
                <w:i/>
                <w:color w:val="000000"/>
                <w:sz w:val="20"/>
                <w:szCs w:val="20"/>
                <w:lang w:val="en-US"/>
              </w:rPr>
            </w:pPr>
            <w:r w:rsidRPr="00A52FCE">
              <w:rPr>
                <w:rFonts w:ascii="Calibri" w:eastAsia="Calibri" w:hAnsi="Calibri" w:cs="Calibri"/>
                <w:b/>
                <w:sz w:val="20"/>
                <w:szCs w:val="20"/>
              </w:rPr>
              <w:t>Matthew Simpson</w:t>
            </w:r>
            <w:r w:rsidRPr="00A52FCE">
              <w:rPr>
                <w:rFonts w:ascii="Calibri" w:eastAsia="Calibri" w:hAnsi="Calibri" w:cs="Calibri"/>
                <w:sz w:val="20"/>
                <w:szCs w:val="20"/>
              </w:rPr>
              <w:t xml:space="preserve"> (</w:t>
            </w:r>
            <w:r w:rsidR="00DC4FDF" w:rsidRPr="00A52FCE">
              <w:rPr>
                <w:rFonts w:ascii="Calibri" w:eastAsia="Calibri" w:hAnsi="Calibri" w:cs="Calibri"/>
                <w:sz w:val="20"/>
                <w:szCs w:val="20"/>
              </w:rPr>
              <w:t>rep. observador</w:t>
            </w:r>
            <w:r w:rsidRPr="00A52FCE">
              <w:rPr>
                <w:rFonts w:ascii="Calibri" w:eastAsia="Calibri" w:hAnsi="Calibri" w:cs="Calibri"/>
                <w:sz w:val="20"/>
                <w:szCs w:val="20"/>
              </w:rPr>
              <w:t>, Society of Wetland Scientists</w:t>
            </w:r>
            <w:r w:rsidR="008C6250" w:rsidRPr="00A52FCE">
              <w:rPr>
                <w:rFonts w:ascii="Calibri" w:eastAsia="Calibri" w:hAnsi="Calibri" w:cs="Calibri"/>
                <w:sz w:val="20"/>
                <w:szCs w:val="20"/>
              </w:rPr>
              <w:t>)</w:t>
            </w:r>
            <w:r w:rsidRPr="00A52FCE">
              <w:rPr>
                <w:rFonts w:ascii="Calibri" w:eastAsia="Calibri" w:hAnsi="Calibri" w:cs="Calibri"/>
                <w:sz w:val="20"/>
                <w:szCs w:val="20"/>
              </w:rPr>
              <w:t xml:space="preserve">, </w:t>
            </w:r>
            <w:r w:rsidRPr="00A52FCE">
              <w:rPr>
                <w:rFonts w:ascii="Calibri" w:eastAsia="Calibri" w:hAnsi="Calibri" w:cs="Calibri"/>
                <w:b/>
                <w:sz w:val="20"/>
                <w:szCs w:val="20"/>
              </w:rPr>
              <w:t>Rodolfo Javier Iturraspe</w:t>
            </w:r>
            <w:r w:rsidRPr="00A52FCE">
              <w:rPr>
                <w:rFonts w:ascii="Calibri" w:eastAsia="Calibri" w:hAnsi="Calibri" w:cs="Calibri"/>
                <w:sz w:val="20"/>
                <w:szCs w:val="20"/>
              </w:rPr>
              <w:t xml:space="preserve"> (</w:t>
            </w:r>
            <w:r w:rsidR="00BB4C7E" w:rsidRPr="00A52FCE">
              <w:rPr>
                <w:rFonts w:ascii="Calibri" w:eastAsia="Calibri" w:hAnsi="Calibri" w:cs="Calibri"/>
                <w:sz w:val="20"/>
                <w:szCs w:val="20"/>
              </w:rPr>
              <w:t xml:space="preserve">exp. cient. </w:t>
            </w:r>
            <w:r w:rsidRPr="00A52FCE">
              <w:rPr>
                <w:rFonts w:ascii="Calibri" w:eastAsia="Calibri" w:hAnsi="Calibri" w:cs="Calibri"/>
                <w:sz w:val="20"/>
                <w:szCs w:val="20"/>
              </w:rPr>
              <w:t>GECT</w:t>
            </w:r>
            <w:r w:rsidR="008C6250" w:rsidRPr="00A52FCE">
              <w:rPr>
                <w:rFonts w:ascii="Calibri" w:eastAsia="Calibri" w:hAnsi="Calibri" w:cs="Calibri"/>
                <w:sz w:val="20"/>
                <w:szCs w:val="20"/>
              </w:rPr>
              <w:t>)</w:t>
            </w:r>
            <w:r w:rsidRPr="00A52FCE">
              <w:rPr>
                <w:rFonts w:ascii="Calibri" w:eastAsia="Calibri" w:hAnsi="Calibri" w:cs="Calibri"/>
                <w:sz w:val="20"/>
                <w:szCs w:val="20"/>
              </w:rPr>
              <w:t xml:space="preserve">, </w:t>
            </w:r>
            <w:r w:rsidRPr="00A52FCE">
              <w:rPr>
                <w:rFonts w:ascii="Calibri" w:eastAsia="Calibri" w:hAnsi="Calibri" w:cs="Calibri"/>
                <w:b/>
                <w:sz w:val="20"/>
                <w:szCs w:val="20"/>
              </w:rPr>
              <w:t>Megan Eldred</w:t>
            </w:r>
            <w:r w:rsidRPr="00A52FCE">
              <w:rPr>
                <w:rFonts w:ascii="Calibri" w:eastAsia="Calibri" w:hAnsi="Calibri" w:cs="Calibri"/>
                <w:sz w:val="20"/>
                <w:szCs w:val="20"/>
              </w:rPr>
              <w:t xml:space="preserve"> (</w:t>
            </w:r>
            <w:r w:rsidR="005A0493" w:rsidRPr="00A52FCE">
              <w:rPr>
                <w:rFonts w:ascii="Calibri" w:eastAsia="Calibri" w:hAnsi="Calibri" w:cs="Calibri"/>
                <w:sz w:val="20"/>
                <w:szCs w:val="20"/>
              </w:rPr>
              <w:t>r</w:t>
            </w:r>
            <w:r w:rsidRPr="00A52FCE">
              <w:rPr>
                <w:rFonts w:ascii="Calibri" w:eastAsia="Calibri" w:hAnsi="Calibri" w:cs="Calibri"/>
                <w:sz w:val="20"/>
                <w:szCs w:val="20"/>
              </w:rPr>
              <w:t>epresentante de OIA, Birdlife</w:t>
            </w:r>
            <w:r w:rsidR="008C6250" w:rsidRPr="00A52FCE">
              <w:rPr>
                <w:rFonts w:ascii="Calibri" w:eastAsia="Calibri" w:hAnsi="Calibri" w:cs="Calibri"/>
                <w:sz w:val="20"/>
                <w:szCs w:val="20"/>
              </w:rPr>
              <w:t>)</w:t>
            </w:r>
            <w:r w:rsidRPr="00A52FCE">
              <w:rPr>
                <w:rFonts w:ascii="Calibri" w:eastAsia="Calibri" w:hAnsi="Calibri" w:cs="Calibri"/>
                <w:sz w:val="20"/>
                <w:szCs w:val="20"/>
              </w:rPr>
              <w:t xml:space="preserve">, </w:t>
            </w:r>
            <w:r w:rsidRPr="00A52FCE">
              <w:rPr>
                <w:rFonts w:ascii="Calibri" w:eastAsia="Calibri" w:hAnsi="Calibri" w:cs="Calibri"/>
                <w:b/>
                <w:sz w:val="20"/>
                <w:szCs w:val="20"/>
              </w:rPr>
              <w:t>Sonam Choden</w:t>
            </w:r>
            <w:r w:rsidRPr="00A52FCE">
              <w:rPr>
                <w:rFonts w:ascii="Calibri" w:eastAsia="Calibri" w:hAnsi="Calibri" w:cs="Calibri"/>
                <w:sz w:val="20"/>
                <w:szCs w:val="20"/>
              </w:rPr>
              <w:t xml:space="preserve"> (</w:t>
            </w:r>
            <w:r w:rsidR="00BB4C7E" w:rsidRPr="00A52FCE">
              <w:rPr>
                <w:rFonts w:ascii="Calibri" w:eastAsia="Calibri" w:hAnsi="Calibri" w:cs="Calibri"/>
                <w:sz w:val="20"/>
                <w:szCs w:val="20"/>
              </w:rPr>
              <w:t xml:space="preserve">exp. reg. </w:t>
            </w:r>
            <w:r w:rsidRPr="008C3C10">
              <w:rPr>
                <w:rFonts w:ascii="Calibri" w:eastAsia="Calibri" w:hAnsi="Calibri" w:cs="Calibri"/>
                <w:sz w:val="20"/>
                <w:szCs w:val="20"/>
                <w:lang w:val="en-US"/>
              </w:rPr>
              <w:t>GECT</w:t>
            </w:r>
            <w:r w:rsidR="008C6250" w:rsidRPr="008C3C10">
              <w:rPr>
                <w:rFonts w:ascii="Calibri" w:eastAsia="Calibri" w:hAnsi="Calibri" w:cs="Calibri"/>
                <w:sz w:val="20"/>
                <w:szCs w:val="20"/>
                <w:lang w:val="en-US"/>
              </w:rPr>
              <w:t xml:space="preserve">), </w:t>
            </w:r>
            <w:r w:rsidRPr="008C3C10">
              <w:rPr>
                <w:rFonts w:ascii="Calibri" w:eastAsia="Calibri" w:hAnsi="Calibri" w:cs="Calibri"/>
                <w:b/>
                <w:sz w:val="20"/>
                <w:szCs w:val="20"/>
                <w:lang w:val="en-US"/>
              </w:rPr>
              <w:t>Sheila Ashong</w:t>
            </w:r>
            <w:r w:rsidRPr="008C3C10">
              <w:rPr>
                <w:rFonts w:ascii="Calibri" w:eastAsia="Calibri" w:hAnsi="Calibri" w:cs="Calibri"/>
                <w:sz w:val="20"/>
                <w:szCs w:val="20"/>
                <w:lang w:val="en-US"/>
              </w:rPr>
              <w:t xml:space="preserve"> (</w:t>
            </w:r>
            <w:r w:rsidR="00BB4C7E" w:rsidRPr="008C3C10">
              <w:rPr>
                <w:rFonts w:ascii="Calibri" w:eastAsia="Calibri" w:hAnsi="Calibri" w:cs="Calibri"/>
                <w:sz w:val="20"/>
                <w:szCs w:val="20"/>
                <w:lang w:val="en-US"/>
              </w:rPr>
              <w:t xml:space="preserve">exp. cient. </w:t>
            </w:r>
            <w:r w:rsidRPr="00BA4ECF">
              <w:rPr>
                <w:rFonts w:ascii="Calibri" w:eastAsia="Calibri" w:hAnsi="Calibri" w:cs="Calibri"/>
                <w:sz w:val="20"/>
                <w:szCs w:val="20"/>
                <w:lang w:val="en-US"/>
              </w:rPr>
              <w:t>GECT</w:t>
            </w:r>
            <w:r w:rsidR="008C6250" w:rsidRPr="00BA4ECF">
              <w:rPr>
                <w:rFonts w:ascii="Calibri" w:eastAsia="Calibri" w:hAnsi="Calibri" w:cs="Calibri"/>
                <w:sz w:val="20"/>
                <w:szCs w:val="20"/>
                <w:lang w:val="en-US"/>
              </w:rPr>
              <w:t xml:space="preserve">), </w:t>
            </w:r>
            <w:r w:rsidRPr="00BA4ECF">
              <w:rPr>
                <w:rFonts w:ascii="Calibri" w:eastAsia="Calibri" w:hAnsi="Calibri" w:cs="Calibri"/>
                <w:sz w:val="20"/>
                <w:szCs w:val="20"/>
                <w:lang w:val="en-US"/>
              </w:rPr>
              <w:t xml:space="preserve">UICN, </w:t>
            </w:r>
            <w:r w:rsidRPr="00BA4ECF">
              <w:rPr>
                <w:rFonts w:ascii="Calibri" w:eastAsia="Calibri" w:hAnsi="Calibri" w:cs="Calibri"/>
                <w:b/>
                <w:sz w:val="20"/>
                <w:szCs w:val="20"/>
                <w:lang w:val="en-US"/>
              </w:rPr>
              <w:t>Hugh Robertson</w:t>
            </w:r>
            <w:r w:rsidRPr="00BA4ECF">
              <w:rPr>
                <w:rFonts w:ascii="Calibri" w:eastAsia="Calibri" w:hAnsi="Calibri" w:cs="Calibri"/>
                <w:sz w:val="20"/>
                <w:szCs w:val="20"/>
                <w:lang w:val="en-US"/>
              </w:rPr>
              <w:t xml:space="preserve">, </w:t>
            </w:r>
            <w:r w:rsidRPr="00BA4ECF">
              <w:rPr>
                <w:rFonts w:ascii="Calibri" w:eastAsia="Calibri" w:hAnsi="Calibri" w:cs="Calibri"/>
                <w:b/>
                <w:sz w:val="20"/>
                <w:szCs w:val="20"/>
                <w:lang w:val="en-US"/>
              </w:rPr>
              <w:t xml:space="preserve">Christian Perennou </w:t>
            </w:r>
            <w:r w:rsidRPr="00BA4ECF">
              <w:rPr>
                <w:rFonts w:ascii="Calibri" w:eastAsia="Calibri" w:hAnsi="Calibri" w:cs="Calibri"/>
                <w:sz w:val="20"/>
                <w:szCs w:val="20"/>
                <w:lang w:val="en-US"/>
              </w:rPr>
              <w:t>(T</w:t>
            </w:r>
            <w:r w:rsidR="00B14C52" w:rsidRPr="00BA4ECF">
              <w:rPr>
                <w:rFonts w:ascii="Calibri" w:eastAsia="Calibri" w:hAnsi="Calibri" w:cs="Calibri"/>
                <w:sz w:val="20"/>
                <w:szCs w:val="20"/>
                <w:lang w:val="en-US"/>
              </w:rPr>
              <w:t xml:space="preserve">our du </w:t>
            </w:r>
            <w:r w:rsidRPr="00BA4ECF">
              <w:rPr>
                <w:rFonts w:ascii="Calibri" w:eastAsia="Calibri" w:hAnsi="Calibri" w:cs="Calibri"/>
                <w:sz w:val="20"/>
                <w:szCs w:val="20"/>
                <w:lang w:val="en-US"/>
              </w:rPr>
              <w:t>V</w:t>
            </w:r>
            <w:r w:rsidR="00B14C52" w:rsidRPr="00BA4ECF">
              <w:rPr>
                <w:rFonts w:ascii="Calibri" w:eastAsia="Calibri" w:hAnsi="Calibri" w:cs="Calibri"/>
                <w:sz w:val="20"/>
                <w:szCs w:val="20"/>
                <w:lang w:val="en-US"/>
              </w:rPr>
              <w:t>alat</w:t>
            </w:r>
            <w:r w:rsidRPr="00BA4ECF">
              <w:rPr>
                <w:rFonts w:ascii="Calibri" w:eastAsia="Calibri" w:hAnsi="Calibri" w:cs="Calibri"/>
                <w:sz w:val="20"/>
                <w:szCs w:val="20"/>
                <w:lang w:val="en-US"/>
              </w:rPr>
              <w:t xml:space="preserve">), </w:t>
            </w:r>
            <w:r w:rsidRPr="00BA4ECF">
              <w:rPr>
                <w:rFonts w:ascii="Calibri" w:eastAsia="Calibri" w:hAnsi="Calibri" w:cs="Calibri"/>
                <w:b/>
                <w:bCs/>
                <w:sz w:val="20"/>
                <w:szCs w:val="20"/>
                <w:lang w:val="en-US"/>
              </w:rPr>
              <w:t>David Stroud</w:t>
            </w:r>
            <w:r w:rsidRPr="00BA4ECF">
              <w:rPr>
                <w:rFonts w:ascii="Calibri" w:eastAsia="Calibri" w:hAnsi="Calibri" w:cs="Calibri"/>
                <w:sz w:val="20"/>
                <w:szCs w:val="20"/>
                <w:lang w:val="en-US"/>
              </w:rPr>
              <w:t xml:space="preserve"> (AEWA).</w:t>
            </w:r>
          </w:p>
        </w:tc>
        <w:tc>
          <w:tcPr>
            <w:tcW w:w="1169" w:type="dxa"/>
            <w:tcBorders>
              <w:top w:val="single" w:sz="8" w:space="0" w:color="00A99A"/>
              <w:left w:val="single" w:sz="8" w:space="0" w:color="00A99A"/>
              <w:bottom w:val="single" w:sz="8" w:space="0" w:color="00A99A"/>
              <w:right w:val="single" w:sz="8" w:space="0" w:color="00A99A"/>
            </w:tcBorders>
          </w:tcPr>
          <w:p w14:paraId="352D3032" w14:textId="77777777"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Res. XII.5, Anexo 1</w:t>
            </w:r>
          </w:p>
          <w:p w14:paraId="219EBF77" w14:textId="77777777" w:rsidR="00C126B6" w:rsidRPr="00B44877" w:rsidRDefault="00C126B6">
            <w:pPr>
              <w:widowControl w:val="0"/>
              <w:rPr>
                <w:rFonts w:ascii="Calibri" w:eastAsia="Calibri" w:hAnsi="Calibri" w:cs="Calibri"/>
                <w:color w:val="000000"/>
                <w:sz w:val="20"/>
                <w:szCs w:val="20"/>
                <w:lang w:val="es-ES"/>
              </w:rPr>
            </w:pPr>
          </w:p>
          <w:p w14:paraId="6223EEC7" w14:textId="77777777"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Res. XIV.14, Anexo 2</w:t>
            </w:r>
          </w:p>
          <w:p w14:paraId="178C2B20" w14:textId="77777777" w:rsidR="00C126B6" w:rsidRPr="00B44877" w:rsidRDefault="00C126B6">
            <w:pPr>
              <w:widowControl w:val="0"/>
              <w:rPr>
                <w:rFonts w:ascii="Calibri" w:eastAsia="Calibri" w:hAnsi="Calibri" w:cs="Calibri"/>
                <w:color w:val="000000"/>
                <w:sz w:val="20"/>
                <w:szCs w:val="20"/>
                <w:lang w:val="es-ES"/>
              </w:rPr>
            </w:pPr>
          </w:p>
          <w:p w14:paraId="775F3480" w14:textId="405F2250" w:rsidR="00C126B6" w:rsidRPr="00B44877" w:rsidRDefault="00316E9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Res. XIV.6, </w:t>
            </w:r>
            <w:r w:rsidR="00E86601" w:rsidRPr="00B44877">
              <w:rPr>
                <w:rFonts w:ascii="Calibri" w:eastAsia="Calibri" w:hAnsi="Calibri" w:cs="Calibri"/>
                <w:color w:val="000000"/>
                <w:sz w:val="20"/>
                <w:szCs w:val="20"/>
                <w:lang w:val="es-ES"/>
              </w:rPr>
              <w:t>párr.</w:t>
            </w:r>
            <w:r w:rsidRPr="00B44877">
              <w:rPr>
                <w:rFonts w:ascii="Calibri" w:eastAsia="Calibri" w:hAnsi="Calibri" w:cs="Calibri"/>
                <w:color w:val="000000"/>
                <w:sz w:val="20"/>
                <w:szCs w:val="20"/>
                <w:lang w:val="es-ES"/>
              </w:rPr>
              <w:t xml:space="preserve"> 38</w:t>
            </w:r>
          </w:p>
        </w:tc>
        <w:tc>
          <w:tcPr>
            <w:tcW w:w="1350" w:type="dxa"/>
            <w:tcBorders>
              <w:top w:val="single" w:sz="8" w:space="0" w:color="00A99A"/>
              <w:left w:val="single" w:sz="8" w:space="0" w:color="00A99A"/>
              <w:bottom w:val="single" w:sz="8" w:space="0" w:color="00A99A"/>
              <w:right w:val="single" w:sz="8" w:space="0" w:color="00A99A"/>
            </w:tcBorders>
          </w:tcPr>
          <w:p w14:paraId="1A6E1674" w14:textId="1D846FE5"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Objetivo 4, Meta</w:t>
            </w:r>
            <w:r w:rsidR="008C6250" w:rsidRPr="00B44877">
              <w:rPr>
                <w:rFonts w:ascii="Calibri" w:eastAsia="Calibri" w:hAnsi="Calibri" w:cs="Calibri"/>
                <w:color w:val="000000"/>
                <w:sz w:val="20"/>
                <w:szCs w:val="20"/>
                <w:lang w:val="es-ES"/>
              </w:rPr>
              <w:t xml:space="preserve"> </w:t>
            </w:r>
            <w:r w:rsidRPr="00B44877">
              <w:rPr>
                <w:rFonts w:ascii="Calibri" w:eastAsia="Calibri" w:hAnsi="Calibri" w:cs="Calibri"/>
                <w:color w:val="000000"/>
                <w:sz w:val="20"/>
                <w:szCs w:val="20"/>
                <w:lang w:val="es-ES"/>
              </w:rPr>
              <w:t>14</w:t>
            </w:r>
          </w:p>
        </w:tc>
        <w:tc>
          <w:tcPr>
            <w:tcW w:w="1128" w:type="dxa"/>
            <w:tcBorders>
              <w:top w:val="single" w:sz="8" w:space="0" w:color="00A99A"/>
              <w:left w:val="single" w:sz="8" w:space="0" w:color="00A99A"/>
              <w:bottom w:val="single" w:sz="8" w:space="0" w:color="00A99A"/>
              <w:right w:val="single" w:sz="8" w:space="0" w:color="00A99A"/>
            </w:tcBorders>
          </w:tcPr>
          <w:p w14:paraId="0C600EAD" w14:textId="77777777" w:rsidR="00C126B6" w:rsidRPr="00B44877" w:rsidRDefault="00316E96">
            <w:pPr>
              <w:widowControl w:val="0"/>
              <w:jc w:val="center"/>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Alta</w:t>
            </w:r>
          </w:p>
          <w:p w14:paraId="467A4D25" w14:textId="77777777" w:rsidR="00C126B6" w:rsidRPr="00B44877" w:rsidRDefault="00C126B6">
            <w:pPr>
              <w:widowControl w:val="0"/>
              <w:rPr>
                <w:rFonts w:ascii="Calibri" w:eastAsia="Calibri" w:hAnsi="Calibri" w:cs="Calibri"/>
                <w:color w:val="000000"/>
                <w:sz w:val="20"/>
                <w:szCs w:val="20"/>
                <w:shd w:val="clear" w:color="auto" w:fill="FFFF00"/>
                <w:lang w:val="es-ES"/>
              </w:rPr>
            </w:pPr>
          </w:p>
          <w:p w14:paraId="5CEE604D" w14:textId="0EB2D2B0"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(propuesta para 2023-2025)</w:t>
            </w:r>
          </w:p>
          <w:p w14:paraId="3FF15E56" w14:textId="1153299B" w:rsidR="00C126B6" w:rsidRPr="00B44877" w:rsidRDefault="00C126B6">
            <w:pPr>
              <w:widowControl w:val="0"/>
              <w:jc w:val="center"/>
              <w:rPr>
                <w:rFonts w:ascii="Calibri" w:eastAsia="Calibri" w:hAnsi="Calibri" w:cs="Calibri"/>
                <w:color w:val="000000"/>
                <w:sz w:val="20"/>
                <w:szCs w:val="20"/>
                <w:lang w:val="es-ES"/>
              </w:rPr>
            </w:pPr>
          </w:p>
        </w:tc>
        <w:tc>
          <w:tcPr>
            <w:tcW w:w="1577" w:type="dxa"/>
            <w:tcBorders>
              <w:top w:val="single" w:sz="8" w:space="0" w:color="00A99A"/>
              <w:left w:val="single" w:sz="8" w:space="0" w:color="00A99A"/>
              <w:bottom w:val="single" w:sz="8" w:space="0" w:color="00A99A"/>
              <w:right w:val="single" w:sz="8" w:space="0" w:color="00A99A"/>
            </w:tcBorders>
          </w:tcPr>
          <w:p w14:paraId="29BCE674" w14:textId="62611678"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Nota </w:t>
            </w:r>
            <w:r w:rsidR="00283A16" w:rsidRPr="00B44877">
              <w:rPr>
                <w:rFonts w:ascii="Calibri" w:eastAsia="Calibri" w:hAnsi="Calibri" w:cs="Calibri"/>
                <w:color w:val="000000"/>
                <w:sz w:val="20"/>
                <w:szCs w:val="20"/>
                <w:lang w:val="es-ES"/>
              </w:rPr>
              <w:t>I</w:t>
            </w:r>
            <w:r w:rsidR="008C6250" w:rsidRPr="00B44877">
              <w:rPr>
                <w:rFonts w:ascii="Calibri" w:eastAsia="Calibri" w:hAnsi="Calibri" w:cs="Calibri"/>
                <w:color w:val="000000"/>
                <w:sz w:val="20"/>
                <w:szCs w:val="20"/>
                <w:lang w:val="es-ES"/>
              </w:rPr>
              <w:t>nformativ</w:t>
            </w:r>
            <w:r w:rsidR="00CF187E" w:rsidRPr="00B44877">
              <w:rPr>
                <w:rFonts w:ascii="Calibri" w:eastAsia="Calibri" w:hAnsi="Calibri" w:cs="Calibri"/>
                <w:color w:val="000000"/>
                <w:sz w:val="20"/>
                <w:szCs w:val="20"/>
                <w:lang w:val="es-ES"/>
              </w:rPr>
              <w:t>a</w:t>
            </w:r>
            <w:r w:rsidR="008C6250" w:rsidRPr="00B44877">
              <w:rPr>
                <w:rFonts w:ascii="Calibri" w:eastAsia="Calibri" w:hAnsi="Calibri" w:cs="Calibri"/>
                <w:color w:val="000000"/>
                <w:sz w:val="20"/>
                <w:szCs w:val="20"/>
                <w:lang w:val="es-ES"/>
              </w:rPr>
              <w:t xml:space="preserve"> </w:t>
            </w:r>
          </w:p>
        </w:tc>
        <w:tc>
          <w:tcPr>
            <w:tcW w:w="1795" w:type="dxa"/>
            <w:tcBorders>
              <w:top w:val="single" w:sz="8" w:space="0" w:color="00A99A"/>
              <w:left w:val="single" w:sz="8" w:space="0" w:color="00A99A"/>
              <w:bottom w:val="single" w:sz="8" w:space="0" w:color="00A99A"/>
              <w:right w:val="single" w:sz="8" w:space="0" w:color="00A99A"/>
            </w:tcBorders>
          </w:tcPr>
          <w:p w14:paraId="4EE1C87B" w14:textId="70D4012B"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r w:rsidR="00CF187E" w:rsidRPr="00B44877">
              <w:rPr>
                <w:rFonts w:ascii="Calibri" w:eastAsia="Calibri" w:hAnsi="Calibri" w:cs="Calibri"/>
                <w:color w:val="000000"/>
                <w:sz w:val="20"/>
                <w:szCs w:val="20"/>
                <w:lang w:val="es-ES"/>
              </w:rPr>
              <w:t>.</w:t>
            </w:r>
          </w:p>
          <w:p w14:paraId="46D4F671" w14:textId="103DB5A7"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r w:rsidR="00CF187E" w:rsidRPr="00B44877">
              <w:rPr>
                <w:rFonts w:ascii="Calibri" w:eastAsia="Calibri" w:hAnsi="Calibri" w:cs="Calibri"/>
                <w:color w:val="000000"/>
                <w:sz w:val="20"/>
                <w:szCs w:val="20"/>
                <w:lang w:val="es-ES"/>
              </w:rPr>
              <w:t>.</w:t>
            </w:r>
          </w:p>
          <w:p w14:paraId="72FF2C22" w14:textId="2A6E71DB"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r w:rsidR="00CF187E" w:rsidRPr="00B44877">
              <w:rPr>
                <w:rFonts w:ascii="Calibri" w:eastAsia="Calibri" w:hAnsi="Calibri" w:cs="Calibri"/>
                <w:color w:val="000000"/>
                <w:sz w:val="20"/>
                <w:szCs w:val="20"/>
                <w:lang w:val="es-ES"/>
              </w:rPr>
              <w:t>.</w:t>
            </w:r>
          </w:p>
        </w:tc>
        <w:tc>
          <w:tcPr>
            <w:tcW w:w="815" w:type="dxa"/>
            <w:tcBorders>
              <w:top w:val="single" w:sz="8" w:space="0" w:color="00A99A"/>
              <w:left w:val="single" w:sz="8" w:space="0" w:color="00A99A"/>
              <w:bottom w:val="single" w:sz="8" w:space="0" w:color="00A99A"/>
              <w:right w:val="single" w:sz="8" w:space="0" w:color="00A99A"/>
            </w:tcBorders>
          </w:tcPr>
          <w:p w14:paraId="424D0173" w14:textId="61413A25"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25</w:t>
            </w:r>
            <w:r w:rsidR="00283A16" w:rsidRPr="00B44877">
              <w:rPr>
                <w:rFonts w:ascii="Calibri" w:eastAsia="Calibri" w:hAnsi="Calibri" w:cs="Calibri"/>
                <w:sz w:val="20"/>
                <w:szCs w:val="20"/>
                <w:lang w:val="es-ES"/>
              </w:rPr>
              <w:t xml:space="preserve"> </w:t>
            </w:r>
            <w:r w:rsidRPr="00B44877">
              <w:rPr>
                <w:rFonts w:ascii="Calibri" w:eastAsia="Calibri" w:hAnsi="Calibri" w:cs="Calibri"/>
                <w:sz w:val="20"/>
                <w:szCs w:val="20"/>
                <w:lang w:val="es-ES"/>
              </w:rPr>
              <w:t>000</w:t>
            </w:r>
          </w:p>
        </w:tc>
      </w:tr>
    </w:tbl>
    <w:p w14:paraId="10550C40" w14:textId="77777777" w:rsidR="00C126B6" w:rsidRPr="00B44877" w:rsidRDefault="00316E96">
      <w:pPr>
        <w:rPr>
          <w:rFonts w:ascii="Calibri" w:eastAsia="Calibri" w:hAnsi="Calibri" w:cs="Calibri"/>
          <w:lang w:val="es-ES"/>
        </w:rPr>
      </w:pPr>
      <w:r w:rsidRPr="00B44877">
        <w:rPr>
          <w:lang w:val="es-ES"/>
        </w:rPr>
        <w:br w:type="page"/>
      </w:r>
    </w:p>
    <w:tbl>
      <w:tblPr>
        <w:tblW w:w="13670" w:type="dxa"/>
        <w:tblLayout w:type="fixed"/>
        <w:tblCellMar>
          <w:left w:w="115" w:type="dxa"/>
          <w:right w:w="115" w:type="dxa"/>
        </w:tblCellMar>
        <w:tblLook w:val="0400" w:firstRow="0" w:lastRow="0" w:firstColumn="0" w:lastColumn="0" w:noHBand="0" w:noVBand="1"/>
      </w:tblPr>
      <w:tblGrid>
        <w:gridCol w:w="720"/>
        <w:gridCol w:w="2510"/>
        <w:gridCol w:w="10440"/>
      </w:tblGrid>
      <w:tr w:rsidR="00C126B6" w:rsidRPr="0036495D" w14:paraId="53FD6FA9" w14:textId="77777777">
        <w:tc>
          <w:tcPr>
            <w:tcW w:w="720" w:type="dxa"/>
            <w:vMerge w:val="restart"/>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29C3AEAB" w14:textId="77777777" w:rsidR="00C126B6" w:rsidRPr="00B44877" w:rsidRDefault="00316E96">
            <w:pPr>
              <w:pageBreakBefore/>
              <w:widowControl w:val="0"/>
              <w:jc w:val="center"/>
              <w:rPr>
                <w:rFonts w:ascii="Calibri" w:eastAsia="Calibri" w:hAnsi="Calibri" w:cs="Calibri"/>
                <w:b/>
                <w:sz w:val="44"/>
                <w:szCs w:val="44"/>
                <w:lang w:val="es-ES"/>
              </w:rPr>
            </w:pPr>
            <w:r w:rsidRPr="00B44877">
              <w:rPr>
                <w:rFonts w:ascii="Calibri" w:eastAsia="Calibri" w:hAnsi="Calibri" w:cs="Calibri"/>
                <w:b/>
                <w:sz w:val="44"/>
                <w:szCs w:val="44"/>
                <w:lang w:val="es-ES"/>
              </w:rPr>
              <w:lastRenderedPageBreak/>
              <w:t>2</w:t>
            </w:r>
          </w:p>
        </w:tc>
        <w:tc>
          <w:tcPr>
            <w:tcW w:w="2510" w:type="dxa"/>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5310B188" w14:textId="2DFDA40D" w:rsidR="00C126B6" w:rsidRPr="00B44877" w:rsidRDefault="00316E96">
            <w:pPr>
              <w:widowControl w:val="0"/>
              <w:rPr>
                <w:rFonts w:ascii="Calibri" w:eastAsia="Calibri" w:hAnsi="Calibri" w:cs="Calibri"/>
                <w:b/>
                <w:lang w:val="es-ES"/>
              </w:rPr>
            </w:pPr>
            <w:r w:rsidRPr="00B44877">
              <w:rPr>
                <w:rFonts w:ascii="Calibri" w:eastAsia="Calibri" w:hAnsi="Calibri" w:cs="Calibri"/>
                <w:b/>
                <w:lang w:val="es-ES"/>
              </w:rPr>
              <w:t xml:space="preserve">Área </w:t>
            </w:r>
            <w:r w:rsidR="000F0F7C" w:rsidRPr="00B44877">
              <w:rPr>
                <w:rFonts w:ascii="Calibri" w:eastAsia="Calibri" w:hAnsi="Calibri" w:cs="Calibri"/>
                <w:b/>
                <w:lang w:val="es-ES"/>
              </w:rPr>
              <w:t>de Trabajo T</w:t>
            </w:r>
            <w:r w:rsidRPr="00B44877">
              <w:rPr>
                <w:rFonts w:ascii="Calibri" w:eastAsia="Calibri" w:hAnsi="Calibri" w:cs="Calibri"/>
                <w:b/>
                <w:lang w:val="es-ES"/>
              </w:rPr>
              <w:t>emática (</w:t>
            </w:r>
            <w:r w:rsidR="00BD07CD" w:rsidRPr="00B44877">
              <w:rPr>
                <w:rFonts w:ascii="Calibri" w:eastAsia="Calibri" w:hAnsi="Calibri" w:cs="Calibri"/>
                <w:b/>
                <w:lang w:val="es-ES"/>
              </w:rPr>
              <w:t>ATT</w:t>
            </w:r>
            <w:r w:rsidRPr="00B44877">
              <w:rPr>
                <w:rFonts w:ascii="Calibri" w:eastAsia="Calibri" w:hAnsi="Calibri" w:cs="Calibri"/>
                <w:b/>
                <w:lang w:val="es-ES"/>
              </w:rPr>
              <w:t>):</w:t>
            </w:r>
          </w:p>
        </w:tc>
        <w:tc>
          <w:tcPr>
            <w:tcW w:w="10440" w:type="dxa"/>
            <w:tcBorders>
              <w:top w:val="single" w:sz="8" w:space="0" w:color="00A99A"/>
              <w:left w:val="single" w:sz="8" w:space="0" w:color="00A99A"/>
              <w:bottom w:val="single" w:sz="8" w:space="0" w:color="00A99A"/>
              <w:right w:val="single" w:sz="8" w:space="0" w:color="00A99A"/>
            </w:tcBorders>
            <w:shd w:val="clear" w:color="auto" w:fill="F2F2F2" w:themeFill="background1" w:themeFillShade="F2"/>
          </w:tcPr>
          <w:p w14:paraId="022802BB" w14:textId="4ED08FC3" w:rsidR="00C126B6" w:rsidRPr="00B44877" w:rsidRDefault="00316E96">
            <w:pPr>
              <w:widowControl w:val="0"/>
              <w:rPr>
                <w:rFonts w:ascii="Calibri" w:eastAsia="Calibri" w:hAnsi="Calibri" w:cs="Calibri"/>
                <w:b/>
                <w:lang w:val="es-ES"/>
              </w:rPr>
            </w:pPr>
            <w:r w:rsidRPr="00B44877">
              <w:rPr>
                <w:rFonts w:ascii="Calibri" w:eastAsia="Calibri" w:hAnsi="Calibri" w:cs="Calibri"/>
                <w:b/>
                <w:lang w:val="es-ES"/>
              </w:rPr>
              <w:t xml:space="preserve">Herramientas para la evaluación, </w:t>
            </w:r>
            <w:r w:rsidR="000F0F7C" w:rsidRPr="00B44877">
              <w:rPr>
                <w:rFonts w:ascii="Calibri" w:eastAsia="Calibri" w:hAnsi="Calibri" w:cs="Calibri"/>
                <w:b/>
                <w:lang w:val="es-ES"/>
              </w:rPr>
              <w:t xml:space="preserve">localización y vigilancia </w:t>
            </w:r>
            <w:r w:rsidRPr="00B44877">
              <w:rPr>
                <w:rFonts w:ascii="Calibri" w:eastAsia="Calibri" w:hAnsi="Calibri" w:cs="Calibri"/>
                <w:b/>
                <w:lang w:val="es-ES"/>
              </w:rPr>
              <w:t xml:space="preserve">de </w:t>
            </w:r>
            <w:r w:rsidR="000F0F7C" w:rsidRPr="00B44877">
              <w:rPr>
                <w:rFonts w:ascii="Calibri" w:eastAsia="Calibri" w:hAnsi="Calibri" w:cs="Calibri"/>
                <w:b/>
                <w:lang w:val="es-ES"/>
              </w:rPr>
              <w:t xml:space="preserve">los </w:t>
            </w:r>
            <w:r w:rsidRPr="00B44877">
              <w:rPr>
                <w:rFonts w:ascii="Calibri" w:eastAsia="Calibri" w:hAnsi="Calibri" w:cs="Calibri"/>
                <w:b/>
                <w:lang w:val="es-ES"/>
              </w:rPr>
              <w:t>humedales, y elaboración de inventarios.</w:t>
            </w:r>
          </w:p>
        </w:tc>
      </w:tr>
      <w:tr w:rsidR="00C126B6" w:rsidRPr="0036495D" w14:paraId="1855B268" w14:textId="77777777">
        <w:tc>
          <w:tcPr>
            <w:tcW w:w="720" w:type="dxa"/>
            <w:vMerge/>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3CB19B49" w14:textId="77777777" w:rsidR="00C126B6" w:rsidRPr="00B44877" w:rsidRDefault="00C126B6">
            <w:pPr>
              <w:widowControl w:val="0"/>
              <w:spacing w:line="276" w:lineRule="auto"/>
              <w:rPr>
                <w:rFonts w:ascii="Calibri" w:eastAsia="Calibri" w:hAnsi="Calibri" w:cs="Calibri"/>
                <w:b/>
                <w:lang w:val="es-ES"/>
              </w:rPr>
            </w:pPr>
          </w:p>
        </w:tc>
        <w:tc>
          <w:tcPr>
            <w:tcW w:w="2510" w:type="dxa"/>
            <w:tcBorders>
              <w:top w:val="single" w:sz="8" w:space="0" w:color="00A99A"/>
              <w:left w:val="single" w:sz="8" w:space="0" w:color="00A99A"/>
              <w:bottom w:val="single" w:sz="8" w:space="0" w:color="00A99A"/>
              <w:right w:val="single" w:sz="8" w:space="0" w:color="00A99A"/>
            </w:tcBorders>
          </w:tcPr>
          <w:p w14:paraId="049F17CA" w14:textId="4882970E" w:rsidR="00C126B6" w:rsidRPr="00B44877" w:rsidRDefault="00316E96">
            <w:pPr>
              <w:widowControl w:val="0"/>
              <w:rPr>
                <w:rFonts w:ascii="Calibri" w:eastAsia="Calibri" w:hAnsi="Calibri" w:cs="Calibri"/>
                <w:b/>
                <w:sz w:val="22"/>
                <w:szCs w:val="22"/>
                <w:lang w:val="es-ES"/>
              </w:rPr>
            </w:pPr>
            <w:r w:rsidRPr="00B44877">
              <w:rPr>
                <w:rFonts w:ascii="Calibri" w:eastAsia="Calibri" w:hAnsi="Calibri" w:cs="Calibri"/>
                <w:b/>
                <w:sz w:val="22"/>
                <w:szCs w:val="22"/>
                <w:lang w:val="es-ES"/>
              </w:rPr>
              <w:t xml:space="preserve">Responsable(s) </w:t>
            </w:r>
            <w:r w:rsidR="00E86601" w:rsidRPr="00B44877">
              <w:rPr>
                <w:rFonts w:ascii="Calibri" w:eastAsia="Calibri" w:hAnsi="Calibri" w:cs="Calibri"/>
                <w:b/>
                <w:sz w:val="22"/>
                <w:szCs w:val="22"/>
                <w:lang w:val="es-ES"/>
              </w:rPr>
              <w:t>del ATT</w:t>
            </w:r>
            <w:r w:rsidRPr="00B44877">
              <w:rPr>
                <w:rFonts w:ascii="Calibri" w:eastAsia="Calibri" w:hAnsi="Calibri" w:cs="Calibri"/>
                <w:b/>
                <w:sz w:val="22"/>
                <w:szCs w:val="22"/>
                <w:lang w:val="es-ES"/>
              </w:rPr>
              <w:t>:</w:t>
            </w:r>
          </w:p>
        </w:tc>
        <w:tc>
          <w:tcPr>
            <w:tcW w:w="10440" w:type="dxa"/>
            <w:tcBorders>
              <w:top w:val="single" w:sz="8" w:space="0" w:color="00A99A"/>
              <w:left w:val="single" w:sz="8" w:space="0" w:color="00A99A"/>
              <w:bottom w:val="single" w:sz="8" w:space="0" w:color="00A99A"/>
              <w:right w:val="single" w:sz="8" w:space="0" w:color="00A99A"/>
            </w:tcBorders>
          </w:tcPr>
          <w:p w14:paraId="666052CF" w14:textId="5F22D48C" w:rsidR="00C126B6" w:rsidRPr="00A52FCE" w:rsidRDefault="00316E96">
            <w:pPr>
              <w:widowControl w:val="0"/>
              <w:rPr>
                <w:rFonts w:ascii="Calibri" w:eastAsia="Calibri" w:hAnsi="Calibri" w:cs="Calibri"/>
                <w:sz w:val="22"/>
                <w:szCs w:val="22"/>
                <w:lang w:val="fr-FR"/>
              </w:rPr>
            </w:pPr>
            <w:r w:rsidRPr="00A52FCE">
              <w:rPr>
                <w:rFonts w:ascii="Calibri" w:eastAsia="Calibri" w:hAnsi="Calibri" w:cs="Calibri"/>
                <w:b/>
                <w:sz w:val="22"/>
                <w:szCs w:val="22"/>
                <w:lang w:val="fr-FR"/>
              </w:rPr>
              <w:t>Laurent Durieux</w:t>
            </w:r>
            <w:r w:rsidRPr="00A52FCE">
              <w:rPr>
                <w:rFonts w:ascii="Calibri" w:eastAsia="Calibri" w:hAnsi="Calibri" w:cs="Calibri"/>
                <w:sz w:val="22"/>
                <w:szCs w:val="22"/>
                <w:lang w:val="fr-FR"/>
              </w:rPr>
              <w:t xml:space="preserve"> (</w:t>
            </w:r>
            <w:r w:rsidR="00BB4C7E" w:rsidRPr="00A52FCE">
              <w:rPr>
                <w:rFonts w:ascii="Calibri" w:eastAsia="Calibri" w:hAnsi="Calibri" w:cs="Calibri"/>
                <w:sz w:val="22"/>
                <w:szCs w:val="22"/>
                <w:lang w:val="fr-FR"/>
              </w:rPr>
              <w:t xml:space="preserve">exp. cient. </w:t>
            </w:r>
            <w:r w:rsidRPr="00A52FCE">
              <w:rPr>
                <w:rFonts w:ascii="Calibri" w:eastAsia="Calibri" w:hAnsi="Calibri" w:cs="Calibri"/>
                <w:sz w:val="22"/>
                <w:szCs w:val="22"/>
                <w:lang w:val="fr-FR"/>
              </w:rPr>
              <w:t>GECT)</w:t>
            </w:r>
          </w:p>
        </w:tc>
      </w:tr>
    </w:tbl>
    <w:p w14:paraId="2AAA0624" w14:textId="77777777" w:rsidR="00C126B6" w:rsidRPr="00A52FCE" w:rsidRDefault="00C126B6">
      <w:pPr>
        <w:rPr>
          <w:rFonts w:ascii="Calibri" w:eastAsia="Calibri" w:hAnsi="Calibri" w:cs="Calibri"/>
          <w:lang w:val="fr-FR"/>
        </w:rPr>
      </w:pPr>
    </w:p>
    <w:tbl>
      <w:tblPr>
        <w:tblW w:w="13675" w:type="dxa"/>
        <w:tblInd w:w="-5" w:type="dxa"/>
        <w:tblLayout w:type="fixed"/>
        <w:tblCellMar>
          <w:left w:w="115" w:type="dxa"/>
          <w:right w:w="115" w:type="dxa"/>
        </w:tblCellMar>
        <w:tblLook w:val="0400" w:firstRow="0" w:lastRow="0" w:firstColumn="0" w:lastColumn="0" w:noHBand="0" w:noVBand="1"/>
      </w:tblPr>
      <w:tblGrid>
        <w:gridCol w:w="1439"/>
        <w:gridCol w:w="4406"/>
        <w:gridCol w:w="1171"/>
        <w:gridCol w:w="1349"/>
        <w:gridCol w:w="1128"/>
        <w:gridCol w:w="1572"/>
        <w:gridCol w:w="1801"/>
        <w:gridCol w:w="809"/>
      </w:tblGrid>
      <w:tr w:rsidR="00C126B6" w:rsidRPr="0036495D" w14:paraId="236A8225" w14:textId="77777777" w:rsidTr="00DF2BAD">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57BA5C0F" w14:textId="5B31D680" w:rsidR="00C126B6" w:rsidRPr="00B44877" w:rsidRDefault="00316E96">
            <w:pPr>
              <w:widowControl w:val="0"/>
              <w:spacing w:before="60" w:after="60"/>
              <w:rPr>
                <w:rFonts w:ascii="Calibri" w:eastAsia="Calibri" w:hAnsi="Calibri" w:cs="Calibri"/>
                <w:b/>
                <w:lang w:val="es-ES"/>
              </w:rPr>
            </w:pPr>
            <w:r w:rsidRPr="00B44877">
              <w:rPr>
                <w:rFonts w:ascii="Calibri" w:eastAsia="Calibri" w:hAnsi="Calibri" w:cs="Calibri"/>
                <w:b/>
                <w:lang w:val="es-ES"/>
              </w:rPr>
              <w:t xml:space="preserve">Tarea 2.1 </w:t>
            </w:r>
            <w:r w:rsidR="00283A16" w:rsidRPr="00B44877">
              <w:rPr>
                <w:rFonts w:ascii="Calibri" w:eastAsia="Calibri" w:hAnsi="Calibri" w:cs="Calibri"/>
                <w:b/>
                <w:lang w:val="es-ES"/>
              </w:rPr>
              <w:t>Cartografía</w:t>
            </w:r>
            <w:r w:rsidRPr="00B44877">
              <w:rPr>
                <w:rFonts w:ascii="Calibri" w:eastAsia="Calibri" w:hAnsi="Calibri" w:cs="Calibri"/>
                <w:b/>
                <w:lang w:val="es-ES"/>
              </w:rPr>
              <w:t xml:space="preserve"> de humedales </w:t>
            </w:r>
            <w:r w:rsidR="00BD39D3" w:rsidRPr="00B44877">
              <w:rPr>
                <w:rFonts w:ascii="Calibri" w:eastAsia="Calibri" w:hAnsi="Calibri" w:cs="Calibri"/>
                <w:b/>
                <w:lang w:val="es-ES"/>
              </w:rPr>
              <w:t xml:space="preserve">e inventarios </w:t>
            </w:r>
            <w:r w:rsidR="004A024A" w:rsidRPr="00B44877">
              <w:rPr>
                <w:rFonts w:ascii="Calibri" w:eastAsia="Calibri" w:hAnsi="Calibri" w:cs="Calibri"/>
                <w:b/>
                <w:lang w:val="es-ES"/>
              </w:rPr>
              <w:t xml:space="preserve">nacionales de humedales </w:t>
            </w:r>
            <w:r w:rsidR="00BD39D3" w:rsidRPr="00B44877">
              <w:rPr>
                <w:rFonts w:ascii="Calibri" w:eastAsia="Calibri" w:hAnsi="Calibri" w:cs="Calibri"/>
                <w:b/>
                <w:lang w:val="es-ES"/>
              </w:rPr>
              <w:t>para propiciar</w:t>
            </w:r>
            <w:r w:rsidRPr="00B44877">
              <w:rPr>
                <w:rFonts w:ascii="Calibri" w:eastAsia="Calibri" w:hAnsi="Calibri" w:cs="Calibri"/>
                <w:b/>
                <w:lang w:val="es-ES"/>
              </w:rPr>
              <w:t xml:space="preserve"> un mayor uso de las metodologías disponibles para la evaluación del carbono de los humedales</w:t>
            </w:r>
          </w:p>
        </w:tc>
      </w:tr>
      <w:tr w:rsidR="00C126B6" w:rsidRPr="0036495D" w14:paraId="0EF6C296" w14:textId="77777777" w:rsidTr="00DF2BAD">
        <w:trPr>
          <w:trHeight w:val="530"/>
        </w:trPr>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480F7EFC" w14:textId="77777777" w:rsidR="00C126B6" w:rsidRPr="00B44877" w:rsidRDefault="00316E96">
            <w:pPr>
              <w:widowControl w:val="0"/>
              <w:rPr>
                <w:rFonts w:ascii="Calibri" w:eastAsia="Calibri" w:hAnsi="Calibri" w:cs="Calibri"/>
                <w:b/>
                <w:color w:val="000000"/>
                <w:sz w:val="20"/>
                <w:szCs w:val="20"/>
                <w:lang w:val="es-ES"/>
              </w:rPr>
            </w:pPr>
            <w:r w:rsidRPr="00B44877">
              <w:rPr>
                <w:rFonts w:ascii="Calibri" w:eastAsia="Calibri" w:hAnsi="Calibri" w:cs="Calibri"/>
                <w:b/>
                <w:color w:val="000000"/>
                <w:sz w:val="20"/>
                <w:szCs w:val="20"/>
                <w:lang w:val="es-ES"/>
              </w:rPr>
              <w:t>Descripción</w:t>
            </w:r>
          </w:p>
          <w:p w14:paraId="15877692" w14:textId="71E9B23E" w:rsidR="00C126B6" w:rsidRPr="00B44877" w:rsidRDefault="00C126B6">
            <w:pPr>
              <w:widowControl w:val="0"/>
              <w:rPr>
                <w:shd w:val="clear" w:color="auto" w:fill="FFFF00"/>
                <w:lang w:val="es-ES"/>
              </w:rPr>
            </w:pPr>
          </w:p>
        </w:tc>
        <w:tc>
          <w:tcPr>
            <w:tcW w:w="12236" w:type="dxa"/>
            <w:gridSpan w:val="7"/>
            <w:tcBorders>
              <w:top w:val="single" w:sz="8" w:space="0" w:color="00A99A"/>
              <w:left w:val="single" w:sz="8" w:space="0" w:color="00A99A"/>
              <w:bottom w:val="single" w:sz="8" w:space="0" w:color="00A99A"/>
              <w:right w:val="single" w:sz="8" w:space="0" w:color="00A99A"/>
            </w:tcBorders>
          </w:tcPr>
          <w:p w14:paraId="08DC7D88" w14:textId="0D442800"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Preparar orientaciones para apoyar </w:t>
            </w:r>
            <w:r w:rsidR="001038B5" w:rsidRPr="00B44877">
              <w:rPr>
                <w:rFonts w:ascii="Calibri" w:eastAsia="Calibri" w:hAnsi="Calibri" w:cs="Calibri"/>
                <w:color w:val="000000"/>
                <w:sz w:val="20"/>
                <w:szCs w:val="20"/>
                <w:lang w:val="es-ES"/>
              </w:rPr>
              <w:t>el</w:t>
            </w:r>
            <w:r w:rsidRPr="00B44877">
              <w:rPr>
                <w:rFonts w:ascii="Calibri" w:eastAsia="Calibri" w:hAnsi="Calibri" w:cs="Calibri"/>
                <w:color w:val="000000"/>
                <w:sz w:val="20"/>
                <w:szCs w:val="20"/>
                <w:lang w:val="es-ES"/>
              </w:rPr>
              <w:t xml:space="preserve"> desarrollo </w:t>
            </w:r>
            <w:r w:rsidR="001038B5" w:rsidRPr="00B44877">
              <w:rPr>
                <w:rFonts w:ascii="Calibri" w:eastAsia="Calibri" w:hAnsi="Calibri" w:cs="Calibri"/>
                <w:color w:val="000000"/>
                <w:sz w:val="20"/>
                <w:szCs w:val="20"/>
                <w:lang w:val="es-ES"/>
              </w:rPr>
              <w:t xml:space="preserve">adicional </w:t>
            </w:r>
            <w:r w:rsidRPr="00B44877">
              <w:rPr>
                <w:rFonts w:ascii="Calibri" w:eastAsia="Calibri" w:hAnsi="Calibri" w:cs="Calibri"/>
                <w:color w:val="000000"/>
                <w:sz w:val="20"/>
                <w:szCs w:val="20"/>
                <w:lang w:val="es-ES"/>
              </w:rPr>
              <w:t xml:space="preserve">y </w:t>
            </w:r>
            <w:r w:rsidR="001038B5" w:rsidRPr="00B44877">
              <w:rPr>
                <w:rFonts w:ascii="Calibri" w:eastAsia="Calibri" w:hAnsi="Calibri" w:cs="Calibri"/>
                <w:color w:val="000000"/>
                <w:sz w:val="20"/>
                <w:szCs w:val="20"/>
                <w:lang w:val="es-ES"/>
              </w:rPr>
              <w:t xml:space="preserve">el </w:t>
            </w:r>
            <w:r w:rsidRPr="00B44877">
              <w:rPr>
                <w:rFonts w:ascii="Calibri" w:eastAsia="Calibri" w:hAnsi="Calibri" w:cs="Calibri"/>
                <w:color w:val="000000"/>
                <w:sz w:val="20"/>
                <w:szCs w:val="20"/>
                <w:lang w:val="es-ES"/>
              </w:rPr>
              <w:t xml:space="preserve">uso de los Inventarios Nacionales de Humedales en los balances nacionales de gases de efecto invernadero (GEI), y la inclusión de acciones relativas a los humedales en las </w:t>
            </w:r>
            <w:r w:rsidR="00283A16" w:rsidRPr="00B44877">
              <w:rPr>
                <w:rFonts w:ascii="Calibri" w:eastAsia="Calibri" w:hAnsi="Calibri" w:cs="Calibri"/>
                <w:color w:val="000000"/>
                <w:sz w:val="20"/>
                <w:szCs w:val="20"/>
                <w:lang w:val="es-ES"/>
              </w:rPr>
              <w:t>c</w:t>
            </w:r>
            <w:r w:rsidRPr="00B44877">
              <w:rPr>
                <w:rFonts w:ascii="Calibri" w:eastAsia="Calibri" w:hAnsi="Calibri" w:cs="Calibri"/>
                <w:color w:val="000000"/>
                <w:sz w:val="20"/>
                <w:szCs w:val="20"/>
                <w:lang w:val="es-ES"/>
              </w:rPr>
              <w:t xml:space="preserve">ontribuciones </w:t>
            </w:r>
            <w:r w:rsidR="00283A16" w:rsidRPr="00B44877">
              <w:rPr>
                <w:rFonts w:ascii="Calibri" w:eastAsia="Calibri" w:hAnsi="Calibri" w:cs="Calibri"/>
                <w:color w:val="000000"/>
                <w:sz w:val="20"/>
                <w:szCs w:val="20"/>
                <w:lang w:val="es-ES"/>
              </w:rPr>
              <w:t>d</w:t>
            </w:r>
            <w:r w:rsidRPr="00B44877">
              <w:rPr>
                <w:rFonts w:ascii="Calibri" w:eastAsia="Calibri" w:hAnsi="Calibri" w:cs="Calibri"/>
                <w:color w:val="000000"/>
                <w:sz w:val="20"/>
                <w:szCs w:val="20"/>
                <w:lang w:val="es-ES"/>
              </w:rPr>
              <w:t xml:space="preserve">eterminadas a </w:t>
            </w:r>
            <w:r w:rsidR="00283A16" w:rsidRPr="00B44877">
              <w:rPr>
                <w:rFonts w:ascii="Calibri" w:eastAsia="Calibri" w:hAnsi="Calibri" w:cs="Calibri"/>
                <w:color w:val="000000"/>
                <w:sz w:val="20"/>
                <w:szCs w:val="20"/>
                <w:lang w:val="es-ES"/>
              </w:rPr>
              <w:t>n</w:t>
            </w:r>
            <w:r w:rsidRPr="00B44877">
              <w:rPr>
                <w:rFonts w:ascii="Calibri" w:eastAsia="Calibri" w:hAnsi="Calibri" w:cs="Calibri"/>
                <w:color w:val="000000"/>
                <w:sz w:val="20"/>
                <w:szCs w:val="20"/>
                <w:lang w:val="es-ES"/>
              </w:rPr>
              <w:t xml:space="preserve">ivel </w:t>
            </w:r>
            <w:r w:rsidR="00283A16" w:rsidRPr="00B44877">
              <w:rPr>
                <w:rFonts w:ascii="Calibri" w:eastAsia="Calibri" w:hAnsi="Calibri" w:cs="Calibri"/>
                <w:color w:val="000000"/>
                <w:sz w:val="20"/>
                <w:szCs w:val="20"/>
                <w:lang w:val="es-ES"/>
              </w:rPr>
              <w:t>n</w:t>
            </w:r>
            <w:r w:rsidRPr="00B44877">
              <w:rPr>
                <w:rFonts w:ascii="Calibri" w:eastAsia="Calibri" w:hAnsi="Calibri" w:cs="Calibri"/>
                <w:color w:val="000000"/>
                <w:sz w:val="20"/>
                <w:szCs w:val="20"/>
                <w:lang w:val="es-ES"/>
              </w:rPr>
              <w:t>acional (NDC).</w:t>
            </w:r>
          </w:p>
          <w:p w14:paraId="74D0DC0D" w14:textId="7EAFD548" w:rsidR="0041153B" w:rsidRPr="00B44877" w:rsidRDefault="00316E96" w:rsidP="0041153B">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Tarea a desarrollar en estrecha colaboración con la Tarea 3.2.</w:t>
            </w:r>
          </w:p>
          <w:p w14:paraId="6260B871" w14:textId="5FD24ED8" w:rsidR="00C126B6" w:rsidRPr="00B44877" w:rsidRDefault="00DC4FDF">
            <w:pPr>
              <w:widowControl w:val="0"/>
              <w:rPr>
                <w:rFonts w:ascii="Calibri" w:eastAsia="Calibri" w:hAnsi="Calibri" w:cs="Calibri"/>
                <w:i/>
                <w:sz w:val="20"/>
                <w:szCs w:val="20"/>
                <w:lang w:val="es-ES"/>
              </w:rPr>
            </w:pPr>
            <w:r w:rsidRPr="00B44877">
              <w:rPr>
                <w:rFonts w:ascii="Calibri" w:eastAsia="Calibri" w:hAnsi="Calibri" w:cs="Calibri"/>
                <w:i/>
                <w:sz w:val="20"/>
                <w:szCs w:val="20"/>
                <w:lang w:val="es-ES"/>
              </w:rPr>
              <w:t>Informe Técnico:</w:t>
            </w:r>
          </w:p>
          <w:p w14:paraId="3390A5FC" w14:textId="585DC5B0"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El informe técnico proporcionará orientaciones metodológicas para producir evaluaciones de GEI de carbono a partir de los </w:t>
            </w:r>
            <w:r w:rsidR="001038B5" w:rsidRPr="00B44877">
              <w:rPr>
                <w:rFonts w:ascii="Calibri" w:eastAsia="Calibri" w:hAnsi="Calibri" w:cs="Calibri"/>
                <w:color w:val="000000"/>
                <w:sz w:val="20"/>
                <w:szCs w:val="20"/>
                <w:lang w:val="es-ES"/>
              </w:rPr>
              <w:t>inventarios nacionales de humedales para</w:t>
            </w:r>
            <w:r w:rsidRPr="00B44877">
              <w:rPr>
                <w:rFonts w:ascii="Calibri" w:eastAsia="Calibri" w:hAnsi="Calibri" w:cs="Calibri"/>
                <w:color w:val="000000"/>
                <w:sz w:val="20"/>
                <w:szCs w:val="20"/>
                <w:lang w:val="es-ES"/>
              </w:rPr>
              <w:t xml:space="preserve"> los diferentes tipos de humedales, incluyendo la identificación de datos de actividad y factores de emisión para los diferentes tipos de humedales y función de los diferentes usos del suelo.</w:t>
            </w:r>
          </w:p>
          <w:p w14:paraId="4F3C93B5" w14:textId="339312E9"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El </w:t>
            </w:r>
            <w:r w:rsidR="00283A16" w:rsidRPr="00B44877">
              <w:rPr>
                <w:rFonts w:ascii="Calibri" w:eastAsia="Calibri" w:hAnsi="Calibri" w:cs="Calibri"/>
                <w:color w:val="000000"/>
                <w:sz w:val="20"/>
                <w:szCs w:val="20"/>
                <w:lang w:val="es-ES"/>
              </w:rPr>
              <w:t>i</w:t>
            </w:r>
            <w:r w:rsidRPr="00B44877">
              <w:rPr>
                <w:rFonts w:ascii="Calibri" w:eastAsia="Calibri" w:hAnsi="Calibri" w:cs="Calibri"/>
                <w:color w:val="000000"/>
                <w:sz w:val="20"/>
                <w:szCs w:val="20"/>
                <w:lang w:val="es-ES"/>
              </w:rPr>
              <w:t>nforme técnico debe incluir:</w:t>
            </w:r>
          </w:p>
          <w:p w14:paraId="61FB5474" w14:textId="41249549"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Definición de elementos específicos de los </w:t>
            </w:r>
            <w:r w:rsidR="001038B5" w:rsidRPr="00B44877">
              <w:rPr>
                <w:rFonts w:ascii="Calibri" w:eastAsia="Calibri" w:hAnsi="Calibri" w:cs="Calibri"/>
                <w:color w:val="000000"/>
                <w:sz w:val="20"/>
                <w:szCs w:val="20"/>
                <w:lang w:val="es-ES"/>
              </w:rPr>
              <w:t>inventarios nacionales de humedales</w:t>
            </w:r>
            <w:r w:rsidRPr="00B44877">
              <w:rPr>
                <w:rFonts w:ascii="Calibri" w:eastAsia="Calibri" w:hAnsi="Calibri" w:cs="Calibri"/>
                <w:color w:val="000000"/>
                <w:sz w:val="20"/>
                <w:szCs w:val="20"/>
                <w:lang w:val="es-ES"/>
              </w:rPr>
              <w:t xml:space="preserve"> para las evaluaciones de gases de efecto invernadero (GEI).</w:t>
            </w:r>
          </w:p>
          <w:p w14:paraId="01E3CDD8" w14:textId="66332EAB"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Lista de fuentes de </w:t>
            </w:r>
            <w:r w:rsidR="00C73974" w:rsidRPr="00B44877">
              <w:rPr>
                <w:rFonts w:ascii="Calibri" w:eastAsia="Calibri" w:hAnsi="Calibri" w:cs="Calibri"/>
                <w:color w:val="000000"/>
                <w:sz w:val="20"/>
                <w:szCs w:val="20"/>
                <w:lang w:val="es-ES"/>
              </w:rPr>
              <w:t>información</w:t>
            </w:r>
            <w:r w:rsidRPr="00B44877">
              <w:rPr>
                <w:rFonts w:ascii="Calibri" w:eastAsia="Calibri" w:hAnsi="Calibri" w:cs="Calibri"/>
                <w:color w:val="000000"/>
                <w:sz w:val="20"/>
                <w:szCs w:val="20"/>
                <w:lang w:val="es-ES"/>
              </w:rPr>
              <w:t>, herramientas y grupos que proporcionan los productos necesarios para la evaluación de los GEI de los humedales.</w:t>
            </w:r>
          </w:p>
          <w:p w14:paraId="1B5C99EF" w14:textId="4EB40BBD"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Oportunidades y limitaciones técnicas del uso de los </w:t>
            </w:r>
            <w:r w:rsidR="001038B5" w:rsidRPr="00B44877">
              <w:rPr>
                <w:rFonts w:ascii="Calibri" w:eastAsia="Calibri" w:hAnsi="Calibri" w:cs="Calibri"/>
                <w:color w:val="000000"/>
                <w:sz w:val="20"/>
                <w:szCs w:val="20"/>
                <w:lang w:val="es-ES"/>
              </w:rPr>
              <w:t>inventarios nacionales de humedales</w:t>
            </w:r>
            <w:r w:rsidRPr="00B44877">
              <w:rPr>
                <w:rFonts w:ascii="Calibri" w:eastAsia="Calibri" w:hAnsi="Calibri" w:cs="Calibri"/>
                <w:color w:val="000000"/>
                <w:sz w:val="20"/>
                <w:szCs w:val="20"/>
                <w:lang w:val="es-ES"/>
              </w:rPr>
              <w:t xml:space="preserve"> para la evaluación de los GEI. </w:t>
            </w:r>
          </w:p>
          <w:p w14:paraId="4A8A1DB9" w14:textId="2D216055" w:rsidR="00C126B6" w:rsidRPr="00B44877" w:rsidRDefault="00316E96">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Estudios de caso pertinentes de países que utilizan los </w:t>
            </w:r>
            <w:r w:rsidR="001038B5" w:rsidRPr="00B44877">
              <w:rPr>
                <w:rFonts w:ascii="Calibri" w:eastAsia="Calibri" w:hAnsi="Calibri" w:cs="Calibri"/>
                <w:color w:val="000000"/>
                <w:sz w:val="20"/>
                <w:szCs w:val="20"/>
                <w:lang w:val="es-ES"/>
              </w:rPr>
              <w:t>inventarios nacionales de humedales</w:t>
            </w:r>
            <w:r w:rsidRPr="00B44877">
              <w:rPr>
                <w:rFonts w:ascii="Calibri" w:eastAsia="Calibri" w:hAnsi="Calibri" w:cs="Calibri"/>
                <w:color w:val="000000"/>
                <w:sz w:val="20"/>
                <w:szCs w:val="20"/>
                <w:lang w:val="es-ES"/>
              </w:rPr>
              <w:t xml:space="preserve"> para las NDC. Información derivada y lecciones </w:t>
            </w:r>
            <w:r w:rsidR="00283A16" w:rsidRPr="00B44877">
              <w:rPr>
                <w:rFonts w:ascii="Calibri" w:eastAsia="Calibri" w:hAnsi="Calibri" w:cs="Calibri"/>
                <w:color w:val="000000"/>
                <w:sz w:val="20"/>
                <w:szCs w:val="20"/>
                <w:lang w:val="es-ES"/>
              </w:rPr>
              <w:t>extraídas</w:t>
            </w:r>
            <w:r w:rsidRPr="00B44877">
              <w:rPr>
                <w:rFonts w:ascii="Calibri" w:eastAsia="Calibri" w:hAnsi="Calibri" w:cs="Calibri"/>
                <w:color w:val="000000"/>
                <w:sz w:val="20"/>
                <w:szCs w:val="20"/>
                <w:lang w:val="es-ES"/>
              </w:rPr>
              <w:t xml:space="preserve"> de los estudios de caso sobre la aplicación nacional de metodologías de uso de los </w:t>
            </w:r>
            <w:r w:rsidR="001038B5" w:rsidRPr="00B44877">
              <w:rPr>
                <w:rFonts w:ascii="Calibri" w:eastAsia="Calibri" w:hAnsi="Calibri" w:cs="Calibri"/>
                <w:color w:val="000000"/>
                <w:sz w:val="20"/>
                <w:szCs w:val="20"/>
                <w:lang w:val="es-ES"/>
              </w:rPr>
              <w:t>inventarios nacionales de humedales</w:t>
            </w:r>
            <w:r w:rsidRPr="00B44877">
              <w:rPr>
                <w:rFonts w:ascii="Calibri" w:eastAsia="Calibri" w:hAnsi="Calibri" w:cs="Calibri"/>
                <w:color w:val="000000"/>
                <w:sz w:val="20"/>
                <w:szCs w:val="20"/>
                <w:lang w:val="es-ES"/>
              </w:rPr>
              <w:t xml:space="preserve"> para la evaluación del carbono de los humedales en el contexto de las NDC.</w:t>
            </w:r>
          </w:p>
          <w:p w14:paraId="2FA32005" w14:textId="4A114757"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Garantizar que el GECT proporcione información pertinente para apoyar los procesos del IPCC y la CMNUCC. Además, la tarea debería llevarse a cabo en enlace o cooperación con el IPCC y explorar oportunidades para apoyar, si así lo orienta el IPCC, el suministro de información para actualizar las directrices suplementarias sobre humedales para los inventarios nacionales de GEI.</w:t>
            </w:r>
          </w:p>
          <w:p w14:paraId="2010232E" w14:textId="13EABFE8" w:rsidR="00C126B6" w:rsidRPr="00B44877" w:rsidRDefault="00316E96">
            <w:pPr>
              <w:widowControl w:val="0"/>
              <w:ind w:left="-24"/>
              <w:rPr>
                <w:rFonts w:ascii="Calibri" w:eastAsia="Calibri" w:hAnsi="Calibri" w:cs="Calibri"/>
                <w:i/>
                <w:sz w:val="20"/>
                <w:szCs w:val="20"/>
                <w:lang w:val="es-ES"/>
              </w:rPr>
            </w:pPr>
            <w:r w:rsidRPr="00B44877">
              <w:rPr>
                <w:rFonts w:ascii="Calibri" w:eastAsia="Calibri" w:hAnsi="Calibri" w:cs="Calibri"/>
                <w:i/>
                <w:color w:val="000000"/>
                <w:sz w:val="20"/>
                <w:szCs w:val="20"/>
                <w:lang w:val="es-ES"/>
              </w:rPr>
              <w:t>Nota sobre Políticas:</w:t>
            </w:r>
          </w:p>
          <w:p w14:paraId="26225A81" w14:textId="099AA2EC"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Preparar una Nota sobre Políticas que resuma el papel de la cartografía de humedales y de los </w:t>
            </w:r>
            <w:r w:rsidR="001038B5" w:rsidRPr="00B44877">
              <w:rPr>
                <w:rFonts w:ascii="Calibri" w:eastAsia="Calibri" w:hAnsi="Calibri" w:cs="Calibri"/>
                <w:color w:val="000000"/>
                <w:sz w:val="20"/>
                <w:szCs w:val="20"/>
                <w:lang w:val="es-ES"/>
              </w:rPr>
              <w:t>inventarios nacionales de humedales</w:t>
            </w:r>
            <w:r w:rsidRPr="00B44877">
              <w:rPr>
                <w:rFonts w:ascii="Calibri" w:eastAsia="Calibri" w:hAnsi="Calibri" w:cs="Calibri"/>
                <w:color w:val="000000"/>
                <w:sz w:val="20"/>
                <w:szCs w:val="20"/>
                <w:lang w:val="es-ES"/>
              </w:rPr>
              <w:t xml:space="preserve"> como herramientas para permitir y apoyar la evaluación del carbono, cubriendo oportunidades y limitaciones.</w:t>
            </w:r>
          </w:p>
        </w:tc>
      </w:tr>
      <w:tr w:rsidR="00DF2BAD" w:rsidRPr="00B44877" w14:paraId="2BD1C432"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2B939F0E" w14:textId="6082C06C" w:rsidR="00DF2BAD" w:rsidRPr="00B44877" w:rsidRDefault="00DF2BAD" w:rsidP="00DF2BAD">
            <w:pPr>
              <w:widowControl w:val="0"/>
              <w:jc w:val="center"/>
              <w:rPr>
                <w:rFonts w:ascii="Calibri" w:eastAsia="Calibri" w:hAnsi="Calibri" w:cs="Calibri"/>
                <w:b/>
                <w:sz w:val="20"/>
                <w:szCs w:val="20"/>
                <w:lang w:val="es-ES"/>
              </w:rPr>
            </w:pPr>
            <w:bookmarkStart w:id="0" w:name="_Hlk136785645"/>
            <w:r w:rsidRPr="00B44877">
              <w:rPr>
                <w:rFonts w:ascii="Calibri" w:eastAsia="Calibri" w:hAnsi="Calibri" w:cs="Calibri"/>
                <w:b/>
                <w:sz w:val="20"/>
                <w:szCs w:val="20"/>
                <w:lang w:val="es-ES"/>
              </w:rPr>
              <w:t>Colaboradores</w:t>
            </w:r>
          </w:p>
        </w:tc>
        <w:tc>
          <w:tcPr>
            <w:tcW w:w="1171"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9499627" w14:textId="55A209CF"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4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437FB51" w14:textId="2599AA44" w:rsidR="00DF2BAD" w:rsidRPr="00B44877" w:rsidRDefault="00EF5D73" w:rsidP="00DF2BAD">
            <w:pPr>
              <w:widowControl w:val="0"/>
              <w:jc w:val="center"/>
              <w:rPr>
                <w:shd w:val="clear" w:color="auto" w:fill="FFFF0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F725B9B" w14:textId="453A6046" w:rsidR="00DF2BAD" w:rsidRPr="00B44877" w:rsidRDefault="00DF2BAD" w:rsidP="00DF2BAD">
            <w:pPr>
              <w:widowControl w:val="0"/>
              <w:jc w:val="center"/>
              <w:rPr>
                <w:shd w:val="clear" w:color="auto" w:fill="FFFF0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0E56B1A" w14:textId="21783B21" w:rsidR="00DF2BAD" w:rsidRPr="00B44877" w:rsidRDefault="00A365D3" w:rsidP="00DF2BAD">
            <w:pPr>
              <w:widowControl w:val="0"/>
              <w:jc w:val="center"/>
              <w:rPr>
                <w:shd w:val="clear" w:color="auto" w:fill="FFFF00"/>
                <w:lang w:val="es-ES"/>
              </w:rPr>
            </w:pPr>
            <w:r w:rsidRPr="00B44877">
              <w:rPr>
                <w:rFonts w:ascii="Calibri" w:eastAsia="Calibri" w:hAnsi="Calibri" w:cs="Calibri"/>
                <w:b/>
                <w:sz w:val="20"/>
                <w:szCs w:val="20"/>
                <w:lang w:val="es-ES"/>
              </w:rPr>
              <w:t>Productos</w:t>
            </w:r>
          </w:p>
        </w:tc>
        <w:tc>
          <w:tcPr>
            <w:tcW w:w="1801"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C4AACD3" w14:textId="5EB1A3FF" w:rsidR="00DF2BAD" w:rsidRPr="00B44877" w:rsidRDefault="0041153B"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Público </w:t>
            </w:r>
          </w:p>
        </w:tc>
        <w:tc>
          <w:tcPr>
            <w:tcW w:w="80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7D4DA91" w14:textId="090D4FE4" w:rsidR="00DF2BAD" w:rsidRPr="00B44877" w:rsidRDefault="00BB2A77"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 </w:t>
            </w:r>
            <w:r w:rsidR="0041153B" w:rsidRPr="00B44877">
              <w:rPr>
                <w:rFonts w:ascii="Calibri" w:eastAsia="Calibri" w:hAnsi="Calibri" w:cs="Calibri"/>
                <w:b/>
                <w:sz w:val="20"/>
                <w:szCs w:val="20"/>
                <w:lang w:val="es-ES"/>
              </w:rPr>
              <w:t>Costos (</w:t>
            </w:r>
            <w:r w:rsidR="001C732B">
              <w:rPr>
                <w:rFonts w:ascii="Calibri" w:eastAsia="Calibri" w:hAnsi="Calibri" w:cs="Calibri"/>
                <w:b/>
                <w:sz w:val="20"/>
                <w:szCs w:val="20"/>
                <w:lang w:val="es-ES"/>
              </w:rPr>
              <w:t>CHF</w:t>
            </w:r>
            <w:r w:rsidR="0041153B" w:rsidRPr="00B44877">
              <w:rPr>
                <w:rFonts w:ascii="Calibri" w:eastAsia="Calibri" w:hAnsi="Calibri" w:cs="Calibri"/>
                <w:b/>
                <w:sz w:val="20"/>
                <w:szCs w:val="20"/>
                <w:lang w:val="es-ES"/>
              </w:rPr>
              <w:t>)</w:t>
            </w:r>
          </w:p>
        </w:tc>
      </w:tr>
      <w:bookmarkEnd w:id="0"/>
      <w:tr w:rsidR="00C126B6" w:rsidRPr="00B44877" w14:paraId="05878E4F"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730E0BE7" w14:textId="6B67F9BC" w:rsidR="00C126B6" w:rsidRPr="00B44877" w:rsidRDefault="007233B6">
            <w:pPr>
              <w:widowControl w:val="0"/>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Stephan Glatzel</w:t>
            </w:r>
            <w:r w:rsidRPr="00B44877">
              <w:rPr>
                <w:rFonts w:ascii="Calibri" w:eastAsia="Calibri" w:hAnsi="Calibri" w:cs="Calibri"/>
                <w:sz w:val="20"/>
                <w:szCs w:val="20"/>
                <w:lang w:val="es-ES"/>
              </w:rPr>
              <w:t xml:space="preserve"> (</w:t>
            </w:r>
            <w:r w:rsidR="00BB4C7E" w:rsidRPr="00B44877">
              <w:rPr>
                <w:rFonts w:ascii="Calibri" w:eastAsia="Calibri" w:hAnsi="Calibri" w:cs="Calibri"/>
                <w:sz w:val="20"/>
                <w:szCs w:val="20"/>
                <w:lang w:val="es-ES"/>
              </w:rPr>
              <w:t xml:space="preserve">exp. reg. </w:t>
            </w:r>
            <w:r w:rsidRPr="00B44877">
              <w:rPr>
                <w:rFonts w:ascii="Calibri" w:eastAsia="Calibri" w:hAnsi="Calibri" w:cs="Calibri"/>
                <w:sz w:val="20"/>
                <w:szCs w:val="20"/>
                <w:lang w:val="es-ES"/>
              </w:rPr>
              <w:t>GECT).</w:t>
            </w:r>
          </w:p>
          <w:p w14:paraId="7CEB85E4" w14:textId="5A9BB86C" w:rsidR="00C126B6" w:rsidRPr="00B44877" w:rsidRDefault="00C126B6">
            <w:pPr>
              <w:widowControl w:val="0"/>
              <w:rPr>
                <w:shd w:val="clear" w:color="auto" w:fill="FFFF00"/>
                <w:lang w:val="es-ES"/>
              </w:rPr>
            </w:pPr>
          </w:p>
          <w:p w14:paraId="727C6819" w14:textId="77777777" w:rsidR="00C126B6" w:rsidRPr="00B44877" w:rsidRDefault="00C126B6">
            <w:pPr>
              <w:widowControl w:val="0"/>
              <w:rPr>
                <w:rFonts w:ascii="Calibri" w:eastAsia="Calibri" w:hAnsi="Calibri" w:cs="Calibri"/>
                <w:sz w:val="20"/>
                <w:szCs w:val="20"/>
                <w:lang w:val="es-ES"/>
              </w:rPr>
            </w:pPr>
          </w:p>
          <w:p w14:paraId="3DF4B02F" w14:textId="10C7B263" w:rsidR="00C126B6" w:rsidRPr="00B44877" w:rsidRDefault="007233B6">
            <w:pPr>
              <w:widowControl w:val="0"/>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lastRenderedPageBreak/>
              <w:t>Corresponsable de la tarea</w:t>
            </w:r>
          </w:p>
          <w:p w14:paraId="6F17DB94" w14:textId="7DFE6E65"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b/>
                <w:sz w:val="20"/>
                <w:szCs w:val="20"/>
                <w:lang w:val="es-ES"/>
              </w:rPr>
              <w:t xml:space="preserve">Esteban </w:t>
            </w:r>
            <w:r w:rsidR="00BB4C7E" w:rsidRPr="00B44877">
              <w:rPr>
                <w:rFonts w:ascii="Calibri" w:eastAsia="Calibri" w:hAnsi="Calibri" w:cs="Calibri"/>
                <w:b/>
                <w:sz w:val="20"/>
                <w:szCs w:val="20"/>
                <w:lang w:val="es-ES"/>
              </w:rPr>
              <w:t>Suárez</w:t>
            </w:r>
            <w:r w:rsidRPr="00B44877">
              <w:rPr>
                <w:rFonts w:ascii="Calibri" w:eastAsia="Calibri" w:hAnsi="Calibri" w:cs="Calibri"/>
                <w:sz w:val="20"/>
                <w:szCs w:val="20"/>
                <w:lang w:val="es-ES"/>
              </w:rPr>
              <w:t xml:space="preserve"> (</w:t>
            </w:r>
            <w:r w:rsidR="00BB4C7E" w:rsidRPr="00B44877">
              <w:rPr>
                <w:rFonts w:ascii="Calibri" w:eastAsia="Calibri" w:hAnsi="Calibri" w:cs="Calibri"/>
                <w:sz w:val="20"/>
                <w:szCs w:val="20"/>
                <w:lang w:val="es-ES"/>
              </w:rPr>
              <w:t xml:space="preserve">exp. reg. </w:t>
            </w:r>
            <w:r w:rsidRPr="00B44877">
              <w:rPr>
                <w:rFonts w:ascii="Calibri" w:eastAsia="Calibri" w:hAnsi="Calibri" w:cs="Calibri"/>
                <w:sz w:val="20"/>
                <w:szCs w:val="20"/>
                <w:lang w:val="es-ES"/>
              </w:rPr>
              <w:t>GECT).</w:t>
            </w:r>
          </w:p>
          <w:p w14:paraId="014FBB2C" w14:textId="77777777" w:rsidR="00C126B6" w:rsidRPr="00B44877" w:rsidRDefault="00C126B6">
            <w:pPr>
              <w:widowControl w:val="0"/>
              <w:rPr>
                <w:rFonts w:ascii="Calibri" w:eastAsia="Calibri" w:hAnsi="Calibri" w:cs="Calibri"/>
                <w:sz w:val="20"/>
                <w:szCs w:val="20"/>
                <w:shd w:val="clear" w:color="auto" w:fill="FFFF00"/>
                <w:lang w:val="es-ES"/>
              </w:rPr>
            </w:pPr>
          </w:p>
          <w:p w14:paraId="3A63F617" w14:textId="646A9AC2" w:rsidR="00C126B6" w:rsidRPr="00B44877" w:rsidRDefault="00316E96">
            <w:pPr>
              <w:widowControl w:val="0"/>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27E49D02" w14:textId="0541C9D1"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b/>
                <w:sz w:val="20"/>
                <w:szCs w:val="20"/>
                <w:lang w:val="es-ES"/>
              </w:rPr>
              <w:t>Suelma Silva</w:t>
            </w:r>
            <w:r w:rsidRPr="00B44877">
              <w:rPr>
                <w:rFonts w:ascii="Calibri" w:eastAsia="Calibri" w:hAnsi="Calibri" w:cs="Calibri"/>
                <w:sz w:val="20"/>
                <w:szCs w:val="20"/>
                <w:lang w:val="es-ES"/>
              </w:rPr>
              <w:t xml:space="preserve"> (</w:t>
            </w:r>
            <w:r w:rsidR="00BB4C7E" w:rsidRPr="00B44877">
              <w:rPr>
                <w:rFonts w:ascii="Calibri" w:eastAsia="Calibri" w:hAnsi="Calibri" w:cs="Calibri"/>
                <w:sz w:val="20"/>
                <w:szCs w:val="20"/>
                <w:lang w:val="es-ES"/>
              </w:rPr>
              <w:t xml:space="preserve">exp. técn. </w:t>
            </w:r>
            <w:r w:rsidRPr="00A52FCE">
              <w:rPr>
                <w:rFonts w:ascii="Calibri" w:eastAsia="Calibri" w:hAnsi="Calibri" w:cs="Calibri"/>
                <w:sz w:val="20"/>
                <w:szCs w:val="20"/>
              </w:rPr>
              <w:t>GECT</w:t>
            </w:r>
            <w:r w:rsidR="00422D2F" w:rsidRPr="00A52FCE">
              <w:rPr>
                <w:rFonts w:ascii="Calibri" w:eastAsia="Calibri" w:hAnsi="Calibri" w:cs="Calibri"/>
                <w:sz w:val="20"/>
                <w:szCs w:val="20"/>
              </w:rPr>
              <w:t xml:space="preserve">), </w:t>
            </w:r>
            <w:r w:rsidRPr="00A52FCE">
              <w:rPr>
                <w:rFonts w:ascii="Calibri" w:eastAsia="Calibri" w:hAnsi="Calibri" w:cs="Calibri"/>
                <w:b/>
                <w:sz w:val="20"/>
                <w:szCs w:val="20"/>
              </w:rPr>
              <w:t>Ake Rosenqvist</w:t>
            </w:r>
            <w:r w:rsidRPr="00A52FCE">
              <w:rPr>
                <w:rFonts w:ascii="Calibri" w:eastAsia="Calibri" w:hAnsi="Calibri" w:cs="Calibri"/>
                <w:sz w:val="20"/>
                <w:szCs w:val="20"/>
              </w:rPr>
              <w:t xml:space="preserve"> (</w:t>
            </w:r>
            <w:r w:rsidR="00DC4FDF" w:rsidRPr="00A52FCE">
              <w:rPr>
                <w:rFonts w:ascii="Calibri" w:eastAsia="Calibri" w:hAnsi="Calibri" w:cs="Calibri"/>
                <w:sz w:val="20"/>
                <w:szCs w:val="20"/>
              </w:rPr>
              <w:t>rep. observador</w:t>
            </w:r>
            <w:r w:rsidRPr="00A52FCE">
              <w:rPr>
                <w:rFonts w:ascii="Calibri" w:eastAsia="Calibri" w:hAnsi="Calibri" w:cs="Calibri"/>
                <w:sz w:val="20"/>
                <w:szCs w:val="20"/>
              </w:rPr>
              <w:t>, JAXA</w:t>
            </w:r>
            <w:r w:rsidR="00422D2F" w:rsidRPr="00A52FCE">
              <w:rPr>
                <w:rFonts w:ascii="Calibri" w:eastAsia="Calibri" w:hAnsi="Calibri" w:cs="Calibri"/>
                <w:sz w:val="20"/>
                <w:szCs w:val="20"/>
              </w:rPr>
              <w:t>),</w:t>
            </w:r>
            <w:r w:rsidRPr="00A52FCE">
              <w:rPr>
                <w:rFonts w:ascii="Calibri" w:eastAsia="Calibri" w:hAnsi="Calibri" w:cs="Calibri"/>
                <w:sz w:val="20"/>
                <w:szCs w:val="20"/>
              </w:rPr>
              <w:t xml:space="preserve"> </w:t>
            </w:r>
            <w:r w:rsidRPr="00A52FCE">
              <w:rPr>
                <w:rFonts w:ascii="Calibri" w:eastAsia="Calibri" w:hAnsi="Calibri" w:cs="Calibri"/>
                <w:b/>
                <w:sz w:val="20"/>
                <w:szCs w:val="20"/>
              </w:rPr>
              <w:t>Line Rochefort</w:t>
            </w:r>
            <w:r w:rsidRPr="00A52FCE">
              <w:rPr>
                <w:rFonts w:ascii="Calibri" w:eastAsia="Calibri" w:hAnsi="Calibri" w:cs="Calibri"/>
                <w:sz w:val="20"/>
                <w:szCs w:val="20"/>
              </w:rPr>
              <w:t xml:space="preserve"> (</w:t>
            </w:r>
            <w:r w:rsidR="00BB4C7E" w:rsidRPr="00A52FCE">
              <w:rPr>
                <w:rFonts w:ascii="Calibri" w:eastAsia="Calibri" w:hAnsi="Calibri" w:cs="Calibri"/>
                <w:sz w:val="20"/>
                <w:szCs w:val="20"/>
              </w:rPr>
              <w:t xml:space="preserve">exp. reg. </w:t>
            </w:r>
            <w:r w:rsidRPr="00047FDE">
              <w:rPr>
                <w:rFonts w:ascii="Calibri" w:eastAsia="Calibri" w:hAnsi="Calibri" w:cs="Calibri"/>
                <w:sz w:val="20"/>
                <w:szCs w:val="20"/>
              </w:rPr>
              <w:t>GECT</w:t>
            </w:r>
            <w:r w:rsidR="00422D2F" w:rsidRPr="00047FDE">
              <w:rPr>
                <w:rFonts w:ascii="Calibri" w:eastAsia="Calibri" w:hAnsi="Calibri" w:cs="Calibri"/>
                <w:sz w:val="20"/>
                <w:szCs w:val="20"/>
              </w:rPr>
              <w:t>),</w:t>
            </w:r>
            <w:r w:rsidRPr="00047FDE">
              <w:rPr>
                <w:rFonts w:ascii="Calibri" w:eastAsia="Calibri" w:hAnsi="Calibri" w:cs="Calibri"/>
                <w:sz w:val="20"/>
                <w:szCs w:val="20"/>
              </w:rPr>
              <w:t xml:space="preserve"> </w:t>
            </w:r>
            <w:r w:rsidRPr="00047FDE">
              <w:rPr>
                <w:rFonts w:ascii="Calibri" w:eastAsia="Calibri" w:hAnsi="Calibri" w:cs="Calibri"/>
                <w:b/>
                <w:sz w:val="20"/>
                <w:szCs w:val="20"/>
              </w:rPr>
              <w:t>Virni Arifanti</w:t>
            </w:r>
            <w:r w:rsidRPr="00047FDE">
              <w:rPr>
                <w:rFonts w:ascii="Calibri" w:eastAsia="Calibri" w:hAnsi="Calibri" w:cs="Calibri"/>
                <w:sz w:val="20"/>
                <w:szCs w:val="20"/>
              </w:rPr>
              <w:t xml:space="preserve"> (</w:t>
            </w:r>
            <w:r w:rsidR="00BB4C7E" w:rsidRPr="00047FDE">
              <w:rPr>
                <w:rFonts w:ascii="Calibri" w:eastAsia="Calibri" w:hAnsi="Calibri" w:cs="Calibri"/>
                <w:sz w:val="20"/>
                <w:szCs w:val="20"/>
              </w:rPr>
              <w:t xml:space="preserve">exp. técn. </w:t>
            </w:r>
            <w:r w:rsidRPr="00047FDE">
              <w:rPr>
                <w:rFonts w:ascii="Calibri" w:eastAsia="Calibri" w:hAnsi="Calibri" w:cs="Calibri"/>
                <w:sz w:val="20"/>
                <w:szCs w:val="20"/>
              </w:rPr>
              <w:t>GECT</w:t>
            </w:r>
            <w:r w:rsidR="00422D2F" w:rsidRPr="00047FDE">
              <w:rPr>
                <w:rFonts w:ascii="Calibri" w:eastAsia="Calibri" w:hAnsi="Calibri" w:cs="Calibri"/>
                <w:sz w:val="20"/>
                <w:szCs w:val="20"/>
              </w:rPr>
              <w:t>),</w:t>
            </w:r>
            <w:r w:rsidRPr="00047FDE">
              <w:rPr>
                <w:rFonts w:ascii="Calibri" w:eastAsia="Calibri" w:hAnsi="Calibri" w:cs="Calibri"/>
                <w:sz w:val="20"/>
                <w:szCs w:val="20"/>
              </w:rPr>
              <w:t xml:space="preserve"> </w:t>
            </w:r>
            <w:r w:rsidRPr="00047FDE">
              <w:rPr>
                <w:rFonts w:ascii="Calibri" w:eastAsia="Calibri" w:hAnsi="Calibri" w:cs="Calibri"/>
                <w:b/>
                <w:sz w:val="20"/>
                <w:szCs w:val="20"/>
              </w:rPr>
              <w:t>Geoff Hilton</w:t>
            </w:r>
            <w:r w:rsidRPr="00047FDE">
              <w:rPr>
                <w:rFonts w:ascii="Calibri" w:eastAsia="Calibri" w:hAnsi="Calibri" w:cs="Calibri"/>
                <w:sz w:val="20"/>
                <w:szCs w:val="20"/>
              </w:rPr>
              <w:t xml:space="preserve"> (</w:t>
            </w:r>
            <w:r w:rsidR="00BB4C7E" w:rsidRPr="00047FDE">
              <w:rPr>
                <w:rFonts w:ascii="Calibri" w:eastAsia="Calibri" w:hAnsi="Calibri" w:cs="Calibri"/>
                <w:sz w:val="20"/>
                <w:szCs w:val="20"/>
              </w:rPr>
              <w:t xml:space="preserve">exp. técn. </w:t>
            </w:r>
            <w:r w:rsidRPr="00BA4ECF">
              <w:rPr>
                <w:rFonts w:ascii="Calibri" w:eastAsia="Calibri" w:hAnsi="Calibri" w:cs="Calibri"/>
                <w:sz w:val="20"/>
                <w:szCs w:val="20"/>
              </w:rPr>
              <w:t>GECT</w:t>
            </w:r>
            <w:r w:rsidR="00422D2F" w:rsidRPr="00BA4ECF">
              <w:rPr>
                <w:rFonts w:ascii="Calibri" w:eastAsia="Calibri" w:hAnsi="Calibri" w:cs="Calibri"/>
                <w:sz w:val="20"/>
                <w:szCs w:val="20"/>
              </w:rPr>
              <w:t>),</w:t>
            </w:r>
            <w:r w:rsidRPr="00BA4ECF">
              <w:rPr>
                <w:rFonts w:ascii="Calibri" w:eastAsia="Calibri" w:hAnsi="Calibri" w:cs="Calibri"/>
                <w:sz w:val="20"/>
                <w:szCs w:val="20"/>
              </w:rPr>
              <w:t xml:space="preserve"> </w:t>
            </w:r>
            <w:r w:rsidRPr="00BA4ECF">
              <w:rPr>
                <w:rFonts w:ascii="Calibri" w:eastAsia="Calibri" w:hAnsi="Calibri" w:cs="Calibri"/>
                <w:b/>
                <w:sz w:val="20"/>
                <w:szCs w:val="20"/>
              </w:rPr>
              <w:t>Stephen Grady</w:t>
            </w:r>
            <w:r w:rsidRPr="00BA4ECF">
              <w:rPr>
                <w:rFonts w:ascii="Calibri" w:eastAsia="Calibri" w:hAnsi="Calibri" w:cs="Calibri"/>
                <w:sz w:val="20"/>
                <w:szCs w:val="20"/>
              </w:rPr>
              <w:t xml:space="preserve"> (</w:t>
            </w:r>
            <w:r w:rsidR="00035DEE" w:rsidRPr="00BA4ECF">
              <w:rPr>
                <w:rFonts w:ascii="Calibri" w:eastAsia="Calibri" w:hAnsi="Calibri" w:cs="Calibri"/>
                <w:sz w:val="20"/>
                <w:szCs w:val="20"/>
              </w:rPr>
              <w:t>CN</w:t>
            </w:r>
            <w:r w:rsidRPr="00BA4ECF">
              <w:rPr>
                <w:rFonts w:ascii="Calibri" w:eastAsia="Calibri" w:hAnsi="Calibri" w:cs="Calibri"/>
                <w:sz w:val="20"/>
                <w:szCs w:val="20"/>
              </w:rPr>
              <w:t xml:space="preserve"> del GECT, Reino Unido</w:t>
            </w:r>
            <w:r w:rsidR="00422D2F" w:rsidRPr="00BA4ECF">
              <w:rPr>
                <w:rFonts w:ascii="Calibri" w:eastAsia="Calibri" w:hAnsi="Calibri" w:cs="Calibri"/>
                <w:sz w:val="20"/>
                <w:szCs w:val="20"/>
              </w:rPr>
              <w:t>),</w:t>
            </w:r>
            <w:r w:rsidRPr="00BA4ECF">
              <w:rPr>
                <w:rFonts w:ascii="Calibri" w:eastAsia="Calibri" w:hAnsi="Calibri" w:cs="Calibri"/>
                <w:sz w:val="20"/>
                <w:szCs w:val="20"/>
              </w:rPr>
              <w:t xml:space="preserve"> </w:t>
            </w:r>
            <w:r w:rsidRPr="00BA4ECF">
              <w:rPr>
                <w:rFonts w:ascii="Calibri" w:eastAsia="Calibri" w:hAnsi="Calibri" w:cs="Calibri"/>
                <w:b/>
                <w:sz w:val="20"/>
                <w:szCs w:val="20"/>
              </w:rPr>
              <w:t>Lei Guangchun</w:t>
            </w:r>
            <w:r w:rsidRPr="00BA4ECF">
              <w:rPr>
                <w:rFonts w:ascii="Calibri" w:eastAsia="Calibri" w:hAnsi="Calibri" w:cs="Calibri"/>
                <w:sz w:val="20"/>
                <w:szCs w:val="20"/>
              </w:rPr>
              <w:t xml:space="preserve"> (</w:t>
            </w:r>
            <w:r w:rsidR="00BB4C7E" w:rsidRPr="00BA4ECF">
              <w:rPr>
                <w:rFonts w:ascii="Calibri" w:eastAsia="Calibri" w:hAnsi="Calibri" w:cs="Calibri"/>
                <w:sz w:val="20"/>
                <w:szCs w:val="20"/>
              </w:rPr>
              <w:t xml:space="preserve">exp. cient. </w:t>
            </w:r>
            <w:r w:rsidRPr="00A52FCE">
              <w:rPr>
                <w:rFonts w:ascii="Calibri" w:eastAsia="Calibri" w:hAnsi="Calibri" w:cs="Calibri"/>
                <w:sz w:val="20"/>
                <w:szCs w:val="20"/>
              </w:rPr>
              <w:t>GECT</w:t>
            </w:r>
            <w:r w:rsidR="00422D2F" w:rsidRPr="00A52FCE">
              <w:rPr>
                <w:rFonts w:ascii="Calibri" w:eastAsia="Calibri" w:hAnsi="Calibri" w:cs="Calibri"/>
                <w:sz w:val="20"/>
                <w:szCs w:val="20"/>
              </w:rPr>
              <w:t>),</w:t>
            </w:r>
            <w:r w:rsidRPr="00A52FCE">
              <w:rPr>
                <w:rFonts w:ascii="Calibri" w:eastAsia="Calibri" w:hAnsi="Calibri" w:cs="Calibri"/>
                <w:sz w:val="20"/>
                <w:szCs w:val="20"/>
              </w:rPr>
              <w:t xml:space="preserve"> </w:t>
            </w:r>
            <w:r w:rsidRPr="00A52FCE">
              <w:rPr>
                <w:rFonts w:ascii="Calibri" w:eastAsia="Calibri" w:hAnsi="Calibri" w:cs="Calibri"/>
                <w:b/>
                <w:sz w:val="20"/>
                <w:szCs w:val="20"/>
              </w:rPr>
              <w:t>Örjan Berglund</w:t>
            </w:r>
            <w:r w:rsidRPr="00A52FCE">
              <w:rPr>
                <w:rFonts w:ascii="Calibri" w:eastAsia="Calibri" w:hAnsi="Calibri" w:cs="Calibri"/>
                <w:sz w:val="20"/>
                <w:szCs w:val="20"/>
              </w:rPr>
              <w:t xml:space="preserve"> (</w:t>
            </w:r>
            <w:r w:rsidR="00DC4FDF" w:rsidRPr="00A52FCE">
              <w:rPr>
                <w:rFonts w:ascii="Calibri" w:eastAsia="Calibri" w:hAnsi="Calibri" w:cs="Calibri"/>
                <w:sz w:val="20"/>
                <w:szCs w:val="20"/>
              </w:rPr>
              <w:t>rep. observador</w:t>
            </w:r>
            <w:r w:rsidRPr="00A52FCE">
              <w:rPr>
                <w:rFonts w:ascii="Calibri" w:eastAsia="Calibri" w:hAnsi="Calibri" w:cs="Calibri"/>
                <w:sz w:val="20"/>
                <w:szCs w:val="20"/>
              </w:rPr>
              <w:t>, IPS</w:t>
            </w:r>
            <w:r w:rsidR="00422D2F" w:rsidRPr="00A52FCE">
              <w:rPr>
                <w:rFonts w:ascii="Calibri" w:eastAsia="Calibri" w:hAnsi="Calibri" w:cs="Calibri"/>
                <w:sz w:val="20"/>
                <w:szCs w:val="20"/>
              </w:rPr>
              <w:t>),</w:t>
            </w:r>
            <w:r w:rsidRPr="00A52FCE">
              <w:rPr>
                <w:rFonts w:ascii="Calibri" w:eastAsia="Calibri" w:hAnsi="Calibri" w:cs="Calibri"/>
                <w:sz w:val="20"/>
                <w:szCs w:val="20"/>
              </w:rPr>
              <w:t xml:space="preserve"> </w:t>
            </w:r>
            <w:r w:rsidRPr="00A52FCE">
              <w:rPr>
                <w:rFonts w:ascii="Calibri" w:eastAsia="Calibri" w:hAnsi="Calibri" w:cs="Calibri"/>
                <w:b/>
                <w:sz w:val="20"/>
                <w:szCs w:val="20"/>
              </w:rPr>
              <w:t>Laurent Durieux</w:t>
            </w:r>
            <w:r w:rsidRPr="00A52FCE">
              <w:rPr>
                <w:rFonts w:ascii="Calibri" w:eastAsia="Calibri" w:hAnsi="Calibri" w:cs="Calibri"/>
                <w:sz w:val="20"/>
                <w:szCs w:val="20"/>
              </w:rPr>
              <w:t xml:space="preserve"> (</w:t>
            </w:r>
            <w:r w:rsidR="00BB4C7E" w:rsidRPr="00A52FCE">
              <w:rPr>
                <w:rFonts w:ascii="Calibri" w:eastAsia="Calibri" w:hAnsi="Calibri" w:cs="Calibri"/>
                <w:sz w:val="20"/>
                <w:szCs w:val="20"/>
              </w:rPr>
              <w:t xml:space="preserve">exp. cient. </w:t>
            </w:r>
            <w:r w:rsidRPr="00B44877">
              <w:rPr>
                <w:rFonts w:ascii="Calibri" w:eastAsia="Calibri" w:hAnsi="Calibri" w:cs="Calibri"/>
                <w:sz w:val="20"/>
                <w:szCs w:val="20"/>
                <w:lang w:val="es-ES"/>
              </w:rPr>
              <w:t>GECT</w:t>
            </w:r>
            <w:r w:rsidR="00422D2F" w:rsidRPr="00B44877">
              <w:rPr>
                <w:rFonts w:ascii="Calibri" w:eastAsia="Calibri" w:hAnsi="Calibri" w:cs="Calibri"/>
                <w:sz w:val="20"/>
                <w:szCs w:val="20"/>
                <w:lang w:val="es-ES"/>
              </w:rPr>
              <w:t>),</w:t>
            </w:r>
            <w:r w:rsidRPr="00B44877">
              <w:rPr>
                <w:rFonts w:ascii="Calibri" w:eastAsia="Calibri" w:hAnsi="Calibri" w:cs="Calibri"/>
                <w:sz w:val="20"/>
                <w:szCs w:val="20"/>
                <w:lang w:val="es-ES"/>
              </w:rPr>
              <w:t xml:space="preserve"> </w:t>
            </w:r>
            <w:r w:rsidRPr="00B44877">
              <w:rPr>
                <w:rFonts w:ascii="Calibri" w:eastAsia="Calibri" w:hAnsi="Calibri" w:cs="Calibri"/>
                <w:b/>
                <w:sz w:val="20"/>
                <w:szCs w:val="20"/>
                <w:lang w:val="es-ES"/>
              </w:rPr>
              <w:t>Hans Joosten</w:t>
            </w:r>
            <w:r w:rsidRPr="00B44877">
              <w:rPr>
                <w:rFonts w:ascii="Calibri" w:eastAsia="Calibri" w:hAnsi="Calibri" w:cs="Calibri"/>
                <w:sz w:val="20"/>
                <w:szCs w:val="20"/>
                <w:lang w:val="es-ES"/>
              </w:rPr>
              <w:t xml:space="preserve"> (</w:t>
            </w:r>
            <w:r w:rsidR="00BB4C7E" w:rsidRPr="00B44877">
              <w:rPr>
                <w:rFonts w:ascii="Calibri" w:eastAsia="Calibri" w:hAnsi="Calibri" w:cs="Calibri"/>
                <w:sz w:val="20"/>
                <w:szCs w:val="20"/>
                <w:lang w:val="es-ES"/>
              </w:rPr>
              <w:t xml:space="preserve">exp. técn. </w:t>
            </w:r>
            <w:r w:rsidRPr="00B44877">
              <w:rPr>
                <w:rFonts w:ascii="Calibri" w:eastAsia="Calibri" w:hAnsi="Calibri" w:cs="Calibri"/>
                <w:sz w:val="20"/>
                <w:szCs w:val="20"/>
                <w:lang w:val="es-ES"/>
              </w:rPr>
              <w:t>GECT</w:t>
            </w:r>
            <w:r w:rsidR="00422D2F" w:rsidRPr="00B44877">
              <w:rPr>
                <w:rFonts w:ascii="Calibri" w:eastAsia="Calibri" w:hAnsi="Calibri" w:cs="Calibri"/>
                <w:sz w:val="20"/>
                <w:szCs w:val="20"/>
                <w:lang w:val="es-ES"/>
              </w:rPr>
              <w:t>),</w:t>
            </w:r>
            <w:r w:rsidRPr="00B44877">
              <w:rPr>
                <w:rFonts w:ascii="Calibri" w:eastAsia="Calibri" w:hAnsi="Calibri" w:cs="Calibri"/>
                <w:sz w:val="20"/>
                <w:szCs w:val="20"/>
                <w:lang w:val="es-ES"/>
              </w:rPr>
              <w:t xml:space="preserve"> </w:t>
            </w:r>
            <w:r w:rsidR="007D1720" w:rsidRPr="00B44877">
              <w:rPr>
                <w:rFonts w:ascii="Calibri" w:eastAsia="Calibri" w:hAnsi="Calibri" w:cs="Calibri"/>
                <w:sz w:val="20"/>
                <w:szCs w:val="20"/>
                <w:lang w:val="es-ES"/>
              </w:rPr>
              <w:t>y</w:t>
            </w:r>
            <w:r w:rsidRPr="00B44877">
              <w:rPr>
                <w:rFonts w:ascii="Calibri" w:eastAsia="Calibri" w:hAnsi="Calibri" w:cs="Calibri"/>
                <w:sz w:val="20"/>
                <w:szCs w:val="20"/>
                <w:lang w:val="es-ES"/>
              </w:rPr>
              <w:t xml:space="preserve"> </w:t>
            </w:r>
            <w:r w:rsidRPr="00B44877">
              <w:rPr>
                <w:rFonts w:ascii="Calibri" w:eastAsia="Calibri" w:hAnsi="Calibri" w:cs="Calibri"/>
                <w:b/>
                <w:sz w:val="20"/>
                <w:szCs w:val="20"/>
                <w:lang w:val="es-ES"/>
              </w:rPr>
              <w:t>Siobhan Fennessy</w:t>
            </w:r>
            <w:r w:rsidRPr="00B44877">
              <w:rPr>
                <w:rFonts w:ascii="Calibri" w:eastAsia="Calibri" w:hAnsi="Calibri" w:cs="Calibri"/>
                <w:sz w:val="20"/>
                <w:szCs w:val="20"/>
                <w:lang w:val="es-ES"/>
              </w:rPr>
              <w:t xml:space="preserve"> (Vicepresidenta del GECT).</w:t>
            </w:r>
          </w:p>
        </w:tc>
        <w:tc>
          <w:tcPr>
            <w:tcW w:w="1171" w:type="dxa"/>
            <w:tcBorders>
              <w:top w:val="single" w:sz="8" w:space="0" w:color="00A99A"/>
              <w:left w:val="single" w:sz="8" w:space="0" w:color="00A99A"/>
              <w:bottom w:val="single" w:sz="8" w:space="0" w:color="00A99A"/>
              <w:right w:val="single" w:sz="8" w:space="0" w:color="00A99A"/>
            </w:tcBorders>
          </w:tcPr>
          <w:p w14:paraId="0868289A" w14:textId="77777777" w:rsidR="00C126B6" w:rsidRPr="00A52FCE" w:rsidRDefault="00316E96">
            <w:pPr>
              <w:widowControl w:val="0"/>
              <w:rPr>
                <w:rFonts w:ascii="Calibri" w:eastAsia="Calibri" w:hAnsi="Calibri" w:cs="Calibri"/>
                <w:sz w:val="20"/>
                <w:szCs w:val="20"/>
                <w:lang w:val="fr-FR"/>
              </w:rPr>
            </w:pPr>
            <w:r w:rsidRPr="00A52FCE">
              <w:rPr>
                <w:rFonts w:ascii="Calibri" w:eastAsia="Calibri" w:hAnsi="Calibri" w:cs="Calibri"/>
                <w:sz w:val="20"/>
                <w:szCs w:val="20"/>
                <w:lang w:val="fr-FR"/>
              </w:rPr>
              <w:lastRenderedPageBreak/>
              <w:t>Res. XIII.13</w:t>
            </w:r>
          </w:p>
          <w:p w14:paraId="1EEA4B61" w14:textId="77777777" w:rsidR="00C126B6" w:rsidRPr="00A52FCE" w:rsidRDefault="00C126B6">
            <w:pPr>
              <w:widowControl w:val="0"/>
              <w:rPr>
                <w:rFonts w:ascii="Calibri" w:eastAsia="Calibri" w:hAnsi="Calibri" w:cs="Calibri"/>
                <w:sz w:val="20"/>
                <w:szCs w:val="20"/>
                <w:lang w:val="fr-FR"/>
              </w:rPr>
            </w:pPr>
          </w:p>
          <w:p w14:paraId="1D5A7AE4" w14:textId="77777777" w:rsidR="00C126B6" w:rsidRPr="00A52FCE" w:rsidRDefault="00316E96">
            <w:pPr>
              <w:widowControl w:val="0"/>
              <w:rPr>
                <w:rFonts w:ascii="Calibri" w:eastAsia="Calibri" w:hAnsi="Calibri" w:cs="Calibri"/>
                <w:sz w:val="20"/>
                <w:szCs w:val="20"/>
                <w:lang w:val="fr-FR"/>
              </w:rPr>
            </w:pPr>
            <w:r w:rsidRPr="00A52FCE">
              <w:rPr>
                <w:rFonts w:ascii="Calibri" w:eastAsia="Calibri" w:hAnsi="Calibri" w:cs="Calibri"/>
                <w:sz w:val="20"/>
                <w:szCs w:val="20"/>
                <w:lang w:val="fr-FR"/>
              </w:rPr>
              <w:t>Res. XIII.14,</w:t>
            </w:r>
          </w:p>
          <w:p w14:paraId="33294E93" w14:textId="77777777" w:rsidR="00C126B6" w:rsidRPr="00A52FCE" w:rsidRDefault="00C126B6">
            <w:pPr>
              <w:widowControl w:val="0"/>
              <w:rPr>
                <w:rFonts w:ascii="Calibri" w:eastAsia="Calibri" w:hAnsi="Calibri" w:cs="Calibri"/>
                <w:sz w:val="20"/>
                <w:szCs w:val="20"/>
                <w:lang w:val="fr-FR"/>
              </w:rPr>
            </w:pPr>
          </w:p>
          <w:p w14:paraId="52B83DC2" w14:textId="77777777" w:rsidR="00C126B6" w:rsidRPr="00A52FCE" w:rsidRDefault="00316E96">
            <w:pPr>
              <w:widowControl w:val="0"/>
              <w:rPr>
                <w:rFonts w:ascii="Calibri" w:eastAsia="Calibri" w:hAnsi="Calibri" w:cs="Calibri"/>
                <w:sz w:val="20"/>
                <w:szCs w:val="20"/>
                <w:lang w:val="fr-FR"/>
              </w:rPr>
            </w:pPr>
            <w:r w:rsidRPr="00A52FCE">
              <w:rPr>
                <w:rFonts w:ascii="Calibri" w:eastAsia="Calibri" w:hAnsi="Calibri" w:cs="Calibri"/>
                <w:sz w:val="20"/>
                <w:szCs w:val="20"/>
                <w:lang w:val="fr-FR"/>
              </w:rPr>
              <w:lastRenderedPageBreak/>
              <w:t>Res. XIV.14., Anexo 2</w:t>
            </w:r>
          </w:p>
        </w:tc>
        <w:tc>
          <w:tcPr>
            <w:tcW w:w="1349" w:type="dxa"/>
            <w:tcBorders>
              <w:top w:val="single" w:sz="8" w:space="0" w:color="00A99A"/>
              <w:left w:val="single" w:sz="8" w:space="0" w:color="00A99A"/>
              <w:bottom w:val="single" w:sz="8" w:space="0" w:color="00A99A"/>
              <w:right w:val="single" w:sz="8" w:space="0" w:color="00A99A"/>
            </w:tcBorders>
          </w:tcPr>
          <w:p w14:paraId="01262BF3" w14:textId="7C36E5B5" w:rsidR="00C126B6" w:rsidRPr="00B44877" w:rsidRDefault="007233B6">
            <w:pPr>
              <w:widowControl w:val="0"/>
              <w:rPr>
                <w:rFonts w:ascii="Calibri" w:eastAsia="Calibri" w:hAnsi="Calibri" w:cs="Calibri"/>
                <w:sz w:val="20"/>
                <w:szCs w:val="20"/>
                <w:lang w:val="es-ES"/>
              </w:rPr>
            </w:pPr>
            <w:r w:rsidRPr="00B44877">
              <w:rPr>
                <w:rFonts w:ascii="Calibri" w:eastAsia="Calibri" w:hAnsi="Calibri" w:cs="Calibri"/>
                <w:sz w:val="20"/>
                <w:szCs w:val="20"/>
                <w:lang w:val="es-ES"/>
              </w:rPr>
              <w:lastRenderedPageBreak/>
              <w:t>Objetivo</w:t>
            </w:r>
            <w:r w:rsidR="002D7D8A" w:rsidRPr="00B44877">
              <w:rPr>
                <w:rFonts w:ascii="Calibri" w:eastAsia="Calibri" w:hAnsi="Calibri" w:cs="Calibri"/>
                <w:sz w:val="20"/>
                <w:szCs w:val="20"/>
                <w:lang w:val="es-ES"/>
              </w:rPr>
              <w:t xml:space="preserve"> 3,</w:t>
            </w:r>
            <w:r w:rsidRPr="00B44877">
              <w:rPr>
                <w:rFonts w:ascii="Calibri" w:eastAsia="Calibri" w:hAnsi="Calibri" w:cs="Calibri"/>
                <w:sz w:val="20"/>
                <w:szCs w:val="20"/>
                <w:lang w:val="es-ES"/>
              </w:rPr>
              <w:t xml:space="preserve"> Meta 8</w:t>
            </w:r>
          </w:p>
        </w:tc>
        <w:tc>
          <w:tcPr>
            <w:tcW w:w="1128" w:type="dxa"/>
            <w:tcBorders>
              <w:top w:val="single" w:sz="8" w:space="0" w:color="00A99A"/>
              <w:left w:val="single" w:sz="8" w:space="0" w:color="00A99A"/>
              <w:bottom w:val="single" w:sz="8" w:space="0" w:color="00A99A"/>
              <w:right w:val="single" w:sz="8" w:space="0" w:color="00A99A"/>
            </w:tcBorders>
          </w:tcPr>
          <w:p w14:paraId="3070AF0B" w14:textId="77777777" w:rsidR="00C126B6" w:rsidRPr="00B44877" w:rsidRDefault="00316E96">
            <w:pPr>
              <w:widowControl w:val="0"/>
              <w:jc w:val="center"/>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Alta</w:t>
            </w:r>
          </w:p>
          <w:p w14:paraId="5E5C96EB" w14:textId="77777777" w:rsidR="00C126B6" w:rsidRPr="00B44877" w:rsidRDefault="00C126B6">
            <w:pPr>
              <w:widowControl w:val="0"/>
              <w:rPr>
                <w:rFonts w:ascii="Calibri" w:eastAsia="Calibri" w:hAnsi="Calibri" w:cs="Calibri"/>
                <w:color w:val="000000"/>
                <w:sz w:val="20"/>
                <w:szCs w:val="20"/>
                <w:shd w:val="clear" w:color="auto" w:fill="FFFF00"/>
                <w:lang w:val="es-ES"/>
              </w:rPr>
            </w:pPr>
          </w:p>
          <w:p w14:paraId="21169A74" w14:textId="02F338C9" w:rsidR="00C126B6" w:rsidRPr="00B44877" w:rsidRDefault="007233B6">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(propuesta para 2023-</w:t>
            </w:r>
            <w:r w:rsidRPr="00B44877">
              <w:rPr>
                <w:rFonts w:ascii="Calibri" w:eastAsia="Calibri" w:hAnsi="Calibri" w:cs="Calibri"/>
                <w:color w:val="000000"/>
                <w:sz w:val="20"/>
                <w:szCs w:val="20"/>
                <w:lang w:val="es-ES"/>
              </w:rPr>
              <w:lastRenderedPageBreak/>
              <w:t>2025)</w:t>
            </w:r>
          </w:p>
          <w:p w14:paraId="7B3008E3" w14:textId="5F4F4927" w:rsidR="00C126B6" w:rsidRPr="00B44877" w:rsidRDefault="00C126B6">
            <w:pPr>
              <w:widowControl w:val="0"/>
              <w:jc w:val="center"/>
              <w:rPr>
                <w:rFonts w:ascii="Calibri" w:eastAsia="Calibri" w:hAnsi="Calibri" w:cs="Calibri"/>
                <w:color w:val="000000"/>
                <w:sz w:val="20"/>
                <w:szCs w:val="20"/>
                <w:lang w:val="es-ES"/>
              </w:rPr>
            </w:pPr>
          </w:p>
        </w:tc>
        <w:tc>
          <w:tcPr>
            <w:tcW w:w="1572" w:type="dxa"/>
            <w:tcBorders>
              <w:top w:val="single" w:sz="8" w:space="0" w:color="00A99A"/>
              <w:left w:val="single" w:sz="8" w:space="0" w:color="00A99A"/>
              <w:bottom w:val="single" w:sz="8" w:space="0" w:color="00A99A"/>
              <w:right w:val="single" w:sz="8" w:space="0" w:color="00A99A"/>
            </w:tcBorders>
          </w:tcPr>
          <w:p w14:paraId="7CD1E7DE" w14:textId="66009689" w:rsidR="00C126B6" w:rsidRPr="00B44877" w:rsidRDefault="00DC4FDF">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lastRenderedPageBreak/>
              <w:t>Informe Técnico</w:t>
            </w:r>
            <w:r w:rsidR="002D7D8A" w:rsidRPr="00B44877">
              <w:rPr>
                <w:rFonts w:ascii="Calibri" w:eastAsia="Calibri" w:hAnsi="Calibri" w:cs="Calibri"/>
                <w:color w:val="000000"/>
                <w:sz w:val="20"/>
                <w:szCs w:val="20"/>
                <w:lang w:val="es-ES"/>
              </w:rPr>
              <w:t xml:space="preserve"> </w:t>
            </w:r>
          </w:p>
          <w:p w14:paraId="1BB93626" w14:textId="77777777" w:rsidR="00C126B6" w:rsidRPr="00B44877" w:rsidRDefault="00C126B6">
            <w:pPr>
              <w:widowControl w:val="0"/>
              <w:ind w:left="-24"/>
              <w:rPr>
                <w:rFonts w:ascii="Calibri" w:eastAsia="Calibri" w:hAnsi="Calibri" w:cs="Calibri"/>
                <w:sz w:val="20"/>
                <w:szCs w:val="20"/>
                <w:lang w:val="es-ES"/>
              </w:rPr>
            </w:pPr>
          </w:p>
          <w:p w14:paraId="2B5F0515" w14:textId="4678375C"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Nota sobre </w:t>
            </w:r>
            <w:r w:rsidRPr="00B44877">
              <w:rPr>
                <w:rFonts w:ascii="Calibri" w:eastAsia="Calibri" w:hAnsi="Calibri" w:cs="Calibri"/>
                <w:color w:val="000000"/>
                <w:sz w:val="20"/>
                <w:szCs w:val="20"/>
                <w:lang w:val="es-ES"/>
              </w:rPr>
              <w:lastRenderedPageBreak/>
              <w:t xml:space="preserve">Políticas </w:t>
            </w:r>
          </w:p>
        </w:tc>
        <w:tc>
          <w:tcPr>
            <w:tcW w:w="1801" w:type="dxa"/>
            <w:tcBorders>
              <w:top w:val="single" w:sz="8" w:space="0" w:color="00A99A"/>
              <w:left w:val="single" w:sz="8" w:space="0" w:color="00A99A"/>
              <w:bottom w:val="single" w:sz="8" w:space="0" w:color="00A99A"/>
              <w:right w:val="single" w:sz="8" w:space="0" w:color="00A99A"/>
            </w:tcBorders>
          </w:tcPr>
          <w:p w14:paraId="7752AFB9" w14:textId="305C4852"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lastRenderedPageBreak/>
              <w:t>Partes Contratantes.</w:t>
            </w:r>
          </w:p>
          <w:p w14:paraId="3A2C35C8" w14:textId="17217F1F"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AMMA: CMNUCC, </w:t>
            </w:r>
            <w:r w:rsidR="00283A16" w:rsidRPr="00B44877">
              <w:rPr>
                <w:rFonts w:ascii="Calibri" w:eastAsia="Calibri" w:hAnsi="Calibri" w:cs="Calibri"/>
                <w:color w:val="000000"/>
                <w:sz w:val="20"/>
                <w:szCs w:val="20"/>
                <w:lang w:val="es-ES"/>
              </w:rPr>
              <w:t>CLD</w:t>
            </w:r>
          </w:p>
          <w:p w14:paraId="4D1810F2" w14:textId="31FA1B3B" w:rsidR="00C126B6" w:rsidRPr="00B44877" w:rsidRDefault="00316E96">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lastRenderedPageBreak/>
              <w:t>OIA.</w:t>
            </w:r>
          </w:p>
        </w:tc>
        <w:tc>
          <w:tcPr>
            <w:tcW w:w="809" w:type="dxa"/>
            <w:tcBorders>
              <w:top w:val="single" w:sz="8" w:space="0" w:color="00A99A"/>
              <w:left w:val="single" w:sz="8" w:space="0" w:color="00A99A"/>
              <w:bottom w:val="single" w:sz="8" w:space="0" w:color="00A99A"/>
              <w:right w:val="single" w:sz="8" w:space="0" w:color="00A99A"/>
            </w:tcBorders>
          </w:tcPr>
          <w:p w14:paraId="2F4F0535" w14:textId="13B0B895" w:rsidR="00C126B6" w:rsidRPr="00B44877" w:rsidRDefault="00316E96">
            <w:pPr>
              <w:widowControl w:val="0"/>
              <w:jc w:val="center"/>
              <w:rPr>
                <w:rFonts w:ascii="Calibri" w:eastAsia="Calibri" w:hAnsi="Calibri" w:cs="Calibri"/>
                <w:sz w:val="20"/>
                <w:szCs w:val="20"/>
                <w:lang w:val="es-ES"/>
              </w:rPr>
            </w:pPr>
            <w:r w:rsidRPr="00B44877">
              <w:rPr>
                <w:rFonts w:ascii="Calibri" w:eastAsia="Calibri" w:hAnsi="Calibri" w:cs="Calibri"/>
                <w:sz w:val="20"/>
                <w:szCs w:val="20"/>
                <w:lang w:val="es-ES"/>
              </w:rPr>
              <w:lastRenderedPageBreak/>
              <w:t>25</w:t>
            </w:r>
            <w:r w:rsidR="00283A16" w:rsidRPr="00B44877">
              <w:rPr>
                <w:rFonts w:ascii="Calibri" w:eastAsia="Calibri" w:hAnsi="Calibri" w:cs="Calibri"/>
                <w:sz w:val="20"/>
                <w:szCs w:val="20"/>
                <w:lang w:val="es-ES"/>
              </w:rPr>
              <w:t xml:space="preserve"> </w:t>
            </w:r>
            <w:r w:rsidRPr="00B44877">
              <w:rPr>
                <w:rFonts w:ascii="Calibri" w:eastAsia="Calibri" w:hAnsi="Calibri" w:cs="Calibri"/>
                <w:sz w:val="20"/>
                <w:szCs w:val="20"/>
                <w:lang w:val="es-ES"/>
              </w:rPr>
              <w:t>560</w:t>
            </w:r>
          </w:p>
        </w:tc>
      </w:tr>
    </w:tbl>
    <w:p w14:paraId="3C6B2E30" w14:textId="77777777" w:rsidR="00C126B6" w:rsidRPr="00B44877" w:rsidRDefault="00C126B6">
      <w:pPr>
        <w:rPr>
          <w:rFonts w:ascii="Calibri" w:eastAsia="Calibri" w:hAnsi="Calibri" w:cs="Calibri"/>
          <w:lang w:val="es-ES"/>
        </w:rPr>
      </w:pPr>
    </w:p>
    <w:tbl>
      <w:tblPr>
        <w:tblW w:w="13675" w:type="dxa"/>
        <w:tblInd w:w="-5" w:type="dxa"/>
        <w:tblLayout w:type="fixed"/>
        <w:tblCellMar>
          <w:left w:w="115" w:type="dxa"/>
          <w:right w:w="115" w:type="dxa"/>
        </w:tblCellMar>
        <w:tblLook w:val="0400" w:firstRow="0" w:lastRow="0" w:firstColumn="0" w:lastColumn="0" w:noHBand="0" w:noVBand="1"/>
      </w:tblPr>
      <w:tblGrid>
        <w:gridCol w:w="1439"/>
        <w:gridCol w:w="4406"/>
        <w:gridCol w:w="1171"/>
        <w:gridCol w:w="1349"/>
        <w:gridCol w:w="1128"/>
        <w:gridCol w:w="1572"/>
        <w:gridCol w:w="1801"/>
        <w:gridCol w:w="809"/>
      </w:tblGrid>
      <w:tr w:rsidR="00C126B6" w:rsidRPr="0036495D" w14:paraId="4CB462C2" w14:textId="77777777" w:rsidTr="00DF2BAD">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76D7B7D5" w14:textId="73562341" w:rsidR="00C126B6" w:rsidRPr="00B44877" w:rsidRDefault="00DA2A6F">
            <w:pPr>
              <w:widowControl w:val="0"/>
              <w:spacing w:before="60" w:after="60"/>
              <w:rPr>
                <w:rFonts w:ascii="Calibri" w:eastAsia="Calibri" w:hAnsi="Calibri" w:cs="Calibri"/>
                <w:b/>
                <w:lang w:val="es-ES"/>
              </w:rPr>
            </w:pPr>
            <w:r w:rsidRPr="00B44877">
              <w:rPr>
                <w:rFonts w:ascii="Calibri" w:eastAsia="Calibri" w:hAnsi="Calibri" w:cs="Calibri"/>
                <w:b/>
                <w:lang w:val="es-ES"/>
              </w:rPr>
              <w:t xml:space="preserve">Tarea 2.2: </w:t>
            </w:r>
            <w:r w:rsidR="00BD39D3" w:rsidRPr="00B44877">
              <w:rPr>
                <w:rFonts w:ascii="Calibri" w:eastAsia="Calibri" w:hAnsi="Calibri" w:cs="Calibri"/>
                <w:b/>
                <w:lang w:val="es-ES"/>
              </w:rPr>
              <w:t>Elabo</w:t>
            </w:r>
            <w:r w:rsidRPr="00B44877">
              <w:rPr>
                <w:rFonts w:ascii="Calibri" w:eastAsia="Calibri" w:hAnsi="Calibri" w:cs="Calibri"/>
                <w:b/>
                <w:lang w:val="es-ES"/>
              </w:rPr>
              <w:t xml:space="preserve">rar orientaciones </w:t>
            </w:r>
            <w:r w:rsidR="00283A16" w:rsidRPr="00B44877">
              <w:rPr>
                <w:rFonts w:ascii="Calibri" w:eastAsia="Calibri" w:hAnsi="Calibri" w:cs="Calibri"/>
                <w:b/>
                <w:lang w:val="es-ES"/>
              </w:rPr>
              <w:t>sobre</w:t>
            </w:r>
            <w:r w:rsidR="004A024A" w:rsidRPr="00B44877">
              <w:rPr>
                <w:rFonts w:ascii="Calibri" w:eastAsia="Calibri" w:hAnsi="Calibri" w:cs="Calibri"/>
                <w:b/>
                <w:lang w:val="es-ES"/>
              </w:rPr>
              <w:t xml:space="preserve"> </w:t>
            </w:r>
            <w:r w:rsidR="00BD39D3" w:rsidRPr="00B44877">
              <w:rPr>
                <w:rFonts w:ascii="Calibri" w:eastAsia="Calibri" w:hAnsi="Calibri" w:cs="Calibri"/>
                <w:b/>
                <w:lang w:val="es-ES"/>
              </w:rPr>
              <w:t xml:space="preserve">los </w:t>
            </w:r>
            <w:r w:rsidRPr="00B44877">
              <w:rPr>
                <w:rFonts w:ascii="Calibri" w:eastAsia="Calibri" w:hAnsi="Calibri" w:cs="Calibri"/>
                <w:b/>
                <w:lang w:val="es-ES"/>
              </w:rPr>
              <w:t xml:space="preserve">inventarios y </w:t>
            </w:r>
            <w:r w:rsidR="00283A16" w:rsidRPr="00B44877">
              <w:rPr>
                <w:rFonts w:ascii="Calibri" w:eastAsia="Calibri" w:hAnsi="Calibri" w:cs="Calibri"/>
                <w:b/>
                <w:lang w:val="es-ES"/>
              </w:rPr>
              <w:t xml:space="preserve">el seguimiento </w:t>
            </w:r>
            <w:r w:rsidRPr="00B44877">
              <w:rPr>
                <w:rFonts w:ascii="Calibri" w:eastAsia="Calibri" w:hAnsi="Calibri" w:cs="Calibri"/>
                <w:b/>
                <w:lang w:val="es-ES"/>
              </w:rPr>
              <w:t>de</w:t>
            </w:r>
            <w:r w:rsidR="00BD39D3" w:rsidRPr="00B44877">
              <w:rPr>
                <w:rFonts w:ascii="Calibri" w:eastAsia="Calibri" w:hAnsi="Calibri" w:cs="Calibri"/>
                <w:b/>
                <w:lang w:val="es-ES"/>
              </w:rPr>
              <w:t xml:space="preserve"> los</w:t>
            </w:r>
            <w:r w:rsidRPr="00B44877">
              <w:rPr>
                <w:rFonts w:ascii="Calibri" w:eastAsia="Calibri" w:hAnsi="Calibri" w:cs="Calibri"/>
                <w:b/>
                <w:lang w:val="es-ES"/>
              </w:rPr>
              <w:t xml:space="preserve"> pequeños humedales, y sus múltiples valores para la conservación de la biodiversidad, especialmente en los contextos de</w:t>
            </w:r>
            <w:r w:rsidR="004A024A" w:rsidRPr="00B44877">
              <w:rPr>
                <w:rFonts w:ascii="Calibri" w:eastAsia="Calibri" w:hAnsi="Calibri" w:cs="Calibri"/>
                <w:b/>
                <w:lang w:val="es-ES"/>
              </w:rPr>
              <w:t xml:space="preserve">l manejo </w:t>
            </w:r>
            <w:r w:rsidRPr="00B44877">
              <w:rPr>
                <w:rFonts w:ascii="Calibri" w:eastAsia="Calibri" w:hAnsi="Calibri" w:cs="Calibri"/>
                <w:b/>
                <w:lang w:val="es-ES"/>
              </w:rPr>
              <w:t>del paisaje y el cambio climático</w:t>
            </w:r>
          </w:p>
        </w:tc>
      </w:tr>
      <w:tr w:rsidR="00C126B6" w:rsidRPr="0036495D" w14:paraId="483EE5D0" w14:textId="77777777" w:rsidTr="00DF2BAD">
        <w:trPr>
          <w:trHeight w:val="530"/>
        </w:trPr>
        <w:tc>
          <w:tcPr>
            <w:tcW w:w="1439" w:type="dxa"/>
            <w:tcBorders>
              <w:top w:val="single" w:sz="8" w:space="0" w:color="00A99A"/>
              <w:left w:val="single" w:sz="8" w:space="0" w:color="00A99A"/>
              <w:bottom w:val="single" w:sz="8" w:space="0" w:color="00A99A"/>
              <w:right w:val="single" w:sz="8" w:space="0" w:color="00A99A"/>
            </w:tcBorders>
            <w:shd w:val="clear" w:color="auto" w:fill="F2F2F2"/>
          </w:tcPr>
          <w:p w14:paraId="094B243B" w14:textId="77777777" w:rsidR="00DA2A6F" w:rsidRPr="00B44877" w:rsidRDefault="00DA2A6F" w:rsidP="00DA2A6F">
            <w:pPr>
              <w:widowControl w:val="0"/>
              <w:rPr>
                <w:rFonts w:ascii="Calibri" w:eastAsia="Calibri" w:hAnsi="Calibri" w:cs="Calibri"/>
                <w:b/>
                <w:color w:val="000000"/>
                <w:sz w:val="20"/>
                <w:szCs w:val="20"/>
                <w:lang w:val="es-ES"/>
              </w:rPr>
            </w:pPr>
            <w:r w:rsidRPr="00B44877">
              <w:rPr>
                <w:rFonts w:ascii="Calibri" w:eastAsia="Calibri" w:hAnsi="Calibri" w:cs="Calibri"/>
                <w:b/>
                <w:color w:val="000000"/>
                <w:sz w:val="20"/>
                <w:szCs w:val="20"/>
                <w:lang w:val="es-ES"/>
              </w:rPr>
              <w:t>Descripción</w:t>
            </w:r>
          </w:p>
          <w:p w14:paraId="3F3D9A66" w14:textId="2D67DC60" w:rsidR="00C126B6" w:rsidRPr="00B44877" w:rsidRDefault="00C126B6" w:rsidP="00DA2A6F">
            <w:pPr>
              <w:widowControl w:val="0"/>
              <w:rPr>
                <w:rFonts w:ascii="Calibri" w:eastAsia="Calibri" w:hAnsi="Calibri" w:cs="Calibri"/>
                <w:b/>
                <w:sz w:val="20"/>
                <w:szCs w:val="20"/>
                <w:lang w:val="es-ES"/>
              </w:rPr>
            </w:pPr>
          </w:p>
        </w:tc>
        <w:tc>
          <w:tcPr>
            <w:tcW w:w="12236" w:type="dxa"/>
            <w:gridSpan w:val="7"/>
            <w:tcBorders>
              <w:top w:val="single" w:sz="8" w:space="0" w:color="00A99A"/>
              <w:left w:val="single" w:sz="8" w:space="0" w:color="00A99A"/>
              <w:bottom w:val="single" w:sz="8" w:space="0" w:color="00A99A"/>
              <w:right w:val="single" w:sz="8" w:space="0" w:color="00A99A"/>
            </w:tcBorders>
          </w:tcPr>
          <w:p w14:paraId="5BE9056D" w14:textId="15E6E866" w:rsidR="00DA2A6F" w:rsidRPr="00B44877" w:rsidRDefault="00DA2A6F">
            <w:pPr>
              <w:widowControl w:val="0"/>
              <w:ind w:left="-20"/>
              <w:rPr>
                <w:rFonts w:ascii="Calibri" w:eastAsia="Calibri" w:hAnsi="Calibri" w:cs="Calibri"/>
                <w:i/>
                <w:sz w:val="20"/>
                <w:szCs w:val="20"/>
                <w:lang w:val="es-ES"/>
              </w:rPr>
            </w:pPr>
            <w:r w:rsidRPr="00B44877">
              <w:rPr>
                <w:rFonts w:ascii="Calibri" w:eastAsia="Calibri" w:hAnsi="Calibri" w:cs="Calibri"/>
                <w:i/>
                <w:sz w:val="20"/>
                <w:szCs w:val="20"/>
                <w:lang w:val="es-ES"/>
              </w:rPr>
              <w:t xml:space="preserve">Nota sobre </w:t>
            </w:r>
            <w:r w:rsidR="00283A16" w:rsidRPr="00B44877">
              <w:rPr>
                <w:rFonts w:ascii="Calibri" w:eastAsia="Calibri" w:hAnsi="Calibri" w:cs="Calibri"/>
                <w:i/>
                <w:sz w:val="20"/>
                <w:szCs w:val="20"/>
                <w:lang w:val="es-ES"/>
              </w:rPr>
              <w:t>P</w:t>
            </w:r>
            <w:r w:rsidRPr="00B44877">
              <w:rPr>
                <w:rFonts w:ascii="Calibri" w:eastAsia="Calibri" w:hAnsi="Calibri" w:cs="Calibri"/>
                <w:i/>
                <w:sz w:val="20"/>
                <w:szCs w:val="20"/>
                <w:lang w:val="es-ES"/>
              </w:rPr>
              <w:t>olíticas</w:t>
            </w:r>
            <w:r w:rsidR="00C73974" w:rsidRPr="00B44877">
              <w:rPr>
                <w:rFonts w:ascii="Calibri" w:eastAsia="Calibri" w:hAnsi="Calibri" w:cs="Calibri"/>
                <w:i/>
                <w:sz w:val="20"/>
                <w:szCs w:val="20"/>
                <w:lang w:val="es-ES"/>
              </w:rPr>
              <w:t>:</w:t>
            </w:r>
          </w:p>
          <w:p w14:paraId="2672AA2C" w14:textId="13769C70" w:rsidR="00C126B6" w:rsidRPr="00B44877" w:rsidRDefault="00DA2A6F">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Preparar una Nota sobre Políticas </w:t>
            </w:r>
            <w:r w:rsidR="00283A16" w:rsidRPr="00B44877">
              <w:rPr>
                <w:rFonts w:ascii="Calibri" w:eastAsia="Calibri" w:hAnsi="Calibri" w:cs="Calibri"/>
                <w:color w:val="000000"/>
                <w:sz w:val="20"/>
                <w:szCs w:val="20"/>
                <w:lang w:val="es-ES"/>
              </w:rPr>
              <w:t xml:space="preserve">con el fin de </w:t>
            </w:r>
            <w:r w:rsidRPr="00B44877">
              <w:rPr>
                <w:rFonts w:ascii="Calibri" w:eastAsia="Calibri" w:hAnsi="Calibri" w:cs="Calibri"/>
                <w:color w:val="000000"/>
                <w:sz w:val="20"/>
                <w:szCs w:val="20"/>
                <w:lang w:val="es-ES"/>
              </w:rPr>
              <w:t>aumentar la concienciación sobre la importancia de los pequeños humedales para múltiples cuestiones: conservación de la biodiversidad (en particular anfibios y especies amenazadas), mantenimiento de la conectividad de los hábitats de los humedales y regulación de los caudales fluviales.</w:t>
            </w:r>
          </w:p>
          <w:p w14:paraId="17F71987" w14:textId="38DDFF42" w:rsidR="00C126B6" w:rsidRPr="00B44877" w:rsidRDefault="00DA2A6F" w:rsidP="00D15A21">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Poner de relieve la fragilidad de los pequeños humedales y cómo se ven muy afectados por el cambio climático.</w:t>
            </w:r>
          </w:p>
          <w:p w14:paraId="7D9B04B7" w14:textId="77777777" w:rsidR="00C126B6" w:rsidRPr="00B44877" w:rsidRDefault="00C126B6">
            <w:pPr>
              <w:widowControl w:val="0"/>
              <w:rPr>
                <w:rFonts w:ascii="Calibri" w:eastAsia="Calibri" w:hAnsi="Calibri" w:cs="Calibri"/>
                <w:i/>
                <w:sz w:val="20"/>
                <w:szCs w:val="20"/>
                <w:lang w:val="es-ES"/>
              </w:rPr>
            </w:pPr>
          </w:p>
          <w:p w14:paraId="3F10D4EB" w14:textId="5F0E3998" w:rsidR="00C126B6" w:rsidRPr="00B44877" w:rsidRDefault="00DC4FDF">
            <w:pPr>
              <w:widowControl w:val="0"/>
              <w:rPr>
                <w:rFonts w:ascii="Calibri" w:eastAsia="Calibri" w:hAnsi="Calibri" w:cs="Calibri"/>
                <w:i/>
                <w:sz w:val="20"/>
                <w:szCs w:val="20"/>
                <w:lang w:val="es-ES"/>
              </w:rPr>
            </w:pPr>
            <w:r w:rsidRPr="00B44877">
              <w:rPr>
                <w:rFonts w:ascii="Calibri" w:eastAsia="Calibri" w:hAnsi="Calibri" w:cs="Calibri"/>
                <w:i/>
                <w:sz w:val="20"/>
                <w:szCs w:val="20"/>
                <w:lang w:val="es-ES"/>
              </w:rPr>
              <w:t>Informe Técnico</w:t>
            </w:r>
            <w:r w:rsidR="00D15A21" w:rsidRPr="00B44877">
              <w:rPr>
                <w:rFonts w:ascii="Calibri" w:eastAsia="Calibri" w:hAnsi="Calibri" w:cs="Calibri"/>
                <w:i/>
                <w:sz w:val="20"/>
                <w:szCs w:val="20"/>
                <w:lang w:val="es-ES"/>
              </w:rPr>
              <w:t xml:space="preserve"> (si los recursos lo permiten)</w:t>
            </w:r>
            <w:r w:rsidR="009C7777" w:rsidRPr="00B44877">
              <w:rPr>
                <w:rFonts w:ascii="Calibri" w:eastAsia="Calibri" w:hAnsi="Calibri" w:cs="Calibri"/>
                <w:i/>
                <w:sz w:val="20"/>
                <w:szCs w:val="20"/>
                <w:lang w:val="es-ES"/>
              </w:rPr>
              <w:t>:</w:t>
            </w:r>
          </w:p>
          <w:p w14:paraId="03C51FB4" w14:textId="6FD2B99A" w:rsidR="00C126B6" w:rsidRPr="00B44877" w:rsidRDefault="009C7777">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Proporcionar orientaciones para apoyar una mejor identificación, cartografía, seguimiento y evaluación, y gestión de los pequeños humedales.</w:t>
            </w:r>
          </w:p>
          <w:p w14:paraId="3C5DF82F" w14:textId="02272C14" w:rsidR="00C126B6" w:rsidRPr="00B44877" w:rsidRDefault="009C7777">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El informe técnico abordará la importancia de los pequeños humedales para la biodiversidad, la conectividad del hábitat, los flujos de agua, el carbono y las comunidades locales e indígenas.</w:t>
            </w:r>
          </w:p>
          <w:p w14:paraId="7C06FAF6" w14:textId="33D2BABB" w:rsidR="00C126B6" w:rsidRPr="00B44877" w:rsidRDefault="009C7777">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El informe técnico incluirá:</w:t>
            </w:r>
          </w:p>
          <w:p w14:paraId="32D6B20B" w14:textId="36526C02" w:rsidR="00C126B6" w:rsidRPr="00B44877" w:rsidRDefault="009C7777">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Información sobre la extensión de los humedales pequeños.</w:t>
            </w:r>
          </w:p>
          <w:p w14:paraId="71792171" w14:textId="6E7E4178" w:rsidR="00C126B6" w:rsidRPr="00B44877" w:rsidRDefault="009C7777">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Estudios de caso que ilustren casos de éxito y lagunas en la inclusión de pequeños humedales en l</w:t>
            </w:r>
            <w:r w:rsidR="00E86601" w:rsidRPr="00B44877">
              <w:rPr>
                <w:rFonts w:ascii="Calibri" w:eastAsia="Calibri" w:hAnsi="Calibri" w:cs="Calibri"/>
                <w:color w:val="000000"/>
                <w:sz w:val="20"/>
                <w:szCs w:val="20"/>
                <w:lang w:val="es-ES"/>
              </w:rPr>
              <w:t>os inventarios nacionales de humedales</w:t>
            </w:r>
            <w:r w:rsidRPr="00B44877">
              <w:rPr>
                <w:rFonts w:ascii="Calibri" w:eastAsia="Calibri" w:hAnsi="Calibri" w:cs="Calibri"/>
                <w:color w:val="000000"/>
                <w:sz w:val="20"/>
                <w:szCs w:val="20"/>
                <w:lang w:val="es-ES"/>
              </w:rPr>
              <w:t>, así como prácticas de conservación y uso racional de pequeños humedales.</w:t>
            </w:r>
          </w:p>
          <w:p w14:paraId="4F04D6E6" w14:textId="595BABD6" w:rsidR="00C126B6" w:rsidRPr="00B44877" w:rsidRDefault="009C7777">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Implicaciones para las estimaciones globales y regionales de la superficie/extensión de los humedales, estimaciones de pérdida de humedales, contribución al cumplimiento de objetivos internacionales relevantes (</w:t>
            </w:r>
            <w:r w:rsidR="00283A16" w:rsidRPr="00B44877">
              <w:rPr>
                <w:rFonts w:ascii="Calibri" w:eastAsia="Calibri" w:hAnsi="Calibri" w:cs="Calibri"/>
                <w:color w:val="000000"/>
                <w:sz w:val="20"/>
                <w:szCs w:val="20"/>
                <w:lang w:val="es-ES"/>
              </w:rPr>
              <w:t>p. ej.</w:t>
            </w:r>
            <w:r w:rsidRPr="00B44877">
              <w:rPr>
                <w:rFonts w:ascii="Calibri" w:eastAsia="Calibri" w:hAnsi="Calibri" w:cs="Calibri"/>
                <w:color w:val="000000"/>
                <w:sz w:val="20"/>
                <w:szCs w:val="20"/>
                <w:lang w:val="es-ES"/>
              </w:rPr>
              <w:t>, áreas protegidas).</w:t>
            </w:r>
          </w:p>
          <w:p w14:paraId="07B5104C" w14:textId="3A0B8C15" w:rsidR="00C126B6" w:rsidRPr="00B44877" w:rsidRDefault="009C7777">
            <w:pPr>
              <w:widowControl w:val="0"/>
              <w:numPr>
                <w:ilvl w:val="1"/>
                <w:numId w:val="1"/>
              </w:numPr>
              <w:ind w:left="420"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Síntesis de las mejores herramientas disponibles e innovadoras para el inventario y monitoreo de humedales pequeños, </w:t>
            </w:r>
            <w:r w:rsidR="00E86601" w:rsidRPr="00B44877">
              <w:rPr>
                <w:rFonts w:ascii="Calibri" w:eastAsia="Calibri" w:hAnsi="Calibri" w:cs="Calibri"/>
                <w:color w:val="000000"/>
                <w:sz w:val="20"/>
                <w:szCs w:val="20"/>
                <w:lang w:val="es-ES"/>
              </w:rPr>
              <w:t>incluidas</w:t>
            </w:r>
            <w:r w:rsidRPr="00B44877">
              <w:rPr>
                <w:rFonts w:ascii="Calibri" w:eastAsia="Calibri" w:hAnsi="Calibri" w:cs="Calibri"/>
                <w:color w:val="000000"/>
                <w:sz w:val="20"/>
                <w:szCs w:val="20"/>
                <w:lang w:val="es-ES"/>
              </w:rPr>
              <w:t xml:space="preserve"> </w:t>
            </w:r>
            <w:r w:rsidR="00E86601" w:rsidRPr="00B44877">
              <w:rPr>
                <w:rFonts w:ascii="Calibri" w:eastAsia="Calibri" w:hAnsi="Calibri" w:cs="Calibri"/>
                <w:color w:val="000000"/>
                <w:sz w:val="20"/>
                <w:szCs w:val="20"/>
                <w:lang w:val="es-ES"/>
              </w:rPr>
              <w:t>la observación de la Tierra y la ciencia ciudadana</w:t>
            </w:r>
            <w:r w:rsidRPr="00B44877">
              <w:rPr>
                <w:rFonts w:ascii="Calibri" w:eastAsia="Calibri" w:hAnsi="Calibri" w:cs="Calibri"/>
                <w:color w:val="000000"/>
                <w:sz w:val="20"/>
                <w:szCs w:val="20"/>
                <w:lang w:val="es-ES"/>
              </w:rPr>
              <w:t xml:space="preserve">. </w:t>
            </w:r>
          </w:p>
        </w:tc>
      </w:tr>
      <w:tr w:rsidR="00DF2BAD" w:rsidRPr="00B44877" w14:paraId="4155D097"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30032ADD" w14:textId="7291AEE3"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1"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4903303" w14:textId="460CED83"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4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B019B96" w14:textId="2733FB13" w:rsidR="00DF2BAD" w:rsidRPr="00B44877" w:rsidRDefault="00EF5D73"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7BA8462" w14:textId="102868AF" w:rsidR="00DF2BAD" w:rsidRPr="00B44877" w:rsidRDefault="00DF2BAD"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9759AF6" w14:textId="7D95AD76" w:rsidR="00DF2BAD" w:rsidRPr="00B44877" w:rsidRDefault="00A365D3"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01"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FC6B6D8" w14:textId="2E90D156" w:rsidR="00DF2BAD" w:rsidRPr="00B44877" w:rsidRDefault="0041153B"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Público </w:t>
            </w:r>
          </w:p>
        </w:tc>
        <w:tc>
          <w:tcPr>
            <w:tcW w:w="80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5615063" w14:textId="150B2839" w:rsidR="00DF2BAD" w:rsidRPr="00B44877" w:rsidRDefault="00BB2A77" w:rsidP="00DF2BAD">
            <w:pPr>
              <w:widowControl w:val="0"/>
              <w:jc w:val="center"/>
              <w:rPr>
                <w:rFonts w:ascii="Calibri" w:eastAsia="Calibri" w:hAnsi="Calibri" w:cs="Calibri"/>
                <w:b/>
                <w:sz w:val="20"/>
                <w:szCs w:val="20"/>
                <w:lang w:val="es-ES"/>
              </w:rPr>
            </w:pPr>
            <w:r w:rsidRPr="00B44877">
              <w:rPr>
                <w:rFonts w:ascii="Calibri" w:eastAsia="Calibri" w:hAnsi="Calibri" w:cs="Calibri"/>
                <w:b/>
                <w:sz w:val="20"/>
                <w:szCs w:val="20"/>
                <w:lang w:val="es-ES"/>
              </w:rPr>
              <w:t xml:space="preserve"> Costo (</w:t>
            </w:r>
            <w:r w:rsidR="001C732B">
              <w:rPr>
                <w:rFonts w:ascii="Calibri" w:eastAsia="Calibri" w:hAnsi="Calibri" w:cs="Calibri"/>
                <w:b/>
                <w:sz w:val="20"/>
                <w:szCs w:val="20"/>
                <w:lang w:val="es-ES"/>
              </w:rPr>
              <w:t>CHF</w:t>
            </w:r>
            <w:r w:rsidRPr="00B44877">
              <w:rPr>
                <w:rFonts w:ascii="Calibri" w:eastAsia="Calibri" w:hAnsi="Calibri" w:cs="Calibri"/>
                <w:b/>
                <w:sz w:val="20"/>
                <w:szCs w:val="20"/>
                <w:lang w:val="es-ES"/>
              </w:rPr>
              <w:t>)</w:t>
            </w:r>
          </w:p>
        </w:tc>
      </w:tr>
      <w:tr w:rsidR="00C126B6" w:rsidRPr="00B44877" w14:paraId="7982F817"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142FF68B" w14:textId="00F90B41" w:rsidR="00C126B6" w:rsidRPr="00B44877" w:rsidRDefault="007233B6">
            <w:pPr>
              <w:widowControl w:val="0"/>
              <w:rPr>
                <w:rFonts w:ascii="Calibri" w:eastAsia="Calibri" w:hAnsi="Calibri" w:cs="Calibri"/>
                <w:sz w:val="20"/>
                <w:szCs w:val="20"/>
                <w:lang w:val="es-ES"/>
              </w:rPr>
            </w:pPr>
            <w:r w:rsidRPr="00B44877">
              <w:rPr>
                <w:rFonts w:ascii="Calibri" w:eastAsia="Calibri" w:hAnsi="Calibri" w:cs="Calibri"/>
                <w:b/>
                <w:sz w:val="20"/>
                <w:szCs w:val="20"/>
                <w:u w:val="single"/>
                <w:lang w:val="es-ES"/>
              </w:rPr>
              <w:lastRenderedPageBreak/>
              <w:t>Responsable de la tarea</w:t>
            </w:r>
            <w:r w:rsidR="009C7777" w:rsidRPr="00B44877">
              <w:rPr>
                <w:rFonts w:ascii="Calibri" w:eastAsia="Calibri" w:hAnsi="Calibri" w:cs="Calibri"/>
                <w:sz w:val="20"/>
                <w:szCs w:val="20"/>
                <w:lang w:val="es-ES"/>
              </w:rPr>
              <w:br/>
            </w:r>
            <w:r w:rsidR="009C7777" w:rsidRPr="00B44877">
              <w:rPr>
                <w:rFonts w:ascii="Calibri" w:eastAsia="Calibri" w:hAnsi="Calibri" w:cs="Calibri"/>
                <w:b/>
                <w:sz w:val="20"/>
                <w:szCs w:val="20"/>
                <w:lang w:val="es-ES"/>
              </w:rPr>
              <w:t>Suelma Ribeiro Silva</w:t>
            </w:r>
            <w:r w:rsidR="009C7777" w:rsidRPr="00B44877">
              <w:rPr>
                <w:rFonts w:ascii="Calibri" w:eastAsia="Calibri" w:hAnsi="Calibri" w:cs="Calibri"/>
                <w:sz w:val="20"/>
                <w:szCs w:val="20"/>
                <w:lang w:val="es-ES"/>
              </w:rPr>
              <w:t xml:space="preserve"> (</w:t>
            </w:r>
            <w:r w:rsidR="00BB4C7E" w:rsidRPr="00B44877">
              <w:rPr>
                <w:rFonts w:ascii="Calibri" w:eastAsia="Calibri" w:hAnsi="Calibri" w:cs="Calibri"/>
                <w:sz w:val="20"/>
                <w:szCs w:val="20"/>
                <w:lang w:val="es-ES"/>
              </w:rPr>
              <w:t>exp. técn. GECT</w:t>
            </w:r>
            <w:r w:rsidR="009C7777" w:rsidRPr="00B44877">
              <w:rPr>
                <w:rFonts w:ascii="Calibri" w:eastAsia="Calibri" w:hAnsi="Calibri" w:cs="Calibri"/>
                <w:sz w:val="20"/>
                <w:szCs w:val="20"/>
                <w:lang w:val="es-ES"/>
              </w:rPr>
              <w:t>).</w:t>
            </w:r>
          </w:p>
          <w:p w14:paraId="0F11E321" w14:textId="77777777" w:rsidR="00C126B6" w:rsidRPr="00B44877" w:rsidRDefault="00C126B6">
            <w:pPr>
              <w:widowControl w:val="0"/>
              <w:rPr>
                <w:rFonts w:ascii="Calibri" w:eastAsia="Calibri" w:hAnsi="Calibri" w:cs="Calibri"/>
                <w:sz w:val="20"/>
                <w:szCs w:val="20"/>
                <w:lang w:val="es-ES"/>
              </w:rPr>
            </w:pPr>
          </w:p>
          <w:p w14:paraId="3C43180B" w14:textId="74A91C36" w:rsidR="00C126B6" w:rsidRPr="00B44877" w:rsidRDefault="007233B6">
            <w:pPr>
              <w:widowControl w:val="0"/>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Corresponsable de la tarea</w:t>
            </w:r>
          </w:p>
          <w:p w14:paraId="74FE3A88" w14:textId="79A46754"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b/>
                <w:sz w:val="20"/>
                <w:szCs w:val="20"/>
                <w:lang w:val="es-ES"/>
              </w:rPr>
              <w:t>Cai Lu</w:t>
            </w:r>
            <w:r w:rsidRPr="00B44877">
              <w:rPr>
                <w:rFonts w:ascii="Calibri" w:eastAsia="Calibri" w:hAnsi="Calibri" w:cs="Calibri"/>
                <w:sz w:val="20"/>
                <w:szCs w:val="20"/>
                <w:lang w:val="es-ES"/>
              </w:rPr>
              <w:t xml:space="preserve"> </w:t>
            </w:r>
            <w:r w:rsidR="009C7777" w:rsidRPr="00B44877">
              <w:rPr>
                <w:rFonts w:ascii="Calibri" w:eastAsia="Calibri" w:hAnsi="Calibri" w:cs="Calibri"/>
                <w:sz w:val="20"/>
                <w:szCs w:val="20"/>
                <w:lang w:val="es-ES"/>
              </w:rPr>
              <w:t>(</w:t>
            </w:r>
            <w:r w:rsidR="00BB4C7E" w:rsidRPr="00B44877">
              <w:rPr>
                <w:rFonts w:ascii="Calibri" w:eastAsia="Calibri" w:hAnsi="Calibri" w:cs="Calibri"/>
                <w:sz w:val="20"/>
                <w:szCs w:val="20"/>
                <w:lang w:val="es-ES"/>
              </w:rPr>
              <w:t>e</w:t>
            </w:r>
            <w:r w:rsidR="009C7777" w:rsidRPr="00B44877">
              <w:rPr>
                <w:rFonts w:ascii="Calibri" w:eastAsia="Calibri" w:hAnsi="Calibri" w:cs="Calibri"/>
                <w:sz w:val="20"/>
                <w:szCs w:val="20"/>
                <w:lang w:val="es-ES"/>
              </w:rPr>
              <w:t>xp</w:t>
            </w:r>
            <w:r w:rsidR="00BB4C7E" w:rsidRPr="00B44877">
              <w:rPr>
                <w:rFonts w:ascii="Calibri" w:eastAsia="Calibri" w:hAnsi="Calibri" w:cs="Calibri"/>
                <w:sz w:val="20"/>
                <w:szCs w:val="20"/>
                <w:lang w:val="es-ES"/>
              </w:rPr>
              <w:t>.</w:t>
            </w:r>
            <w:r w:rsidR="009C7777" w:rsidRPr="00B44877">
              <w:rPr>
                <w:rFonts w:ascii="Calibri" w:eastAsia="Calibri" w:hAnsi="Calibri" w:cs="Calibri"/>
                <w:sz w:val="20"/>
                <w:szCs w:val="20"/>
                <w:lang w:val="es-ES"/>
              </w:rPr>
              <w:t xml:space="preserve"> invitado GECT, Beijing Forestry University). </w:t>
            </w:r>
          </w:p>
          <w:p w14:paraId="581859C2" w14:textId="77777777" w:rsidR="00C126B6" w:rsidRPr="00B44877" w:rsidRDefault="00C126B6">
            <w:pPr>
              <w:widowControl w:val="0"/>
              <w:rPr>
                <w:rFonts w:ascii="Calibri" w:eastAsia="Calibri" w:hAnsi="Calibri" w:cs="Calibri"/>
                <w:sz w:val="20"/>
                <w:szCs w:val="20"/>
                <w:lang w:val="es-ES"/>
              </w:rPr>
            </w:pPr>
          </w:p>
          <w:p w14:paraId="3938461D" w14:textId="4CFEC716" w:rsidR="00C126B6" w:rsidRPr="00B44877" w:rsidRDefault="00316E96">
            <w:pPr>
              <w:widowControl w:val="0"/>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w:t>
            </w:r>
            <w:r w:rsidR="007D1720" w:rsidRPr="00B44877">
              <w:rPr>
                <w:rFonts w:ascii="Calibri" w:eastAsia="Calibri" w:hAnsi="Calibri" w:cs="Calibri"/>
                <w:b/>
                <w:sz w:val="20"/>
                <w:szCs w:val="20"/>
                <w:u w:val="single"/>
                <w:lang w:val="es-ES"/>
              </w:rPr>
              <w:t>laboradores</w:t>
            </w:r>
          </w:p>
          <w:p w14:paraId="3EE689D2" w14:textId="769EE43F" w:rsidR="00C126B6" w:rsidRPr="00BA4ECF" w:rsidRDefault="00316E96">
            <w:pPr>
              <w:widowControl w:val="0"/>
              <w:rPr>
                <w:rFonts w:ascii="Calibri" w:eastAsia="Calibri" w:hAnsi="Calibri" w:cs="Calibri"/>
                <w:sz w:val="20"/>
                <w:szCs w:val="20"/>
                <w:lang w:val="en-US"/>
              </w:rPr>
            </w:pPr>
            <w:r w:rsidRPr="0036495D">
              <w:rPr>
                <w:rFonts w:ascii="Calibri" w:eastAsia="Calibri" w:hAnsi="Calibri" w:cs="Calibri"/>
                <w:b/>
                <w:sz w:val="20"/>
                <w:szCs w:val="20"/>
                <w:lang w:val="es-ES"/>
              </w:rPr>
              <w:t>Sonam Choden</w:t>
            </w:r>
            <w:r w:rsidRPr="0036495D">
              <w:rPr>
                <w:rFonts w:ascii="Calibri" w:eastAsia="Calibri" w:hAnsi="Calibri" w:cs="Calibri"/>
                <w:sz w:val="20"/>
                <w:szCs w:val="20"/>
                <w:lang w:val="es-ES"/>
              </w:rPr>
              <w:t xml:space="preserve"> </w:t>
            </w:r>
            <w:r w:rsidR="009C7777" w:rsidRPr="0036495D">
              <w:rPr>
                <w:rFonts w:ascii="Calibri" w:eastAsia="Calibri" w:hAnsi="Calibri" w:cs="Calibri"/>
                <w:sz w:val="20"/>
                <w:szCs w:val="20"/>
                <w:lang w:val="es-ES"/>
              </w:rPr>
              <w:t>(</w:t>
            </w:r>
            <w:r w:rsidR="00BB4C7E" w:rsidRPr="0036495D">
              <w:rPr>
                <w:rFonts w:ascii="Calibri" w:eastAsia="Calibri" w:hAnsi="Calibri" w:cs="Calibri"/>
                <w:sz w:val="20"/>
                <w:szCs w:val="20"/>
                <w:lang w:val="es-ES"/>
              </w:rPr>
              <w:t xml:space="preserve">exp. reg. </w:t>
            </w:r>
            <w:r w:rsidR="009C7777" w:rsidRPr="0036495D">
              <w:rPr>
                <w:rFonts w:ascii="Calibri" w:eastAsia="Calibri" w:hAnsi="Calibri" w:cs="Calibri"/>
                <w:sz w:val="20"/>
                <w:szCs w:val="20"/>
                <w:lang w:val="es-ES"/>
              </w:rPr>
              <w:t xml:space="preserve">GECT), </w:t>
            </w:r>
            <w:r w:rsidRPr="0036495D">
              <w:rPr>
                <w:rFonts w:ascii="Calibri" w:eastAsia="Calibri" w:hAnsi="Calibri" w:cs="Calibri"/>
                <w:b/>
                <w:sz w:val="20"/>
                <w:szCs w:val="20"/>
                <w:lang w:val="es-ES"/>
              </w:rPr>
              <w:t xml:space="preserve">Esteban </w:t>
            </w:r>
            <w:r w:rsidR="00BB4C7E" w:rsidRPr="0036495D">
              <w:rPr>
                <w:rFonts w:ascii="Calibri" w:eastAsia="Calibri" w:hAnsi="Calibri" w:cs="Calibri"/>
                <w:b/>
                <w:sz w:val="20"/>
                <w:szCs w:val="20"/>
                <w:lang w:val="es-ES"/>
              </w:rPr>
              <w:t>Suárez</w:t>
            </w:r>
            <w:r w:rsidRPr="0036495D">
              <w:rPr>
                <w:rFonts w:ascii="Calibri" w:eastAsia="Calibri" w:hAnsi="Calibri" w:cs="Calibri"/>
                <w:sz w:val="20"/>
                <w:szCs w:val="20"/>
                <w:lang w:val="es-ES"/>
              </w:rPr>
              <w:t xml:space="preserve"> </w:t>
            </w:r>
            <w:r w:rsidR="009C7777" w:rsidRPr="0036495D">
              <w:rPr>
                <w:rFonts w:ascii="Calibri" w:eastAsia="Calibri" w:hAnsi="Calibri" w:cs="Calibri"/>
                <w:sz w:val="20"/>
                <w:szCs w:val="20"/>
                <w:lang w:val="es-ES"/>
              </w:rPr>
              <w:t>(</w:t>
            </w:r>
            <w:r w:rsidR="00BB4C7E" w:rsidRPr="0036495D">
              <w:rPr>
                <w:rFonts w:ascii="Calibri" w:eastAsia="Calibri" w:hAnsi="Calibri" w:cs="Calibri"/>
                <w:sz w:val="20"/>
                <w:szCs w:val="20"/>
                <w:lang w:val="es-ES"/>
              </w:rPr>
              <w:t xml:space="preserve">exp. reg. </w:t>
            </w:r>
            <w:r w:rsidR="009C7777" w:rsidRPr="00A52FCE">
              <w:rPr>
                <w:rFonts w:ascii="Calibri" w:eastAsia="Calibri" w:hAnsi="Calibri" w:cs="Calibri"/>
                <w:sz w:val="20"/>
                <w:szCs w:val="20"/>
              </w:rPr>
              <w:t xml:space="preserve">GECT), </w:t>
            </w:r>
            <w:r w:rsidRPr="00A52FCE">
              <w:rPr>
                <w:rFonts w:ascii="Calibri" w:eastAsia="Calibri" w:hAnsi="Calibri" w:cs="Calibri"/>
                <w:b/>
                <w:sz w:val="20"/>
                <w:szCs w:val="20"/>
              </w:rPr>
              <w:t>Lammert Hilarides</w:t>
            </w:r>
            <w:r w:rsidRPr="00A52FCE">
              <w:rPr>
                <w:rFonts w:ascii="Calibri" w:eastAsia="Calibri" w:hAnsi="Calibri" w:cs="Calibri"/>
                <w:sz w:val="20"/>
                <w:szCs w:val="20"/>
              </w:rPr>
              <w:t xml:space="preserve"> </w:t>
            </w:r>
            <w:r w:rsidR="009C7777" w:rsidRPr="00A52FCE">
              <w:rPr>
                <w:rFonts w:ascii="Calibri" w:eastAsia="Calibri" w:hAnsi="Calibri" w:cs="Calibri"/>
                <w:sz w:val="20"/>
                <w:szCs w:val="20"/>
              </w:rPr>
              <w:t>(</w:t>
            </w:r>
            <w:r w:rsidR="00BB4C7E" w:rsidRPr="00A52FCE">
              <w:rPr>
                <w:rFonts w:ascii="Calibri" w:eastAsia="Calibri" w:hAnsi="Calibri" w:cs="Calibri"/>
                <w:sz w:val="20"/>
                <w:szCs w:val="20"/>
              </w:rPr>
              <w:t xml:space="preserve">exp. técn. </w:t>
            </w:r>
            <w:r w:rsidR="009C7777" w:rsidRPr="00A52FCE">
              <w:rPr>
                <w:rFonts w:ascii="Calibri" w:eastAsia="Calibri" w:hAnsi="Calibri" w:cs="Calibri"/>
                <w:sz w:val="20"/>
                <w:szCs w:val="20"/>
              </w:rPr>
              <w:t xml:space="preserve">GECT), </w:t>
            </w:r>
            <w:r w:rsidRPr="00A52FCE">
              <w:rPr>
                <w:rFonts w:ascii="Calibri" w:eastAsia="Calibri" w:hAnsi="Calibri" w:cs="Calibri"/>
                <w:b/>
                <w:sz w:val="20"/>
                <w:szCs w:val="20"/>
              </w:rPr>
              <w:t>Virni Arifanti</w:t>
            </w:r>
            <w:r w:rsidRPr="00A52FCE">
              <w:rPr>
                <w:rFonts w:ascii="Calibri" w:eastAsia="Calibri" w:hAnsi="Calibri" w:cs="Calibri"/>
                <w:sz w:val="20"/>
                <w:szCs w:val="20"/>
              </w:rPr>
              <w:t xml:space="preserve"> </w:t>
            </w:r>
            <w:r w:rsidR="009C7777" w:rsidRPr="00A52FCE">
              <w:rPr>
                <w:rFonts w:ascii="Calibri" w:eastAsia="Calibri" w:hAnsi="Calibri" w:cs="Calibri"/>
                <w:sz w:val="20"/>
                <w:szCs w:val="20"/>
              </w:rPr>
              <w:t>(</w:t>
            </w:r>
            <w:r w:rsidR="00BB4C7E" w:rsidRPr="00A52FCE">
              <w:rPr>
                <w:rFonts w:ascii="Calibri" w:eastAsia="Calibri" w:hAnsi="Calibri" w:cs="Calibri"/>
                <w:sz w:val="20"/>
                <w:szCs w:val="20"/>
              </w:rPr>
              <w:t xml:space="preserve">exp. técn. </w:t>
            </w:r>
            <w:r w:rsidR="009C7777" w:rsidRPr="00A52FCE">
              <w:rPr>
                <w:rFonts w:ascii="Calibri" w:eastAsia="Calibri" w:hAnsi="Calibri" w:cs="Calibri"/>
                <w:sz w:val="20"/>
                <w:szCs w:val="20"/>
              </w:rPr>
              <w:t xml:space="preserve">GECT), </w:t>
            </w:r>
            <w:r w:rsidRPr="00A52FCE">
              <w:rPr>
                <w:rFonts w:ascii="Calibri" w:eastAsia="Calibri" w:hAnsi="Calibri" w:cs="Calibri"/>
                <w:b/>
                <w:sz w:val="20"/>
                <w:szCs w:val="20"/>
              </w:rPr>
              <w:t xml:space="preserve">Stephan Glatzel </w:t>
            </w:r>
            <w:r w:rsidR="009C7777" w:rsidRPr="00A52FCE">
              <w:rPr>
                <w:rFonts w:ascii="Calibri" w:eastAsia="Calibri" w:hAnsi="Calibri" w:cs="Calibri"/>
                <w:sz w:val="20"/>
                <w:szCs w:val="20"/>
              </w:rPr>
              <w:t>(</w:t>
            </w:r>
            <w:r w:rsidR="00BB4C7E" w:rsidRPr="00A52FCE">
              <w:rPr>
                <w:rFonts w:ascii="Calibri" w:eastAsia="Calibri" w:hAnsi="Calibri" w:cs="Calibri"/>
                <w:sz w:val="20"/>
                <w:szCs w:val="20"/>
              </w:rPr>
              <w:t xml:space="preserve">exp. reg. </w:t>
            </w:r>
            <w:r w:rsidR="009C7777" w:rsidRPr="00047FDE">
              <w:rPr>
                <w:rFonts w:ascii="Calibri" w:eastAsia="Calibri" w:hAnsi="Calibri" w:cs="Calibri"/>
                <w:sz w:val="20"/>
                <w:szCs w:val="20"/>
              </w:rPr>
              <w:t xml:space="preserve">GECT), </w:t>
            </w:r>
            <w:r w:rsidRPr="00047FDE">
              <w:rPr>
                <w:rFonts w:ascii="Calibri" w:eastAsia="Calibri" w:hAnsi="Calibri" w:cs="Calibri"/>
                <w:b/>
                <w:sz w:val="20"/>
                <w:szCs w:val="20"/>
              </w:rPr>
              <w:t>Line Rochefort</w:t>
            </w:r>
            <w:r w:rsidRPr="00047FDE">
              <w:rPr>
                <w:rFonts w:ascii="Calibri" w:eastAsia="Calibri" w:hAnsi="Calibri" w:cs="Calibri"/>
                <w:sz w:val="20"/>
                <w:szCs w:val="20"/>
              </w:rPr>
              <w:t xml:space="preserve"> </w:t>
            </w:r>
            <w:r w:rsidR="009C7777" w:rsidRPr="00047FDE">
              <w:rPr>
                <w:rFonts w:ascii="Calibri" w:eastAsia="Calibri" w:hAnsi="Calibri" w:cs="Calibri"/>
                <w:sz w:val="20"/>
                <w:szCs w:val="20"/>
              </w:rPr>
              <w:t>(</w:t>
            </w:r>
            <w:r w:rsidR="00BB4C7E" w:rsidRPr="00047FDE">
              <w:rPr>
                <w:rFonts w:ascii="Calibri" w:eastAsia="Calibri" w:hAnsi="Calibri" w:cs="Calibri"/>
                <w:sz w:val="20"/>
                <w:szCs w:val="20"/>
              </w:rPr>
              <w:t xml:space="preserve">exp. reg. </w:t>
            </w:r>
            <w:r w:rsidR="009C7777" w:rsidRPr="00047FDE">
              <w:rPr>
                <w:rFonts w:ascii="Calibri" w:eastAsia="Calibri" w:hAnsi="Calibri" w:cs="Calibri"/>
                <w:sz w:val="20"/>
                <w:szCs w:val="20"/>
              </w:rPr>
              <w:t xml:space="preserve">GECT), </w:t>
            </w:r>
            <w:r w:rsidRPr="00047FDE">
              <w:rPr>
                <w:rFonts w:ascii="Calibri" w:eastAsia="Calibri" w:hAnsi="Calibri" w:cs="Calibri"/>
                <w:b/>
                <w:sz w:val="20"/>
                <w:szCs w:val="20"/>
              </w:rPr>
              <w:t>Stephen Grady</w:t>
            </w:r>
            <w:r w:rsidR="00BB4C7E" w:rsidRPr="00047FDE">
              <w:rPr>
                <w:rFonts w:ascii="Calibri" w:eastAsia="Calibri" w:hAnsi="Calibri" w:cs="Calibri"/>
                <w:b/>
                <w:sz w:val="20"/>
                <w:szCs w:val="20"/>
              </w:rPr>
              <w:t xml:space="preserve"> </w:t>
            </w:r>
            <w:r w:rsidR="009C7777" w:rsidRPr="00047FDE">
              <w:rPr>
                <w:rFonts w:ascii="Calibri" w:eastAsia="Calibri" w:hAnsi="Calibri" w:cs="Calibri"/>
                <w:sz w:val="20"/>
                <w:szCs w:val="20"/>
              </w:rPr>
              <w:t>(</w:t>
            </w:r>
            <w:r w:rsidR="00035DEE" w:rsidRPr="00047FDE">
              <w:rPr>
                <w:rFonts w:ascii="Calibri" w:eastAsia="Calibri" w:hAnsi="Calibri" w:cs="Calibri"/>
                <w:sz w:val="20"/>
                <w:szCs w:val="20"/>
              </w:rPr>
              <w:t>CN</w:t>
            </w:r>
            <w:r w:rsidR="009C7777" w:rsidRPr="00047FDE">
              <w:rPr>
                <w:rFonts w:ascii="Calibri" w:eastAsia="Calibri" w:hAnsi="Calibri" w:cs="Calibri"/>
                <w:sz w:val="20"/>
                <w:szCs w:val="20"/>
              </w:rPr>
              <w:t xml:space="preserve"> del GECT, Reino Unido)</w:t>
            </w:r>
            <w:r w:rsidR="00754668" w:rsidRPr="00047FDE">
              <w:rPr>
                <w:rFonts w:ascii="Calibri" w:eastAsia="Calibri" w:hAnsi="Calibri" w:cs="Calibri"/>
                <w:sz w:val="20"/>
                <w:szCs w:val="20"/>
              </w:rPr>
              <w:t>,</w:t>
            </w:r>
            <w:r w:rsidRPr="00047FDE">
              <w:rPr>
                <w:rFonts w:ascii="Calibri" w:eastAsia="Calibri" w:hAnsi="Calibri" w:cs="Calibri"/>
                <w:sz w:val="20"/>
                <w:szCs w:val="20"/>
              </w:rPr>
              <w:t xml:space="preserve"> </w:t>
            </w:r>
            <w:r w:rsidRPr="00047FDE">
              <w:rPr>
                <w:rFonts w:ascii="Calibri" w:eastAsia="Calibri" w:hAnsi="Calibri" w:cs="Calibri"/>
                <w:b/>
                <w:sz w:val="20"/>
                <w:szCs w:val="20"/>
              </w:rPr>
              <w:t xml:space="preserve">Sheila Ashong </w:t>
            </w:r>
            <w:r w:rsidR="00754668" w:rsidRPr="00047FDE">
              <w:rPr>
                <w:rFonts w:ascii="Calibri" w:eastAsia="Calibri" w:hAnsi="Calibri" w:cs="Calibri"/>
                <w:sz w:val="20"/>
                <w:szCs w:val="20"/>
              </w:rPr>
              <w:t>(</w:t>
            </w:r>
            <w:r w:rsidR="00BB4C7E" w:rsidRPr="00047FDE">
              <w:rPr>
                <w:rFonts w:ascii="Calibri" w:eastAsia="Calibri" w:hAnsi="Calibri" w:cs="Calibri"/>
                <w:sz w:val="20"/>
                <w:szCs w:val="20"/>
              </w:rPr>
              <w:t xml:space="preserve">exp. cient. </w:t>
            </w:r>
            <w:r w:rsidR="00754668" w:rsidRPr="0036495D">
              <w:rPr>
                <w:rFonts w:ascii="Calibri" w:eastAsia="Calibri" w:hAnsi="Calibri" w:cs="Calibri"/>
                <w:sz w:val="20"/>
                <w:szCs w:val="20"/>
                <w:lang w:val="fr-FR"/>
              </w:rPr>
              <w:t>GECT</w:t>
            </w:r>
            <w:r w:rsidR="00422D2F" w:rsidRPr="0036495D">
              <w:rPr>
                <w:rFonts w:ascii="Calibri" w:eastAsia="Calibri" w:hAnsi="Calibri" w:cs="Calibri"/>
                <w:sz w:val="20"/>
                <w:szCs w:val="20"/>
                <w:lang w:val="fr-FR"/>
              </w:rPr>
              <w:t xml:space="preserve">), </w:t>
            </w:r>
            <w:r w:rsidRPr="0036495D">
              <w:rPr>
                <w:rFonts w:ascii="Calibri" w:eastAsia="Calibri" w:hAnsi="Calibri" w:cs="Calibri"/>
                <w:b/>
                <w:sz w:val="20"/>
                <w:szCs w:val="20"/>
                <w:lang w:val="fr-FR"/>
              </w:rPr>
              <w:t>Chaturangi Wickramaratne</w:t>
            </w:r>
            <w:r w:rsidRPr="0036495D">
              <w:rPr>
                <w:rFonts w:ascii="Calibri" w:eastAsia="Calibri" w:hAnsi="Calibri" w:cs="Calibri"/>
                <w:sz w:val="20"/>
                <w:szCs w:val="20"/>
                <w:lang w:val="fr-FR"/>
              </w:rPr>
              <w:t xml:space="preserve"> </w:t>
            </w:r>
            <w:r w:rsidR="00754668" w:rsidRPr="0036495D">
              <w:rPr>
                <w:rFonts w:ascii="Calibri" w:eastAsia="Calibri" w:hAnsi="Calibri" w:cs="Calibri"/>
                <w:sz w:val="20"/>
                <w:szCs w:val="20"/>
                <w:lang w:val="fr-FR"/>
              </w:rPr>
              <w:t>(</w:t>
            </w:r>
            <w:r w:rsidR="00DC4FDF" w:rsidRPr="0036495D">
              <w:rPr>
                <w:rFonts w:ascii="Calibri" w:eastAsia="Calibri" w:hAnsi="Calibri" w:cs="Calibri"/>
                <w:sz w:val="20"/>
                <w:szCs w:val="20"/>
                <w:lang w:val="fr-FR"/>
              </w:rPr>
              <w:t>rep. observador</w:t>
            </w:r>
            <w:r w:rsidR="00754668" w:rsidRPr="0036495D">
              <w:rPr>
                <w:rFonts w:ascii="Calibri" w:eastAsia="Calibri" w:hAnsi="Calibri" w:cs="Calibri"/>
                <w:sz w:val="20"/>
                <w:szCs w:val="20"/>
                <w:lang w:val="fr-FR"/>
              </w:rPr>
              <w:t xml:space="preserve">, IWMI), </w:t>
            </w:r>
            <w:r w:rsidRPr="0036495D">
              <w:rPr>
                <w:rFonts w:ascii="Calibri" w:eastAsia="Calibri" w:hAnsi="Calibri" w:cs="Calibri"/>
                <w:b/>
                <w:sz w:val="20"/>
                <w:szCs w:val="20"/>
                <w:lang w:val="fr-FR"/>
              </w:rPr>
              <w:t>Laurent Durieux</w:t>
            </w:r>
            <w:r w:rsidRPr="0036495D">
              <w:rPr>
                <w:rFonts w:ascii="Calibri" w:eastAsia="Calibri" w:hAnsi="Calibri" w:cs="Calibri"/>
                <w:sz w:val="20"/>
                <w:szCs w:val="20"/>
                <w:lang w:val="fr-FR"/>
              </w:rPr>
              <w:t xml:space="preserve"> </w:t>
            </w:r>
            <w:r w:rsidR="00754668" w:rsidRPr="0036495D">
              <w:rPr>
                <w:rFonts w:ascii="Calibri" w:eastAsia="Calibri" w:hAnsi="Calibri" w:cs="Calibri"/>
                <w:sz w:val="20"/>
                <w:szCs w:val="20"/>
                <w:lang w:val="fr-FR"/>
              </w:rPr>
              <w:t>(</w:t>
            </w:r>
            <w:r w:rsidR="00BB4C7E" w:rsidRPr="0036495D">
              <w:rPr>
                <w:rFonts w:ascii="Calibri" w:eastAsia="Calibri" w:hAnsi="Calibri" w:cs="Calibri"/>
                <w:sz w:val="20"/>
                <w:szCs w:val="20"/>
                <w:lang w:val="fr-FR"/>
              </w:rPr>
              <w:t xml:space="preserve">exp. cient. </w:t>
            </w:r>
            <w:r w:rsidR="00754668" w:rsidRPr="0036495D">
              <w:rPr>
                <w:rFonts w:ascii="Calibri" w:eastAsia="Calibri" w:hAnsi="Calibri" w:cs="Calibri"/>
                <w:sz w:val="20"/>
                <w:szCs w:val="20"/>
                <w:lang w:val="fr-FR"/>
              </w:rPr>
              <w:t xml:space="preserve">GECT), </w:t>
            </w:r>
            <w:r w:rsidRPr="0036495D">
              <w:rPr>
                <w:rFonts w:ascii="Calibri" w:eastAsia="Calibri" w:hAnsi="Calibri" w:cs="Calibri"/>
                <w:b/>
                <w:sz w:val="20"/>
                <w:szCs w:val="20"/>
                <w:lang w:val="fr-FR"/>
              </w:rPr>
              <w:t>Rodolfo Javier Iturraspe</w:t>
            </w:r>
            <w:r w:rsidRPr="0036495D">
              <w:rPr>
                <w:rFonts w:ascii="Calibri" w:eastAsia="Calibri" w:hAnsi="Calibri" w:cs="Calibri"/>
                <w:sz w:val="20"/>
                <w:szCs w:val="20"/>
                <w:lang w:val="fr-FR"/>
              </w:rPr>
              <w:t xml:space="preserve"> </w:t>
            </w:r>
            <w:r w:rsidR="00754668" w:rsidRPr="0036495D">
              <w:rPr>
                <w:rFonts w:ascii="Calibri" w:eastAsia="Calibri" w:hAnsi="Calibri" w:cs="Calibri"/>
                <w:sz w:val="20"/>
                <w:szCs w:val="20"/>
                <w:lang w:val="fr-FR"/>
              </w:rPr>
              <w:t>(</w:t>
            </w:r>
            <w:r w:rsidR="00BB4C7E" w:rsidRPr="0036495D">
              <w:rPr>
                <w:rFonts w:ascii="Calibri" w:eastAsia="Calibri" w:hAnsi="Calibri" w:cs="Calibri"/>
                <w:sz w:val="20"/>
                <w:szCs w:val="20"/>
                <w:lang w:val="fr-FR"/>
              </w:rPr>
              <w:t xml:space="preserve">exp. cient. </w:t>
            </w:r>
            <w:r w:rsidR="00754668" w:rsidRPr="00BA4ECF">
              <w:rPr>
                <w:rFonts w:ascii="Calibri" w:eastAsia="Calibri" w:hAnsi="Calibri" w:cs="Calibri"/>
                <w:sz w:val="20"/>
                <w:szCs w:val="20"/>
                <w:lang w:val="en-US"/>
              </w:rPr>
              <w:t xml:space="preserve">GECT), </w:t>
            </w:r>
            <w:r w:rsidRPr="00BA4ECF">
              <w:rPr>
                <w:rFonts w:ascii="Calibri" w:eastAsia="Calibri" w:hAnsi="Calibri" w:cs="Calibri"/>
                <w:b/>
                <w:sz w:val="20"/>
                <w:szCs w:val="20"/>
                <w:lang w:val="en-US"/>
              </w:rPr>
              <w:t>Christian Perennou</w:t>
            </w:r>
            <w:r w:rsidRPr="00BA4ECF">
              <w:rPr>
                <w:rFonts w:ascii="Calibri" w:eastAsia="Calibri" w:hAnsi="Calibri" w:cs="Calibri"/>
                <w:sz w:val="20"/>
                <w:szCs w:val="20"/>
                <w:lang w:val="en-US"/>
              </w:rPr>
              <w:t xml:space="preserve"> (T</w:t>
            </w:r>
            <w:r w:rsidR="00B14C52" w:rsidRPr="00BA4ECF">
              <w:rPr>
                <w:rFonts w:ascii="Calibri" w:eastAsia="Calibri" w:hAnsi="Calibri" w:cs="Calibri"/>
                <w:sz w:val="20"/>
                <w:szCs w:val="20"/>
                <w:lang w:val="en-US"/>
              </w:rPr>
              <w:t xml:space="preserve">our </w:t>
            </w:r>
            <w:r w:rsidRPr="00BA4ECF">
              <w:rPr>
                <w:rFonts w:ascii="Calibri" w:eastAsia="Calibri" w:hAnsi="Calibri" w:cs="Calibri"/>
                <w:sz w:val="20"/>
                <w:szCs w:val="20"/>
                <w:lang w:val="en-US"/>
              </w:rPr>
              <w:t>d</w:t>
            </w:r>
            <w:r w:rsidR="00B14C52" w:rsidRPr="00BA4ECF">
              <w:rPr>
                <w:rFonts w:ascii="Calibri" w:eastAsia="Calibri" w:hAnsi="Calibri" w:cs="Calibri"/>
                <w:sz w:val="20"/>
                <w:szCs w:val="20"/>
                <w:lang w:val="en-US"/>
              </w:rPr>
              <w:t xml:space="preserve">u </w:t>
            </w:r>
            <w:r w:rsidRPr="00BA4ECF">
              <w:rPr>
                <w:rFonts w:ascii="Calibri" w:eastAsia="Calibri" w:hAnsi="Calibri" w:cs="Calibri"/>
                <w:sz w:val="20"/>
                <w:szCs w:val="20"/>
                <w:lang w:val="en-US"/>
              </w:rPr>
              <w:t>V</w:t>
            </w:r>
            <w:r w:rsidR="00B14C52" w:rsidRPr="00BA4ECF">
              <w:rPr>
                <w:rFonts w:ascii="Calibri" w:eastAsia="Calibri" w:hAnsi="Calibri" w:cs="Calibri"/>
                <w:sz w:val="20"/>
                <w:szCs w:val="20"/>
                <w:lang w:val="en-US"/>
              </w:rPr>
              <w:t>alat</w:t>
            </w:r>
            <w:r w:rsidRPr="00BA4ECF">
              <w:rPr>
                <w:rFonts w:ascii="Calibri" w:eastAsia="Calibri" w:hAnsi="Calibri" w:cs="Calibri"/>
                <w:sz w:val="20"/>
                <w:szCs w:val="20"/>
                <w:lang w:val="en-US"/>
              </w:rPr>
              <w:t>).</w:t>
            </w:r>
          </w:p>
        </w:tc>
        <w:tc>
          <w:tcPr>
            <w:tcW w:w="1171" w:type="dxa"/>
            <w:tcBorders>
              <w:top w:val="single" w:sz="8" w:space="0" w:color="00A99A"/>
              <w:left w:val="single" w:sz="8" w:space="0" w:color="00A99A"/>
              <w:bottom w:val="single" w:sz="8" w:space="0" w:color="00A99A"/>
              <w:right w:val="single" w:sz="8" w:space="0" w:color="00A99A"/>
            </w:tcBorders>
          </w:tcPr>
          <w:p w14:paraId="2D421B7A" w14:textId="74BEFD32"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 xml:space="preserve">Res. XIII.21, </w:t>
            </w:r>
            <w:r w:rsidR="00E86601" w:rsidRPr="00B44877">
              <w:rPr>
                <w:rFonts w:ascii="Calibri" w:eastAsia="Calibri" w:hAnsi="Calibri" w:cs="Calibri"/>
                <w:sz w:val="20"/>
                <w:szCs w:val="20"/>
                <w:lang w:val="es-ES"/>
              </w:rPr>
              <w:t>párr.</w:t>
            </w:r>
            <w:r w:rsidRPr="00B44877">
              <w:rPr>
                <w:rFonts w:ascii="Calibri" w:eastAsia="Calibri" w:hAnsi="Calibri" w:cs="Calibri"/>
                <w:sz w:val="20"/>
                <w:szCs w:val="20"/>
                <w:lang w:val="es-ES"/>
              </w:rPr>
              <w:t xml:space="preserve"> 23</w:t>
            </w:r>
          </w:p>
          <w:p w14:paraId="5C24D728" w14:textId="77777777" w:rsidR="00C126B6" w:rsidRPr="00B44877" w:rsidRDefault="00C126B6">
            <w:pPr>
              <w:widowControl w:val="0"/>
              <w:rPr>
                <w:rFonts w:ascii="Calibri" w:eastAsia="Calibri" w:hAnsi="Calibri" w:cs="Calibri"/>
                <w:sz w:val="20"/>
                <w:szCs w:val="20"/>
                <w:lang w:val="es-ES"/>
              </w:rPr>
            </w:pPr>
          </w:p>
          <w:p w14:paraId="0C5F1072" w14:textId="673852C3"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 xml:space="preserve">Res. XI.8, </w:t>
            </w:r>
            <w:r w:rsidR="00E86601" w:rsidRPr="00B44877">
              <w:rPr>
                <w:rFonts w:ascii="Calibri" w:eastAsia="Calibri" w:hAnsi="Calibri" w:cs="Calibri"/>
                <w:sz w:val="20"/>
                <w:szCs w:val="20"/>
                <w:lang w:val="es-ES"/>
              </w:rPr>
              <w:t>párr.</w:t>
            </w:r>
            <w:r w:rsidRPr="00B44877">
              <w:rPr>
                <w:rFonts w:ascii="Calibri" w:eastAsia="Calibri" w:hAnsi="Calibri" w:cs="Calibri"/>
                <w:sz w:val="20"/>
                <w:szCs w:val="20"/>
                <w:lang w:val="es-ES"/>
              </w:rPr>
              <w:t xml:space="preserve"> 2ii</w:t>
            </w:r>
          </w:p>
          <w:p w14:paraId="3606A302" w14:textId="77777777" w:rsidR="00C126B6" w:rsidRPr="00B44877" w:rsidRDefault="00C126B6">
            <w:pPr>
              <w:widowControl w:val="0"/>
              <w:rPr>
                <w:rFonts w:ascii="Calibri" w:eastAsia="Calibri" w:hAnsi="Calibri" w:cs="Calibri"/>
                <w:sz w:val="20"/>
                <w:szCs w:val="20"/>
                <w:lang w:val="es-ES"/>
              </w:rPr>
            </w:pPr>
          </w:p>
          <w:p w14:paraId="37A8430B" w14:textId="08DD4E5B"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 xml:space="preserve">Res. XIV.15, </w:t>
            </w:r>
            <w:r w:rsidR="00E86601" w:rsidRPr="00B44877">
              <w:rPr>
                <w:rFonts w:ascii="Calibri" w:eastAsia="Calibri" w:hAnsi="Calibri" w:cs="Calibri"/>
                <w:sz w:val="20"/>
                <w:szCs w:val="20"/>
                <w:lang w:val="es-ES"/>
              </w:rPr>
              <w:t>párr.</w:t>
            </w:r>
            <w:r w:rsidRPr="00B44877">
              <w:rPr>
                <w:rFonts w:ascii="Calibri" w:eastAsia="Calibri" w:hAnsi="Calibri" w:cs="Calibri"/>
                <w:sz w:val="20"/>
                <w:szCs w:val="20"/>
                <w:lang w:val="es-ES"/>
              </w:rPr>
              <w:t xml:space="preserve"> 19</w:t>
            </w:r>
          </w:p>
          <w:p w14:paraId="4D20C321" w14:textId="77777777" w:rsidR="00C126B6" w:rsidRPr="00B44877" w:rsidRDefault="00C126B6">
            <w:pPr>
              <w:widowControl w:val="0"/>
              <w:rPr>
                <w:rFonts w:ascii="Calibri" w:eastAsia="Calibri" w:hAnsi="Calibri" w:cs="Calibri"/>
                <w:sz w:val="20"/>
                <w:szCs w:val="20"/>
                <w:lang w:val="es-ES"/>
              </w:rPr>
            </w:pPr>
          </w:p>
          <w:p w14:paraId="7CEAA36C" w14:textId="4F32862C" w:rsidR="00C126B6" w:rsidRPr="00B44877" w:rsidRDefault="00316E9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Res. XIV.14., An</w:t>
            </w:r>
            <w:r w:rsidR="002D7D8A" w:rsidRPr="00B44877">
              <w:rPr>
                <w:rFonts w:ascii="Calibri" w:eastAsia="Calibri" w:hAnsi="Calibri" w:cs="Calibri"/>
                <w:sz w:val="20"/>
                <w:szCs w:val="20"/>
                <w:lang w:val="es-ES"/>
              </w:rPr>
              <w:t>exo</w:t>
            </w:r>
            <w:r w:rsidRPr="00B44877">
              <w:rPr>
                <w:rFonts w:ascii="Calibri" w:eastAsia="Calibri" w:hAnsi="Calibri" w:cs="Calibri"/>
                <w:sz w:val="20"/>
                <w:szCs w:val="20"/>
                <w:lang w:val="es-ES"/>
              </w:rPr>
              <w:t xml:space="preserve"> 2</w:t>
            </w:r>
          </w:p>
        </w:tc>
        <w:tc>
          <w:tcPr>
            <w:tcW w:w="1349" w:type="dxa"/>
            <w:tcBorders>
              <w:top w:val="single" w:sz="8" w:space="0" w:color="00A99A"/>
              <w:left w:val="single" w:sz="8" w:space="0" w:color="00A99A"/>
              <w:bottom w:val="single" w:sz="8" w:space="0" w:color="00A99A"/>
              <w:right w:val="single" w:sz="8" w:space="0" w:color="00A99A"/>
            </w:tcBorders>
          </w:tcPr>
          <w:p w14:paraId="508C6FA7" w14:textId="07F2CC2A" w:rsidR="00C126B6" w:rsidRPr="00B44877" w:rsidRDefault="007233B6">
            <w:pPr>
              <w:widowControl w:val="0"/>
              <w:rPr>
                <w:rFonts w:ascii="Calibri" w:eastAsia="Calibri" w:hAnsi="Calibri" w:cs="Calibri"/>
                <w:sz w:val="20"/>
                <w:szCs w:val="20"/>
                <w:lang w:val="es-ES"/>
              </w:rPr>
            </w:pPr>
            <w:r w:rsidRPr="00B44877">
              <w:rPr>
                <w:rFonts w:ascii="Calibri" w:eastAsia="Calibri" w:hAnsi="Calibri" w:cs="Calibri"/>
                <w:sz w:val="20"/>
                <w:szCs w:val="20"/>
                <w:lang w:val="es-ES"/>
              </w:rPr>
              <w:t>Objetivo</w:t>
            </w:r>
            <w:r w:rsidR="002D7D8A" w:rsidRPr="00B44877">
              <w:rPr>
                <w:rFonts w:ascii="Calibri" w:eastAsia="Calibri" w:hAnsi="Calibri" w:cs="Calibri"/>
                <w:sz w:val="20"/>
                <w:szCs w:val="20"/>
                <w:lang w:val="es-ES"/>
              </w:rPr>
              <w:t xml:space="preserve"> 3, </w:t>
            </w:r>
            <w:r w:rsidRPr="00B44877">
              <w:rPr>
                <w:rFonts w:ascii="Calibri" w:eastAsia="Calibri" w:hAnsi="Calibri" w:cs="Calibri"/>
                <w:sz w:val="20"/>
                <w:szCs w:val="20"/>
                <w:lang w:val="es-ES"/>
              </w:rPr>
              <w:t>Metas</w:t>
            </w:r>
            <w:r w:rsidR="002D7D8A" w:rsidRPr="00B44877">
              <w:rPr>
                <w:rFonts w:ascii="Calibri" w:eastAsia="Calibri" w:hAnsi="Calibri" w:cs="Calibri"/>
                <w:sz w:val="20"/>
                <w:szCs w:val="20"/>
                <w:lang w:val="es-ES"/>
              </w:rPr>
              <w:t xml:space="preserve"> 8, 11</w:t>
            </w:r>
          </w:p>
        </w:tc>
        <w:tc>
          <w:tcPr>
            <w:tcW w:w="1128" w:type="dxa"/>
            <w:tcBorders>
              <w:top w:val="single" w:sz="8" w:space="0" w:color="00A99A"/>
              <w:left w:val="single" w:sz="8" w:space="0" w:color="00A99A"/>
              <w:bottom w:val="single" w:sz="8" w:space="0" w:color="00A99A"/>
              <w:right w:val="single" w:sz="8" w:space="0" w:color="00A99A"/>
            </w:tcBorders>
          </w:tcPr>
          <w:p w14:paraId="5004AF56" w14:textId="77777777" w:rsidR="002D7D8A" w:rsidRPr="00B44877" w:rsidRDefault="002D7D8A" w:rsidP="002D7D8A">
            <w:pPr>
              <w:widowControl w:val="0"/>
              <w:jc w:val="center"/>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Alta</w:t>
            </w:r>
          </w:p>
          <w:p w14:paraId="211E32DF" w14:textId="77777777" w:rsidR="002D7D8A" w:rsidRPr="00B44877" w:rsidRDefault="002D7D8A" w:rsidP="002D7D8A">
            <w:pPr>
              <w:widowControl w:val="0"/>
              <w:rPr>
                <w:rFonts w:ascii="Calibri" w:eastAsia="Calibri" w:hAnsi="Calibri" w:cs="Calibri"/>
                <w:color w:val="000000"/>
                <w:sz w:val="20"/>
                <w:szCs w:val="20"/>
                <w:shd w:val="clear" w:color="auto" w:fill="FFFF00"/>
                <w:lang w:val="es-ES"/>
              </w:rPr>
            </w:pPr>
          </w:p>
          <w:p w14:paraId="1E924917" w14:textId="00178592" w:rsidR="002D7D8A" w:rsidRPr="00B44877" w:rsidRDefault="007233B6" w:rsidP="002D7D8A">
            <w:pPr>
              <w:widowControl w:val="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(propuesta para</w:t>
            </w:r>
            <w:r w:rsidR="002D7D8A" w:rsidRPr="00B44877">
              <w:rPr>
                <w:rFonts w:ascii="Calibri" w:eastAsia="Calibri" w:hAnsi="Calibri" w:cs="Calibri"/>
                <w:color w:val="000000"/>
                <w:sz w:val="20"/>
                <w:szCs w:val="20"/>
                <w:lang w:val="es-ES"/>
              </w:rPr>
              <w:t xml:space="preserve"> 2023-2025)</w:t>
            </w:r>
          </w:p>
          <w:p w14:paraId="397A1883" w14:textId="0556E068" w:rsidR="00C126B6" w:rsidRPr="00B44877" w:rsidRDefault="00C126B6" w:rsidP="002D7D8A">
            <w:pPr>
              <w:widowControl w:val="0"/>
              <w:ind w:left="-115" w:right="-54"/>
              <w:rPr>
                <w:rFonts w:ascii="Calibri" w:eastAsia="Calibri" w:hAnsi="Calibri" w:cs="Calibri"/>
                <w:sz w:val="20"/>
                <w:szCs w:val="20"/>
                <w:lang w:val="es-ES"/>
              </w:rPr>
            </w:pPr>
          </w:p>
        </w:tc>
        <w:tc>
          <w:tcPr>
            <w:tcW w:w="1572" w:type="dxa"/>
            <w:tcBorders>
              <w:top w:val="single" w:sz="8" w:space="0" w:color="00A99A"/>
              <w:left w:val="single" w:sz="8" w:space="0" w:color="00A99A"/>
              <w:bottom w:val="single" w:sz="8" w:space="0" w:color="00A99A"/>
              <w:right w:val="single" w:sz="8" w:space="0" w:color="00A99A"/>
            </w:tcBorders>
          </w:tcPr>
          <w:p w14:paraId="1CA45176" w14:textId="79B694D2" w:rsidR="002D7D8A" w:rsidRPr="00B44877" w:rsidRDefault="002D7D8A" w:rsidP="002D7D8A">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Nota sobre Políticas </w:t>
            </w:r>
          </w:p>
          <w:p w14:paraId="0724F44F" w14:textId="77777777" w:rsidR="002D7D8A" w:rsidRPr="00B44877" w:rsidRDefault="002D7D8A" w:rsidP="002D7D8A">
            <w:pPr>
              <w:widowControl w:val="0"/>
              <w:ind w:left="156"/>
              <w:rPr>
                <w:rFonts w:ascii="Calibri" w:eastAsia="Calibri" w:hAnsi="Calibri" w:cs="Calibri"/>
                <w:color w:val="000000"/>
                <w:sz w:val="20"/>
                <w:szCs w:val="20"/>
                <w:lang w:val="es-ES"/>
              </w:rPr>
            </w:pPr>
          </w:p>
          <w:p w14:paraId="48B8E1FE" w14:textId="6C783B5D" w:rsidR="00C126B6" w:rsidRPr="00B44877" w:rsidRDefault="002D7D8A" w:rsidP="002D7D8A">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Informe Técnico</w:t>
            </w:r>
          </w:p>
        </w:tc>
        <w:tc>
          <w:tcPr>
            <w:tcW w:w="1801" w:type="dxa"/>
            <w:tcBorders>
              <w:top w:val="single" w:sz="8" w:space="0" w:color="00A99A"/>
              <w:left w:val="single" w:sz="8" w:space="0" w:color="00A99A"/>
              <w:bottom w:val="single" w:sz="8" w:space="0" w:color="00A99A"/>
              <w:right w:val="single" w:sz="8" w:space="0" w:color="00A99A"/>
            </w:tcBorders>
          </w:tcPr>
          <w:p w14:paraId="3B462868" w14:textId="46670ED0" w:rsidR="002D7D8A" w:rsidRPr="00B44877" w:rsidRDefault="002D7D8A" w:rsidP="002D7D8A">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047D3396" w14:textId="1B09C3DA" w:rsidR="00C126B6" w:rsidRPr="00B44877" w:rsidRDefault="002D7D8A">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AMMA: CBD, </w:t>
            </w:r>
            <w:r w:rsidR="00283A16" w:rsidRPr="00B44877">
              <w:rPr>
                <w:rFonts w:ascii="Calibri" w:eastAsia="Calibri" w:hAnsi="Calibri" w:cs="Calibri"/>
                <w:color w:val="000000"/>
                <w:sz w:val="20"/>
                <w:szCs w:val="20"/>
                <w:lang w:val="es-ES"/>
              </w:rPr>
              <w:t>CLD</w:t>
            </w:r>
            <w:r w:rsidRPr="00B44877">
              <w:rPr>
                <w:rFonts w:ascii="Calibri" w:eastAsia="Calibri" w:hAnsi="Calibri" w:cs="Calibri"/>
                <w:color w:val="000000"/>
                <w:sz w:val="20"/>
                <w:szCs w:val="20"/>
                <w:lang w:val="es-ES"/>
              </w:rPr>
              <w:t>.</w:t>
            </w:r>
          </w:p>
          <w:p w14:paraId="5230B75D" w14:textId="02BB4B98" w:rsidR="00C126B6" w:rsidRPr="00B44877" w:rsidRDefault="002D7D8A">
            <w:pPr>
              <w:widowControl w:val="0"/>
              <w:numPr>
                <w:ilvl w:val="0"/>
                <w:numId w:val="2"/>
              </w:numPr>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809" w:type="dxa"/>
            <w:tcBorders>
              <w:top w:val="single" w:sz="8" w:space="0" w:color="00A99A"/>
              <w:left w:val="single" w:sz="8" w:space="0" w:color="00A99A"/>
              <w:bottom w:val="single" w:sz="8" w:space="0" w:color="00A99A"/>
              <w:right w:val="single" w:sz="8" w:space="0" w:color="00A99A"/>
            </w:tcBorders>
          </w:tcPr>
          <w:p w14:paraId="31F75BA1" w14:textId="122135B3" w:rsidR="00C126B6" w:rsidRPr="00B44877" w:rsidRDefault="00316E96">
            <w:pPr>
              <w:widowControl w:val="0"/>
              <w:jc w:val="center"/>
              <w:rPr>
                <w:rFonts w:ascii="Calibri" w:eastAsia="Calibri" w:hAnsi="Calibri" w:cs="Calibri"/>
                <w:sz w:val="20"/>
                <w:szCs w:val="20"/>
                <w:lang w:val="es-ES"/>
              </w:rPr>
            </w:pPr>
            <w:r w:rsidRPr="00B44877">
              <w:rPr>
                <w:rFonts w:ascii="Calibri" w:eastAsia="Calibri" w:hAnsi="Calibri" w:cs="Calibri"/>
                <w:sz w:val="20"/>
                <w:szCs w:val="20"/>
                <w:lang w:val="es-ES"/>
              </w:rPr>
              <w:t>28</w:t>
            </w:r>
            <w:r w:rsidR="00283A16" w:rsidRPr="00B44877">
              <w:rPr>
                <w:rFonts w:ascii="Calibri" w:eastAsia="Calibri" w:hAnsi="Calibri" w:cs="Calibri"/>
                <w:sz w:val="20"/>
                <w:szCs w:val="20"/>
                <w:lang w:val="es-ES"/>
              </w:rPr>
              <w:t xml:space="preserve"> </w:t>
            </w:r>
            <w:r w:rsidRPr="00B44877">
              <w:rPr>
                <w:rFonts w:ascii="Calibri" w:eastAsia="Calibri" w:hAnsi="Calibri" w:cs="Calibri"/>
                <w:sz w:val="20"/>
                <w:szCs w:val="20"/>
                <w:lang w:val="es-ES"/>
              </w:rPr>
              <w:t>060</w:t>
            </w:r>
          </w:p>
        </w:tc>
      </w:tr>
    </w:tbl>
    <w:p w14:paraId="135F5DE8" w14:textId="77777777" w:rsidR="00AB120F" w:rsidRPr="00B44877" w:rsidRDefault="00AB120F">
      <w:pPr>
        <w:rPr>
          <w:lang w:val="es-ES"/>
        </w:rPr>
      </w:pPr>
    </w:p>
    <w:p w14:paraId="066A71DC" w14:textId="77777777" w:rsidR="00AB120F" w:rsidRPr="00B44877" w:rsidRDefault="00AB120F">
      <w:pPr>
        <w:rPr>
          <w:lang w:val="es-ES"/>
        </w:rPr>
      </w:pPr>
      <w:r w:rsidRPr="00B44877">
        <w:rPr>
          <w:lang w:val="es-ES"/>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AB120F" w:rsidRPr="0036495D" w14:paraId="42A4AC86" w14:textId="77777777" w:rsidTr="002268FC">
        <w:tc>
          <w:tcPr>
            <w:tcW w:w="720" w:type="dxa"/>
            <w:vMerge w:val="restart"/>
            <w:shd w:val="clear" w:color="auto" w:fill="F2F2F2" w:themeFill="background1" w:themeFillShade="F2"/>
            <w:vAlign w:val="center"/>
          </w:tcPr>
          <w:p w14:paraId="3C9EC6C9" w14:textId="77777777" w:rsidR="00AB120F" w:rsidRPr="00B44877" w:rsidRDefault="00AB120F" w:rsidP="002268FC">
            <w:pPr>
              <w:jc w:val="center"/>
              <w:rPr>
                <w:rFonts w:ascii="Calibri" w:eastAsia="Calibri" w:hAnsi="Calibri" w:cs="Calibri"/>
                <w:b/>
                <w:sz w:val="44"/>
                <w:szCs w:val="44"/>
                <w:lang w:val="es-ES"/>
              </w:rPr>
            </w:pPr>
            <w:r w:rsidRPr="00B44877">
              <w:rPr>
                <w:rFonts w:ascii="Calibri" w:eastAsia="Calibri" w:hAnsi="Calibri" w:cs="Calibri"/>
                <w:b/>
                <w:sz w:val="44"/>
                <w:szCs w:val="44"/>
                <w:lang w:val="es-ES"/>
              </w:rPr>
              <w:lastRenderedPageBreak/>
              <w:t>3</w:t>
            </w:r>
          </w:p>
        </w:tc>
        <w:tc>
          <w:tcPr>
            <w:tcW w:w="2510" w:type="dxa"/>
            <w:shd w:val="clear" w:color="auto" w:fill="F2F2F2" w:themeFill="background1" w:themeFillShade="F2"/>
          </w:tcPr>
          <w:p w14:paraId="323CD9E6" w14:textId="21528550" w:rsidR="00AB120F" w:rsidRPr="00B44877" w:rsidRDefault="00AB120F" w:rsidP="002268FC">
            <w:pPr>
              <w:rPr>
                <w:rFonts w:ascii="Calibri" w:eastAsia="Calibri" w:hAnsi="Calibri" w:cs="Calibri"/>
                <w:b/>
                <w:lang w:val="es-ES"/>
              </w:rPr>
            </w:pPr>
            <w:r w:rsidRPr="00B44877">
              <w:rPr>
                <w:rFonts w:ascii="Calibri" w:eastAsia="Calibri" w:hAnsi="Calibri" w:cs="Calibri"/>
                <w:b/>
                <w:lang w:val="es-ES"/>
              </w:rPr>
              <w:t>Área temática de trabajo (ATT):</w:t>
            </w:r>
          </w:p>
        </w:tc>
        <w:tc>
          <w:tcPr>
            <w:tcW w:w="10440" w:type="dxa"/>
            <w:shd w:val="clear" w:color="auto" w:fill="F2F2F2" w:themeFill="background1" w:themeFillShade="F2"/>
          </w:tcPr>
          <w:p w14:paraId="63800DF7" w14:textId="77777777" w:rsidR="00AB120F" w:rsidRPr="00B44877" w:rsidRDefault="00AB120F" w:rsidP="002268FC">
            <w:pPr>
              <w:rPr>
                <w:rFonts w:ascii="Calibri" w:eastAsia="Calibri" w:hAnsi="Calibri" w:cs="Calibri"/>
                <w:b/>
                <w:lang w:val="es-ES"/>
              </w:rPr>
            </w:pPr>
            <w:r w:rsidRPr="00B44877">
              <w:rPr>
                <w:rFonts w:ascii="Calibri" w:eastAsia="Calibri" w:hAnsi="Calibri" w:cs="Calibri"/>
                <w:b/>
                <w:sz w:val="22"/>
                <w:szCs w:val="22"/>
                <w:lang w:val="es-ES"/>
              </w:rPr>
              <w:t>Presiones sobre los humedales, directas y relacionadas con el cambio climático, y repercusiones y respuestas</w:t>
            </w:r>
          </w:p>
        </w:tc>
      </w:tr>
      <w:tr w:rsidR="00AB120F" w:rsidRPr="008C3C10" w14:paraId="229E7903" w14:textId="77777777" w:rsidTr="002268FC">
        <w:tc>
          <w:tcPr>
            <w:tcW w:w="720" w:type="dxa"/>
            <w:vMerge/>
            <w:shd w:val="clear" w:color="auto" w:fill="F2F2F2" w:themeFill="background1" w:themeFillShade="F2"/>
            <w:vAlign w:val="center"/>
          </w:tcPr>
          <w:p w14:paraId="427B6AD2" w14:textId="77777777" w:rsidR="00AB120F" w:rsidRPr="00B44877" w:rsidRDefault="00AB120F" w:rsidP="002268FC">
            <w:pPr>
              <w:widowControl w:val="0"/>
              <w:pBdr>
                <w:top w:val="nil"/>
                <w:left w:val="nil"/>
                <w:bottom w:val="nil"/>
                <w:right w:val="nil"/>
                <w:between w:val="nil"/>
              </w:pBdr>
              <w:spacing w:line="276" w:lineRule="auto"/>
              <w:rPr>
                <w:rFonts w:ascii="Calibri" w:eastAsia="Calibri" w:hAnsi="Calibri" w:cs="Calibri"/>
                <w:b/>
                <w:lang w:val="es-ES"/>
              </w:rPr>
            </w:pPr>
          </w:p>
        </w:tc>
        <w:tc>
          <w:tcPr>
            <w:tcW w:w="2510" w:type="dxa"/>
          </w:tcPr>
          <w:p w14:paraId="13BDC179" w14:textId="687298DA"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Responsable(s) del ATT:</w:t>
            </w:r>
          </w:p>
        </w:tc>
        <w:tc>
          <w:tcPr>
            <w:tcW w:w="10440" w:type="dxa"/>
          </w:tcPr>
          <w:p w14:paraId="71B407DC" w14:textId="77777777" w:rsidR="00AB120F" w:rsidRPr="00B44877" w:rsidRDefault="00AB120F" w:rsidP="002268FC">
            <w:pPr>
              <w:rPr>
                <w:rFonts w:ascii="Calibri" w:eastAsia="Calibri" w:hAnsi="Calibri" w:cs="Calibri"/>
                <w:sz w:val="22"/>
                <w:szCs w:val="22"/>
                <w:lang w:val="es-ES"/>
              </w:rPr>
            </w:pPr>
            <w:r w:rsidRPr="00B44877">
              <w:rPr>
                <w:rFonts w:ascii="Calibri" w:eastAsia="Calibri" w:hAnsi="Calibri" w:cs="Calibri"/>
                <w:b/>
                <w:sz w:val="22"/>
                <w:szCs w:val="22"/>
                <w:lang w:val="es-ES"/>
              </w:rPr>
              <w:t>Siobhan Fennessy</w:t>
            </w:r>
            <w:r w:rsidRPr="00B44877">
              <w:rPr>
                <w:rFonts w:ascii="Calibri" w:eastAsia="Calibri" w:hAnsi="Calibri" w:cs="Calibri"/>
                <w:sz w:val="22"/>
                <w:szCs w:val="22"/>
                <w:lang w:val="es-ES"/>
              </w:rPr>
              <w:t xml:space="preserve"> (Vicepresidenta del GECT) y </w:t>
            </w:r>
            <w:r w:rsidRPr="00B44877">
              <w:rPr>
                <w:rFonts w:ascii="Calibri" w:eastAsia="Calibri" w:hAnsi="Calibri" w:cs="Calibri"/>
                <w:b/>
                <w:sz w:val="22"/>
                <w:szCs w:val="22"/>
                <w:lang w:val="es-ES"/>
              </w:rPr>
              <w:t>Anne van Dam</w:t>
            </w:r>
            <w:r w:rsidRPr="00B44877">
              <w:rPr>
                <w:rFonts w:ascii="Calibri" w:eastAsia="Calibri" w:hAnsi="Calibri" w:cs="Calibri"/>
                <w:sz w:val="22"/>
                <w:szCs w:val="22"/>
                <w:lang w:val="es-ES"/>
              </w:rPr>
              <w:t xml:space="preserve"> (rep. observador, IHE Delft)</w:t>
            </w:r>
          </w:p>
        </w:tc>
      </w:tr>
    </w:tbl>
    <w:p w14:paraId="349525C2"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800"/>
        <w:gridCol w:w="810"/>
      </w:tblGrid>
      <w:tr w:rsidR="00AB120F" w:rsidRPr="0036495D" w14:paraId="2FD87FDA"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58D649C2"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3.1: Cambio climático y humedales – información actualizada sobre los efectos actuales y previstos del cambio climático sobre los humedales del mundo y respuestas</w:t>
            </w:r>
          </w:p>
        </w:tc>
      </w:tr>
      <w:tr w:rsidR="00AB120F" w:rsidRPr="0036495D" w14:paraId="1EE1B575"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1FADA903"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64399142" w14:textId="2BD59728"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Síntesis e interpretación de la información técnica relativa a los humedales sobre los efectos actuales y previstos del cambio climático procedente del 6º Informe de Evaluación y seguimiento de la </w:t>
            </w:r>
            <w:r w:rsidR="00297ED6" w:rsidRPr="00B44877">
              <w:rPr>
                <w:rFonts w:ascii="Calibri" w:eastAsia="Calibri" w:hAnsi="Calibri" w:cs="Calibri"/>
                <w:color w:val="000000"/>
                <w:sz w:val="20"/>
                <w:szCs w:val="20"/>
                <w:lang w:val="es-ES"/>
              </w:rPr>
              <w:t xml:space="preserve">edición especial de la </w:t>
            </w:r>
            <w:r w:rsidRPr="00B44877">
              <w:rPr>
                <w:rFonts w:ascii="Calibri" w:eastAsia="Calibri" w:hAnsi="Calibri" w:cs="Calibri"/>
                <w:color w:val="000000"/>
                <w:sz w:val="20"/>
                <w:szCs w:val="20"/>
                <w:lang w:val="es-ES"/>
              </w:rPr>
              <w:t>PMH (2021).</w:t>
            </w:r>
          </w:p>
          <w:p w14:paraId="0F86818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Tarea a realizar en estrecha cooperación con la Tarea 2.1.</w:t>
            </w:r>
          </w:p>
          <w:p w14:paraId="36239E6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La Nota Informativa tendrá carácter prospectivo e incluirá medidas de adaptación, gestión y respuestas de carácter normativo.</w:t>
            </w:r>
          </w:p>
          <w:p w14:paraId="0F810CD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Se podrá elaborar en contacto o cooperación con el IPCC como producto conjunto.</w:t>
            </w:r>
          </w:p>
          <w:p w14:paraId="64D6871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Se recopilará información de otros informes mundiales pertinentes según proceda. </w:t>
            </w:r>
          </w:p>
          <w:p w14:paraId="150A8323"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Organizar un taller para los autores en una etapa inicial del proyecto, posiblemente en colaboración o coordinación con el IPCC, para determinar los objetivos de la tarea. El taller conllevará la creación de un informe sobre este.</w:t>
            </w:r>
          </w:p>
          <w:p w14:paraId="4F55852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En la Nota Informativa se extraerá y resumirá la información clave sobre los humedales del informe de evaluación reciente del IPCC (núm. 6) para brindar orientaciones sobre los efectos y repercusiones del cambio climático y las respuestas para los humedales.</w:t>
            </w:r>
          </w:p>
        </w:tc>
      </w:tr>
      <w:tr w:rsidR="00AB120F" w:rsidRPr="00B44877" w14:paraId="56D547EE"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53FB1B40" w14:textId="2C9EF261"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351469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00E98C7"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B07D66C"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6B9B5B1"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D7C1394"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C07EB28" w14:textId="0922A439"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15534FE7"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4F354C9A"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Max Finlayson</w:t>
            </w:r>
            <w:r w:rsidRPr="00B44877">
              <w:rPr>
                <w:rFonts w:ascii="Calibri" w:eastAsia="Calibri" w:hAnsi="Calibri" w:cs="Calibri"/>
                <w:sz w:val="20"/>
                <w:szCs w:val="20"/>
                <w:lang w:val="es-ES"/>
              </w:rPr>
              <w:t xml:space="preserve"> (rep. observador, IHE Delft).</w:t>
            </w:r>
          </w:p>
          <w:p w14:paraId="4AC8934D" w14:textId="77777777" w:rsidR="00AB120F" w:rsidRPr="00B44877" w:rsidRDefault="00AB120F" w:rsidP="002268FC">
            <w:pPr>
              <w:rPr>
                <w:rFonts w:ascii="Calibri" w:eastAsia="Calibri" w:hAnsi="Calibri" w:cs="Calibri"/>
                <w:sz w:val="20"/>
                <w:szCs w:val="20"/>
                <w:lang w:val="es-ES"/>
              </w:rPr>
            </w:pPr>
          </w:p>
          <w:p w14:paraId="0BC7C545" w14:textId="727B9D55"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09E7A8CF" w14:textId="53857B83"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lang w:val="es-ES"/>
              </w:rPr>
              <w:t>Ritesh Kumar</w:t>
            </w:r>
            <w:r w:rsidRPr="00B44877">
              <w:rPr>
                <w:rFonts w:ascii="Calibri" w:eastAsia="Calibri" w:hAnsi="Calibri" w:cs="Calibri"/>
                <w:sz w:val="20"/>
                <w:szCs w:val="20"/>
                <w:lang w:val="es-ES"/>
              </w:rPr>
              <w:t xml:space="preserve"> (exp. técn. GECT), </w:t>
            </w:r>
            <w:r w:rsidRPr="00B44877">
              <w:rPr>
                <w:rFonts w:ascii="Calibri" w:eastAsia="Calibri" w:hAnsi="Calibri" w:cs="Calibri"/>
                <w:b/>
                <w:sz w:val="20"/>
                <w:szCs w:val="20"/>
                <w:lang w:val="es-ES"/>
              </w:rPr>
              <w:t>Siobhan Fennessy</w:t>
            </w:r>
            <w:r w:rsidRPr="00B44877">
              <w:rPr>
                <w:rFonts w:ascii="Calibri" w:eastAsia="Calibri" w:hAnsi="Calibri" w:cs="Calibri"/>
                <w:sz w:val="20"/>
                <w:szCs w:val="20"/>
                <w:lang w:val="es-ES"/>
              </w:rPr>
              <w:t xml:space="preserve"> (Vicepresidenta del GECT), </w:t>
            </w:r>
            <w:r w:rsidRPr="00B44877">
              <w:rPr>
                <w:rFonts w:ascii="Calibri" w:eastAsia="Calibri" w:hAnsi="Calibri" w:cs="Calibri"/>
                <w:b/>
                <w:sz w:val="20"/>
                <w:szCs w:val="20"/>
                <w:lang w:val="es-ES"/>
              </w:rPr>
              <w:t>Salimata Tondossama Kone</w:t>
            </w:r>
            <w:r w:rsidRPr="00B44877">
              <w:rPr>
                <w:rFonts w:ascii="Calibri" w:eastAsia="Calibri" w:hAnsi="Calibri" w:cs="Calibri"/>
                <w:sz w:val="20"/>
                <w:szCs w:val="20"/>
                <w:lang w:val="es-ES"/>
              </w:rPr>
              <w:t xml:space="preserve"> (exp. reg. </w:t>
            </w:r>
            <w:r w:rsidRPr="00047FDE">
              <w:rPr>
                <w:rFonts w:ascii="Calibri" w:eastAsia="Calibri" w:hAnsi="Calibri" w:cs="Calibri"/>
                <w:sz w:val="20"/>
                <w:szCs w:val="20"/>
              </w:rPr>
              <w:t xml:space="preserve">GECT), </w:t>
            </w:r>
            <w:r w:rsidRPr="00047FDE">
              <w:rPr>
                <w:rFonts w:ascii="Calibri" w:eastAsia="Calibri" w:hAnsi="Calibri" w:cs="Calibri"/>
                <w:b/>
                <w:sz w:val="20"/>
                <w:szCs w:val="20"/>
              </w:rPr>
              <w:t>Chaturangi Wickramaratne</w:t>
            </w:r>
            <w:r w:rsidRPr="00047FDE">
              <w:rPr>
                <w:rFonts w:ascii="Calibri" w:eastAsia="Calibri" w:hAnsi="Calibri" w:cs="Calibri"/>
                <w:sz w:val="20"/>
                <w:szCs w:val="20"/>
              </w:rPr>
              <w:t xml:space="preserve"> (rep. observador, IWMI), </w:t>
            </w:r>
            <w:r w:rsidRPr="00047FDE">
              <w:rPr>
                <w:rFonts w:ascii="Calibri" w:eastAsia="Calibri" w:hAnsi="Calibri" w:cs="Calibri"/>
                <w:b/>
                <w:sz w:val="20"/>
                <w:szCs w:val="20"/>
              </w:rPr>
              <w:t>Anne van Dam</w:t>
            </w:r>
            <w:r w:rsidRPr="00047FDE">
              <w:rPr>
                <w:rFonts w:ascii="Calibri" w:eastAsia="Calibri" w:hAnsi="Calibri" w:cs="Calibri"/>
                <w:sz w:val="20"/>
                <w:szCs w:val="20"/>
              </w:rPr>
              <w:t xml:space="preserve"> (rep. observador, IHE Delft), </w:t>
            </w:r>
            <w:r w:rsidRPr="00047FDE">
              <w:rPr>
                <w:rFonts w:ascii="Calibri" w:eastAsia="Calibri" w:hAnsi="Calibri" w:cs="Calibri"/>
                <w:b/>
                <w:sz w:val="20"/>
                <w:szCs w:val="20"/>
              </w:rPr>
              <w:t>Hans Joosten</w:t>
            </w:r>
            <w:r w:rsidRPr="00047FDE">
              <w:rPr>
                <w:rFonts w:ascii="Calibri" w:eastAsia="Calibri" w:hAnsi="Calibri" w:cs="Calibri"/>
                <w:sz w:val="20"/>
                <w:szCs w:val="20"/>
              </w:rPr>
              <w:t xml:space="preserve"> (exp. técn. </w:t>
            </w:r>
            <w:r w:rsidRPr="00B44877">
              <w:rPr>
                <w:rFonts w:ascii="Calibri" w:eastAsia="Calibri" w:hAnsi="Calibri" w:cs="Calibri"/>
                <w:sz w:val="20"/>
                <w:szCs w:val="20"/>
                <w:lang w:val="es-ES"/>
              </w:rPr>
              <w:t xml:space="preserve">GECT), </w:t>
            </w:r>
            <w:r w:rsidRPr="00B44877">
              <w:rPr>
                <w:rFonts w:ascii="Calibri" w:eastAsia="Calibri" w:hAnsi="Calibri" w:cs="Calibri"/>
                <w:b/>
                <w:sz w:val="20"/>
                <w:szCs w:val="20"/>
                <w:lang w:val="es-ES"/>
              </w:rPr>
              <w:t xml:space="preserve">Esteban </w:t>
            </w:r>
            <w:r w:rsidR="00BB4C7E" w:rsidRPr="00B44877">
              <w:rPr>
                <w:rFonts w:ascii="Calibri" w:eastAsia="Calibri" w:hAnsi="Calibri" w:cs="Calibri"/>
                <w:b/>
                <w:sz w:val="20"/>
                <w:szCs w:val="20"/>
                <w:lang w:val="es-ES"/>
              </w:rPr>
              <w:t>Suárez</w:t>
            </w:r>
            <w:r w:rsidRPr="00B44877">
              <w:rPr>
                <w:rFonts w:ascii="Calibri" w:eastAsia="Calibri" w:hAnsi="Calibri" w:cs="Calibri"/>
                <w:sz w:val="20"/>
                <w:szCs w:val="20"/>
                <w:lang w:val="es-ES"/>
              </w:rPr>
              <w:t xml:space="preserve"> (exp. reg. GECT), </w:t>
            </w:r>
            <w:r w:rsidRPr="00B44877">
              <w:rPr>
                <w:rFonts w:ascii="Calibri" w:eastAsia="Calibri" w:hAnsi="Calibri" w:cs="Calibri"/>
                <w:b/>
                <w:sz w:val="20"/>
                <w:szCs w:val="20"/>
                <w:lang w:val="es-ES"/>
              </w:rPr>
              <w:t>Suelma Silva</w:t>
            </w:r>
            <w:r w:rsidRPr="00B44877">
              <w:rPr>
                <w:rFonts w:ascii="Calibri" w:eastAsia="Calibri" w:hAnsi="Calibri" w:cs="Calibri"/>
                <w:sz w:val="20"/>
                <w:szCs w:val="20"/>
                <w:lang w:val="es-ES"/>
              </w:rPr>
              <w:t xml:space="preserve"> (exp. técn. GECT). </w:t>
            </w:r>
          </w:p>
        </w:tc>
        <w:tc>
          <w:tcPr>
            <w:tcW w:w="1170" w:type="dxa"/>
            <w:tcBorders>
              <w:top w:val="single" w:sz="8" w:space="0" w:color="00A99A"/>
              <w:left w:val="single" w:sz="8" w:space="0" w:color="00A99A"/>
              <w:bottom w:val="single" w:sz="8" w:space="0" w:color="00A99A"/>
              <w:right w:val="single" w:sz="8" w:space="0" w:color="00A99A"/>
            </w:tcBorders>
          </w:tcPr>
          <w:p w14:paraId="1743BE48"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1CE782A9"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Objetivos 1, 2 y 3</w:t>
            </w:r>
          </w:p>
        </w:tc>
        <w:tc>
          <w:tcPr>
            <w:tcW w:w="1128" w:type="dxa"/>
            <w:tcBorders>
              <w:top w:val="single" w:sz="8" w:space="0" w:color="00A99A"/>
              <w:left w:val="single" w:sz="8" w:space="0" w:color="00A99A"/>
              <w:bottom w:val="single" w:sz="8" w:space="0" w:color="00A99A"/>
              <w:right w:val="single" w:sz="8" w:space="0" w:color="00A99A"/>
            </w:tcBorders>
          </w:tcPr>
          <w:p w14:paraId="788C5134"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3A14207E" w14:textId="77777777" w:rsidR="00AB120F" w:rsidRPr="00B44877" w:rsidRDefault="00AB120F" w:rsidP="002268FC">
            <w:pPr>
              <w:jc w:val="both"/>
              <w:rPr>
                <w:rFonts w:ascii="Calibri" w:eastAsia="Calibri" w:hAnsi="Calibri" w:cs="Calibri"/>
                <w:sz w:val="20"/>
                <w:szCs w:val="20"/>
                <w:lang w:val="es-ES"/>
              </w:rPr>
            </w:pPr>
          </w:p>
          <w:p w14:paraId="312F4B21"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572" w:type="dxa"/>
            <w:tcBorders>
              <w:top w:val="single" w:sz="8" w:space="0" w:color="00A99A"/>
              <w:left w:val="single" w:sz="8" w:space="0" w:color="00A99A"/>
              <w:bottom w:val="single" w:sz="8" w:space="0" w:color="00A99A"/>
              <w:right w:val="single" w:sz="8" w:space="0" w:color="00A99A"/>
            </w:tcBorders>
          </w:tcPr>
          <w:p w14:paraId="7E62042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Taller organizado en contacto o colaboración con el IPCC.</w:t>
            </w:r>
          </w:p>
          <w:p w14:paraId="11466433" w14:textId="77777777" w:rsidR="00AB120F" w:rsidRPr="00B44877" w:rsidRDefault="00AB120F" w:rsidP="002268FC">
            <w:pPr>
              <w:ind w:left="-24"/>
              <w:rPr>
                <w:rFonts w:ascii="Calibri" w:eastAsia="Calibri" w:hAnsi="Calibri" w:cs="Calibri"/>
                <w:sz w:val="20"/>
                <w:szCs w:val="20"/>
                <w:lang w:val="es-ES"/>
              </w:rPr>
            </w:pPr>
          </w:p>
          <w:p w14:paraId="547EC122"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Nota Informativa</w:t>
            </w:r>
          </w:p>
        </w:tc>
        <w:tc>
          <w:tcPr>
            <w:tcW w:w="1800" w:type="dxa"/>
            <w:tcBorders>
              <w:top w:val="single" w:sz="8" w:space="0" w:color="00A99A"/>
              <w:left w:val="single" w:sz="8" w:space="0" w:color="00A99A"/>
              <w:bottom w:val="single" w:sz="8" w:space="0" w:color="00A99A"/>
              <w:right w:val="single" w:sz="8" w:space="0" w:color="00A99A"/>
            </w:tcBorders>
          </w:tcPr>
          <w:p w14:paraId="1DC40F91"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Partes Contratantes. </w:t>
            </w:r>
          </w:p>
          <w:p w14:paraId="0595FBD4"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65EAB8C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IPCC.</w:t>
            </w:r>
          </w:p>
          <w:p w14:paraId="78C06091"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810" w:type="dxa"/>
            <w:tcBorders>
              <w:top w:val="single" w:sz="8" w:space="0" w:color="00A99A"/>
              <w:left w:val="single" w:sz="8" w:space="0" w:color="00A99A"/>
              <w:bottom w:val="single" w:sz="8" w:space="0" w:color="00A99A"/>
              <w:right w:val="single" w:sz="8" w:space="0" w:color="00A99A"/>
            </w:tcBorders>
          </w:tcPr>
          <w:p w14:paraId="0745A18D" w14:textId="341EB722"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16 400</w:t>
            </w:r>
          </w:p>
        </w:tc>
      </w:tr>
    </w:tbl>
    <w:p w14:paraId="382D14CE"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890"/>
        <w:gridCol w:w="720"/>
      </w:tblGrid>
      <w:tr w:rsidR="00AB120F" w:rsidRPr="0036495D" w14:paraId="4403273B"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3483EC0B"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3.2: Orientaciones, datos y modelos sobre el carbono azul y apoyo a la integración de este en los marcos de planificación sobre el cambio climático</w:t>
            </w:r>
          </w:p>
        </w:tc>
      </w:tr>
      <w:tr w:rsidR="00AB120F" w:rsidRPr="0036495D" w14:paraId="7F646F04" w14:textId="77777777" w:rsidTr="002268FC">
        <w:trPr>
          <w:trHeight w:val="178"/>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4804D5FA" w14:textId="77777777"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Tarea 3.2. (a)</w:t>
            </w:r>
          </w:p>
        </w:tc>
        <w:tc>
          <w:tcPr>
            <w:tcW w:w="12235" w:type="dxa"/>
            <w:gridSpan w:val="7"/>
            <w:tcBorders>
              <w:top w:val="single" w:sz="8" w:space="0" w:color="00A99A"/>
              <w:left w:val="single" w:sz="8" w:space="0" w:color="00A99A"/>
              <w:bottom w:val="single" w:sz="8" w:space="0" w:color="00A99A"/>
              <w:right w:val="single" w:sz="8" w:space="0" w:color="00A99A"/>
            </w:tcBorders>
          </w:tcPr>
          <w:p w14:paraId="7C91C5F6" w14:textId="77777777"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Elaboración de orientaciones sobre cómo priorizar los ecosistemas costeros de carbono azul para la conservación y restauración.</w:t>
            </w:r>
          </w:p>
        </w:tc>
      </w:tr>
      <w:tr w:rsidR="00AB120F" w:rsidRPr="0036495D" w14:paraId="1D2021E5"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4B03E802"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6FE882CB"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Continuación de las tareas iniciadas en 2019-2021.</w:t>
            </w:r>
          </w:p>
          <w:p w14:paraId="45EE9F6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Tarea a realizar en estrecha colaboración </w:t>
            </w:r>
            <w:r w:rsidRPr="00B44877">
              <w:rPr>
                <w:rFonts w:ascii="Calibri" w:eastAsia="Calibri" w:hAnsi="Calibri" w:cs="Calibri"/>
                <w:sz w:val="20"/>
                <w:szCs w:val="20"/>
                <w:lang w:val="es-ES"/>
              </w:rPr>
              <w:t>con las ATT</w:t>
            </w:r>
            <w:r w:rsidRPr="00B44877">
              <w:rPr>
                <w:rFonts w:ascii="Calibri" w:eastAsia="Calibri" w:hAnsi="Calibri" w:cs="Calibri"/>
                <w:color w:val="000000"/>
                <w:sz w:val="20"/>
                <w:szCs w:val="20"/>
                <w:lang w:val="es-ES"/>
              </w:rPr>
              <w:t xml:space="preserve"> 2 y 4.</w:t>
            </w:r>
          </w:p>
          <w:p w14:paraId="6E671833"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lastRenderedPageBreak/>
              <w:t>Los ecosistemas de carbono azul (ECA) que se tratarán incluyen los manglares, las praderas de pastos marinos y las marismas saladas, y podrán incluirse orientaciones sobre los bajos intermareales de lodo y otros ECA. Los manglares (con su cartografía) se utilizarán como estudio de caso.</w:t>
            </w:r>
          </w:p>
          <w:p w14:paraId="0418432F" w14:textId="59A035D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El trabajo se basará en un estudio documental sobre los métodos (incluidos los rápidos) y las orientaciones que se usan actualmente y son pertinentes para la priorización de los sitios en lo que respecta a la conservación y restauración.</w:t>
            </w:r>
          </w:p>
          <w:p w14:paraId="31D60FDB"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La Nota Informativa abarcará la priorización para la conservación de ECA, incluyendo, según proceda, un examen y una actualización de las orientaciones sobre la conservación, restauración y gestión sostenible de los ECA. </w:t>
            </w:r>
          </w:p>
          <w:p w14:paraId="7C2B1DB8" w14:textId="77777777" w:rsidR="00AB120F" w:rsidRPr="00B44877" w:rsidRDefault="00AB120F" w:rsidP="00AB120F">
            <w:pPr>
              <w:numPr>
                <w:ilvl w:val="0"/>
                <w:numId w:val="8"/>
              </w:numPr>
              <w:pBdr>
                <w:top w:val="nil"/>
                <w:left w:val="nil"/>
                <w:bottom w:val="nil"/>
                <w:right w:val="nil"/>
                <w:between w:val="nil"/>
              </w:pBdr>
              <w:suppressAutoHyphens w:val="0"/>
              <w:ind w:left="156" w:hanging="180"/>
              <w:rPr>
                <w:lang w:val="es-ES"/>
              </w:rPr>
            </w:pPr>
            <w:r w:rsidRPr="00B44877">
              <w:rPr>
                <w:rFonts w:ascii="Calibri" w:eastAsia="Calibri" w:hAnsi="Calibri" w:cs="Calibri"/>
                <w:color w:val="000000"/>
                <w:sz w:val="20"/>
                <w:szCs w:val="20"/>
                <w:lang w:val="es-ES"/>
              </w:rPr>
              <w:t>La Nota Informativa podrá tratar el costo económico de la restauración (en cooperación con la Tarea 5.1).</w:t>
            </w:r>
          </w:p>
        </w:tc>
      </w:tr>
      <w:tr w:rsidR="00AB120F" w:rsidRPr="00B44877" w14:paraId="45E2B16C"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74C10004" w14:textId="0F045EA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lastRenderedPageBreak/>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B2A91A4"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B22018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2A1F77C"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A9FF630"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5B45461"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215B58C" w14:textId="34D0208A"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2A67AB82"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24BD55ED"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Siobhan Fennessy</w:t>
            </w:r>
            <w:r w:rsidRPr="00B44877">
              <w:rPr>
                <w:rFonts w:ascii="Calibri" w:eastAsia="Calibri" w:hAnsi="Calibri" w:cs="Calibri"/>
                <w:sz w:val="20"/>
                <w:szCs w:val="20"/>
                <w:lang w:val="es-ES"/>
              </w:rPr>
              <w:t xml:space="preserve"> (Vicepresidenta del GECT).</w:t>
            </w:r>
          </w:p>
          <w:p w14:paraId="0E9628D6" w14:textId="77777777" w:rsidR="00AB120F" w:rsidRPr="00B44877" w:rsidRDefault="00AB120F" w:rsidP="002268FC">
            <w:pPr>
              <w:rPr>
                <w:rFonts w:ascii="Calibri" w:eastAsia="Calibri" w:hAnsi="Calibri" w:cs="Calibri"/>
                <w:sz w:val="20"/>
                <w:szCs w:val="20"/>
                <w:lang w:val="es-ES"/>
              </w:rPr>
            </w:pPr>
          </w:p>
          <w:p w14:paraId="31A95503" w14:textId="3A923672"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482F2191" w14:textId="77777777" w:rsidR="00AB120F" w:rsidRPr="00047FDE" w:rsidRDefault="00AB120F" w:rsidP="002268FC">
            <w:pPr>
              <w:rPr>
                <w:rFonts w:ascii="Calibri" w:eastAsia="Calibri" w:hAnsi="Calibri" w:cs="Calibri"/>
                <w:sz w:val="20"/>
                <w:szCs w:val="20"/>
              </w:rPr>
            </w:pPr>
            <w:r w:rsidRPr="00B44877">
              <w:rPr>
                <w:rFonts w:ascii="Calibri" w:eastAsia="Calibri" w:hAnsi="Calibri" w:cs="Calibri"/>
                <w:b/>
                <w:sz w:val="20"/>
                <w:szCs w:val="20"/>
                <w:lang w:val="es-ES"/>
              </w:rPr>
              <w:t>Ake Rosenqvist</w:t>
            </w:r>
            <w:r w:rsidRPr="00B44877">
              <w:rPr>
                <w:rFonts w:ascii="Calibri" w:eastAsia="Calibri" w:hAnsi="Calibri" w:cs="Calibri"/>
                <w:sz w:val="20"/>
                <w:szCs w:val="20"/>
                <w:lang w:val="es-ES"/>
              </w:rPr>
              <w:t xml:space="preserve"> (rep. observador, JAXA), </w:t>
            </w:r>
            <w:r w:rsidRPr="00B44877">
              <w:rPr>
                <w:rFonts w:ascii="Calibri" w:eastAsia="Calibri" w:hAnsi="Calibri" w:cs="Calibri"/>
                <w:b/>
                <w:sz w:val="20"/>
                <w:szCs w:val="20"/>
                <w:lang w:val="es-ES"/>
              </w:rPr>
              <w:t>Lei Guangchun</w:t>
            </w:r>
            <w:r w:rsidRPr="00B44877">
              <w:rPr>
                <w:rFonts w:ascii="Calibri" w:eastAsia="Calibri" w:hAnsi="Calibri" w:cs="Calibri"/>
                <w:sz w:val="20"/>
                <w:szCs w:val="20"/>
                <w:lang w:val="es-ES"/>
              </w:rPr>
              <w:t xml:space="preserve"> (exp. cient. GECT), </w:t>
            </w:r>
            <w:r w:rsidRPr="00B44877">
              <w:rPr>
                <w:rFonts w:ascii="Calibri" w:eastAsia="Calibri" w:hAnsi="Calibri" w:cs="Calibri"/>
                <w:b/>
                <w:sz w:val="20"/>
                <w:szCs w:val="20"/>
                <w:lang w:val="es-ES"/>
              </w:rPr>
              <w:t>Suelma Silva</w:t>
            </w:r>
            <w:r w:rsidRPr="00B44877">
              <w:rPr>
                <w:rFonts w:ascii="Calibri" w:eastAsia="Calibri" w:hAnsi="Calibri" w:cs="Calibri"/>
                <w:sz w:val="20"/>
                <w:szCs w:val="20"/>
                <w:lang w:val="es-ES"/>
              </w:rPr>
              <w:t xml:space="preserve"> (exp. técn. GECT), </w:t>
            </w:r>
            <w:r w:rsidRPr="00B44877">
              <w:rPr>
                <w:rFonts w:ascii="Calibri" w:eastAsia="Calibri" w:hAnsi="Calibri" w:cs="Calibri"/>
                <w:b/>
                <w:sz w:val="20"/>
                <w:szCs w:val="20"/>
                <w:lang w:val="es-ES"/>
              </w:rPr>
              <w:t>Daniel Murdiyarso</w:t>
            </w:r>
            <w:r w:rsidRPr="00B44877">
              <w:rPr>
                <w:rFonts w:ascii="Calibri" w:eastAsia="Calibri" w:hAnsi="Calibri" w:cs="Calibri"/>
                <w:sz w:val="20"/>
                <w:szCs w:val="20"/>
                <w:lang w:val="es-ES"/>
              </w:rPr>
              <w:t xml:space="preserve"> (rep. observador, CIFOR), </w:t>
            </w:r>
            <w:r w:rsidRPr="00B44877">
              <w:rPr>
                <w:rFonts w:ascii="Calibri" w:eastAsia="Calibri" w:hAnsi="Calibri" w:cs="Calibri"/>
                <w:b/>
                <w:sz w:val="20"/>
                <w:szCs w:val="20"/>
                <w:lang w:val="es-ES"/>
              </w:rPr>
              <w:t>Lammert Hilarides</w:t>
            </w:r>
            <w:r w:rsidRPr="00B44877">
              <w:rPr>
                <w:rFonts w:ascii="Calibri" w:eastAsia="Calibri" w:hAnsi="Calibri" w:cs="Calibri"/>
                <w:sz w:val="20"/>
                <w:szCs w:val="20"/>
                <w:lang w:val="es-ES"/>
              </w:rPr>
              <w:t xml:space="preserve"> (exp. técn. </w:t>
            </w:r>
            <w:r w:rsidRPr="00047FDE">
              <w:rPr>
                <w:rFonts w:ascii="Calibri" w:eastAsia="Calibri" w:hAnsi="Calibri" w:cs="Calibri"/>
                <w:sz w:val="20"/>
                <w:szCs w:val="20"/>
              </w:rPr>
              <w:t xml:space="preserve">GECT), </w:t>
            </w:r>
            <w:r w:rsidRPr="00047FDE">
              <w:rPr>
                <w:rFonts w:ascii="Calibri" w:eastAsia="Calibri" w:hAnsi="Calibri" w:cs="Calibri"/>
                <w:b/>
                <w:sz w:val="20"/>
                <w:szCs w:val="20"/>
              </w:rPr>
              <w:t>Virni Arifanti</w:t>
            </w:r>
            <w:r w:rsidRPr="00047FDE">
              <w:rPr>
                <w:rFonts w:ascii="Calibri" w:eastAsia="Calibri" w:hAnsi="Calibri" w:cs="Calibri"/>
                <w:sz w:val="20"/>
                <w:szCs w:val="20"/>
              </w:rPr>
              <w:t xml:space="preserve"> (exp. técn. GECT), </w:t>
            </w:r>
            <w:r w:rsidRPr="00047FDE">
              <w:rPr>
                <w:rFonts w:ascii="Calibri" w:eastAsia="Calibri" w:hAnsi="Calibri" w:cs="Calibri"/>
                <w:b/>
                <w:sz w:val="20"/>
                <w:szCs w:val="20"/>
              </w:rPr>
              <w:t xml:space="preserve">Stephan Glatzel </w:t>
            </w:r>
            <w:r w:rsidRPr="00047FDE">
              <w:rPr>
                <w:rFonts w:ascii="Calibri" w:eastAsia="Calibri" w:hAnsi="Calibri" w:cs="Calibri"/>
                <w:sz w:val="20"/>
                <w:szCs w:val="20"/>
              </w:rPr>
              <w:t xml:space="preserve">(exp. reg. GECT), </w:t>
            </w:r>
            <w:r w:rsidRPr="00047FDE">
              <w:rPr>
                <w:rFonts w:ascii="Calibri" w:eastAsia="Calibri" w:hAnsi="Calibri" w:cs="Calibri"/>
                <w:b/>
                <w:sz w:val="20"/>
                <w:szCs w:val="20"/>
              </w:rPr>
              <w:t>Laurent Durieux</w:t>
            </w:r>
            <w:r w:rsidRPr="00047FDE">
              <w:rPr>
                <w:rFonts w:ascii="Calibri" w:eastAsia="Calibri" w:hAnsi="Calibri" w:cs="Calibri"/>
                <w:sz w:val="20"/>
                <w:szCs w:val="20"/>
              </w:rPr>
              <w:t xml:space="preserve"> (exp. cient. GECT), </w:t>
            </w:r>
            <w:r w:rsidRPr="00047FDE">
              <w:rPr>
                <w:rFonts w:ascii="Calibri" w:eastAsia="Calibri" w:hAnsi="Calibri" w:cs="Calibri"/>
                <w:b/>
                <w:sz w:val="20"/>
                <w:szCs w:val="20"/>
              </w:rPr>
              <w:t>Kim Fredman</w:t>
            </w:r>
            <w:r w:rsidRPr="00047FDE">
              <w:rPr>
                <w:rFonts w:ascii="Calibri" w:eastAsia="Calibri" w:hAnsi="Calibri" w:cs="Calibri"/>
                <w:sz w:val="20"/>
                <w:szCs w:val="20"/>
              </w:rPr>
              <w:t xml:space="preserve"> (rep. observador, FAO), </w:t>
            </w:r>
            <w:r w:rsidRPr="00047FDE">
              <w:rPr>
                <w:rFonts w:ascii="Calibri" w:eastAsia="Calibri" w:hAnsi="Calibri" w:cs="Calibri"/>
                <w:b/>
                <w:sz w:val="20"/>
                <w:szCs w:val="20"/>
              </w:rPr>
              <w:t>Brett Sandercock</w:t>
            </w:r>
            <w:r w:rsidRPr="00047FDE">
              <w:rPr>
                <w:rFonts w:ascii="Calibri" w:eastAsia="Calibri" w:hAnsi="Calibri" w:cs="Calibri"/>
                <w:sz w:val="20"/>
                <w:szCs w:val="20"/>
              </w:rPr>
              <w:t xml:space="preserve"> (CN del GECT, Noruega), </w:t>
            </w:r>
            <w:r w:rsidRPr="00047FDE">
              <w:rPr>
                <w:rFonts w:ascii="Calibri" w:eastAsia="Calibri" w:hAnsi="Calibri" w:cs="Calibri"/>
                <w:b/>
                <w:bCs/>
                <w:sz w:val="20"/>
                <w:szCs w:val="20"/>
              </w:rPr>
              <w:t>Stephen Grady</w:t>
            </w:r>
            <w:r w:rsidRPr="00047FDE">
              <w:rPr>
                <w:rFonts w:ascii="Calibri" w:eastAsia="Calibri" w:hAnsi="Calibri" w:cs="Calibri"/>
                <w:sz w:val="20"/>
                <w:szCs w:val="20"/>
              </w:rPr>
              <w:t xml:space="preserve"> (CN del GECT, Reino Unido). </w:t>
            </w:r>
          </w:p>
        </w:tc>
        <w:tc>
          <w:tcPr>
            <w:tcW w:w="1170" w:type="dxa"/>
            <w:tcBorders>
              <w:top w:val="single" w:sz="8" w:space="0" w:color="00A99A"/>
              <w:left w:val="single" w:sz="8" w:space="0" w:color="00A99A"/>
              <w:bottom w:val="single" w:sz="8" w:space="0" w:color="00A99A"/>
              <w:right w:val="single" w:sz="8" w:space="0" w:color="00A99A"/>
            </w:tcBorders>
          </w:tcPr>
          <w:p w14:paraId="53278A78"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XII.14, párr. 15 (b-d)</w:t>
            </w:r>
          </w:p>
          <w:p w14:paraId="2EF812C8" w14:textId="77777777" w:rsidR="00AB120F" w:rsidRPr="00B44877" w:rsidRDefault="00AB120F" w:rsidP="002268FC">
            <w:pPr>
              <w:rPr>
                <w:rFonts w:ascii="Calibri" w:eastAsia="Calibri" w:hAnsi="Calibri" w:cs="Calibri"/>
                <w:sz w:val="20"/>
                <w:szCs w:val="20"/>
                <w:lang w:val="es-ES"/>
              </w:rPr>
            </w:pPr>
          </w:p>
          <w:p w14:paraId="7DF55FCA"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4968C01E"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4, Meta 14.</w:t>
            </w:r>
          </w:p>
        </w:tc>
        <w:tc>
          <w:tcPr>
            <w:tcW w:w="1128" w:type="dxa"/>
            <w:tcBorders>
              <w:top w:val="single" w:sz="8" w:space="0" w:color="00A99A"/>
              <w:left w:val="single" w:sz="8" w:space="0" w:color="00A99A"/>
              <w:bottom w:val="single" w:sz="8" w:space="0" w:color="00A99A"/>
              <w:right w:val="single" w:sz="8" w:space="0" w:color="00A99A"/>
            </w:tcBorders>
          </w:tcPr>
          <w:p w14:paraId="529F22ED"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3E0BCABE" w14:textId="77777777" w:rsidR="00AB120F" w:rsidRPr="00B44877" w:rsidRDefault="00AB120F" w:rsidP="002268FC">
            <w:pPr>
              <w:rPr>
                <w:rFonts w:ascii="Calibri" w:eastAsia="Calibri" w:hAnsi="Calibri" w:cs="Calibri"/>
                <w:sz w:val="20"/>
                <w:szCs w:val="20"/>
                <w:lang w:val="es-ES"/>
              </w:rPr>
            </w:pPr>
          </w:p>
          <w:p w14:paraId="656DC366"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w:t>
            </w:r>
            <w:r w:rsidRPr="00B44877">
              <w:rPr>
                <w:rFonts w:ascii="Calibri" w:eastAsia="Calibri" w:hAnsi="Calibri" w:cs="Calibri"/>
                <w:sz w:val="20"/>
                <w:szCs w:val="20"/>
                <w:lang w:val="es-ES"/>
              </w:rPr>
              <w:t xml:space="preserve">propuesta </w:t>
            </w:r>
            <w:r w:rsidRPr="00B44877">
              <w:rPr>
                <w:rFonts w:ascii="Calibri" w:eastAsia="Calibri" w:hAnsi="Calibri" w:cs="Calibri"/>
                <w:color w:val="000000"/>
                <w:sz w:val="20"/>
                <w:szCs w:val="20"/>
                <w:lang w:val="es-ES"/>
              </w:rPr>
              <w:t>para 2023-2025)</w:t>
            </w:r>
          </w:p>
        </w:tc>
        <w:tc>
          <w:tcPr>
            <w:tcW w:w="1572" w:type="dxa"/>
            <w:tcBorders>
              <w:top w:val="single" w:sz="8" w:space="0" w:color="00A99A"/>
              <w:left w:val="single" w:sz="8" w:space="0" w:color="00A99A"/>
              <w:bottom w:val="single" w:sz="8" w:space="0" w:color="00A99A"/>
              <w:right w:val="single" w:sz="8" w:space="0" w:color="00A99A"/>
            </w:tcBorders>
          </w:tcPr>
          <w:p w14:paraId="3EEDFAD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Nota Informativa</w:t>
            </w:r>
          </w:p>
        </w:tc>
        <w:tc>
          <w:tcPr>
            <w:tcW w:w="1890" w:type="dxa"/>
            <w:tcBorders>
              <w:top w:val="single" w:sz="8" w:space="0" w:color="00A99A"/>
              <w:left w:val="single" w:sz="8" w:space="0" w:color="00A99A"/>
              <w:bottom w:val="single" w:sz="8" w:space="0" w:color="00A99A"/>
              <w:right w:val="single" w:sz="8" w:space="0" w:color="00A99A"/>
            </w:tcBorders>
          </w:tcPr>
          <w:p w14:paraId="4ABDF62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749A3340"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5AAD17B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p w14:paraId="3D736587" w14:textId="3DAD2635" w:rsidR="00AB120F" w:rsidRPr="00B44877" w:rsidRDefault="007233B6"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Coordinadores nacionales (CN)</w:t>
            </w:r>
            <w:r w:rsidR="00AB120F" w:rsidRPr="00B44877">
              <w:rPr>
                <w:rFonts w:ascii="Calibri" w:eastAsia="Calibri" w:hAnsi="Calibri" w:cs="Calibri"/>
                <w:color w:val="000000"/>
                <w:sz w:val="20"/>
                <w:szCs w:val="20"/>
                <w:lang w:val="es-ES"/>
              </w:rPr>
              <w:t>.</w:t>
            </w:r>
          </w:p>
        </w:tc>
        <w:tc>
          <w:tcPr>
            <w:tcW w:w="720" w:type="dxa"/>
            <w:tcBorders>
              <w:top w:val="single" w:sz="8" w:space="0" w:color="00A99A"/>
              <w:left w:val="single" w:sz="8" w:space="0" w:color="00A99A"/>
              <w:bottom w:val="single" w:sz="8" w:space="0" w:color="00A99A"/>
              <w:right w:val="single" w:sz="8" w:space="0" w:color="00A99A"/>
            </w:tcBorders>
          </w:tcPr>
          <w:p w14:paraId="0F0ABFAB"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0*</w:t>
            </w:r>
          </w:p>
        </w:tc>
      </w:tr>
      <w:tr w:rsidR="00AB120F" w:rsidRPr="0036495D" w14:paraId="74D7F693" w14:textId="77777777" w:rsidTr="002268FC">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662B7064" w14:textId="77777777"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Tarea 3.2. (b)</w:t>
            </w:r>
          </w:p>
        </w:tc>
        <w:tc>
          <w:tcPr>
            <w:tcW w:w="12235" w:type="dxa"/>
            <w:gridSpan w:val="7"/>
            <w:tcBorders>
              <w:top w:val="single" w:sz="8" w:space="0" w:color="00A99A"/>
              <w:left w:val="single" w:sz="8" w:space="0" w:color="00A99A"/>
              <w:bottom w:val="single" w:sz="8" w:space="0" w:color="00A99A"/>
              <w:right w:val="single" w:sz="8" w:space="0" w:color="00A99A"/>
            </w:tcBorders>
          </w:tcPr>
          <w:p w14:paraId="2B83A830" w14:textId="77777777"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Recopilación y examen de los datos y modelos sobre las reservas y flujos de carbono</w:t>
            </w:r>
          </w:p>
        </w:tc>
      </w:tr>
      <w:tr w:rsidR="00AB120F" w:rsidRPr="0036495D" w14:paraId="0EFABFAB" w14:textId="77777777" w:rsidTr="002268FC">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1C1B6E00"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6357AE92"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Continuación de las tareas iniciadas en 2019-2021.</w:t>
            </w:r>
          </w:p>
          <w:p w14:paraId="35D0F633" w14:textId="63A4828E"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Tarea a realizar en estrecha cooperación con </w:t>
            </w:r>
            <w:r w:rsidR="007233B6" w:rsidRPr="00B44877">
              <w:rPr>
                <w:rFonts w:ascii="Calibri" w:eastAsia="Calibri" w:hAnsi="Calibri" w:cs="Calibri"/>
                <w:color w:val="000000"/>
                <w:sz w:val="20"/>
                <w:szCs w:val="20"/>
                <w:lang w:val="es-ES"/>
              </w:rPr>
              <w:t xml:space="preserve">el ATT </w:t>
            </w:r>
            <w:r w:rsidRPr="00B44877">
              <w:rPr>
                <w:rFonts w:ascii="Calibri" w:eastAsia="Calibri" w:hAnsi="Calibri" w:cs="Calibri"/>
                <w:color w:val="000000"/>
                <w:sz w:val="20"/>
                <w:szCs w:val="20"/>
                <w:lang w:val="es-ES"/>
              </w:rPr>
              <w:t>2.</w:t>
            </w:r>
          </w:p>
          <w:p w14:paraId="2C81D03B" w14:textId="067CA550"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En el informe técnico se examinarán y analizarán la modelización regional de las reservas de carbono, las emisiones de gases de efecto invernadero y la dinámica del carbono en los ecosistemas costeros de carbono azul utilizando las bases de datos existentes. Se hará </w:t>
            </w:r>
            <w:r w:rsidR="00B44877" w:rsidRPr="00B44877">
              <w:rPr>
                <w:rFonts w:ascii="Calibri" w:eastAsia="Calibri" w:hAnsi="Calibri" w:cs="Calibri"/>
                <w:color w:val="000000"/>
                <w:sz w:val="20"/>
                <w:szCs w:val="20"/>
                <w:lang w:val="es-ES"/>
              </w:rPr>
              <w:t>hincapié</w:t>
            </w:r>
            <w:r w:rsidRPr="00B44877">
              <w:rPr>
                <w:rFonts w:ascii="Calibri" w:eastAsia="Calibri" w:hAnsi="Calibri" w:cs="Calibri"/>
                <w:color w:val="000000"/>
                <w:sz w:val="20"/>
                <w:szCs w:val="20"/>
                <w:lang w:val="es-ES"/>
              </w:rPr>
              <w:t xml:space="preserve"> en los manglares, las marismas saladas y los pastos marinos (y se resumirá la información sobre otros ECA como los bajos de lodo y el kelp).</w:t>
            </w:r>
          </w:p>
          <w:p w14:paraId="0B1E28C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Se utilizará Global Mangrove Watch (GMW) como estudio de caso.</w:t>
            </w:r>
          </w:p>
          <w:p w14:paraId="1F0EF665" w14:textId="77777777" w:rsidR="00AB120F" w:rsidRPr="00B44877" w:rsidRDefault="00AB120F" w:rsidP="00AB120F">
            <w:pPr>
              <w:numPr>
                <w:ilvl w:val="0"/>
                <w:numId w:val="8"/>
              </w:numPr>
              <w:pBdr>
                <w:top w:val="nil"/>
                <w:left w:val="nil"/>
                <w:bottom w:val="nil"/>
                <w:right w:val="nil"/>
                <w:between w:val="nil"/>
              </w:pBdr>
              <w:suppressAutoHyphens w:val="0"/>
              <w:ind w:left="156" w:hanging="180"/>
              <w:rPr>
                <w:lang w:val="es-ES"/>
              </w:rPr>
            </w:pPr>
            <w:r w:rsidRPr="00B44877">
              <w:rPr>
                <w:rFonts w:ascii="Calibri" w:eastAsia="Calibri" w:hAnsi="Calibri" w:cs="Calibri"/>
                <w:color w:val="000000"/>
                <w:sz w:val="20"/>
                <w:szCs w:val="20"/>
                <w:lang w:val="es-ES"/>
              </w:rPr>
              <w:t xml:space="preserve">El trabajo podrá realizarse en comunicación o cooperación con el IPCC. </w:t>
            </w:r>
          </w:p>
          <w:p w14:paraId="1C0F3897" w14:textId="77777777" w:rsidR="00AB120F" w:rsidRPr="00B44877" w:rsidRDefault="00AB120F" w:rsidP="00AB120F">
            <w:pPr>
              <w:numPr>
                <w:ilvl w:val="0"/>
                <w:numId w:val="8"/>
              </w:numPr>
              <w:pBdr>
                <w:top w:val="nil"/>
                <w:left w:val="nil"/>
                <w:bottom w:val="nil"/>
                <w:right w:val="nil"/>
                <w:between w:val="nil"/>
              </w:pBdr>
              <w:suppressAutoHyphens w:val="0"/>
              <w:ind w:left="156" w:hanging="180"/>
              <w:rPr>
                <w:lang w:val="es-ES"/>
              </w:rPr>
            </w:pPr>
            <w:r w:rsidRPr="00B44877">
              <w:rPr>
                <w:rFonts w:ascii="Calibri" w:eastAsia="Calibri" w:hAnsi="Calibri" w:cs="Calibri"/>
                <w:color w:val="000000"/>
                <w:sz w:val="20"/>
                <w:szCs w:val="20"/>
                <w:lang w:val="es-ES"/>
              </w:rPr>
              <w:t>La información se transmitirá, según proceda, al IPCC para contribuir a futuras actualizaciones del suplemento sobre humedales (en estrecha cooperación con la Tarea 2.1).</w:t>
            </w:r>
          </w:p>
        </w:tc>
      </w:tr>
      <w:tr w:rsidR="00AB120F" w:rsidRPr="00B44877" w14:paraId="1D485598"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4497A92F" w14:textId="1E5A30F4"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942546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0ACD593"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18A404C"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FD1598E"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D659466"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CFAD19D" w14:textId="6E7C1840"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6E59E303"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7B086EB9"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lastRenderedPageBreak/>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Siobhan Fennessy</w:t>
            </w:r>
            <w:r w:rsidRPr="00B44877">
              <w:rPr>
                <w:rFonts w:ascii="Calibri" w:eastAsia="Calibri" w:hAnsi="Calibri" w:cs="Calibri"/>
                <w:sz w:val="20"/>
                <w:szCs w:val="20"/>
                <w:lang w:val="es-ES"/>
              </w:rPr>
              <w:t xml:space="preserve"> (Vicepresidenta del GECT)</w:t>
            </w:r>
          </w:p>
          <w:p w14:paraId="0D8CAC7E" w14:textId="77777777" w:rsidR="00AB120F" w:rsidRPr="00B44877" w:rsidRDefault="00AB120F" w:rsidP="002268FC">
            <w:pPr>
              <w:rPr>
                <w:rFonts w:ascii="Calibri" w:eastAsia="Calibri" w:hAnsi="Calibri" w:cs="Calibri"/>
                <w:sz w:val="20"/>
                <w:szCs w:val="20"/>
                <w:lang w:val="es-ES"/>
              </w:rPr>
            </w:pPr>
          </w:p>
          <w:p w14:paraId="68C205DC" w14:textId="075FC84A"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7667A994"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lang w:val="es-ES"/>
              </w:rPr>
              <w:t>Geoff Hilton</w:t>
            </w:r>
            <w:r w:rsidRPr="00B44877">
              <w:rPr>
                <w:rFonts w:ascii="Calibri" w:eastAsia="Calibri" w:hAnsi="Calibri" w:cs="Calibri"/>
                <w:sz w:val="20"/>
                <w:szCs w:val="20"/>
                <w:lang w:val="es-ES"/>
              </w:rPr>
              <w:t xml:space="preserve"> (exp. cient. </w:t>
            </w:r>
            <w:r w:rsidRPr="00047FDE">
              <w:rPr>
                <w:rFonts w:ascii="Calibri" w:eastAsia="Calibri" w:hAnsi="Calibri" w:cs="Calibri"/>
                <w:sz w:val="20"/>
                <w:szCs w:val="20"/>
              </w:rPr>
              <w:t xml:space="preserve">GECT), </w:t>
            </w:r>
            <w:r w:rsidRPr="00047FDE">
              <w:rPr>
                <w:rFonts w:ascii="Calibri" w:eastAsia="Calibri" w:hAnsi="Calibri" w:cs="Calibri"/>
                <w:b/>
                <w:sz w:val="20"/>
                <w:szCs w:val="20"/>
              </w:rPr>
              <w:t>Ake Rosenqvist</w:t>
            </w:r>
            <w:r w:rsidRPr="00047FDE">
              <w:rPr>
                <w:rFonts w:ascii="Calibri" w:eastAsia="Calibri" w:hAnsi="Calibri" w:cs="Calibri"/>
                <w:sz w:val="20"/>
                <w:szCs w:val="20"/>
              </w:rPr>
              <w:t xml:space="preserve"> (rep. observador, JAXA), </w:t>
            </w:r>
            <w:r w:rsidRPr="00047FDE">
              <w:rPr>
                <w:rFonts w:ascii="Calibri" w:eastAsia="Calibri" w:hAnsi="Calibri" w:cs="Calibri"/>
                <w:b/>
                <w:sz w:val="20"/>
                <w:szCs w:val="20"/>
              </w:rPr>
              <w:t>Lei Guangchun</w:t>
            </w:r>
            <w:r w:rsidRPr="00047FDE">
              <w:rPr>
                <w:rFonts w:ascii="Calibri" w:eastAsia="Calibri" w:hAnsi="Calibri" w:cs="Calibri"/>
                <w:sz w:val="20"/>
                <w:szCs w:val="20"/>
              </w:rPr>
              <w:t xml:space="preserve"> (exp. cient. GECT), </w:t>
            </w:r>
            <w:r w:rsidRPr="00047FDE">
              <w:rPr>
                <w:rFonts w:ascii="Calibri" w:eastAsia="Calibri" w:hAnsi="Calibri" w:cs="Calibri"/>
                <w:b/>
                <w:sz w:val="20"/>
                <w:szCs w:val="20"/>
              </w:rPr>
              <w:t>Suelma Silva</w:t>
            </w:r>
            <w:r w:rsidRPr="00047FDE">
              <w:rPr>
                <w:rFonts w:ascii="Calibri" w:eastAsia="Calibri" w:hAnsi="Calibri" w:cs="Calibri"/>
                <w:sz w:val="20"/>
                <w:szCs w:val="20"/>
              </w:rPr>
              <w:t xml:space="preserve"> (exp. técn. GECT), </w:t>
            </w:r>
            <w:r w:rsidRPr="00047FDE">
              <w:rPr>
                <w:rFonts w:ascii="Calibri" w:eastAsia="Calibri" w:hAnsi="Calibri" w:cs="Calibri"/>
                <w:b/>
                <w:sz w:val="20"/>
                <w:szCs w:val="20"/>
              </w:rPr>
              <w:t>Daniel Murdiyarso</w:t>
            </w:r>
            <w:r w:rsidRPr="00047FDE">
              <w:rPr>
                <w:rFonts w:ascii="Calibri" w:eastAsia="Calibri" w:hAnsi="Calibri" w:cs="Calibri"/>
                <w:sz w:val="20"/>
                <w:szCs w:val="20"/>
              </w:rPr>
              <w:t xml:space="preserve"> (rep. observador, CIFOR), </w:t>
            </w:r>
            <w:r w:rsidRPr="00047FDE">
              <w:rPr>
                <w:rFonts w:ascii="Calibri" w:eastAsia="Calibri" w:hAnsi="Calibri" w:cs="Calibri"/>
                <w:b/>
                <w:sz w:val="20"/>
                <w:szCs w:val="20"/>
              </w:rPr>
              <w:t>Hans Joosten</w:t>
            </w:r>
            <w:r w:rsidRPr="00047FDE">
              <w:rPr>
                <w:rFonts w:ascii="Calibri" w:eastAsia="Calibri" w:hAnsi="Calibri" w:cs="Calibri"/>
                <w:sz w:val="20"/>
                <w:szCs w:val="20"/>
              </w:rPr>
              <w:t xml:space="preserve"> (exp. técn. GECT), </w:t>
            </w:r>
            <w:r w:rsidRPr="00047FDE">
              <w:rPr>
                <w:rFonts w:ascii="Calibri" w:eastAsia="Calibri" w:hAnsi="Calibri" w:cs="Calibri"/>
                <w:b/>
                <w:sz w:val="20"/>
                <w:szCs w:val="20"/>
              </w:rPr>
              <w:t>Virni Arifanti</w:t>
            </w:r>
            <w:r w:rsidRPr="00047FDE">
              <w:rPr>
                <w:rFonts w:ascii="Calibri" w:eastAsia="Calibri" w:hAnsi="Calibri" w:cs="Calibri"/>
                <w:sz w:val="20"/>
                <w:szCs w:val="20"/>
              </w:rPr>
              <w:t xml:space="preserve"> (exp. técn. </w:t>
            </w:r>
            <w:r w:rsidRPr="00B44877">
              <w:rPr>
                <w:rFonts w:ascii="Calibri" w:eastAsia="Calibri" w:hAnsi="Calibri" w:cs="Calibri"/>
                <w:sz w:val="20"/>
                <w:szCs w:val="20"/>
                <w:lang w:val="es-ES"/>
              </w:rPr>
              <w:t xml:space="preserve">GECT), </w:t>
            </w:r>
            <w:r w:rsidRPr="00B44877">
              <w:rPr>
                <w:rFonts w:ascii="Calibri" w:eastAsia="Calibri" w:hAnsi="Calibri" w:cs="Calibri"/>
                <w:b/>
                <w:sz w:val="20"/>
                <w:szCs w:val="20"/>
                <w:lang w:val="es-ES"/>
              </w:rPr>
              <w:t>Brett Sandercock</w:t>
            </w:r>
            <w:r w:rsidRPr="00B44877">
              <w:rPr>
                <w:rFonts w:ascii="Calibri" w:eastAsia="Calibri" w:hAnsi="Calibri" w:cs="Calibri"/>
                <w:sz w:val="20"/>
                <w:szCs w:val="20"/>
                <w:lang w:val="es-ES"/>
              </w:rPr>
              <w:t xml:space="preserve"> (CN del GECT, Noruega).</w:t>
            </w:r>
          </w:p>
        </w:tc>
        <w:tc>
          <w:tcPr>
            <w:tcW w:w="1170" w:type="dxa"/>
            <w:tcBorders>
              <w:top w:val="single" w:sz="8" w:space="0" w:color="00A99A"/>
              <w:left w:val="single" w:sz="8" w:space="0" w:color="00A99A"/>
              <w:bottom w:val="single" w:sz="8" w:space="0" w:color="00A99A"/>
              <w:right w:val="single" w:sz="8" w:space="0" w:color="00A99A"/>
            </w:tcBorders>
          </w:tcPr>
          <w:p w14:paraId="01E178BF"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41E1F31B"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4, Meta 14.</w:t>
            </w:r>
          </w:p>
        </w:tc>
        <w:tc>
          <w:tcPr>
            <w:tcW w:w="1128" w:type="dxa"/>
            <w:tcBorders>
              <w:top w:val="single" w:sz="8" w:space="0" w:color="00A99A"/>
              <w:left w:val="single" w:sz="8" w:space="0" w:color="00A99A"/>
              <w:bottom w:val="single" w:sz="8" w:space="0" w:color="00A99A"/>
              <w:right w:val="single" w:sz="8" w:space="0" w:color="00A99A"/>
            </w:tcBorders>
          </w:tcPr>
          <w:p w14:paraId="143823BD"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48BFB45E" w14:textId="77777777" w:rsidR="00AB120F" w:rsidRPr="00B44877" w:rsidRDefault="00AB120F" w:rsidP="002268FC">
            <w:pPr>
              <w:jc w:val="both"/>
              <w:rPr>
                <w:rFonts w:ascii="Calibri" w:eastAsia="Calibri" w:hAnsi="Calibri" w:cs="Calibri"/>
                <w:sz w:val="20"/>
                <w:szCs w:val="20"/>
                <w:lang w:val="es-ES"/>
              </w:rPr>
            </w:pPr>
          </w:p>
          <w:p w14:paraId="7D776884"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572" w:type="dxa"/>
            <w:tcBorders>
              <w:top w:val="single" w:sz="8" w:space="0" w:color="00A99A"/>
              <w:left w:val="single" w:sz="8" w:space="0" w:color="00A99A"/>
              <w:bottom w:val="single" w:sz="8" w:space="0" w:color="00A99A"/>
              <w:right w:val="single" w:sz="8" w:space="0" w:color="00A99A"/>
            </w:tcBorders>
          </w:tcPr>
          <w:p w14:paraId="68F17F2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Informe Técnico</w:t>
            </w:r>
          </w:p>
          <w:p w14:paraId="13A79D90" w14:textId="77777777" w:rsidR="00AB120F" w:rsidRPr="00B44877" w:rsidRDefault="00AB120F" w:rsidP="002268FC">
            <w:pPr>
              <w:ind w:left="-24"/>
              <w:rPr>
                <w:rFonts w:ascii="Calibri" w:eastAsia="Calibri" w:hAnsi="Calibri" w:cs="Calibri"/>
                <w:sz w:val="20"/>
                <w:szCs w:val="20"/>
                <w:lang w:val="es-ES"/>
              </w:rPr>
            </w:pPr>
          </w:p>
          <w:p w14:paraId="20545F1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Informe sobre Políticas</w:t>
            </w:r>
          </w:p>
        </w:tc>
        <w:tc>
          <w:tcPr>
            <w:tcW w:w="1890" w:type="dxa"/>
            <w:tcBorders>
              <w:top w:val="single" w:sz="8" w:space="0" w:color="00A99A"/>
              <w:left w:val="single" w:sz="8" w:space="0" w:color="00A99A"/>
              <w:bottom w:val="single" w:sz="8" w:space="0" w:color="00A99A"/>
              <w:right w:val="single" w:sz="8" w:space="0" w:color="00A99A"/>
            </w:tcBorders>
          </w:tcPr>
          <w:p w14:paraId="5FD12E5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76EC1E97"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5B5E764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720" w:type="dxa"/>
            <w:tcBorders>
              <w:top w:val="single" w:sz="8" w:space="0" w:color="00A99A"/>
              <w:left w:val="single" w:sz="8" w:space="0" w:color="00A99A"/>
              <w:bottom w:val="single" w:sz="8" w:space="0" w:color="00A99A"/>
              <w:right w:val="single" w:sz="8" w:space="0" w:color="00A99A"/>
            </w:tcBorders>
          </w:tcPr>
          <w:p w14:paraId="51EC392A"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0*</w:t>
            </w:r>
          </w:p>
        </w:tc>
      </w:tr>
    </w:tbl>
    <w:p w14:paraId="0966D35E" w14:textId="77777777" w:rsidR="00AB120F" w:rsidRPr="00B44877" w:rsidRDefault="00AB120F" w:rsidP="00AB120F">
      <w:pPr>
        <w:rPr>
          <w:rFonts w:ascii="Calibri" w:eastAsia="Calibri" w:hAnsi="Calibri" w:cs="Calibri"/>
          <w:sz w:val="20"/>
          <w:szCs w:val="20"/>
          <w:lang w:val="es-ES"/>
        </w:rPr>
      </w:pPr>
      <w:r w:rsidRPr="00B44877">
        <w:rPr>
          <w:rFonts w:ascii="Calibri" w:eastAsia="Calibri" w:hAnsi="Calibri" w:cs="Calibri"/>
          <w:sz w:val="20"/>
          <w:szCs w:val="20"/>
          <w:lang w:val="es-ES"/>
        </w:rPr>
        <w:t>* Arrastrado del trienio anterior (2019-2021).</w:t>
      </w:r>
    </w:p>
    <w:p w14:paraId="48C77891"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800"/>
        <w:gridCol w:w="810"/>
      </w:tblGrid>
      <w:tr w:rsidR="00AB120F" w:rsidRPr="0036495D" w14:paraId="0919F2EA"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27692E17"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3.3: Agricultura y humedales: mantener y restaurar las características ecológicas de los humedales en entornos agrícolas</w:t>
            </w:r>
          </w:p>
        </w:tc>
      </w:tr>
      <w:tr w:rsidR="00AB120F" w:rsidRPr="0036495D" w14:paraId="65A48705"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4388A438"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6C10CE6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Preparar orientaciones para mantener, restaurar o crear servicios ecosistémicos de humedales en paisajes agrícolas.</w:t>
            </w:r>
          </w:p>
          <w:p w14:paraId="5BCC6D3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Implicar a la red de Ramsar para obtener información sobre agroecosistemas y tipos de humedales específicos.</w:t>
            </w:r>
          </w:p>
          <w:p w14:paraId="4C86983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Derivar propuestas para mejorar la información presentada sobre las interacciones entre agricultura y humedales en el SISR.</w:t>
            </w:r>
          </w:p>
          <w:p w14:paraId="628B6461"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Organizar un taller para los autores en colaboración con la FAO.</w:t>
            </w:r>
          </w:p>
          <w:p w14:paraId="1896BF9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El Informe Técnico y el Informe sobre Políticas abarcarán los siguientes aspectos:</w:t>
            </w:r>
          </w:p>
          <w:p w14:paraId="6A41FD31"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Mantener, restaurar o crear servicios ecosistémicos de humedales en paisajes agrícolas.</w:t>
            </w:r>
          </w:p>
          <w:p w14:paraId="009B371E"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Responder a los factores impulsores del cambio para incrementar el uso racional de los humedales. </w:t>
            </w:r>
          </w:p>
          <w:p w14:paraId="5D9E261B"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Mejoras en la presentación de información al SISR.</w:t>
            </w:r>
          </w:p>
          <w:p w14:paraId="1728BA18" w14:textId="2CC0DA85"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El trabajo se basará en las cuestiones mencionadas en la Nota Informativa 13 y la </w:t>
            </w:r>
            <w:r w:rsidR="00297ED6" w:rsidRPr="00B44877">
              <w:rPr>
                <w:rFonts w:ascii="Calibri" w:eastAsia="Calibri" w:hAnsi="Calibri" w:cs="Calibri"/>
                <w:color w:val="000000"/>
                <w:sz w:val="20"/>
                <w:szCs w:val="20"/>
                <w:lang w:val="es-ES"/>
              </w:rPr>
              <w:t xml:space="preserve">edición especial de la </w:t>
            </w:r>
            <w:r w:rsidRPr="00B44877">
              <w:rPr>
                <w:rFonts w:ascii="Calibri" w:eastAsia="Calibri" w:hAnsi="Calibri" w:cs="Calibri"/>
                <w:color w:val="000000"/>
                <w:sz w:val="20"/>
                <w:szCs w:val="20"/>
                <w:lang w:val="es-ES"/>
              </w:rPr>
              <w:t xml:space="preserve">PMH (2021). Las conclusiones de la Nota serán particularmente importantes para estructurar la elaboración de las orientaciones, entre otras cosas, determinando las categorías de prácticas agrícolas y los tipos de humedales que hay que tratar. </w:t>
            </w:r>
          </w:p>
          <w:p w14:paraId="1077F952" w14:textId="6C373753"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Las orientaciones se </w:t>
            </w:r>
            <w:r w:rsidRPr="00B44877">
              <w:rPr>
                <w:rFonts w:ascii="Calibri" w:eastAsia="Calibri" w:hAnsi="Calibri" w:cs="Calibri"/>
                <w:sz w:val="20"/>
                <w:szCs w:val="20"/>
                <w:lang w:val="es-ES"/>
              </w:rPr>
              <w:t xml:space="preserve">fundamentarán con casos </w:t>
            </w:r>
            <w:r w:rsidRPr="00B44877">
              <w:rPr>
                <w:rFonts w:ascii="Calibri" w:eastAsia="Calibri" w:hAnsi="Calibri" w:cs="Calibri"/>
                <w:color w:val="000000"/>
                <w:sz w:val="20"/>
                <w:szCs w:val="20"/>
                <w:lang w:val="es-ES"/>
              </w:rPr>
              <w:t xml:space="preserve">de estudio </w:t>
            </w:r>
            <w:r w:rsidRPr="00B44877">
              <w:rPr>
                <w:rFonts w:ascii="Calibri" w:eastAsia="Calibri" w:hAnsi="Calibri" w:cs="Calibri"/>
                <w:sz w:val="20"/>
                <w:szCs w:val="20"/>
                <w:lang w:val="es-ES"/>
              </w:rPr>
              <w:t xml:space="preserve">sobre </w:t>
            </w:r>
            <w:r w:rsidRPr="00B44877">
              <w:rPr>
                <w:rFonts w:ascii="Calibri" w:eastAsia="Calibri" w:hAnsi="Calibri" w:cs="Calibri"/>
                <w:color w:val="000000"/>
                <w:sz w:val="20"/>
                <w:szCs w:val="20"/>
                <w:lang w:val="es-ES"/>
              </w:rPr>
              <w:t>cuestiones relacionadas (</w:t>
            </w:r>
            <w:r w:rsidR="00DC4FDF" w:rsidRPr="00B44877">
              <w:rPr>
                <w:rFonts w:ascii="Calibri" w:eastAsia="Calibri" w:hAnsi="Calibri" w:cs="Calibri"/>
                <w:color w:val="000000"/>
                <w:sz w:val="20"/>
                <w:szCs w:val="20"/>
                <w:lang w:val="es-ES"/>
              </w:rPr>
              <w:t>p. ej.,</w:t>
            </w:r>
            <w:r w:rsidRPr="00B44877">
              <w:rPr>
                <w:rFonts w:ascii="Calibri" w:eastAsia="Calibri" w:hAnsi="Calibri" w:cs="Calibri"/>
                <w:color w:val="000000"/>
                <w:sz w:val="20"/>
                <w:szCs w:val="20"/>
                <w:lang w:val="es-ES"/>
              </w:rPr>
              <w:t>) con cambios en el uso de la tierra, extracción de agua, contaminación, etc., todos resultantes de la agricultura como principales factores impulsores de la degradación de los humedales.</w:t>
            </w:r>
          </w:p>
        </w:tc>
      </w:tr>
      <w:tr w:rsidR="00AB120F" w:rsidRPr="00B44877" w14:paraId="04760460"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73DCA88D" w14:textId="3257F373"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33B0BFA"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B475F3F"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C1DBD3E"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BF1C6B1"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56065F7"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E34A3A0" w14:textId="0D719A1B"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70F8671E"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3E9282C9"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Anne van Dam</w:t>
            </w:r>
            <w:r w:rsidRPr="00B44877">
              <w:rPr>
                <w:rFonts w:ascii="Calibri" w:eastAsia="Calibri" w:hAnsi="Calibri" w:cs="Calibri"/>
                <w:sz w:val="20"/>
                <w:szCs w:val="20"/>
                <w:lang w:val="es-ES"/>
              </w:rPr>
              <w:t xml:space="preserve"> (rep. observador, </w:t>
            </w:r>
            <w:r w:rsidRPr="00B44877">
              <w:rPr>
                <w:rFonts w:ascii="Calibri" w:eastAsia="Calibri" w:hAnsi="Calibri" w:cs="Calibri"/>
                <w:b/>
                <w:sz w:val="20"/>
                <w:szCs w:val="20"/>
                <w:lang w:val="es-ES"/>
              </w:rPr>
              <w:t>IHE Delft</w:t>
            </w:r>
            <w:r w:rsidRPr="00B44877">
              <w:rPr>
                <w:rFonts w:ascii="Calibri" w:eastAsia="Calibri" w:hAnsi="Calibri" w:cs="Calibri"/>
                <w:sz w:val="20"/>
                <w:szCs w:val="20"/>
                <w:lang w:val="es-ES"/>
              </w:rPr>
              <w:t>)</w:t>
            </w:r>
          </w:p>
          <w:p w14:paraId="15B01D6F" w14:textId="77777777" w:rsidR="00AB120F" w:rsidRPr="00B44877" w:rsidRDefault="00AB120F" w:rsidP="002268FC">
            <w:pPr>
              <w:rPr>
                <w:rFonts w:ascii="Calibri" w:eastAsia="Calibri" w:hAnsi="Calibri" w:cs="Calibri"/>
                <w:sz w:val="20"/>
                <w:szCs w:val="20"/>
                <w:lang w:val="es-ES"/>
              </w:rPr>
            </w:pPr>
          </w:p>
          <w:p w14:paraId="2065D895" w14:textId="77777777"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Corresponsable de la tarea</w:t>
            </w:r>
          </w:p>
          <w:p w14:paraId="7E329AE0"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lang w:val="es-ES"/>
              </w:rPr>
              <w:t>Amani Alfarra</w:t>
            </w:r>
            <w:r w:rsidRPr="00B44877">
              <w:rPr>
                <w:rFonts w:ascii="Calibri" w:eastAsia="Calibri" w:hAnsi="Calibri" w:cs="Calibri"/>
                <w:sz w:val="20"/>
                <w:szCs w:val="20"/>
                <w:lang w:val="es-ES"/>
              </w:rPr>
              <w:t xml:space="preserve"> (rep. observador, FAO)</w:t>
            </w:r>
          </w:p>
          <w:p w14:paraId="766C7FE7" w14:textId="77777777" w:rsidR="00AB120F" w:rsidRPr="00B44877" w:rsidRDefault="00AB120F" w:rsidP="002268FC">
            <w:pPr>
              <w:rPr>
                <w:rFonts w:ascii="Calibri" w:eastAsia="Calibri" w:hAnsi="Calibri" w:cs="Calibri"/>
                <w:sz w:val="20"/>
                <w:szCs w:val="20"/>
                <w:lang w:val="es-ES"/>
              </w:rPr>
            </w:pPr>
          </w:p>
          <w:p w14:paraId="3B73BCED" w14:textId="2E239C65"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62239B40" w14:textId="3869EFAE" w:rsidR="00AB120F" w:rsidRPr="00047FDE" w:rsidRDefault="00AB120F" w:rsidP="002268FC">
            <w:pPr>
              <w:rPr>
                <w:rFonts w:ascii="Calibri" w:eastAsia="Calibri" w:hAnsi="Calibri" w:cs="Calibri"/>
                <w:sz w:val="20"/>
                <w:szCs w:val="20"/>
              </w:rPr>
            </w:pPr>
            <w:r w:rsidRPr="00B44877">
              <w:rPr>
                <w:rFonts w:ascii="Calibri" w:eastAsia="Calibri" w:hAnsi="Calibri" w:cs="Calibri"/>
                <w:b/>
                <w:sz w:val="20"/>
                <w:szCs w:val="20"/>
                <w:lang w:val="es-ES"/>
              </w:rPr>
              <w:lastRenderedPageBreak/>
              <w:t>Geoff Hilton</w:t>
            </w:r>
            <w:r w:rsidRPr="00B44877">
              <w:rPr>
                <w:rFonts w:ascii="Calibri" w:eastAsia="Calibri" w:hAnsi="Calibri" w:cs="Calibri"/>
                <w:sz w:val="20"/>
                <w:szCs w:val="20"/>
                <w:lang w:val="es-ES"/>
              </w:rPr>
              <w:t xml:space="preserve"> (exp. cient. GECT), </w:t>
            </w:r>
            <w:r w:rsidRPr="00B44877">
              <w:rPr>
                <w:rFonts w:ascii="Calibri" w:eastAsia="Calibri" w:hAnsi="Calibri" w:cs="Calibri"/>
                <w:b/>
                <w:sz w:val="20"/>
                <w:szCs w:val="20"/>
                <w:lang w:val="es-ES"/>
              </w:rPr>
              <w:t>Ritesh Kumar</w:t>
            </w:r>
            <w:r w:rsidRPr="00B44877">
              <w:rPr>
                <w:rFonts w:ascii="Calibri" w:eastAsia="Calibri" w:hAnsi="Calibri" w:cs="Calibri"/>
                <w:sz w:val="20"/>
                <w:szCs w:val="20"/>
                <w:lang w:val="es-ES"/>
              </w:rPr>
              <w:t xml:space="preserve"> (exp. técn. GECT), </w:t>
            </w:r>
            <w:r w:rsidRPr="00B44877">
              <w:rPr>
                <w:rFonts w:ascii="Calibri" w:eastAsia="Calibri" w:hAnsi="Calibri" w:cs="Calibri"/>
                <w:b/>
                <w:sz w:val="20"/>
                <w:szCs w:val="20"/>
                <w:lang w:val="es-ES"/>
              </w:rPr>
              <w:t>Chaturangi Wickramaratne</w:t>
            </w:r>
            <w:r w:rsidRPr="00B44877">
              <w:rPr>
                <w:rFonts w:ascii="Calibri" w:eastAsia="Calibri" w:hAnsi="Calibri" w:cs="Calibri"/>
                <w:sz w:val="20"/>
                <w:szCs w:val="20"/>
                <w:lang w:val="es-ES"/>
              </w:rPr>
              <w:t xml:space="preserve"> (rep. observador, IWMI), </w:t>
            </w:r>
            <w:r w:rsidRPr="00B44877">
              <w:rPr>
                <w:rFonts w:ascii="Calibri" w:eastAsia="Calibri" w:hAnsi="Calibri" w:cs="Calibri"/>
                <w:b/>
                <w:sz w:val="20"/>
                <w:szCs w:val="20"/>
                <w:lang w:val="es-ES"/>
              </w:rPr>
              <w:t xml:space="preserve">Esteban </w:t>
            </w:r>
            <w:r w:rsidR="00BB4C7E" w:rsidRPr="00B44877">
              <w:rPr>
                <w:rFonts w:ascii="Calibri" w:eastAsia="Calibri" w:hAnsi="Calibri" w:cs="Calibri"/>
                <w:b/>
                <w:sz w:val="20"/>
                <w:szCs w:val="20"/>
                <w:lang w:val="es-ES"/>
              </w:rPr>
              <w:t>Suárez</w:t>
            </w:r>
            <w:r w:rsidRPr="00B44877">
              <w:rPr>
                <w:rFonts w:ascii="Calibri" w:eastAsia="Calibri" w:hAnsi="Calibri" w:cs="Calibri"/>
                <w:sz w:val="20"/>
                <w:szCs w:val="20"/>
                <w:lang w:val="es-ES"/>
              </w:rPr>
              <w:t xml:space="preserve"> (exp. reg. </w:t>
            </w:r>
            <w:r w:rsidRPr="00047FDE">
              <w:rPr>
                <w:rFonts w:ascii="Calibri" w:eastAsia="Calibri" w:hAnsi="Calibri" w:cs="Calibri"/>
                <w:sz w:val="20"/>
                <w:szCs w:val="20"/>
              </w:rPr>
              <w:t xml:space="preserve">GECT) </w:t>
            </w:r>
            <w:r w:rsidRPr="00047FDE">
              <w:rPr>
                <w:rFonts w:ascii="Calibri" w:eastAsia="Calibri" w:hAnsi="Calibri" w:cs="Calibri"/>
                <w:b/>
                <w:sz w:val="20"/>
                <w:szCs w:val="20"/>
              </w:rPr>
              <w:t>David Stroud</w:t>
            </w:r>
            <w:r w:rsidRPr="00047FDE">
              <w:rPr>
                <w:rFonts w:ascii="Calibri" w:eastAsia="Calibri" w:hAnsi="Calibri" w:cs="Calibri"/>
                <w:sz w:val="20"/>
                <w:szCs w:val="20"/>
              </w:rPr>
              <w:t xml:space="preserve"> (rep. observador, AEWA), </w:t>
            </w:r>
            <w:r w:rsidRPr="00047FDE">
              <w:rPr>
                <w:rFonts w:ascii="Calibri" w:eastAsia="Calibri" w:hAnsi="Calibri" w:cs="Calibri"/>
                <w:b/>
                <w:sz w:val="20"/>
                <w:szCs w:val="20"/>
              </w:rPr>
              <w:t>Sevvandi Jayakody</w:t>
            </w:r>
            <w:r w:rsidRPr="00047FDE">
              <w:rPr>
                <w:rFonts w:ascii="Calibri" w:eastAsia="Calibri" w:hAnsi="Calibri" w:cs="Calibri"/>
                <w:sz w:val="20"/>
                <w:szCs w:val="20"/>
              </w:rPr>
              <w:t xml:space="preserve"> (exp. técn. GECT), </w:t>
            </w:r>
            <w:r w:rsidRPr="00047FDE">
              <w:rPr>
                <w:rFonts w:ascii="Calibri" w:eastAsia="Calibri" w:hAnsi="Calibri" w:cs="Calibri"/>
                <w:b/>
                <w:sz w:val="20"/>
                <w:szCs w:val="20"/>
              </w:rPr>
              <w:t xml:space="preserve">Max Finlayson </w:t>
            </w:r>
            <w:r w:rsidRPr="00047FDE">
              <w:rPr>
                <w:rFonts w:ascii="Calibri" w:eastAsia="Calibri" w:hAnsi="Calibri" w:cs="Calibri"/>
                <w:sz w:val="20"/>
                <w:szCs w:val="20"/>
              </w:rPr>
              <w:t xml:space="preserve">(rep. observador, IHE Delft), </w:t>
            </w:r>
            <w:r w:rsidRPr="00047FDE">
              <w:rPr>
                <w:rFonts w:ascii="Calibri" w:eastAsia="Calibri" w:hAnsi="Calibri" w:cs="Calibri"/>
                <w:b/>
                <w:sz w:val="20"/>
                <w:szCs w:val="20"/>
              </w:rPr>
              <w:t>Örjan Berglund</w:t>
            </w:r>
            <w:r w:rsidRPr="00047FDE">
              <w:rPr>
                <w:rFonts w:ascii="Calibri" w:eastAsia="Calibri" w:hAnsi="Calibri" w:cs="Calibri"/>
                <w:sz w:val="20"/>
                <w:szCs w:val="20"/>
              </w:rPr>
              <w:t xml:space="preserve"> (rep. observador, IPS).</w:t>
            </w:r>
          </w:p>
        </w:tc>
        <w:tc>
          <w:tcPr>
            <w:tcW w:w="1170" w:type="dxa"/>
            <w:tcBorders>
              <w:top w:val="single" w:sz="8" w:space="0" w:color="00A99A"/>
              <w:left w:val="single" w:sz="8" w:space="0" w:color="00A99A"/>
              <w:bottom w:val="single" w:sz="8" w:space="0" w:color="00A99A"/>
              <w:right w:val="single" w:sz="8" w:space="0" w:color="00A99A"/>
            </w:tcBorders>
          </w:tcPr>
          <w:p w14:paraId="0B07C736"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lastRenderedPageBreak/>
              <w:t>Res. XIV.14., Anexo 2</w:t>
            </w:r>
          </w:p>
        </w:tc>
        <w:tc>
          <w:tcPr>
            <w:tcW w:w="1350" w:type="dxa"/>
            <w:tcBorders>
              <w:top w:val="single" w:sz="8" w:space="0" w:color="00A99A"/>
              <w:left w:val="single" w:sz="8" w:space="0" w:color="00A99A"/>
              <w:bottom w:val="single" w:sz="8" w:space="0" w:color="00A99A"/>
              <w:right w:val="single" w:sz="8" w:space="0" w:color="00A99A"/>
            </w:tcBorders>
          </w:tcPr>
          <w:p w14:paraId="447217BE"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3, Meta 9.</w:t>
            </w:r>
          </w:p>
        </w:tc>
        <w:tc>
          <w:tcPr>
            <w:tcW w:w="1128" w:type="dxa"/>
            <w:tcBorders>
              <w:top w:val="single" w:sz="8" w:space="0" w:color="00A99A"/>
              <w:left w:val="single" w:sz="8" w:space="0" w:color="00A99A"/>
              <w:bottom w:val="single" w:sz="8" w:space="0" w:color="00A99A"/>
              <w:right w:val="single" w:sz="8" w:space="0" w:color="00A99A"/>
            </w:tcBorders>
          </w:tcPr>
          <w:p w14:paraId="6805A58B"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3BACB750" w14:textId="77777777" w:rsidR="00AB120F" w:rsidRPr="00B44877" w:rsidRDefault="00AB120F" w:rsidP="002268FC">
            <w:pPr>
              <w:rPr>
                <w:rFonts w:ascii="Calibri" w:eastAsia="Calibri" w:hAnsi="Calibri" w:cs="Calibri"/>
                <w:sz w:val="20"/>
                <w:szCs w:val="20"/>
                <w:lang w:val="es-ES"/>
              </w:rPr>
            </w:pPr>
          </w:p>
          <w:p w14:paraId="6C014E87"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572" w:type="dxa"/>
            <w:tcBorders>
              <w:top w:val="single" w:sz="8" w:space="0" w:color="00A99A"/>
              <w:left w:val="single" w:sz="8" w:space="0" w:color="00A99A"/>
              <w:bottom w:val="single" w:sz="8" w:space="0" w:color="00A99A"/>
              <w:right w:val="single" w:sz="8" w:space="0" w:color="00A99A"/>
            </w:tcBorders>
          </w:tcPr>
          <w:p w14:paraId="092E826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Taller</w:t>
            </w:r>
          </w:p>
          <w:p w14:paraId="584DC93D" w14:textId="77777777" w:rsidR="00AB120F" w:rsidRPr="00B44877" w:rsidRDefault="00AB120F" w:rsidP="002268FC">
            <w:pPr>
              <w:rPr>
                <w:rFonts w:ascii="Calibri" w:eastAsia="Calibri" w:hAnsi="Calibri" w:cs="Calibri"/>
                <w:sz w:val="20"/>
                <w:szCs w:val="20"/>
                <w:lang w:val="es-ES"/>
              </w:rPr>
            </w:pPr>
          </w:p>
          <w:p w14:paraId="3B2E13D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Informe Técnico</w:t>
            </w:r>
          </w:p>
          <w:p w14:paraId="71BCAB92" w14:textId="77777777" w:rsidR="00AB120F" w:rsidRPr="00B44877" w:rsidRDefault="00AB120F" w:rsidP="002268FC">
            <w:pPr>
              <w:ind w:left="-24"/>
              <w:rPr>
                <w:rFonts w:ascii="Calibri" w:eastAsia="Calibri" w:hAnsi="Calibri" w:cs="Calibri"/>
                <w:sz w:val="20"/>
                <w:szCs w:val="20"/>
                <w:lang w:val="es-ES"/>
              </w:rPr>
            </w:pPr>
          </w:p>
          <w:p w14:paraId="6E0EF94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Informe sobre Políticas</w:t>
            </w:r>
          </w:p>
        </w:tc>
        <w:tc>
          <w:tcPr>
            <w:tcW w:w="1800" w:type="dxa"/>
            <w:tcBorders>
              <w:top w:val="single" w:sz="8" w:space="0" w:color="00A99A"/>
              <w:left w:val="single" w:sz="8" w:space="0" w:color="00A99A"/>
              <w:bottom w:val="single" w:sz="8" w:space="0" w:color="00A99A"/>
              <w:right w:val="single" w:sz="8" w:space="0" w:color="00A99A"/>
            </w:tcBorders>
          </w:tcPr>
          <w:p w14:paraId="4F7DC85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277CCB8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79993D9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810" w:type="dxa"/>
            <w:tcBorders>
              <w:top w:val="single" w:sz="8" w:space="0" w:color="00A99A"/>
              <w:left w:val="single" w:sz="8" w:space="0" w:color="00A99A"/>
              <w:bottom w:val="single" w:sz="8" w:space="0" w:color="00A99A"/>
              <w:right w:val="single" w:sz="8" w:space="0" w:color="00A99A"/>
            </w:tcBorders>
          </w:tcPr>
          <w:p w14:paraId="06DD404C" w14:textId="45EF9AE6"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35 560</w:t>
            </w:r>
          </w:p>
        </w:tc>
      </w:tr>
    </w:tbl>
    <w:p w14:paraId="0498DCFE"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800"/>
        <w:gridCol w:w="810"/>
      </w:tblGrid>
      <w:tr w:rsidR="00AB120F" w:rsidRPr="0036495D" w14:paraId="1FFD2A6D"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7762AFBF"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3.4: Protección, conservación, restauración, uso sostenible y gestión de los ecosistemas de humedales para hacer frente al cambio climático</w:t>
            </w:r>
          </w:p>
        </w:tc>
      </w:tr>
      <w:tr w:rsidR="00AB120F" w:rsidRPr="0036495D" w14:paraId="19080899"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4E514AC6"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1FAE6A1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Recopilar una síntesis de las soluciones basadas en la naturaleza o los enfoques basados en los ecosistemas que hayan tenido éxito en la protección, conservación, restauración, uso sostenible y gestión de los ecosistemas de humedales para hacer frente al cambio climático y lograr otros cobeneficios.</w:t>
            </w:r>
          </w:p>
          <w:p w14:paraId="0128DE3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Elaborar criterios y una estructura para la selección de estudios de caso e invitar a la presentación de estudios de caso.</w:t>
            </w:r>
          </w:p>
          <w:p w14:paraId="17E24A2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Implicar a otros colaboradores (p. ej., la UICN).</w:t>
            </w:r>
          </w:p>
          <w:p w14:paraId="5F43E0B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Taller en línea para seleccionar los casos de estudio pertinentes.</w:t>
            </w:r>
          </w:p>
          <w:p w14:paraId="4A11697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Examen de [6-12] casos de estudio relevantes sobre la aplicación de soluciones basadas en la naturaleza o enfoques basados en ecosistemas para la protección, conservación, restauración, uso sostenible y gestión de los ecosistemas de humedales (1 o 2 por cada región de Ramsar).</w:t>
            </w:r>
          </w:p>
        </w:tc>
      </w:tr>
      <w:tr w:rsidR="00AB120F" w:rsidRPr="00B44877" w14:paraId="65899405"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643E8D8D" w14:textId="7F462F95"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EC94E5C"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BD00E1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7B96D10"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F99B716"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7118A4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6F2A3FA" w14:textId="3DBEC276"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175BA073"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6A007ABA" w14:textId="1195FDAC" w:rsidR="00AB120F" w:rsidRPr="00047FDE" w:rsidRDefault="00AB120F" w:rsidP="002268FC">
            <w:pPr>
              <w:rPr>
                <w:rFonts w:ascii="Calibri" w:eastAsia="Calibri" w:hAnsi="Calibri" w:cs="Calibri"/>
                <w:sz w:val="20"/>
                <w:szCs w:val="20"/>
                <w:lang w:val="fr-FR"/>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 xml:space="preserve">Esteban </w:t>
            </w:r>
            <w:r w:rsidR="00BB4C7E" w:rsidRPr="00B44877">
              <w:rPr>
                <w:rFonts w:ascii="Calibri" w:eastAsia="Calibri" w:hAnsi="Calibri" w:cs="Calibri"/>
                <w:b/>
                <w:sz w:val="20"/>
                <w:szCs w:val="20"/>
                <w:lang w:val="es-ES"/>
              </w:rPr>
              <w:t>Suárez</w:t>
            </w:r>
            <w:r w:rsidRPr="00B44877">
              <w:rPr>
                <w:rFonts w:ascii="Calibri" w:eastAsia="Calibri" w:hAnsi="Calibri" w:cs="Calibri"/>
                <w:sz w:val="20"/>
                <w:szCs w:val="20"/>
                <w:lang w:val="es-ES"/>
              </w:rPr>
              <w:t xml:space="preserve"> (exp. reg. </w:t>
            </w:r>
            <w:r w:rsidRPr="00047FDE">
              <w:rPr>
                <w:rFonts w:ascii="Calibri" w:eastAsia="Calibri" w:hAnsi="Calibri" w:cs="Calibri"/>
                <w:sz w:val="20"/>
                <w:szCs w:val="20"/>
                <w:lang w:val="fr-FR"/>
              </w:rPr>
              <w:t>GECT).</w:t>
            </w:r>
          </w:p>
          <w:p w14:paraId="2F711587" w14:textId="77777777" w:rsidR="00AB120F" w:rsidRPr="00047FDE" w:rsidRDefault="00AB120F" w:rsidP="002268FC">
            <w:pPr>
              <w:rPr>
                <w:rFonts w:ascii="Calibri" w:eastAsia="Calibri" w:hAnsi="Calibri" w:cs="Calibri"/>
                <w:sz w:val="20"/>
                <w:szCs w:val="20"/>
                <w:lang w:val="fr-FR"/>
              </w:rPr>
            </w:pPr>
          </w:p>
          <w:p w14:paraId="20539B5C" w14:textId="77777777" w:rsidR="00AB120F" w:rsidRPr="00047FDE" w:rsidRDefault="00AB120F" w:rsidP="002268FC">
            <w:pPr>
              <w:rPr>
                <w:rFonts w:ascii="Calibri" w:eastAsia="Calibri" w:hAnsi="Calibri" w:cs="Calibri"/>
                <w:b/>
                <w:sz w:val="20"/>
                <w:szCs w:val="20"/>
                <w:u w:val="single"/>
                <w:lang w:val="fr-FR"/>
              </w:rPr>
            </w:pPr>
            <w:r w:rsidRPr="00047FDE">
              <w:rPr>
                <w:rFonts w:ascii="Calibri" w:eastAsia="Calibri" w:hAnsi="Calibri" w:cs="Calibri"/>
                <w:b/>
                <w:sz w:val="20"/>
                <w:szCs w:val="20"/>
                <w:u w:val="single"/>
                <w:lang w:val="fr-FR"/>
              </w:rPr>
              <w:t>Corresponsable de la tarea</w:t>
            </w:r>
          </w:p>
          <w:p w14:paraId="427BDE8E" w14:textId="77777777" w:rsidR="00AB120F" w:rsidRPr="0036495D" w:rsidRDefault="00AB120F" w:rsidP="002268FC">
            <w:pPr>
              <w:rPr>
                <w:rFonts w:ascii="Calibri" w:eastAsia="Calibri" w:hAnsi="Calibri" w:cs="Calibri"/>
                <w:sz w:val="20"/>
                <w:szCs w:val="20"/>
              </w:rPr>
            </w:pPr>
            <w:r w:rsidRPr="00047FDE">
              <w:rPr>
                <w:rFonts w:ascii="Calibri" w:eastAsia="Calibri" w:hAnsi="Calibri" w:cs="Calibri"/>
                <w:b/>
                <w:sz w:val="20"/>
                <w:szCs w:val="20"/>
                <w:lang w:val="fr-FR"/>
              </w:rPr>
              <w:t>Line Rochefort</w:t>
            </w:r>
            <w:r w:rsidRPr="00047FDE">
              <w:rPr>
                <w:rFonts w:ascii="Calibri" w:eastAsia="Calibri" w:hAnsi="Calibri" w:cs="Calibri"/>
                <w:sz w:val="20"/>
                <w:szCs w:val="20"/>
                <w:lang w:val="fr-FR"/>
              </w:rPr>
              <w:t xml:space="preserve"> (exp. reg. </w:t>
            </w:r>
            <w:r w:rsidRPr="0036495D">
              <w:rPr>
                <w:rFonts w:ascii="Calibri" w:eastAsia="Calibri" w:hAnsi="Calibri" w:cs="Calibri"/>
                <w:sz w:val="20"/>
                <w:szCs w:val="20"/>
              </w:rPr>
              <w:t>GECT).</w:t>
            </w:r>
          </w:p>
          <w:p w14:paraId="2515C807" w14:textId="77777777" w:rsidR="00AB120F" w:rsidRPr="0036495D" w:rsidRDefault="00AB120F" w:rsidP="002268FC">
            <w:pPr>
              <w:rPr>
                <w:rFonts w:ascii="Calibri" w:eastAsia="Calibri" w:hAnsi="Calibri" w:cs="Calibri"/>
                <w:sz w:val="20"/>
                <w:szCs w:val="20"/>
              </w:rPr>
            </w:pPr>
          </w:p>
          <w:p w14:paraId="4FA7713C" w14:textId="02EA9403" w:rsidR="00AB120F" w:rsidRPr="0036495D" w:rsidRDefault="00AB120F" w:rsidP="002268FC">
            <w:pPr>
              <w:rPr>
                <w:rFonts w:ascii="Calibri" w:eastAsia="Calibri" w:hAnsi="Calibri" w:cs="Calibri"/>
                <w:b/>
                <w:sz w:val="20"/>
                <w:szCs w:val="20"/>
                <w:u w:val="single"/>
              </w:rPr>
            </w:pPr>
            <w:r w:rsidRPr="0036495D">
              <w:rPr>
                <w:rFonts w:ascii="Calibri" w:eastAsia="Calibri" w:hAnsi="Calibri" w:cs="Calibri"/>
                <w:b/>
                <w:sz w:val="20"/>
                <w:szCs w:val="20"/>
                <w:u w:val="single"/>
              </w:rPr>
              <w:t>Colaboradores</w:t>
            </w:r>
          </w:p>
          <w:p w14:paraId="65AFE994" w14:textId="77777777" w:rsidR="00AB120F" w:rsidRPr="0036495D" w:rsidRDefault="00AB120F" w:rsidP="002268FC">
            <w:pPr>
              <w:rPr>
                <w:rFonts w:ascii="Calibri" w:eastAsia="Calibri" w:hAnsi="Calibri" w:cs="Calibri"/>
                <w:sz w:val="20"/>
                <w:szCs w:val="20"/>
              </w:rPr>
            </w:pPr>
            <w:r w:rsidRPr="0036495D">
              <w:rPr>
                <w:rFonts w:ascii="Calibri" w:eastAsia="Calibri" w:hAnsi="Calibri" w:cs="Calibri"/>
                <w:b/>
                <w:sz w:val="20"/>
                <w:szCs w:val="20"/>
              </w:rPr>
              <w:t>Amani Alfarra</w:t>
            </w:r>
            <w:r w:rsidRPr="0036495D">
              <w:rPr>
                <w:rFonts w:ascii="Calibri" w:eastAsia="Calibri" w:hAnsi="Calibri" w:cs="Calibri"/>
                <w:sz w:val="20"/>
                <w:szCs w:val="20"/>
              </w:rPr>
              <w:t xml:space="preserve"> (rep. observador, FAO),</w:t>
            </w:r>
            <w:r w:rsidRPr="0036495D">
              <w:rPr>
                <w:rFonts w:ascii="Calibri" w:eastAsia="Calibri" w:hAnsi="Calibri" w:cs="Calibri"/>
                <w:b/>
                <w:sz w:val="20"/>
                <w:szCs w:val="20"/>
              </w:rPr>
              <w:t xml:space="preserve"> Laurent Durieux</w:t>
            </w:r>
            <w:r w:rsidRPr="0036495D">
              <w:rPr>
                <w:rFonts w:ascii="Calibri" w:eastAsia="Calibri" w:hAnsi="Calibri" w:cs="Calibri"/>
                <w:sz w:val="20"/>
                <w:szCs w:val="20"/>
              </w:rPr>
              <w:t xml:space="preserve"> (exp. cient. GECT), </w:t>
            </w:r>
            <w:r w:rsidRPr="0036495D">
              <w:rPr>
                <w:rFonts w:ascii="Calibri" w:eastAsia="Calibri" w:hAnsi="Calibri" w:cs="Calibri"/>
                <w:b/>
                <w:sz w:val="20"/>
                <w:szCs w:val="20"/>
              </w:rPr>
              <w:t>David Stroud</w:t>
            </w:r>
            <w:r w:rsidRPr="0036495D">
              <w:rPr>
                <w:rFonts w:ascii="Calibri" w:eastAsia="Calibri" w:hAnsi="Calibri" w:cs="Calibri"/>
                <w:sz w:val="20"/>
                <w:szCs w:val="20"/>
              </w:rPr>
              <w:t xml:space="preserve"> (rep. observador, AEWA), </w:t>
            </w:r>
            <w:r w:rsidRPr="0036495D">
              <w:rPr>
                <w:rFonts w:ascii="Calibri" w:eastAsia="Calibri" w:hAnsi="Calibri" w:cs="Calibri"/>
                <w:b/>
                <w:sz w:val="20"/>
                <w:szCs w:val="20"/>
              </w:rPr>
              <w:t>Chaturangi Wickramaratne</w:t>
            </w:r>
            <w:r w:rsidRPr="0036495D">
              <w:rPr>
                <w:rFonts w:ascii="Calibri" w:eastAsia="Calibri" w:hAnsi="Calibri" w:cs="Calibri"/>
                <w:sz w:val="20"/>
                <w:szCs w:val="20"/>
              </w:rPr>
              <w:t xml:space="preserve"> (rep. observador, IWMI).</w:t>
            </w:r>
          </w:p>
        </w:tc>
        <w:tc>
          <w:tcPr>
            <w:tcW w:w="1170" w:type="dxa"/>
            <w:tcBorders>
              <w:top w:val="single" w:sz="8" w:space="0" w:color="00A99A"/>
              <w:left w:val="single" w:sz="8" w:space="0" w:color="00A99A"/>
              <w:bottom w:val="single" w:sz="8" w:space="0" w:color="00A99A"/>
              <w:right w:val="single" w:sz="8" w:space="0" w:color="00A99A"/>
            </w:tcBorders>
          </w:tcPr>
          <w:p w14:paraId="28A0CA5A"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XIV.17, párr. 14</w:t>
            </w:r>
          </w:p>
        </w:tc>
        <w:tc>
          <w:tcPr>
            <w:tcW w:w="1350" w:type="dxa"/>
            <w:tcBorders>
              <w:top w:val="single" w:sz="8" w:space="0" w:color="00A99A"/>
              <w:left w:val="single" w:sz="8" w:space="0" w:color="00A99A"/>
              <w:bottom w:val="single" w:sz="8" w:space="0" w:color="00A99A"/>
              <w:right w:val="single" w:sz="8" w:space="0" w:color="00A99A"/>
            </w:tcBorders>
          </w:tcPr>
          <w:p w14:paraId="3B7FB4A3"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Objetivos 1, 2 y 3</w:t>
            </w:r>
          </w:p>
        </w:tc>
        <w:tc>
          <w:tcPr>
            <w:tcW w:w="1128" w:type="dxa"/>
            <w:tcBorders>
              <w:top w:val="single" w:sz="8" w:space="0" w:color="00A99A"/>
              <w:left w:val="single" w:sz="8" w:space="0" w:color="00A99A"/>
              <w:bottom w:val="single" w:sz="8" w:space="0" w:color="00A99A"/>
              <w:right w:val="single" w:sz="8" w:space="0" w:color="00A99A"/>
            </w:tcBorders>
          </w:tcPr>
          <w:p w14:paraId="2D41B82B"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4D431320" w14:textId="77777777" w:rsidR="00AB120F" w:rsidRPr="00B44877" w:rsidRDefault="00AB120F" w:rsidP="002268FC">
            <w:pPr>
              <w:rPr>
                <w:rFonts w:ascii="Calibri" w:eastAsia="Calibri" w:hAnsi="Calibri" w:cs="Calibri"/>
                <w:sz w:val="20"/>
                <w:szCs w:val="20"/>
                <w:lang w:val="es-ES"/>
              </w:rPr>
            </w:pPr>
          </w:p>
        </w:tc>
        <w:tc>
          <w:tcPr>
            <w:tcW w:w="1572" w:type="dxa"/>
            <w:tcBorders>
              <w:top w:val="single" w:sz="8" w:space="0" w:color="00A99A"/>
              <w:left w:val="single" w:sz="8" w:space="0" w:color="00A99A"/>
              <w:bottom w:val="single" w:sz="8" w:space="0" w:color="00A99A"/>
              <w:right w:val="single" w:sz="8" w:space="0" w:color="00A99A"/>
            </w:tcBorders>
          </w:tcPr>
          <w:p w14:paraId="214193B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Nota Informativa </w:t>
            </w:r>
          </w:p>
          <w:p w14:paraId="6BCD565B" w14:textId="77777777" w:rsidR="00AB120F" w:rsidRPr="00B44877" w:rsidRDefault="00AB120F" w:rsidP="002268FC">
            <w:pPr>
              <w:ind w:left="-24"/>
              <w:rPr>
                <w:rFonts w:ascii="Calibri" w:eastAsia="Calibri" w:hAnsi="Calibri" w:cs="Calibri"/>
                <w:sz w:val="20"/>
                <w:szCs w:val="20"/>
                <w:lang w:val="es-ES"/>
              </w:rPr>
            </w:pPr>
          </w:p>
          <w:p w14:paraId="3F76D0B4"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Base de datos electrónica para incluir y detallar más casos de estudio.</w:t>
            </w:r>
          </w:p>
        </w:tc>
        <w:tc>
          <w:tcPr>
            <w:tcW w:w="1800" w:type="dxa"/>
            <w:tcBorders>
              <w:top w:val="single" w:sz="8" w:space="0" w:color="00A99A"/>
              <w:left w:val="single" w:sz="8" w:space="0" w:color="00A99A"/>
              <w:bottom w:val="single" w:sz="8" w:space="0" w:color="00A99A"/>
              <w:right w:val="single" w:sz="8" w:space="0" w:color="00A99A"/>
            </w:tcBorders>
          </w:tcPr>
          <w:p w14:paraId="4C3155B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1BB33763"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456090E1"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810" w:type="dxa"/>
            <w:tcBorders>
              <w:top w:val="single" w:sz="8" w:space="0" w:color="00A99A"/>
              <w:left w:val="single" w:sz="8" w:space="0" w:color="00A99A"/>
              <w:bottom w:val="single" w:sz="8" w:space="0" w:color="00A99A"/>
              <w:right w:val="single" w:sz="8" w:space="0" w:color="00A99A"/>
            </w:tcBorders>
          </w:tcPr>
          <w:p w14:paraId="24A2DF42" w14:textId="1D368666"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11 400</w:t>
            </w:r>
          </w:p>
        </w:tc>
      </w:tr>
    </w:tbl>
    <w:p w14:paraId="31271B78" w14:textId="77777777" w:rsidR="00AB120F" w:rsidRPr="00B44877" w:rsidRDefault="00AB120F" w:rsidP="00AB120F">
      <w:pPr>
        <w:rPr>
          <w:rFonts w:ascii="Calibri" w:eastAsia="Calibri" w:hAnsi="Calibri" w:cs="Calibri"/>
          <w:lang w:val="es-ES"/>
        </w:rPr>
      </w:pPr>
      <w:r w:rsidRPr="00B44877">
        <w:rPr>
          <w:lang w:val="es-ES"/>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AB120F" w:rsidRPr="0036495D" w14:paraId="51640AE9" w14:textId="77777777" w:rsidTr="002268FC">
        <w:tc>
          <w:tcPr>
            <w:tcW w:w="720" w:type="dxa"/>
            <w:vMerge w:val="restart"/>
            <w:shd w:val="clear" w:color="auto" w:fill="F2F2F2" w:themeFill="background1" w:themeFillShade="F2"/>
            <w:vAlign w:val="center"/>
          </w:tcPr>
          <w:p w14:paraId="44558D34" w14:textId="77777777" w:rsidR="00AB120F" w:rsidRPr="00B44877" w:rsidRDefault="00AB120F" w:rsidP="002268FC">
            <w:pPr>
              <w:jc w:val="center"/>
              <w:rPr>
                <w:rFonts w:ascii="Calibri" w:eastAsia="Calibri" w:hAnsi="Calibri" w:cs="Calibri"/>
                <w:b/>
                <w:sz w:val="44"/>
                <w:szCs w:val="44"/>
                <w:lang w:val="es-ES"/>
              </w:rPr>
            </w:pPr>
            <w:r w:rsidRPr="00B44877">
              <w:rPr>
                <w:rFonts w:ascii="Calibri" w:eastAsia="Calibri" w:hAnsi="Calibri" w:cs="Calibri"/>
                <w:b/>
                <w:sz w:val="44"/>
                <w:szCs w:val="44"/>
                <w:lang w:val="es-ES"/>
              </w:rPr>
              <w:lastRenderedPageBreak/>
              <w:t>4</w:t>
            </w:r>
          </w:p>
        </w:tc>
        <w:tc>
          <w:tcPr>
            <w:tcW w:w="2510" w:type="dxa"/>
            <w:shd w:val="clear" w:color="auto" w:fill="F2F2F2" w:themeFill="background1" w:themeFillShade="F2"/>
          </w:tcPr>
          <w:p w14:paraId="2116F017" w14:textId="72A169D9" w:rsidR="00AB120F" w:rsidRPr="00B44877" w:rsidRDefault="00AB120F" w:rsidP="002268FC">
            <w:pPr>
              <w:rPr>
                <w:rFonts w:ascii="Calibri" w:eastAsia="Calibri" w:hAnsi="Calibri" w:cs="Calibri"/>
                <w:b/>
                <w:lang w:val="es-ES"/>
              </w:rPr>
            </w:pPr>
            <w:r w:rsidRPr="00B44877">
              <w:rPr>
                <w:rFonts w:ascii="Calibri" w:eastAsia="Calibri" w:hAnsi="Calibri" w:cs="Calibri"/>
                <w:b/>
                <w:lang w:val="es-ES"/>
              </w:rPr>
              <w:t>Área temática de trabajo (ATT):</w:t>
            </w:r>
          </w:p>
        </w:tc>
        <w:tc>
          <w:tcPr>
            <w:tcW w:w="10440" w:type="dxa"/>
            <w:shd w:val="clear" w:color="auto" w:fill="F2F2F2" w:themeFill="background1" w:themeFillShade="F2"/>
          </w:tcPr>
          <w:p w14:paraId="080560ED" w14:textId="77777777" w:rsidR="00AB120F" w:rsidRPr="00B44877" w:rsidRDefault="00AB120F" w:rsidP="002268FC">
            <w:pPr>
              <w:rPr>
                <w:rFonts w:ascii="Calibri" w:eastAsia="Calibri" w:hAnsi="Calibri" w:cs="Calibri"/>
                <w:b/>
                <w:lang w:val="es-ES"/>
              </w:rPr>
            </w:pPr>
            <w:r w:rsidRPr="00B44877">
              <w:rPr>
                <w:rFonts w:ascii="Calibri" w:eastAsia="Calibri" w:hAnsi="Calibri" w:cs="Calibri"/>
                <w:b/>
                <w:sz w:val="22"/>
                <w:szCs w:val="22"/>
                <w:lang w:val="es-ES"/>
              </w:rPr>
              <w:t>Uso racional, manejo sostenible y restauración de los humedales en el paisaje terrestre y marino en general</w:t>
            </w:r>
          </w:p>
        </w:tc>
      </w:tr>
      <w:tr w:rsidR="00AB120F" w:rsidRPr="008C3C10" w14:paraId="7C398559" w14:textId="77777777" w:rsidTr="002268FC">
        <w:tc>
          <w:tcPr>
            <w:tcW w:w="720" w:type="dxa"/>
            <w:vMerge/>
            <w:shd w:val="clear" w:color="auto" w:fill="F2F2F2" w:themeFill="background1" w:themeFillShade="F2"/>
            <w:vAlign w:val="center"/>
          </w:tcPr>
          <w:p w14:paraId="060369EF" w14:textId="77777777" w:rsidR="00AB120F" w:rsidRPr="00B44877" w:rsidRDefault="00AB120F" w:rsidP="002268FC">
            <w:pPr>
              <w:widowControl w:val="0"/>
              <w:pBdr>
                <w:top w:val="nil"/>
                <w:left w:val="nil"/>
                <w:bottom w:val="nil"/>
                <w:right w:val="nil"/>
                <w:between w:val="nil"/>
              </w:pBdr>
              <w:spacing w:line="276" w:lineRule="auto"/>
              <w:rPr>
                <w:rFonts w:ascii="Calibri" w:eastAsia="Calibri" w:hAnsi="Calibri" w:cs="Calibri"/>
                <w:b/>
                <w:lang w:val="es-ES"/>
              </w:rPr>
            </w:pPr>
          </w:p>
        </w:tc>
        <w:tc>
          <w:tcPr>
            <w:tcW w:w="2510" w:type="dxa"/>
          </w:tcPr>
          <w:p w14:paraId="4C03AEC5" w14:textId="5E711CCA"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Responsable(s) del ATT:</w:t>
            </w:r>
          </w:p>
        </w:tc>
        <w:tc>
          <w:tcPr>
            <w:tcW w:w="10440" w:type="dxa"/>
          </w:tcPr>
          <w:p w14:paraId="44549734" w14:textId="77777777" w:rsidR="00AB120F" w:rsidRPr="00B44877" w:rsidRDefault="00AB120F" w:rsidP="002268FC">
            <w:pPr>
              <w:rPr>
                <w:rFonts w:ascii="Calibri" w:eastAsia="Calibri" w:hAnsi="Calibri" w:cs="Calibri"/>
                <w:sz w:val="22"/>
                <w:szCs w:val="22"/>
                <w:lang w:val="es-ES"/>
              </w:rPr>
            </w:pPr>
            <w:r w:rsidRPr="00B44877">
              <w:rPr>
                <w:rFonts w:ascii="Calibri" w:eastAsia="Calibri" w:hAnsi="Calibri" w:cs="Calibri"/>
                <w:b/>
                <w:sz w:val="22"/>
                <w:szCs w:val="22"/>
                <w:lang w:val="es-ES"/>
              </w:rPr>
              <w:t xml:space="preserve">Ritesh Kumar </w:t>
            </w:r>
            <w:r w:rsidRPr="00B44877">
              <w:rPr>
                <w:rFonts w:ascii="Calibri" w:eastAsia="Calibri" w:hAnsi="Calibri" w:cs="Calibri"/>
                <w:sz w:val="22"/>
                <w:szCs w:val="22"/>
                <w:lang w:val="es-ES"/>
              </w:rPr>
              <w:t>(exp. técn. GECT)</w:t>
            </w:r>
          </w:p>
        </w:tc>
      </w:tr>
    </w:tbl>
    <w:p w14:paraId="45BD90E8"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765"/>
        <w:gridCol w:w="1170"/>
        <w:gridCol w:w="1350"/>
        <w:gridCol w:w="1051"/>
        <w:gridCol w:w="1289"/>
        <w:gridCol w:w="1890"/>
        <w:gridCol w:w="720"/>
      </w:tblGrid>
      <w:tr w:rsidR="00AB120F" w:rsidRPr="0036495D" w14:paraId="31963155"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146CEB93"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4.1: Otras medidas efectivas de conservación basadas en áreas (OMEC) como oportunidad para promover la conservación y el uso racional de los humedales</w:t>
            </w:r>
          </w:p>
        </w:tc>
      </w:tr>
      <w:tr w:rsidR="00AB120F" w:rsidRPr="0036495D" w14:paraId="5D695897"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69EF55EE"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1DC07350"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Preparar orientaciones sobre los humedales como otras medidas efectivas de conservación basadas en áreas (OMEC).</w:t>
            </w:r>
          </w:p>
          <w:p w14:paraId="7B14947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Tarea a realizar en estrecha cooperación con la Tarea 5.2.</w:t>
            </w:r>
          </w:p>
          <w:p w14:paraId="5F9048E2" w14:textId="241B1454"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Orientaciones para localizar, reconocer y gestionar de forma eficaz los humedales, incluidos los sitios Ramsar como OMEC, a fin de contribuir a cumplir los objetivos y metas pertinentes, entre otras cosas, en el </w:t>
            </w:r>
            <w:r w:rsidRPr="00B44877">
              <w:rPr>
                <w:rFonts w:ascii="Calibri" w:eastAsia="Calibri" w:hAnsi="Calibri" w:cs="Calibri"/>
                <w:sz w:val="20"/>
                <w:szCs w:val="20"/>
                <w:lang w:val="es-ES"/>
              </w:rPr>
              <w:t xml:space="preserve">Marco </w:t>
            </w:r>
            <w:r w:rsidR="00FF7018">
              <w:rPr>
                <w:rFonts w:ascii="Calibri" w:eastAsia="Calibri" w:hAnsi="Calibri" w:cs="Calibri"/>
                <w:sz w:val="20"/>
                <w:szCs w:val="20"/>
                <w:lang w:val="es-ES"/>
              </w:rPr>
              <w:t>Mundial de Biodiversidad de Kunming-Montreal (MMBKM)</w:t>
            </w:r>
            <w:r w:rsidRPr="00B44877">
              <w:rPr>
                <w:rFonts w:ascii="Calibri" w:eastAsia="Calibri" w:hAnsi="Calibri" w:cs="Calibri"/>
                <w:sz w:val="20"/>
                <w:szCs w:val="20"/>
                <w:lang w:val="es-ES"/>
              </w:rPr>
              <w:t>. La Nota Infor</w:t>
            </w:r>
            <w:r w:rsidRPr="00B44877">
              <w:rPr>
                <w:rFonts w:ascii="Calibri" w:eastAsia="Calibri" w:hAnsi="Calibri" w:cs="Calibri"/>
                <w:color w:val="000000"/>
                <w:sz w:val="20"/>
                <w:szCs w:val="20"/>
                <w:lang w:val="es-ES"/>
              </w:rPr>
              <w:t>mativa abarcará:</w:t>
            </w:r>
          </w:p>
          <w:p w14:paraId="3D48F406"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Relevancia de los humedales en relación con las OMEC (especialmente con referencia al Marco Mundial de la Diversidad Biológica), </w:t>
            </w:r>
          </w:p>
          <w:p w14:paraId="32C64F90" w14:textId="7FAB7E3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Procedimiento </w:t>
            </w:r>
            <w:r w:rsidRPr="00B44877">
              <w:rPr>
                <w:rFonts w:ascii="Calibri" w:eastAsia="Calibri" w:hAnsi="Calibri" w:cs="Calibri"/>
                <w:sz w:val="20"/>
                <w:szCs w:val="20"/>
                <w:lang w:val="es-ES"/>
              </w:rPr>
              <w:t xml:space="preserve">para reconocer </w:t>
            </w:r>
            <w:r w:rsidR="00DA2CF4" w:rsidRPr="00B44877">
              <w:rPr>
                <w:rFonts w:ascii="Calibri" w:eastAsia="Calibri" w:hAnsi="Calibri" w:cs="Calibri"/>
                <w:sz w:val="20"/>
                <w:szCs w:val="20"/>
                <w:lang w:val="es-ES"/>
              </w:rPr>
              <w:t>los humedales como OMEC</w:t>
            </w:r>
            <w:r w:rsidRPr="00B44877">
              <w:rPr>
                <w:rFonts w:ascii="Calibri" w:eastAsia="Calibri" w:hAnsi="Calibri" w:cs="Calibri"/>
                <w:sz w:val="20"/>
                <w:szCs w:val="20"/>
                <w:lang w:val="es-ES"/>
              </w:rPr>
              <w:t xml:space="preserve">, </w:t>
            </w:r>
          </w:p>
          <w:p w14:paraId="7CE728CA" w14:textId="04F8E174"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 xml:space="preserve">Orientaciones disponibles sobre OMEC y su pertinencia para el reconocimiento y la gestión de </w:t>
            </w:r>
            <w:r w:rsidR="00DA2CF4" w:rsidRPr="00B44877">
              <w:rPr>
                <w:rFonts w:ascii="Calibri" w:eastAsia="Calibri" w:hAnsi="Calibri" w:cs="Calibri"/>
                <w:sz w:val="20"/>
                <w:szCs w:val="20"/>
                <w:lang w:val="es-ES"/>
              </w:rPr>
              <w:t>los humedales como</w:t>
            </w:r>
            <w:r w:rsidRPr="00B44877">
              <w:rPr>
                <w:rFonts w:ascii="Calibri" w:eastAsia="Calibri" w:hAnsi="Calibri" w:cs="Calibri"/>
                <w:sz w:val="20"/>
                <w:szCs w:val="20"/>
                <w:lang w:val="es-ES"/>
              </w:rPr>
              <w:t xml:space="preserve"> OMEC,</w:t>
            </w:r>
          </w:p>
          <w:p w14:paraId="4B14D9A6" w14:textId="5E726843"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 xml:space="preserve">Orientaciones sobre la gestión y evaluación de la efectividad de la gestión de </w:t>
            </w:r>
            <w:r w:rsidR="00DA2CF4" w:rsidRPr="00B44877">
              <w:rPr>
                <w:rFonts w:ascii="Calibri" w:eastAsia="Calibri" w:hAnsi="Calibri" w:cs="Calibri"/>
                <w:sz w:val="20"/>
                <w:szCs w:val="20"/>
                <w:lang w:val="es-ES"/>
              </w:rPr>
              <w:t>los humedales como OMEC</w:t>
            </w:r>
            <w:r w:rsidRPr="00B44877">
              <w:rPr>
                <w:rFonts w:ascii="Calibri" w:eastAsia="Calibri" w:hAnsi="Calibri" w:cs="Calibri"/>
                <w:sz w:val="20"/>
                <w:szCs w:val="20"/>
                <w:lang w:val="es-ES"/>
              </w:rPr>
              <w:t xml:space="preserve">, </w:t>
            </w:r>
          </w:p>
          <w:p w14:paraId="79EE9057" w14:textId="2AB22D2A"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 xml:space="preserve">Ejemplos de </w:t>
            </w:r>
            <w:r w:rsidR="00DA2CF4" w:rsidRPr="00B44877">
              <w:rPr>
                <w:rFonts w:ascii="Calibri" w:eastAsia="Calibri" w:hAnsi="Calibri" w:cs="Calibri"/>
                <w:sz w:val="20"/>
                <w:szCs w:val="20"/>
                <w:lang w:val="es-ES"/>
              </w:rPr>
              <w:t xml:space="preserve">los humedales como OMEC </w:t>
            </w:r>
            <w:r w:rsidRPr="00B44877">
              <w:rPr>
                <w:rFonts w:ascii="Calibri" w:eastAsia="Calibri" w:hAnsi="Calibri" w:cs="Calibri"/>
                <w:sz w:val="20"/>
                <w:szCs w:val="20"/>
                <w:lang w:val="es-ES"/>
              </w:rPr>
              <w:t>existentes y potenciales,</w:t>
            </w:r>
          </w:p>
          <w:p w14:paraId="50244E0B"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Orientaciones técnicas propuestas a la Convención sobre los sitios Ramsar y los humedales como OMEC, y</w:t>
            </w:r>
          </w:p>
          <w:p w14:paraId="1BD2E054"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 xml:space="preserve">Cambios necesarios en la FIR para lograr el reconocimiento de los sitios Ramsar como OMEC. </w:t>
            </w:r>
          </w:p>
          <w:p w14:paraId="03F4B250" w14:textId="6CDAD42A"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Añadir como materiales adicionales a la Nota Informativa el estado, las tendencias, las pruebas emergentes y los métodos nacionales para reconocer </w:t>
            </w:r>
            <w:r w:rsidR="00DA2CF4" w:rsidRPr="00B44877">
              <w:rPr>
                <w:rFonts w:ascii="Calibri" w:eastAsia="Calibri" w:hAnsi="Calibri" w:cs="Calibri"/>
                <w:sz w:val="20"/>
                <w:szCs w:val="20"/>
                <w:lang w:val="es-ES"/>
              </w:rPr>
              <w:t>los humedales como OMEC</w:t>
            </w:r>
            <w:r w:rsidRPr="00B44877">
              <w:rPr>
                <w:rFonts w:ascii="Calibri" w:eastAsia="Calibri" w:hAnsi="Calibri" w:cs="Calibri"/>
                <w:sz w:val="20"/>
                <w:szCs w:val="20"/>
                <w:lang w:val="es-ES"/>
              </w:rPr>
              <w:t>.</w:t>
            </w:r>
          </w:p>
        </w:tc>
      </w:tr>
      <w:tr w:rsidR="00AB120F" w:rsidRPr="00B44877" w14:paraId="40D7BD7E" w14:textId="77777777" w:rsidTr="007233B6">
        <w:tc>
          <w:tcPr>
            <w:tcW w:w="620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2D78752B" w14:textId="487B28CA"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133C413"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9F5AB06"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051"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0AEDFC5"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28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FCB5EA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7FB47E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E02EA00" w14:textId="53F6C1DF"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62350051" w14:textId="77777777" w:rsidTr="007233B6">
        <w:trPr>
          <w:trHeight w:val="530"/>
        </w:trPr>
        <w:tc>
          <w:tcPr>
            <w:tcW w:w="6205" w:type="dxa"/>
            <w:gridSpan w:val="2"/>
            <w:tcBorders>
              <w:top w:val="single" w:sz="8" w:space="0" w:color="00A99A"/>
              <w:left w:val="single" w:sz="8" w:space="0" w:color="00A99A"/>
              <w:bottom w:val="single" w:sz="8" w:space="0" w:color="00A99A"/>
              <w:right w:val="single" w:sz="8" w:space="0" w:color="00A99A"/>
            </w:tcBorders>
          </w:tcPr>
          <w:p w14:paraId="2F8D6D28"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Ritesh Kumar</w:t>
            </w:r>
            <w:r w:rsidRPr="00B44877">
              <w:rPr>
                <w:rFonts w:ascii="Calibri" w:eastAsia="Calibri" w:hAnsi="Calibri" w:cs="Calibri"/>
                <w:sz w:val="20"/>
                <w:szCs w:val="20"/>
                <w:lang w:val="es-ES"/>
              </w:rPr>
              <w:t xml:space="preserve"> (exp. técn. GECT).</w:t>
            </w:r>
          </w:p>
          <w:p w14:paraId="5FA15DF6" w14:textId="77777777" w:rsidR="00AB120F" w:rsidRPr="00B44877" w:rsidRDefault="00AB120F" w:rsidP="002268FC">
            <w:pPr>
              <w:rPr>
                <w:rFonts w:ascii="Calibri" w:eastAsia="Calibri" w:hAnsi="Calibri" w:cs="Calibri"/>
                <w:sz w:val="20"/>
                <w:szCs w:val="20"/>
                <w:lang w:val="es-ES"/>
              </w:rPr>
            </w:pPr>
          </w:p>
          <w:p w14:paraId="4C9E9CAE" w14:textId="77777777"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Corresponsable de la tarea</w:t>
            </w:r>
          </w:p>
          <w:p w14:paraId="7BED91C7"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lang w:val="es-ES"/>
              </w:rPr>
              <w:t>Hans Joosten</w:t>
            </w:r>
            <w:r w:rsidRPr="00B44877">
              <w:rPr>
                <w:rFonts w:ascii="Calibri" w:eastAsia="Calibri" w:hAnsi="Calibri" w:cs="Calibri"/>
                <w:sz w:val="20"/>
                <w:szCs w:val="20"/>
                <w:lang w:val="es-ES"/>
              </w:rPr>
              <w:t xml:space="preserve"> (exp. técn. GECT).</w:t>
            </w:r>
          </w:p>
          <w:p w14:paraId="63FE85F0" w14:textId="77777777" w:rsidR="00AB120F" w:rsidRPr="00B44877" w:rsidRDefault="00AB120F" w:rsidP="002268FC">
            <w:pPr>
              <w:rPr>
                <w:rFonts w:ascii="Calibri" w:eastAsia="Calibri" w:hAnsi="Calibri" w:cs="Calibri"/>
                <w:sz w:val="20"/>
                <w:szCs w:val="20"/>
                <w:lang w:val="es-ES"/>
              </w:rPr>
            </w:pPr>
          </w:p>
          <w:p w14:paraId="366531C3" w14:textId="0D660974"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6332DD0E" w14:textId="2C57686F" w:rsidR="00AB120F" w:rsidRPr="00047FDE" w:rsidRDefault="00AB120F" w:rsidP="002268FC">
            <w:pPr>
              <w:rPr>
                <w:rFonts w:ascii="Calibri" w:eastAsia="Calibri" w:hAnsi="Calibri" w:cs="Calibri"/>
                <w:sz w:val="20"/>
                <w:szCs w:val="20"/>
              </w:rPr>
            </w:pPr>
            <w:r w:rsidRPr="00B44877">
              <w:rPr>
                <w:rFonts w:ascii="Calibri" w:eastAsia="Calibri" w:hAnsi="Calibri" w:cs="Calibri"/>
                <w:b/>
                <w:sz w:val="20"/>
                <w:szCs w:val="20"/>
                <w:lang w:val="es-ES"/>
              </w:rPr>
              <w:t>Hugh Robertson</w:t>
            </w:r>
            <w:r w:rsidRPr="00B44877">
              <w:rPr>
                <w:rFonts w:ascii="Calibri" w:eastAsia="Calibri" w:hAnsi="Calibri" w:cs="Calibri"/>
                <w:sz w:val="20"/>
                <w:szCs w:val="20"/>
                <w:lang w:val="es-ES"/>
              </w:rPr>
              <w:t xml:space="preserve"> (Presidente del GECT), </w:t>
            </w:r>
            <w:r w:rsidRPr="00B44877">
              <w:rPr>
                <w:rFonts w:ascii="Calibri" w:eastAsia="Calibri" w:hAnsi="Calibri" w:cs="Calibri"/>
                <w:b/>
                <w:sz w:val="20"/>
                <w:szCs w:val="20"/>
                <w:lang w:val="es-ES"/>
              </w:rPr>
              <w:t>Harry Jonas</w:t>
            </w:r>
            <w:r w:rsidRPr="00B44877">
              <w:rPr>
                <w:rFonts w:ascii="Calibri" w:eastAsia="Calibri" w:hAnsi="Calibri" w:cs="Calibri"/>
                <w:sz w:val="20"/>
                <w:szCs w:val="20"/>
                <w:lang w:val="es-ES"/>
              </w:rPr>
              <w:t xml:space="preserve"> (rep. observador, </w:t>
            </w:r>
            <w:r w:rsidR="00DA2CF4" w:rsidRPr="00B44877">
              <w:rPr>
                <w:rFonts w:ascii="Calibri" w:eastAsia="Calibri" w:hAnsi="Calibri" w:cs="Calibri"/>
                <w:sz w:val="20"/>
                <w:szCs w:val="20"/>
                <w:lang w:val="es-ES"/>
              </w:rPr>
              <w:t>CMAP-OMEC</w:t>
            </w:r>
            <w:r w:rsidRPr="00B44877">
              <w:rPr>
                <w:rFonts w:ascii="Calibri" w:eastAsia="Calibri" w:hAnsi="Calibri" w:cs="Calibri"/>
                <w:sz w:val="20"/>
                <w:szCs w:val="20"/>
                <w:lang w:val="es-ES"/>
              </w:rPr>
              <w:t xml:space="preserve">), </w:t>
            </w:r>
            <w:r w:rsidRPr="00B44877">
              <w:rPr>
                <w:rFonts w:ascii="Calibri" w:eastAsia="Calibri" w:hAnsi="Calibri" w:cs="Calibri"/>
                <w:b/>
                <w:sz w:val="20"/>
                <w:szCs w:val="20"/>
                <w:lang w:val="es-ES"/>
              </w:rPr>
              <w:t>Stephen Grady</w:t>
            </w:r>
            <w:r w:rsidRPr="00B44877">
              <w:rPr>
                <w:rFonts w:ascii="Calibri" w:eastAsia="Calibri" w:hAnsi="Calibri" w:cs="Calibri"/>
                <w:sz w:val="20"/>
                <w:szCs w:val="20"/>
                <w:lang w:val="es-ES"/>
              </w:rPr>
              <w:t xml:space="preserve"> (CN del GECT, Reino Unido), </w:t>
            </w:r>
            <w:r w:rsidRPr="00B44877">
              <w:rPr>
                <w:rFonts w:ascii="Calibri" w:eastAsia="Calibri" w:hAnsi="Calibri" w:cs="Calibri"/>
                <w:b/>
                <w:sz w:val="20"/>
                <w:szCs w:val="20"/>
                <w:lang w:val="es-ES"/>
              </w:rPr>
              <w:t>Sevvandi Jayakody</w:t>
            </w:r>
            <w:r w:rsidRPr="00B44877">
              <w:rPr>
                <w:rFonts w:ascii="Calibri" w:eastAsia="Calibri" w:hAnsi="Calibri" w:cs="Calibri"/>
                <w:sz w:val="20"/>
                <w:szCs w:val="20"/>
                <w:lang w:val="es-ES"/>
              </w:rPr>
              <w:t xml:space="preserve"> (exp. técn. </w:t>
            </w:r>
            <w:r w:rsidRPr="00047FDE">
              <w:rPr>
                <w:rFonts w:ascii="Calibri" w:eastAsia="Calibri" w:hAnsi="Calibri" w:cs="Calibri"/>
                <w:sz w:val="20"/>
                <w:szCs w:val="20"/>
              </w:rPr>
              <w:t xml:space="preserve">GECT), </w:t>
            </w:r>
            <w:r w:rsidRPr="00047FDE">
              <w:rPr>
                <w:rFonts w:ascii="Calibri" w:eastAsia="Calibri" w:hAnsi="Calibri" w:cs="Calibri"/>
                <w:b/>
                <w:sz w:val="20"/>
                <w:szCs w:val="20"/>
              </w:rPr>
              <w:t>Cai Lyu</w:t>
            </w:r>
            <w:r w:rsidRPr="00047FDE">
              <w:rPr>
                <w:rFonts w:ascii="Calibri" w:eastAsia="Calibri" w:hAnsi="Calibri" w:cs="Calibri"/>
                <w:sz w:val="20"/>
                <w:szCs w:val="20"/>
              </w:rPr>
              <w:t xml:space="preserve"> (experto invitado GECT, Beijing Forestry University), </w:t>
            </w:r>
            <w:r w:rsidRPr="00047FDE">
              <w:rPr>
                <w:rFonts w:ascii="Calibri" w:eastAsia="Calibri" w:hAnsi="Calibri" w:cs="Calibri"/>
                <w:b/>
                <w:sz w:val="20"/>
                <w:szCs w:val="20"/>
              </w:rPr>
              <w:t>Megan Eldred</w:t>
            </w:r>
            <w:r w:rsidRPr="00047FDE">
              <w:rPr>
                <w:rFonts w:ascii="Calibri" w:eastAsia="Calibri" w:hAnsi="Calibri" w:cs="Calibri"/>
                <w:sz w:val="20"/>
                <w:szCs w:val="20"/>
              </w:rPr>
              <w:t xml:space="preserve"> (representante OIA, Birdlife), </w:t>
            </w:r>
            <w:r w:rsidRPr="00047FDE">
              <w:rPr>
                <w:rFonts w:ascii="Calibri" w:eastAsia="Calibri" w:hAnsi="Calibri" w:cs="Calibri"/>
                <w:b/>
                <w:bCs/>
                <w:sz w:val="20"/>
                <w:szCs w:val="20"/>
              </w:rPr>
              <w:t>Amani Alfarra</w:t>
            </w:r>
            <w:r w:rsidRPr="00047FDE">
              <w:rPr>
                <w:rFonts w:ascii="Calibri" w:eastAsia="Calibri" w:hAnsi="Calibri" w:cs="Calibri"/>
                <w:sz w:val="20"/>
                <w:szCs w:val="20"/>
              </w:rPr>
              <w:t xml:space="preserve"> (rep. observador, FAO), PNUMA-CMCM.</w:t>
            </w:r>
          </w:p>
        </w:tc>
        <w:tc>
          <w:tcPr>
            <w:tcW w:w="1170" w:type="dxa"/>
            <w:tcBorders>
              <w:top w:val="single" w:sz="8" w:space="0" w:color="00A99A"/>
              <w:left w:val="single" w:sz="8" w:space="0" w:color="00A99A"/>
              <w:bottom w:val="single" w:sz="8" w:space="0" w:color="00A99A"/>
              <w:right w:val="single" w:sz="8" w:space="0" w:color="00A99A"/>
            </w:tcBorders>
          </w:tcPr>
          <w:p w14:paraId="31574C69"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7D1B2850"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3, Meta 9.</w:t>
            </w:r>
          </w:p>
        </w:tc>
        <w:tc>
          <w:tcPr>
            <w:tcW w:w="1051" w:type="dxa"/>
            <w:tcBorders>
              <w:top w:val="single" w:sz="8" w:space="0" w:color="00A99A"/>
              <w:left w:val="single" w:sz="8" w:space="0" w:color="00A99A"/>
              <w:bottom w:val="single" w:sz="8" w:space="0" w:color="00A99A"/>
              <w:right w:val="single" w:sz="8" w:space="0" w:color="00A99A"/>
            </w:tcBorders>
          </w:tcPr>
          <w:p w14:paraId="15E692E8"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499E7BEA" w14:textId="77777777" w:rsidR="00AB120F" w:rsidRPr="00B44877" w:rsidRDefault="00AB120F" w:rsidP="002268FC">
            <w:pPr>
              <w:rPr>
                <w:rFonts w:ascii="Calibri" w:eastAsia="Calibri" w:hAnsi="Calibri" w:cs="Calibri"/>
                <w:sz w:val="20"/>
                <w:szCs w:val="20"/>
                <w:lang w:val="es-ES"/>
              </w:rPr>
            </w:pPr>
          </w:p>
          <w:p w14:paraId="60048B3C" w14:textId="77777777" w:rsidR="00AB120F" w:rsidRPr="00B44877" w:rsidRDefault="00AB120F" w:rsidP="002268FC">
            <w:pPr>
              <w:ind w:left="-50" w:right="-39"/>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289" w:type="dxa"/>
            <w:tcBorders>
              <w:top w:val="single" w:sz="8" w:space="0" w:color="00A99A"/>
              <w:left w:val="single" w:sz="8" w:space="0" w:color="00A99A"/>
              <w:bottom w:val="single" w:sz="8" w:space="0" w:color="00A99A"/>
              <w:right w:val="single" w:sz="8" w:space="0" w:color="00A99A"/>
            </w:tcBorders>
          </w:tcPr>
          <w:p w14:paraId="295E64B9"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Nota Informativa</w:t>
            </w:r>
          </w:p>
        </w:tc>
        <w:tc>
          <w:tcPr>
            <w:tcW w:w="1890" w:type="dxa"/>
            <w:tcBorders>
              <w:top w:val="single" w:sz="8" w:space="0" w:color="00A99A"/>
              <w:left w:val="single" w:sz="8" w:space="0" w:color="00A99A"/>
              <w:bottom w:val="single" w:sz="8" w:space="0" w:color="00A99A"/>
              <w:right w:val="single" w:sz="8" w:space="0" w:color="00A99A"/>
            </w:tcBorders>
          </w:tcPr>
          <w:p w14:paraId="254AE493"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452FAD4D"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51182AE7"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720" w:type="dxa"/>
            <w:tcBorders>
              <w:top w:val="single" w:sz="8" w:space="0" w:color="00A99A"/>
              <w:left w:val="single" w:sz="8" w:space="0" w:color="00A99A"/>
              <w:bottom w:val="single" w:sz="8" w:space="0" w:color="00A99A"/>
              <w:right w:val="single" w:sz="8" w:space="0" w:color="00A99A"/>
            </w:tcBorders>
          </w:tcPr>
          <w:p w14:paraId="2732C825" w14:textId="449E54AB"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6 400</w:t>
            </w:r>
          </w:p>
        </w:tc>
      </w:tr>
    </w:tbl>
    <w:p w14:paraId="265A0B34"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800"/>
        <w:gridCol w:w="810"/>
      </w:tblGrid>
      <w:tr w:rsidR="00AB120F" w:rsidRPr="0036495D" w14:paraId="4B5C8AED"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676C9351"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4.2: Preparar orientaciones sobre la conservación, el uso racional y la gestión de “hábitats costeros funcionales”, con una síntesis de las presiones mundiales sobre los humedales costeros</w:t>
            </w:r>
          </w:p>
        </w:tc>
      </w:tr>
      <w:tr w:rsidR="00AB120F" w:rsidRPr="0036495D" w14:paraId="7EE029E0"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384A93A5"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200EE9D9"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Preparar orientaciones sobre la conservación, el uso racional y la gestión de “</w:t>
            </w:r>
            <w:r w:rsidRPr="00B44877">
              <w:rPr>
                <w:rFonts w:ascii="Calibri" w:eastAsia="Calibri" w:hAnsi="Calibri" w:cs="Calibri"/>
                <w:sz w:val="20"/>
                <w:szCs w:val="20"/>
                <w:lang w:val="es-ES"/>
              </w:rPr>
              <w:t>hábitats costeros funcionales</w:t>
            </w:r>
            <w:r w:rsidRPr="00B44877">
              <w:rPr>
                <w:rFonts w:ascii="Calibri" w:eastAsia="Calibri" w:hAnsi="Calibri" w:cs="Calibri"/>
                <w:color w:val="000000"/>
                <w:sz w:val="20"/>
                <w:szCs w:val="20"/>
                <w:lang w:val="es-ES"/>
              </w:rPr>
              <w:t>” sostenibles.</w:t>
            </w:r>
          </w:p>
          <w:p w14:paraId="772DF98D"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Tarea a realizar en estrecha cooperación con la Tarea 3.2. (a) y (b).</w:t>
            </w:r>
          </w:p>
          <w:p w14:paraId="39CBA09E" w14:textId="77777777" w:rsidR="00AB120F" w:rsidRPr="00B44877" w:rsidRDefault="00AB120F" w:rsidP="002268FC">
            <w:pPr>
              <w:ind w:left="-24"/>
              <w:rPr>
                <w:rFonts w:ascii="Calibri" w:eastAsia="Calibri" w:hAnsi="Calibri" w:cs="Calibri"/>
                <w:i/>
                <w:sz w:val="20"/>
                <w:szCs w:val="20"/>
                <w:lang w:val="es-ES"/>
              </w:rPr>
            </w:pPr>
            <w:r w:rsidRPr="00B44877">
              <w:rPr>
                <w:rFonts w:ascii="Calibri" w:eastAsia="Calibri" w:hAnsi="Calibri" w:cs="Calibri"/>
                <w:i/>
                <w:sz w:val="20"/>
                <w:szCs w:val="20"/>
                <w:lang w:val="es-ES"/>
              </w:rPr>
              <w:t>Informe Técnico</w:t>
            </w:r>
          </w:p>
          <w:p w14:paraId="53DD93C1"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Examinar la información contenida </w:t>
            </w:r>
            <w:r w:rsidRPr="00B44877">
              <w:rPr>
                <w:rFonts w:ascii="Calibri" w:eastAsia="Calibri" w:hAnsi="Calibri" w:cs="Calibri"/>
                <w:sz w:val="20"/>
                <w:szCs w:val="20"/>
                <w:lang w:val="es-ES"/>
              </w:rPr>
              <w:t>en el Manual 12, sobre uso racional, y recomendar actualizaciones.</w:t>
            </w:r>
          </w:p>
          <w:p w14:paraId="767A4274"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 xml:space="preserve">El informe técnico resumirá los métodos y aportará un marco para la conservación, el uso racional y la gestión efectiva de los hábitats costeros. El resumen incluirá: </w:t>
            </w:r>
          </w:p>
          <w:p w14:paraId="4B545932"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 xml:space="preserve">Marco para los “hábitats costeros funcionales”, con vínculos cuestiones espaciales, sectoriales y relativas a los interesados y considerando las zonas costeras como un sistema socioecológico, </w:t>
            </w:r>
          </w:p>
          <w:p w14:paraId="7DEEB325" w14:textId="661CB46D"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Avances en </w:t>
            </w:r>
            <w:r w:rsidR="00DA2CF4" w:rsidRPr="00B44877">
              <w:rPr>
                <w:rFonts w:ascii="Calibri" w:eastAsia="Calibri" w:hAnsi="Calibri" w:cs="Calibri"/>
                <w:color w:val="000000"/>
                <w:sz w:val="20"/>
                <w:szCs w:val="20"/>
                <w:lang w:val="es-ES"/>
              </w:rPr>
              <w:t>planificación marina espacial, economía azul, acuicultura sostenible, evaluaciones ambientales estratégicas y otros,</w:t>
            </w:r>
          </w:p>
          <w:p w14:paraId="495B866E"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Factores impulsores económicos de </w:t>
            </w:r>
            <w:r w:rsidRPr="00B44877">
              <w:rPr>
                <w:rFonts w:ascii="Calibri" w:eastAsia="Calibri" w:hAnsi="Calibri" w:cs="Calibri"/>
                <w:sz w:val="20"/>
                <w:szCs w:val="20"/>
                <w:lang w:val="es-ES"/>
              </w:rPr>
              <w:t xml:space="preserve">los “hábitats costeros funcionales” y maneras </w:t>
            </w:r>
            <w:r w:rsidRPr="00B44877">
              <w:rPr>
                <w:rFonts w:ascii="Calibri" w:eastAsia="Calibri" w:hAnsi="Calibri" w:cs="Calibri"/>
                <w:color w:val="000000"/>
                <w:sz w:val="20"/>
                <w:szCs w:val="20"/>
                <w:lang w:val="es-ES"/>
              </w:rPr>
              <w:t>de influir sobre estos factores para lograr un uso racional de los humedales,</w:t>
            </w:r>
          </w:p>
          <w:p w14:paraId="57410AB1"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Examen de las distintas definiciones de ecosistemas costeros (p. ej., del IPCC), y </w:t>
            </w:r>
          </w:p>
          <w:p w14:paraId="7544153E"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Vulnerabilidades y adaptación al cambio climático y sus efectos. </w:t>
            </w:r>
          </w:p>
          <w:p w14:paraId="4FEFEFC5" w14:textId="77777777" w:rsidR="00AB120F" w:rsidRPr="00B44877" w:rsidRDefault="00AB120F" w:rsidP="002268FC">
            <w:pPr>
              <w:ind w:left="-24"/>
              <w:rPr>
                <w:rFonts w:ascii="Calibri" w:eastAsia="Calibri" w:hAnsi="Calibri" w:cs="Calibri"/>
                <w:i/>
                <w:sz w:val="20"/>
                <w:szCs w:val="20"/>
                <w:lang w:val="es-ES"/>
              </w:rPr>
            </w:pPr>
            <w:r w:rsidRPr="00B44877">
              <w:rPr>
                <w:rFonts w:ascii="Calibri" w:eastAsia="Calibri" w:hAnsi="Calibri" w:cs="Calibri"/>
                <w:i/>
                <w:sz w:val="20"/>
                <w:szCs w:val="20"/>
                <w:lang w:val="es-ES"/>
              </w:rPr>
              <w:t>Informe sobre Políticas</w:t>
            </w:r>
          </w:p>
          <w:p w14:paraId="42CE495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Preparar un Informe sobre Políticas para incrementar la concienciación respecto de las presiones mundiales sobre los humedales costeros.</w:t>
            </w:r>
          </w:p>
        </w:tc>
      </w:tr>
      <w:tr w:rsidR="00AB120F" w:rsidRPr="00B44877" w14:paraId="7B681DFE"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78B37B12" w14:textId="7B4304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88555C1"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E379C76"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67A426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B52DDC2"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51241F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87A003D" w14:textId="716E5871"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697B18CF" w14:textId="77777777" w:rsidTr="007233B6">
        <w:trPr>
          <w:trHeight w:val="70"/>
        </w:trPr>
        <w:tc>
          <w:tcPr>
            <w:tcW w:w="5845" w:type="dxa"/>
            <w:gridSpan w:val="2"/>
            <w:tcBorders>
              <w:top w:val="single" w:sz="8" w:space="0" w:color="00A99A"/>
              <w:left w:val="single" w:sz="8" w:space="0" w:color="00A99A"/>
              <w:bottom w:val="single" w:sz="8" w:space="0" w:color="00A99A"/>
              <w:right w:val="single" w:sz="8" w:space="0" w:color="00A99A"/>
            </w:tcBorders>
          </w:tcPr>
          <w:p w14:paraId="64538099"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Sevvandi Jayakody</w:t>
            </w:r>
            <w:r w:rsidRPr="00B44877">
              <w:rPr>
                <w:rFonts w:ascii="Calibri" w:eastAsia="Calibri" w:hAnsi="Calibri" w:cs="Calibri"/>
                <w:sz w:val="20"/>
                <w:szCs w:val="20"/>
                <w:lang w:val="es-ES"/>
              </w:rPr>
              <w:t xml:space="preserve"> (exp. técn. GECT)</w:t>
            </w:r>
          </w:p>
          <w:p w14:paraId="72795A00" w14:textId="77777777" w:rsidR="00AB120F" w:rsidRPr="00B44877" w:rsidRDefault="00AB120F" w:rsidP="002268FC">
            <w:pPr>
              <w:rPr>
                <w:rFonts w:ascii="Calibri" w:eastAsia="Calibri" w:hAnsi="Calibri" w:cs="Calibri"/>
                <w:sz w:val="20"/>
                <w:szCs w:val="20"/>
                <w:lang w:val="es-ES"/>
              </w:rPr>
            </w:pPr>
          </w:p>
          <w:p w14:paraId="347EABD6" w14:textId="47167259"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7A92F1B4"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lang w:val="es-ES"/>
              </w:rPr>
              <w:t>Rodolfo Javier Iturraspe</w:t>
            </w:r>
            <w:r w:rsidRPr="00B44877">
              <w:rPr>
                <w:rFonts w:ascii="Calibri" w:eastAsia="Calibri" w:hAnsi="Calibri" w:cs="Calibri"/>
                <w:sz w:val="20"/>
                <w:szCs w:val="20"/>
                <w:lang w:val="es-ES"/>
              </w:rPr>
              <w:t xml:space="preserve"> (exp. cient. GECT), </w:t>
            </w:r>
            <w:r w:rsidRPr="00B44877">
              <w:rPr>
                <w:rFonts w:ascii="Calibri" w:eastAsia="Calibri" w:hAnsi="Calibri" w:cs="Calibri"/>
                <w:b/>
                <w:sz w:val="20"/>
                <w:szCs w:val="20"/>
                <w:lang w:val="es-ES"/>
              </w:rPr>
              <w:t>Nick Murray</w:t>
            </w:r>
            <w:r w:rsidRPr="00B44877">
              <w:rPr>
                <w:rFonts w:ascii="Calibri" w:eastAsia="Calibri" w:hAnsi="Calibri" w:cs="Calibri"/>
                <w:sz w:val="20"/>
                <w:szCs w:val="20"/>
                <w:lang w:val="es-ES"/>
              </w:rPr>
              <w:t xml:space="preserve"> (representante OIA, UICN), </w:t>
            </w:r>
            <w:r w:rsidRPr="00B44877">
              <w:rPr>
                <w:rFonts w:ascii="Calibri" w:eastAsia="Calibri" w:hAnsi="Calibri" w:cs="Calibri"/>
                <w:b/>
                <w:sz w:val="20"/>
                <w:szCs w:val="20"/>
                <w:lang w:val="es-ES"/>
              </w:rPr>
              <w:t>Max Finlayson</w:t>
            </w:r>
            <w:r w:rsidRPr="00B44877">
              <w:rPr>
                <w:rFonts w:ascii="Calibri" w:eastAsia="Calibri" w:hAnsi="Calibri" w:cs="Calibri"/>
                <w:sz w:val="20"/>
                <w:szCs w:val="20"/>
                <w:lang w:val="es-ES"/>
              </w:rPr>
              <w:t xml:space="preserve"> (rep. observador, IHE Delft), </w:t>
            </w:r>
            <w:r w:rsidRPr="00B44877">
              <w:rPr>
                <w:rFonts w:ascii="Calibri" w:eastAsia="Calibri" w:hAnsi="Calibri" w:cs="Calibri"/>
                <w:b/>
                <w:sz w:val="20"/>
                <w:szCs w:val="20"/>
                <w:lang w:val="es-ES"/>
              </w:rPr>
              <w:t>Raghu Kodali</w:t>
            </w:r>
            <w:r w:rsidRPr="00B44877">
              <w:rPr>
                <w:rFonts w:ascii="Calibri" w:eastAsia="Calibri" w:hAnsi="Calibri" w:cs="Calibri"/>
                <w:sz w:val="20"/>
                <w:szCs w:val="20"/>
                <w:lang w:val="es-ES"/>
              </w:rPr>
              <w:t xml:space="preserve"> (CN del GECT, India), </w:t>
            </w:r>
            <w:r w:rsidRPr="00B44877">
              <w:rPr>
                <w:rFonts w:ascii="Calibri" w:eastAsia="Calibri" w:hAnsi="Calibri" w:cs="Calibri"/>
                <w:b/>
                <w:sz w:val="20"/>
                <w:szCs w:val="20"/>
                <w:lang w:val="es-ES"/>
              </w:rPr>
              <w:t>Purvaja Ramchandran</w:t>
            </w:r>
            <w:r w:rsidRPr="00B44877">
              <w:rPr>
                <w:rFonts w:ascii="Calibri" w:eastAsia="Calibri" w:hAnsi="Calibri" w:cs="Calibri"/>
                <w:sz w:val="20"/>
                <w:szCs w:val="20"/>
                <w:lang w:val="es-ES"/>
              </w:rPr>
              <w:t xml:space="preserve"> (experto invitado, NCSCM), </w:t>
            </w:r>
            <w:r w:rsidRPr="00B44877">
              <w:rPr>
                <w:rFonts w:ascii="Calibri" w:eastAsia="Calibri" w:hAnsi="Calibri" w:cs="Calibri"/>
                <w:b/>
                <w:sz w:val="20"/>
                <w:szCs w:val="20"/>
                <w:lang w:val="es-ES"/>
              </w:rPr>
              <w:t>Siobhan Fennessy</w:t>
            </w:r>
            <w:r w:rsidRPr="00B44877">
              <w:rPr>
                <w:rFonts w:ascii="Calibri" w:eastAsia="Calibri" w:hAnsi="Calibri" w:cs="Calibri"/>
                <w:sz w:val="20"/>
                <w:szCs w:val="20"/>
                <w:lang w:val="es-ES"/>
              </w:rPr>
              <w:t xml:space="preserve"> (Vicepresidenta del GECT), </w:t>
            </w:r>
            <w:r w:rsidRPr="00B44877">
              <w:rPr>
                <w:rFonts w:ascii="Calibri" w:eastAsia="Calibri" w:hAnsi="Calibri" w:cs="Calibri"/>
                <w:b/>
                <w:sz w:val="20"/>
                <w:szCs w:val="20"/>
                <w:lang w:val="es-ES"/>
              </w:rPr>
              <w:t xml:space="preserve">Kim Fredman </w:t>
            </w:r>
            <w:r w:rsidRPr="00B44877">
              <w:rPr>
                <w:rFonts w:ascii="Calibri" w:eastAsia="Calibri" w:hAnsi="Calibri" w:cs="Calibri"/>
                <w:sz w:val="20"/>
                <w:szCs w:val="20"/>
                <w:lang w:val="es-ES"/>
              </w:rPr>
              <w:t>(rep. observador, FAO).</w:t>
            </w:r>
          </w:p>
        </w:tc>
        <w:tc>
          <w:tcPr>
            <w:tcW w:w="1170" w:type="dxa"/>
            <w:tcBorders>
              <w:top w:val="single" w:sz="8" w:space="0" w:color="00A99A"/>
              <w:left w:val="single" w:sz="8" w:space="0" w:color="00A99A"/>
              <w:bottom w:val="single" w:sz="8" w:space="0" w:color="00A99A"/>
              <w:right w:val="single" w:sz="8" w:space="0" w:color="00A99A"/>
            </w:tcBorders>
          </w:tcPr>
          <w:p w14:paraId="724F72BC"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XIII.20, párr. 45</w:t>
            </w:r>
          </w:p>
          <w:p w14:paraId="6CF1894F" w14:textId="77777777" w:rsidR="00AB120F" w:rsidRPr="00B44877" w:rsidRDefault="00AB120F" w:rsidP="002268FC">
            <w:pPr>
              <w:rPr>
                <w:rFonts w:ascii="Calibri" w:eastAsia="Calibri" w:hAnsi="Calibri" w:cs="Calibri"/>
                <w:sz w:val="20"/>
                <w:szCs w:val="20"/>
                <w:lang w:val="es-ES"/>
              </w:rPr>
            </w:pPr>
          </w:p>
          <w:p w14:paraId="092D9503"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34BA4A90"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3, Meta 10.</w:t>
            </w:r>
          </w:p>
        </w:tc>
        <w:tc>
          <w:tcPr>
            <w:tcW w:w="1128" w:type="dxa"/>
            <w:tcBorders>
              <w:top w:val="single" w:sz="8" w:space="0" w:color="00A99A"/>
              <w:left w:val="single" w:sz="8" w:space="0" w:color="00A99A"/>
              <w:bottom w:val="single" w:sz="8" w:space="0" w:color="00A99A"/>
              <w:right w:val="single" w:sz="8" w:space="0" w:color="00A99A"/>
            </w:tcBorders>
          </w:tcPr>
          <w:p w14:paraId="69CB522C"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tc>
        <w:tc>
          <w:tcPr>
            <w:tcW w:w="1572" w:type="dxa"/>
            <w:tcBorders>
              <w:top w:val="single" w:sz="8" w:space="0" w:color="00A99A"/>
              <w:left w:val="single" w:sz="8" w:space="0" w:color="00A99A"/>
              <w:bottom w:val="single" w:sz="8" w:space="0" w:color="00A99A"/>
              <w:right w:val="single" w:sz="8" w:space="0" w:color="00A99A"/>
            </w:tcBorders>
          </w:tcPr>
          <w:p w14:paraId="381C5659"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Informe Técnico </w:t>
            </w:r>
          </w:p>
          <w:p w14:paraId="3229718B" w14:textId="77777777" w:rsidR="00AB120F" w:rsidRPr="00B44877" w:rsidRDefault="00AB120F" w:rsidP="002268FC">
            <w:pPr>
              <w:ind w:left="-24"/>
              <w:rPr>
                <w:rFonts w:ascii="Calibri" w:eastAsia="Calibri" w:hAnsi="Calibri" w:cs="Calibri"/>
                <w:sz w:val="20"/>
                <w:szCs w:val="20"/>
                <w:lang w:val="es-ES"/>
              </w:rPr>
            </w:pPr>
          </w:p>
          <w:p w14:paraId="7AF5B9D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Informe sobre Políticas</w:t>
            </w:r>
          </w:p>
          <w:p w14:paraId="3FE72680" w14:textId="77777777" w:rsidR="00AB120F" w:rsidRPr="00B44877" w:rsidRDefault="00AB120F" w:rsidP="002268FC">
            <w:pPr>
              <w:ind w:left="-24"/>
              <w:rPr>
                <w:rFonts w:ascii="Calibri" w:eastAsia="Calibri" w:hAnsi="Calibri" w:cs="Calibri"/>
                <w:sz w:val="20"/>
                <w:szCs w:val="20"/>
                <w:lang w:val="es-ES"/>
              </w:rPr>
            </w:pPr>
          </w:p>
          <w:p w14:paraId="21BCDBB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Informe de taller</w:t>
            </w:r>
          </w:p>
        </w:tc>
        <w:tc>
          <w:tcPr>
            <w:tcW w:w="1800" w:type="dxa"/>
            <w:tcBorders>
              <w:top w:val="single" w:sz="8" w:space="0" w:color="00A99A"/>
              <w:left w:val="single" w:sz="8" w:space="0" w:color="00A99A"/>
              <w:bottom w:val="single" w:sz="8" w:space="0" w:color="00A99A"/>
              <w:right w:val="single" w:sz="8" w:space="0" w:color="00A99A"/>
            </w:tcBorders>
          </w:tcPr>
          <w:p w14:paraId="65468FF7"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5F0DDA4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317CF1E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810" w:type="dxa"/>
            <w:tcBorders>
              <w:top w:val="single" w:sz="8" w:space="0" w:color="00A99A"/>
              <w:left w:val="single" w:sz="8" w:space="0" w:color="00A99A"/>
              <w:bottom w:val="single" w:sz="8" w:space="0" w:color="00A99A"/>
              <w:right w:val="single" w:sz="8" w:space="0" w:color="00A99A"/>
            </w:tcBorders>
          </w:tcPr>
          <w:p w14:paraId="2158DF4C" w14:textId="2A48E346"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55 600</w:t>
            </w:r>
          </w:p>
        </w:tc>
      </w:tr>
    </w:tbl>
    <w:p w14:paraId="3273B1DD" w14:textId="77777777" w:rsidR="00AB120F" w:rsidRPr="00B44877" w:rsidRDefault="00AB120F" w:rsidP="00AB120F">
      <w:pPr>
        <w:rPr>
          <w:rFonts w:ascii="Calibri" w:eastAsia="Calibri" w:hAnsi="Calibri" w:cs="Calibri"/>
          <w:color w:val="000000"/>
          <w:sz w:val="20"/>
          <w:szCs w:val="20"/>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890"/>
        <w:gridCol w:w="720"/>
      </w:tblGrid>
      <w:tr w:rsidR="00AB120F" w:rsidRPr="0036495D" w14:paraId="62069A95"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1B7B3E02"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4.3: Integrar la protección, conservación, restauración, uso sostenible y gestión de los humedales en las estrategias nacionales de desarrollo sostenible</w:t>
            </w:r>
          </w:p>
        </w:tc>
      </w:tr>
      <w:tr w:rsidR="00AB120F" w:rsidRPr="0036495D" w14:paraId="442243FC"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32652763"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6DA4D1F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Recopilar y resumir casos de estudio y herramientas sobre la integración de la conservación y restauración nacional de humedales en las estrategias nacionales de desarrollo sostenible y </w:t>
            </w:r>
            <w:r w:rsidRPr="00B44877">
              <w:rPr>
                <w:rFonts w:ascii="Calibri" w:eastAsia="Calibri" w:hAnsi="Calibri" w:cs="Calibri"/>
                <w:sz w:val="20"/>
                <w:szCs w:val="20"/>
                <w:lang w:val="es-ES"/>
              </w:rPr>
              <w:t>elaboración de orientaciones técnicas</w:t>
            </w:r>
          </w:p>
          <w:p w14:paraId="6717B1C4" w14:textId="6BB6E1C8"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lastRenderedPageBreak/>
              <w:t>Tarea a realizar en estrecha cooperación con la</w:t>
            </w:r>
            <w:r w:rsidR="00DA2CF4" w:rsidRPr="00B44877">
              <w:rPr>
                <w:rFonts w:ascii="Calibri" w:eastAsia="Calibri" w:hAnsi="Calibri" w:cs="Calibri"/>
                <w:sz w:val="20"/>
                <w:szCs w:val="20"/>
                <w:lang w:val="es-ES"/>
              </w:rPr>
              <w:t>s t</w:t>
            </w:r>
            <w:r w:rsidRPr="00B44877">
              <w:rPr>
                <w:rFonts w:ascii="Calibri" w:eastAsia="Calibri" w:hAnsi="Calibri" w:cs="Calibri"/>
                <w:sz w:val="20"/>
                <w:szCs w:val="20"/>
                <w:lang w:val="es-ES"/>
              </w:rPr>
              <w:t>area</w:t>
            </w:r>
            <w:r w:rsidR="00DA2CF4" w:rsidRPr="00B44877">
              <w:rPr>
                <w:rFonts w:ascii="Calibri" w:eastAsia="Calibri" w:hAnsi="Calibri" w:cs="Calibri"/>
                <w:sz w:val="20"/>
                <w:szCs w:val="20"/>
                <w:lang w:val="es-ES"/>
              </w:rPr>
              <w:t>s</w:t>
            </w:r>
            <w:r w:rsidRPr="00B44877">
              <w:rPr>
                <w:rFonts w:ascii="Calibri" w:eastAsia="Calibri" w:hAnsi="Calibri" w:cs="Calibri"/>
                <w:sz w:val="20"/>
                <w:szCs w:val="20"/>
                <w:lang w:val="es-ES"/>
              </w:rPr>
              <w:t xml:space="preserve"> 3.4 </w:t>
            </w:r>
            <w:r w:rsidRPr="00B44877">
              <w:rPr>
                <w:rFonts w:ascii="Calibri" w:eastAsia="Calibri" w:hAnsi="Calibri" w:cs="Calibri"/>
                <w:color w:val="000000"/>
                <w:sz w:val="20"/>
                <w:szCs w:val="20"/>
                <w:lang w:val="es-ES"/>
              </w:rPr>
              <w:t>y 5.2.</w:t>
            </w:r>
          </w:p>
          <w:p w14:paraId="130B9F8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Crear una </w:t>
            </w:r>
            <w:r w:rsidRPr="00B44877">
              <w:rPr>
                <w:rFonts w:ascii="Calibri" w:eastAsia="Calibri" w:hAnsi="Calibri" w:cs="Calibri"/>
                <w:sz w:val="20"/>
                <w:szCs w:val="20"/>
                <w:lang w:val="es-ES"/>
              </w:rPr>
              <w:t xml:space="preserve">base de datos electrónica para incluir y detallar casos de estudio (alojada en el sitio web de la Convención sobre los Humedales o el </w:t>
            </w:r>
            <w:r w:rsidRPr="00B44877">
              <w:rPr>
                <w:rFonts w:ascii="Calibri" w:eastAsia="Calibri" w:hAnsi="Calibri" w:cs="Calibri"/>
                <w:i/>
                <w:iCs/>
                <w:sz w:val="20"/>
                <w:szCs w:val="20"/>
                <w:lang w:val="es-ES"/>
              </w:rPr>
              <w:t>WWT Learning hub</w:t>
            </w:r>
            <w:r w:rsidRPr="00B44877">
              <w:rPr>
                <w:rFonts w:ascii="Calibri" w:eastAsia="Calibri" w:hAnsi="Calibri" w:cs="Calibri"/>
                <w:sz w:val="20"/>
                <w:szCs w:val="20"/>
                <w:lang w:val="es-ES"/>
              </w:rPr>
              <w:t>).</w:t>
            </w:r>
          </w:p>
          <w:p w14:paraId="3FF379B3"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Orientaciones técnicas sobre la integración de la restauración, conservación y uso racional de los humedales en las estrategias nacionales de desarrollo sostenible. La Nota Informativa incluirá: </w:t>
            </w:r>
          </w:p>
          <w:p w14:paraId="7A908D55"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Visión integral de los humedales en las estrategias, planes y programas de desarrollo sostenible, sin limitarse a los ODS, </w:t>
            </w:r>
          </w:p>
          <w:p w14:paraId="168AF6C2"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sz w:val="20"/>
                <w:szCs w:val="20"/>
                <w:lang w:val="es-ES"/>
              </w:rPr>
              <w:t xml:space="preserve">Examen de los humedales en las estrategias de desarrollo sostenible para distintas economías, </w:t>
            </w:r>
          </w:p>
          <w:p w14:paraId="6C293422"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Principales factores facilitadores y condiciones facilitadoras subyacentes que </w:t>
            </w:r>
            <w:r w:rsidRPr="00B44877">
              <w:rPr>
                <w:rFonts w:ascii="Calibri" w:eastAsia="Calibri" w:hAnsi="Calibri" w:cs="Calibri"/>
                <w:color w:val="000000"/>
                <w:sz w:val="20"/>
                <w:szCs w:val="20"/>
                <w:lang w:val="es-ES"/>
              </w:rPr>
              <w:t>apoyan la integración de los humedales en las estrategias de desarrollo sostenible, y</w:t>
            </w:r>
          </w:p>
          <w:p w14:paraId="03C1FD62"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Examen de las experiencias de otros AMMA (como la CLD respecto de la integración de </w:t>
            </w:r>
            <w:r w:rsidRPr="00B44877">
              <w:rPr>
                <w:rFonts w:ascii="Calibri" w:eastAsia="Calibri" w:hAnsi="Calibri" w:cs="Calibri"/>
                <w:sz w:val="20"/>
                <w:szCs w:val="20"/>
                <w:lang w:val="es-ES"/>
              </w:rPr>
              <w:t xml:space="preserve">la tierra en </w:t>
            </w:r>
            <w:r w:rsidRPr="00B44877">
              <w:rPr>
                <w:rFonts w:ascii="Calibri" w:eastAsia="Calibri" w:hAnsi="Calibri" w:cs="Calibri"/>
                <w:color w:val="000000"/>
                <w:sz w:val="20"/>
                <w:szCs w:val="20"/>
                <w:lang w:val="es-ES"/>
              </w:rPr>
              <w:t>las estrategias de desarrollo sostenible).</w:t>
            </w:r>
          </w:p>
        </w:tc>
      </w:tr>
      <w:tr w:rsidR="00AB120F" w:rsidRPr="00B44877" w14:paraId="17F6CDBF" w14:textId="77777777" w:rsidTr="007233B6">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7196FAE7" w14:textId="0B670BD1"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lastRenderedPageBreak/>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8246063"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692822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D987B0C"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DB54384"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DEBF5B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03E7AB9" w14:textId="13EEE71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221208AD" w14:textId="77777777" w:rsidTr="007233B6">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723FD740" w14:textId="77777777" w:rsidR="00AB120F" w:rsidRPr="00047FDE" w:rsidRDefault="00AB120F" w:rsidP="002268FC">
            <w:pPr>
              <w:rPr>
                <w:rFonts w:ascii="Calibri" w:eastAsia="Calibri" w:hAnsi="Calibri" w:cs="Calibri"/>
                <w:sz w:val="20"/>
                <w:szCs w:val="20"/>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Ritesh Kumar</w:t>
            </w:r>
            <w:r w:rsidRPr="00B44877">
              <w:rPr>
                <w:rFonts w:ascii="Calibri" w:eastAsia="Calibri" w:hAnsi="Calibri" w:cs="Calibri"/>
                <w:sz w:val="20"/>
                <w:szCs w:val="20"/>
                <w:lang w:val="es-ES"/>
              </w:rPr>
              <w:t xml:space="preserve"> (exp. técn. </w:t>
            </w:r>
            <w:r w:rsidRPr="00047FDE">
              <w:rPr>
                <w:rFonts w:ascii="Calibri" w:eastAsia="Calibri" w:hAnsi="Calibri" w:cs="Calibri"/>
                <w:sz w:val="20"/>
                <w:szCs w:val="20"/>
              </w:rPr>
              <w:t>GECT).</w:t>
            </w:r>
          </w:p>
          <w:p w14:paraId="16319B4D" w14:textId="77777777" w:rsidR="00AB120F" w:rsidRPr="00047FDE" w:rsidRDefault="00AB120F" w:rsidP="002268FC">
            <w:pPr>
              <w:rPr>
                <w:rFonts w:ascii="Calibri" w:eastAsia="Calibri" w:hAnsi="Calibri" w:cs="Calibri"/>
                <w:sz w:val="20"/>
                <w:szCs w:val="20"/>
              </w:rPr>
            </w:pPr>
          </w:p>
          <w:p w14:paraId="081FA5EE" w14:textId="40A7C087" w:rsidR="00AB120F" w:rsidRPr="00047FDE" w:rsidRDefault="00AB120F" w:rsidP="002268FC">
            <w:pPr>
              <w:rPr>
                <w:rFonts w:ascii="Calibri" w:eastAsia="Calibri" w:hAnsi="Calibri" w:cs="Calibri"/>
                <w:b/>
                <w:sz w:val="20"/>
                <w:szCs w:val="20"/>
                <w:u w:val="single"/>
              </w:rPr>
            </w:pPr>
            <w:r w:rsidRPr="00047FDE">
              <w:rPr>
                <w:rFonts w:ascii="Calibri" w:eastAsia="Calibri" w:hAnsi="Calibri" w:cs="Calibri"/>
                <w:b/>
                <w:sz w:val="20"/>
                <w:szCs w:val="20"/>
                <w:u w:val="single"/>
              </w:rPr>
              <w:t>Colaboradores</w:t>
            </w:r>
          </w:p>
          <w:p w14:paraId="412D3D7B" w14:textId="7D8DFC13" w:rsidR="00AB120F" w:rsidRPr="00B44877" w:rsidRDefault="00AB120F" w:rsidP="002268FC">
            <w:pPr>
              <w:rPr>
                <w:rFonts w:ascii="Calibri" w:eastAsia="Calibri" w:hAnsi="Calibri" w:cs="Calibri"/>
                <w:sz w:val="20"/>
                <w:szCs w:val="20"/>
                <w:lang w:val="es-ES"/>
              </w:rPr>
            </w:pPr>
            <w:r w:rsidRPr="00047FDE">
              <w:rPr>
                <w:rFonts w:ascii="Calibri" w:eastAsia="Calibri" w:hAnsi="Calibri" w:cs="Calibri"/>
                <w:b/>
                <w:sz w:val="20"/>
                <w:szCs w:val="20"/>
              </w:rPr>
              <w:t>Cai Lyu</w:t>
            </w:r>
            <w:r w:rsidRPr="00047FDE">
              <w:rPr>
                <w:rFonts w:ascii="Calibri" w:eastAsia="Calibri" w:hAnsi="Calibri" w:cs="Calibri"/>
                <w:sz w:val="20"/>
                <w:szCs w:val="20"/>
              </w:rPr>
              <w:t xml:space="preserve"> (</w:t>
            </w:r>
            <w:r w:rsidR="00440115" w:rsidRPr="00047FDE">
              <w:rPr>
                <w:rFonts w:ascii="Calibri" w:eastAsia="Calibri" w:hAnsi="Calibri" w:cs="Calibri"/>
                <w:sz w:val="20"/>
                <w:szCs w:val="20"/>
              </w:rPr>
              <w:t>exp. inv</w:t>
            </w:r>
            <w:r w:rsidRPr="00047FDE">
              <w:rPr>
                <w:rFonts w:ascii="Calibri" w:eastAsia="Calibri" w:hAnsi="Calibri" w:cs="Calibri"/>
                <w:sz w:val="20"/>
                <w:szCs w:val="20"/>
              </w:rPr>
              <w:t xml:space="preserve">itado GECT, Beijing Forestry University), </w:t>
            </w:r>
            <w:r w:rsidRPr="00047FDE">
              <w:rPr>
                <w:rFonts w:ascii="Calibri" w:eastAsia="Calibri" w:hAnsi="Calibri" w:cs="Calibri"/>
                <w:b/>
                <w:sz w:val="20"/>
                <w:szCs w:val="20"/>
              </w:rPr>
              <w:t>Daniel Murdiyarso</w:t>
            </w:r>
            <w:r w:rsidRPr="00047FDE">
              <w:rPr>
                <w:rFonts w:ascii="Calibri" w:eastAsia="Calibri" w:hAnsi="Calibri" w:cs="Calibri"/>
                <w:sz w:val="20"/>
                <w:szCs w:val="20"/>
              </w:rPr>
              <w:t xml:space="preserve"> (rep. observador, CIFOR), </w:t>
            </w:r>
            <w:r w:rsidRPr="00047FDE">
              <w:rPr>
                <w:rFonts w:ascii="Calibri" w:eastAsia="Calibri" w:hAnsi="Calibri" w:cs="Calibri"/>
                <w:b/>
                <w:sz w:val="20"/>
                <w:szCs w:val="20"/>
              </w:rPr>
              <w:t>Matthew Simpson</w:t>
            </w:r>
            <w:r w:rsidRPr="00047FDE">
              <w:rPr>
                <w:rFonts w:ascii="Calibri" w:eastAsia="Calibri" w:hAnsi="Calibri" w:cs="Calibri"/>
                <w:sz w:val="20"/>
                <w:szCs w:val="20"/>
              </w:rPr>
              <w:t xml:space="preserve"> (rep. observador, Society of Wetlands Scientists), </w:t>
            </w:r>
            <w:r w:rsidRPr="00047FDE">
              <w:rPr>
                <w:rFonts w:ascii="Calibri" w:eastAsia="Calibri" w:hAnsi="Calibri" w:cs="Calibri"/>
                <w:b/>
                <w:sz w:val="20"/>
                <w:szCs w:val="20"/>
              </w:rPr>
              <w:t>Geoff Hilton</w:t>
            </w:r>
            <w:r w:rsidRPr="00047FDE">
              <w:rPr>
                <w:rFonts w:ascii="Calibri" w:eastAsia="Calibri" w:hAnsi="Calibri" w:cs="Calibri"/>
                <w:sz w:val="20"/>
                <w:szCs w:val="20"/>
              </w:rPr>
              <w:t xml:space="preserve"> (exp. cient. </w:t>
            </w:r>
            <w:r w:rsidRPr="00B44877">
              <w:rPr>
                <w:rFonts w:ascii="Calibri" w:eastAsia="Calibri" w:hAnsi="Calibri" w:cs="Calibri"/>
                <w:sz w:val="20"/>
                <w:szCs w:val="20"/>
                <w:lang w:val="es-ES"/>
              </w:rPr>
              <w:t>GECT).</w:t>
            </w:r>
          </w:p>
        </w:tc>
        <w:tc>
          <w:tcPr>
            <w:tcW w:w="1170" w:type="dxa"/>
            <w:tcBorders>
              <w:top w:val="single" w:sz="8" w:space="0" w:color="00A99A"/>
              <w:left w:val="single" w:sz="8" w:space="0" w:color="00A99A"/>
              <w:bottom w:val="single" w:sz="8" w:space="0" w:color="00A99A"/>
              <w:right w:val="single" w:sz="8" w:space="0" w:color="00A99A"/>
            </w:tcBorders>
          </w:tcPr>
          <w:p w14:paraId="7F9C5CFD"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XIV.16, párr. 21</w:t>
            </w:r>
          </w:p>
        </w:tc>
        <w:tc>
          <w:tcPr>
            <w:tcW w:w="1350" w:type="dxa"/>
            <w:tcBorders>
              <w:top w:val="single" w:sz="8" w:space="0" w:color="00A99A"/>
              <w:left w:val="single" w:sz="8" w:space="0" w:color="00A99A"/>
              <w:bottom w:val="single" w:sz="8" w:space="0" w:color="00A99A"/>
              <w:right w:val="single" w:sz="8" w:space="0" w:color="00A99A"/>
            </w:tcBorders>
          </w:tcPr>
          <w:p w14:paraId="2CA856CA"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3</w:t>
            </w:r>
          </w:p>
        </w:tc>
        <w:tc>
          <w:tcPr>
            <w:tcW w:w="1128" w:type="dxa"/>
            <w:tcBorders>
              <w:top w:val="single" w:sz="8" w:space="0" w:color="00A99A"/>
              <w:left w:val="single" w:sz="8" w:space="0" w:color="00A99A"/>
              <w:bottom w:val="single" w:sz="8" w:space="0" w:color="00A99A"/>
              <w:right w:val="single" w:sz="8" w:space="0" w:color="00A99A"/>
            </w:tcBorders>
          </w:tcPr>
          <w:p w14:paraId="5116470B"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5EB04BA8" w14:textId="77777777" w:rsidR="00AB120F" w:rsidRPr="00B44877" w:rsidRDefault="00AB120F" w:rsidP="002268FC">
            <w:pPr>
              <w:rPr>
                <w:rFonts w:ascii="Calibri" w:eastAsia="Calibri" w:hAnsi="Calibri" w:cs="Calibri"/>
                <w:sz w:val="20"/>
                <w:szCs w:val="20"/>
                <w:lang w:val="es-ES"/>
              </w:rPr>
            </w:pPr>
          </w:p>
          <w:p w14:paraId="2C5363FE"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sz w:val="20"/>
                <w:szCs w:val="20"/>
                <w:lang w:val="es-ES"/>
              </w:rPr>
              <w:t>(propuesta para 2023-2025)</w:t>
            </w:r>
          </w:p>
        </w:tc>
        <w:tc>
          <w:tcPr>
            <w:tcW w:w="1572" w:type="dxa"/>
            <w:tcBorders>
              <w:top w:val="single" w:sz="8" w:space="0" w:color="00A99A"/>
              <w:left w:val="single" w:sz="8" w:space="0" w:color="00A99A"/>
              <w:bottom w:val="single" w:sz="8" w:space="0" w:color="00A99A"/>
              <w:right w:val="single" w:sz="8" w:space="0" w:color="00A99A"/>
            </w:tcBorders>
          </w:tcPr>
          <w:p w14:paraId="162FD9B3" w14:textId="6D6BA808"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Nota Informativa</w:t>
            </w:r>
          </w:p>
          <w:p w14:paraId="44BF5403" w14:textId="77777777" w:rsidR="00AB120F" w:rsidRPr="00B44877" w:rsidRDefault="00AB120F" w:rsidP="002268FC">
            <w:pPr>
              <w:ind w:left="-24"/>
              <w:rPr>
                <w:rFonts w:ascii="Calibri" w:eastAsia="Calibri" w:hAnsi="Calibri" w:cs="Calibri"/>
                <w:sz w:val="20"/>
                <w:szCs w:val="20"/>
                <w:lang w:val="es-ES"/>
              </w:rPr>
            </w:pPr>
          </w:p>
          <w:p w14:paraId="7B06C277"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Base de datos electrónica.</w:t>
            </w:r>
          </w:p>
        </w:tc>
        <w:tc>
          <w:tcPr>
            <w:tcW w:w="1890" w:type="dxa"/>
            <w:tcBorders>
              <w:top w:val="single" w:sz="8" w:space="0" w:color="00A99A"/>
              <w:left w:val="single" w:sz="8" w:space="0" w:color="00A99A"/>
              <w:bottom w:val="single" w:sz="8" w:space="0" w:color="00A99A"/>
              <w:right w:val="single" w:sz="8" w:space="0" w:color="00A99A"/>
            </w:tcBorders>
          </w:tcPr>
          <w:p w14:paraId="4D5F451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Partes Contratantes.</w:t>
            </w:r>
          </w:p>
          <w:p w14:paraId="5AEA78EB"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AMMA.</w:t>
            </w:r>
          </w:p>
          <w:p w14:paraId="702DA8F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OIA.</w:t>
            </w:r>
          </w:p>
        </w:tc>
        <w:tc>
          <w:tcPr>
            <w:tcW w:w="720" w:type="dxa"/>
            <w:tcBorders>
              <w:top w:val="single" w:sz="8" w:space="0" w:color="00A99A"/>
              <w:left w:val="single" w:sz="8" w:space="0" w:color="00A99A"/>
              <w:bottom w:val="single" w:sz="8" w:space="0" w:color="00A99A"/>
              <w:right w:val="single" w:sz="8" w:space="0" w:color="00A99A"/>
            </w:tcBorders>
          </w:tcPr>
          <w:p w14:paraId="22B8AEAE" w14:textId="451C1734"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6 400</w:t>
            </w:r>
          </w:p>
        </w:tc>
      </w:tr>
    </w:tbl>
    <w:p w14:paraId="28E3A8EB" w14:textId="77777777" w:rsidR="00AB120F" w:rsidRPr="00B44877" w:rsidRDefault="00AB120F" w:rsidP="00AB120F">
      <w:pPr>
        <w:rPr>
          <w:rFonts w:ascii="Calibri" w:eastAsia="Calibri" w:hAnsi="Calibri" w:cs="Calibri"/>
          <w:lang w:val="es-ES"/>
        </w:rPr>
      </w:pPr>
      <w:r w:rsidRPr="00B44877">
        <w:rPr>
          <w:lang w:val="es-ES"/>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AB120F" w:rsidRPr="0036495D" w14:paraId="4D1DF4F9" w14:textId="77777777" w:rsidTr="002268FC">
        <w:tc>
          <w:tcPr>
            <w:tcW w:w="720" w:type="dxa"/>
            <w:vMerge w:val="restart"/>
            <w:shd w:val="clear" w:color="auto" w:fill="F2F2F2" w:themeFill="background1" w:themeFillShade="F2"/>
          </w:tcPr>
          <w:p w14:paraId="40D41191" w14:textId="77777777" w:rsidR="00AB120F" w:rsidRPr="00B44877" w:rsidRDefault="00AB120F" w:rsidP="002268FC">
            <w:pPr>
              <w:rPr>
                <w:rFonts w:ascii="Calibri" w:eastAsia="Calibri" w:hAnsi="Calibri" w:cs="Calibri"/>
                <w:b/>
                <w:sz w:val="44"/>
                <w:szCs w:val="44"/>
                <w:lang w:val="es-ES"/>
              </w:rPr>
            </w:pPr>
            <w:r w:rsidRPr="00B44877">
              <w:rPr>
                <w:rFonts w:ascii="Calibri" w:eastAsia="Calibri" w:hAnsi="Calibri" w:cs="Calibri"/>
                <w:b/>
                <w:sz w:val="44"/>
                <w:szCs w:val="44"/>
                <w:lang w:val="es-ES"/>
              </w:rPr>
              <w:lastRenderedPageBreak/>
              <w:t>5</w:t>
            </w:r>
          </w:p>
        </w:tc>
        <w:tc>
          <w:tcPr>
            <w:tcW w:w="2510" w:type="dxa"/>
            <w:shd w:val="clear" w:color="auto" w:fill="F2F2F2" w:themeFill="background1" w:themeFillShade="F2"/>
          </w:tcPr>
          <w:p w14:paraId="22B2CB7B" w14:textId="3CA78343" w:rsidR="00AB120F" w:rsidRPr="00B44877" w:rsidRDefault="00AB120F" w:rsidP="002268FC">
            <w:pPr>
              <w:rPr>
                <w:rFonts w:ascii="Calibri" w:eastAsia="Calibri" w:hAnsi="Calibri" w:cs="Calibri"/>
                <w:b/>
                <w:lang w:val="es-ES"/>
              </w:rPr>
            </w:pPr>
            <w:r w:rsidRPr="00B44877">
              <w:rPr>
                <w:rFonts w:ascii="Calibri" w:eastAsia="Calibri" w:hAnsi="Calibri" w:cs="Calibri"/>
                <w:b/>
                <w:lang w:val="es-ES"/>
              </w:rPr>
              <w:t>Área temática de trabajo (ATT):</w:t>
            </w:r>
          </w:p>
        </w:tc>
        <w:tc>
          <w:tcPr>
            <w:tcW w:w="10440" w:type="dxa"/>
            <w:shd w:val="clear" w:color="auto" w:fill="F2F2F2" w:themeFill="background1" w:themeFillShade="F2"/>
          </w:tcPr>
          <w:p w14:paraId="4035056D" w14:textId="77777777" w:rsidR="00AB120F" w:rsidRPr="00B44877" w:rsidRDefault="00AB120F" w:rsidP="002268FC">
            <w:pPr>
              <w:rPr>
                <w:rFonts w:ascii="Calibri" w:eastAsia="Calibri" w:hAnsi="Calibri" w:cs="Calibri"/>
                <w:b/>
                <w:lang w:val="es-ES"/>
              </w:rPr>
            </w:pPr>
            <w:r w:rsidRPr="00B44877">
              <w:rPr>
                <w:rFonts w:ascii="Calibri" w:eastAsia="Calibri" w:hAnsi="Calibri" w:cs="Calibri"/>
                <w:b/>
                <w:sz w:val="22"/>
                <w:szCs w:val="22"/>
                <w:lang w:val="es-ES"/>
              </w:rPr>
              <w:t>Cuestiones transversales, funciones de apoyo y sinergias con otros AMMA</w:t>
            </w:r>
          </w:p>
        </w:tc>
      </w:tr>
      <w:tr w:rsidR="00AB120F" w:rsidRPr="00B44877" w14:paraId="77DF02AD" w14:textId="77777777" w:rsidTr="002268FC">
        <w:tc>
          <w:tcPr>
            <w:tcW w:w="720" w:type="dxa"/>
            <w:vMerge/>
            <w:shd w:val="clear" w:color="auto" w:fill="00A99A"/>
          </w:tcPr>
          <w:p w14:paraId="114BCE26" w14:textId="77777777" w:rsidR="00AB120F" w:rsidRPr="00B44877" w:rsidRDefault="00AB120F" w:rsidP="002268FC">
            <w:pPr>
              <w:widowControl w:val="0"/>
              <w:pBdr>
                <w:top w:val="nil"/>
                <w:left w:val="nil"/>
                <w:bottom w:val="nil"/>
                <w:right w:val="nil"/>
                <w:between w:val="nil"/>
              </w:pBdr>
              <w:spacing w:line="276" w:lineRule="auto"/>
              <w:rPr>
                <w:rFonts w:ascii="Calibri" w:eastAsia="Calibri" w:hAnsi="Calibri" w:cs="Calibri"/>
                <w:b/>
                <w:lang w:val="es-ES"/>
              </w:rPr>
            </w:pPr>
          </w:p>
        </w:tc>
        <w:tc>
          <w:tcPr>
            <w:tcW w:w="2510" w:type="dxa"/>
          </w:tcPr>
          <w:p w14:paraId="24304B8B" w14:textId="6F4FEA42" w:rsidR="00AB120F" w:rsidRPr="00B44877" w:rsidRDefault="00AB120F" w:rsidP="002268FC">
            <w:pPr>
              <w:rPr>
                <w:rFonts w:ascii="Calibri" w:eastAsia="Calibri" w:hAnsi="Calibri" w:cs="Calibri"/>
                <w:b/>
                <w:sz w:val="22"/>
                <w:szCs w:val="22"/>
                <w:lang w:val="es-ES"/>
              </w:rPr>
            </w:pPr>
            <w:r w:rsidRPr="00B44877">
              <w:rPr>
                <w:rFonts w:ascii="Calibri" w:eastAsia="Calibri" w:hAnsi="Calibri" w:cs="Calibri"/>
                <w:b/>
                <w:sz w:val="22"/>
                <w:szCs w:val="22"/>
                <w:lang w:val="es-ES"/>
              </w:rPr>
              <w:t>Responsable(s) del ATT:</w:t>
            </w:r>
          </w:p>
        </w:tc>
        <w:tc>
          <w:tcPr>
            <w:tcW w:w="10440" w:type="dxa"/>
          </w:tcPr>
          <w:p w14:paraId="6BCECEC3" w14:textId="77777777" w:rsidR="00AB120F" w:rsidRPr="00B44877" w:rsidRDefault="00AB120F" w:rsidP="002268FC">
            <w:pPr>
              <w:rPr>
                <w:rFonts w:ascii="Calibri" w:eastAsia="Calibri" w:hAnsi="Calibri" w:cs="Calibri"/>
                <w:sz w:val="22"/>
                <w:szCs w:val="22"/>
                <w:lang w:val="es-ES"/>
              </w:rPr>
            </w:pPr>
            <w:r w:rsidRPr="00B44877">
              <w:rPr>
                <w:rFonts w:ascii="Calibri" w:eastAsia="Calibri" w:hAnsi="Calibri" w:cs="Calibri"/>
                <w:b/>
                <w:sz w:val="22"/>
                <w:szCs w:val="22"/>
                <w:lang w:val="es-ES"/>
              </w:rPr>
              <w:t>Hugh Robertson</w:t>
            </w:r>
            <w:r w:rsidRPr="00B44877">
              <w:rPr>
                <w:rFonts w:ascii="Calibri" w:eastAsia="Calibri" w:hAnsi="Calibri" w:cs="Calibri"/>
                <w:sz w:val="22"/>
                <w:szCs w:val="22"/>
                <w:lang w:val="es-ES"/>
              </w:rPr>
              <w:t xml:space="preserve"> (Presidente del GECT) y </w:t>
            </w:r>
            <w:r w:rsidRPr="00B44877">
              <w:rPr>
                <w:rFonts w:ascii="Calibri" w:eastAsia="Calibri" w:hAnsi="Calibri" w:cs="Calibri"/>
                <w:b/>
                <w:sz w:val="22"/>
                <w:szCs w:val="22"/>
                <w:lang w:val="es-ES"/>
              </w:rPr>
              <w:t>Sevvandi Jayakody</w:t>
            </w:r>
            <w:r w:rsidRPr="00B44877">
              <w:rPr>
                <w:rFonts w:ascii="Calibri" w:eastAsia="Calibri" w:hAnsi="Calibri" w:cs="Calibri"/>
                <w:sz w:val="22"/>
                <w:szCs w:val="22"/>
                <w:lang w:val="es-ES"/>
              </w:rPr>
              <w:t xml:space="preserve"> (exp. técn. GECT)</w:t>
            </w:r>
          </w:p>
        </w:tc>
      </w:tr>
    </w:tbl>
    <w:p w14:paraId="4176A028" w14:textId="77777777" w:rsidR="00AB120F" w:rsidRPr="00B44877" w:rsidRDefault="00AB120F" w:rsidP="00AB120F">
      <w:pPr>
        <w:rPr>
          <w:rFonts w:ascii="Calibri" w:eastAsia="Calibri" w:hAnsi="Calibri" w:cs="Calibri"/>
          <w:lang w:val="es-ES"/>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315"/>
        <w:gridCol w:w="90"/>
        <w:gridCol w:w="1080"/>
        <w:gridCol w:w="90"/>
        <w:gridCol w:w="1350"/>
        <w:gridCol w:w="1128"/>
        <w:gridCol w:w="1572"/>
        <w:gridCol w:w="1710"/>
        <w:gridCol w:w="900"/>
      </w:tblGrid>
      <w:tr w:rsidR="00AB120F" w:rsidRPr="0036495D" w14:paraId="17BA2103" w14:textId="77777777" w:rsidTr="002268FC">
        <w:tc>
          <w:tcPr>
            <w:tcW w:w="13675" w:type="dxa"/>
            <w:gridSpan w:val="10"/>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7EEAFB5D"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t>Tarea 5.1 Costos económicos de la pérdida y degradación de humedales e inversión necesaria para mantener y restaurar humedales (PMH 2025)</w:t>
            </w:r>
          </w:p>
        </w:tc>
      </w:tr>
      <w:tr w:rsidR="00AB120F" w:rsidRPr="0036495D" w14:paraId="0F6C2A8C"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5A913E3D"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p w14:paraId="110D9550" w14:textId="77777777" w:rsidR="00AB120F" w:rsidRPr="00B44877" w:rsidRDefault="00AB120F" w:rsidP="002268FC">
            <w:pPr>
              <w:rPr>
                <w:rFonts w:ascii="Calibri" w:eastAsia="Calibri" w:hAnsi="Calibri" w:cs="Calibri"/>
                <w:b/>
                <w:sz w:val="20"/>
                <w:szCs w:val="20"/>
                <w:lang w:val="es-ES"/>
              </w:rPr>
            </w:pPr>
          </w:p>
          <w:p w14:paraId="5125C7CC" w14:textId="77777777" w:rsidR="00AB120F" w:rsidRPr="00B44877" w:rsidRDefault="00AB120F" w:rsidP="002268FC">
            <w:pPr>
              <w:jc w:val="center"/>
              <w:rPr>
                <w:rFonts w:ascii="Calibri" w:eastAsia="Calibri" w:hAnsi="Calibri" w:cs="Calibri"/>
                <w:sz w:val="20"/>
                <w:szCs w:val="20"/>
                <w:lang w:val="es-ES"/>
              </w:rPr>
            </w:pPr>
          </w:p>
        </w:tc>
        <w:tc>
          <w:tcPr>
            <w:tcW w:w="12235" w:type="dxa"/>
            <w:gridSpan w:val="9"/>
            <w:tcBorders>
              <w:top w:val="single" w:sz="8" w:space="0" w:color="00A99A"/>
              <w:left w:val="single" w:sz="8" w:space="0" w:color="00A99A"/>
              <w:bottom w:val="single" w:sz="8" w:space="0" w:color="00A99A"/>
              <w:right w:val="single" w:sz="8" w:space="0" w:color="00A99A"/>
            </w:tcBorders>
          </w:tcPr>
          <w:p w14:paraId="316EBD9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La Perspectiva Mundial sobre los Humedales (PMH) 2025 hará lo siguiente:</w:t>
            </w:r>
          </w:p>
          <w:p w14:paraId="006D2E72" w14:textId="512C9B23"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Resumir la información sobre los costos económicos para la sociedad de la pérdida de humedales y sus servicios ecosistémicos, teniendo en cuenta las “pérdidas futuras” a partir de las proyecciones disponibles</w:t>
            </w:r>
            <w:r w:rsidR="00FF7018">
              <w:rPr>
                <w:rFonts w:ascii="Calibri" w:eastAsia="Calibri" w:hAnsi="Calibri" w:cs="Calibri"/>
                <w:color w:val="000000"/>
                <w:sz w:val="20"/>
                <w:szCs w:val="20"/>
                <w:lang w:val="es-ES"/>
              </w:rPr>
              <w:t xml:space="preserve">, </w:t>
            </w:r>
            <w:r w:rsidR="00FF7018" w:rsidRPr="00FF7018">
              <w:rPr>
                <w:rFonts w:ascii="Calibri" w:eastAsia="Calibri" w:hAnsi="Calibri" w:cs="Calibri"/>
                <w:color w:val="000000"/>
                <w:sz w:val="20"/>
                <w:szCs w:val="20"/>
                <w:lang w:val="es-ES"/>
              </w:rPr>
              <w:t>y teniendo en cuenta la posible contribución de los pueblos indígenas y las comunidades locales (incluidos estudios de casos).</w:t>
            </w:r>
          </w:p>
          <w:p w14:paraId="779B68EF"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Evaluar el costo económico de la pérdida y degradación de los humedales.</w:t>
            </w:r>
          </w:p>
          <w:p w14:paraId="20158865" w14:textId="5B696008"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Determinar la escala de financiación necesaria (a varias escalas) (beneficios / soluciones) para lograr la conservación, restauración y uso racional de los humedales, </w:t>
            </w:r>
            <w:r w:rsidRPr="00B44877">
              <w:rPr>
                <w:rFonts w:ascii="Calibri" w:eastAsia="Calibri" w:hAnsi="Calibri" w:cs="Calibri"/>
                <w:sz w:val="20"/>
                <w:szCs w:val="20"/>
                <w:lang w:val="es-ES"/>
              </w:rPr>
              <w:t xml:space="preserve">y al mismo tiempo lograr los elementos relacionados de los objetivos y metas del Marco Mundial </w:t>
            </w:r>
            <w:r w:rsidR="00FF7018">
              <w:rPr>
                <w:rFonts w:ascii="Calibri" w:eastAsia="Calibri" w:hAnsi="Calibri" w:cs="Calibri"/>
                <w:sz w:val="20"/>
                <w:szCs w:val="20"/>
                <w:lang w:val="es-ES"/>
              </w:rPr>
              <w:t>de Biodiversidad de Kunming-Montreal</w:t>
            </w:r>
            <w:r w:rsidRPr="00B44877">
              <w:rPr>
                <w:rFonts w:ascii="Calibri" w:eastAsia="Calibri" w:hAnsi="Calibri" w:cs="Calibri"/>
                <w:sz w:val="20"/>
                <w:szCs w:val="20"/>
                <w:lang w:val="es-ES"/>
              </w:rPr>
              <w:t xml:space="preserve">, la CMNUCC y otros compromisos </w:t>
            </w:r>
            <w:r w:rsidRPr="00B44877">
              <w:rPr>
                <w:rFonts w:ascii="Calibri" w:eastAsia="Calibri" w:hAnsi="Calibri" w:cs="Calibri"/>
                <w:color w:val="000000"/>
                <w:sz w:val="20"/>
                <w:szCs w:val="20"/>
                <w:lang w:val="es-ES"/>
              </w:rPr>
              <w:t>internacionales pertinentes.</w:t>
            </w:r>
          </w:p>
          <w:p w14:paraId="751E5B89" w14:textId="58D52811"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Incluir la consideración de</w:t>
            </w:r>
            <w:r w:rsidR="00B379F1" w:rsidRPr="00B44877">
              <w:rPr>
                <w:rFonts w:ascii="Calibri" w:eastAsia="Calibri" w:hAnsi="Calibri" w:cs="Calibri"/>
                <w:color w:val="000000"/>
                <w:sz w:val="20"/>
                <w:szCs w:val="20"/>
                <w:lang w:val="es-ES"/>
              </w:rPr>
              <w:t>l informe de valoración efectuado por</w:t>
            </w:r>
            <w:r w:rsidRPr="00B44877">
              <w:rPr>
                <w:rFonts w:ascii="Calibri" w:eastAsia="Calibri" w:hAnsi="Calibri" w:cs="Calibri"/>
                <w:color w:val="000000"/>
                <w:sz w:val="20"/>
                <w:szCs w:val="20"/>
                <w:lang w:val="es-ES"/>
              </w:rPr>
              <w:t xml:space="preserve"> la IPBES.</w:t>
            </w:r>
          </w:p>
          <w:p w14:paraId="28AA9699"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Examinar la cartografía de referencia sobre los humedales a escala mundial para evaluar la escala de la pérdida y degradación de humedales, incluidos los humedales pequeños. </w:t>
            </w:r>
          </w:p>
          <w:p w14:paraId="336040ED" w14:textId="77777777"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Formular recomendaciones sobre oportunidades de inversión y mecanismos para la gestión y restauración de humedales, incluidos los que son soluciones basadas en la naturaleza.</w:t>
            </w:r>
          </w:p>
          <w:p w14:paraId="0EA799AB"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La PMH 2025 contribuirá al Decenio de las </w:t>
            </w:r>
            <w:r w:rsidRPr="00B44877">
              <w:rPr>
                <w:rFonts w:ascii="Calibri" w:eastAsia="Calibri" w:hAnsi="Calibri" w:cs="Calibri"/>
                <w:sz w:val="20"/>
                <w:szCs w:val="20"/>
                <w:lang w:val="es-ES"/>
              </w:rPr>
              <w:t>Naciones Unidas para la Restauración</w:t>
            </w:r>
            <w:r w:rsidRPr="00B44877">
              <w:rPr>
                <w:rFonts w:ascii="Calibri" w:eastAsia="Calibri" w:hAnsi="Calibri" w:cs="Calibri"/>
                <w:color w:val="000000"/>
                <w:sz w:val="20"/>
                <w:szCs w:val="20"/>
                <w:lang w:val="es-ES"/>
              </w:rPr>
              <w:t>.</w:t>
            </w:r>
          </w:p>
          <w:p w14:paraId="4EBEF93B" w14:textId="77777777" w:rsidR="00AB120F" w:rsidRPr="00B44877" w:rsidRDefault="00AB120F" w:rsidP="00AB120F">
            <w:pPr>
              <w:numPr>
                <w:ilvl w:val="0"/>
                <w:numId w:val="8"/>
              </w:numPr>
              <w:pBdr>
                <w:top w:val="nil"/>
                <w:left w:val="nil"/>
                <w:bottom w:val="nil"/>
                <w:right w:val="nil"/>
                <w:between w:val="nil"/>
              </w:pBdr>
              <w:suppressAutoHyphens w:val="0"/>
              <w:ind w:left="156" w:hanging="180"/>
              <w:rPr>
                <w:lang w:val="es-ES"/>
              </w:rPr>
            </w:pPr>
            <w:r w:rsidRPr="00B44877">
              <w:rPr>
                <w:rFonts w:ascii="Calibri" w:eastAsia="Calibri" w:hAnsi="Calibri" w:cs="Calibri"/>
                <w:color w:val="000000"/>
                <w:sz w:val="20"/>
                <w:szCs w:val="20"/>
                <w:lang w:val="es-ES"/>
              </w:rPr>
              <w:t>En el trabajo se considerarán las sinergias con la CLD y las posibles actividades sobre la protección y restauración de humedales en paisajes degradados.</w:t>
            </w:r>
          </w:p>
        </w:tc>
      </w:tr>
      <w:tr w:rsidR="00AB120F" w:rsidRPr="00B44877" w14:paraId="1664D0AB" w14:textId="77777777" w:rsidTr="007233B6">
        <w:tc>
          <w:tcPr>
            <w:tcW w:w="575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43A8F5BB" w14:textId="3B1999DA"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43E7DB9A"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44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30E08687"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3095ABE1"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8EFB179"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E786DE3"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D1C6BEB" w14:textId="393B83CC"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3AF75BCD" w14:textId="77777777" w:rsidTr="007233B6">
        <w:trPr>
          <w:trHeight w:val="530"/>
        </w:trPr>
        <w:tc>
          <w:tcPr>
            <w:tcW w:w="5755" w:type="dxa"/>
            <w:gridSpan w:val="2"/>
            <w:tcBorders>
              <w:top w:val="single" w:sz="8" w:space="0" w:color="00A99A"/>
              <w:left w:val="single" w:sz="8" w:space="0" w:color="00A99A"/>
              <w:bottom w:val="single" w:sz="8" w:space="0" w:color="00A99A"/>
              <w:right w:val="single" w:sz="8" w:space="0" w:color="00A99A"/>
            </w:tcBorders>
          </w:tcPr>
          <w:p w14:paraId="34A5EFBC"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Hugh Robertson</w:t>
            </w:r>
            <w:r w:rsidRPr="00B44877">
              <w:rPr>
                <w:rFonts w:ascii="Calibri" w:eastAsia="Calibri" w:hAnsi="Calibri" w:cs="Calibri"/>
                <w:sz w:val="20"/>
                <w:szCs w:val="20"/>
                <w:lang w:val="es-ES"/>
              </w:rPr>
              <w:t xml:space="preserve"> (Presidente del GECT).</w:t>
            </w:r>
          </w:p>
          <w:p w14:paraId="5CEAE14D" w14:textId="77777777" w:rsidR="00AB120F" w:rsidRPr="00B44877" w:rsidRDefault="00AB120F" w:rsidP="002268FC">
            <w:pPr>
              <w:rPr>
                <w:rFonts w:ascii="Calibri" w:eastAsia="Calibri" w:hAnsi="Calibri" w:cs="Calibri"/>
                <w:sz w:val="20"/>
                <w:szCs w:val="20"/>
                <w:lang w:val="es-ES"/>
              </w:rPr>
            </w:pPr>
          </w:p>
          <w:p w14:paraId="39D2374A" w14:textId="77777777"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Corresponsable de la tarea</w:t>
            </w:r>
          </w:p>
          <w:p w14:paraId="509FF670" w14:textId="77777777" w:rsidR="00AB120F" w:rsidRPr="00A52FCE" w:rsidRDefault="00AB120F" w:rsidP="002268FC">
            <w:pPr>
              <w:rPr>
                <w:rFonts w:ascii="Calibri" w:eastAsia="Calibri" w:hAnsi="Calibri" w:cs="Calibri"/>
                <w:sz w:val="20"/>
                <w:szCs w:val="20"/>
              </w:rPr>
            </w:pPr>
            <w:r w:rsidRPr="00B44877">
              <w:rPr>
                <w:rFonts w:ascii="Calibri" w:eastAsia="Calibri" w:hAnsi="Calibri" w:cs="Calibri"/>
                <w:b/>
                <w:sz w:val="20"/>
                <w:szCs w:val="20"/>
                <w:lang w:val="es-ES"/>
              </w:rPr>
              <w:t>Ritesh Kumar</w:t>
            </w:r>
            <w:r w:rsidRPr="00B44877">
              <w:rPr>
                <w:rFonts w:ascii="Calibri" w:eastAsia="Calibri" w:hAnsi="Calibri" w:cs="Calibri"/>
                <w:sz w:val="20"/>
                <w:szCs w:val="20"/>
                <w:lang w:val="es-ES"/>
              </w:rPr>
              <w:t xml:space="preserve"> (exp. técn. </w:t>
            </w:r>
            <w:r w:rsidRPr="00A52FCE">
              <w:rPr>
                <w:rFonts w:ascii="Calibri" w:eastAsia="Calibri" w:hAnsi="Calibri" w:cs="Calibri"/>
                <w:sz w:val="20"/>
                <w:szCs w:val="20"/>
              </w:rPr>
              <w:t>GECT).</w:t>
            </w:r>
          </w:p>
          <w:p w14:paraId="23BDF763" w14:textId="77777777" w:rsidR="00AB120F" w:rsidRPr="00A52FCE" w:rsidRDefault="00AB120F" w:rsidP="002268FC">
            <w:pPr>
              <w:rPr>
                <w:rFonts w:ascii="Calibri" w:eastAsia="Calibri" w:hAnsi="Calibri" w:cs="Calibri"/>
                <w:sz w:val="20"/>
                <w:szCs w:val="20"/>
              </w:rPr>
            </w:pPr>
          </w:p>
          <w:p w14:paraId="49C85C7E" w14:textId="77777777" w:rsidR="00AB120F" w:rsidRPr="00A52FCE" w:rsidRDefault="00AB120F" w:rsidP="002268FC">
            <w:pPr>
              <w:rPr>
                <w:rFonts w:ascii="Calibri" w:eastAsia="Calibri" w:hAnsi="Calibri" w:cs="Calibri"/>
                <w:b/>
                <w:sz w:val="20"/>
                <w:szCs w:val="20"/>
                <w:u w:val="single"/>
              </w:rPr>
            </w:pPr>
            <w:r w:rsidRPr="00A52FCE">
              <w:rPr>
                <w:rFonts w:ascii="Calibri" w:eastAsia="Calibri" w:hAnsi="Calibri" w:cs="Calibri"/>
                <w:b/>
                <w:sz w:val="20"/>
                <w:szCs w:val="20"/>
                <w:u w:val="single"/>
              </w:rPr>
              <w:t>Contributor</w:t>
            </w:r>
          </w:p>
          <w:p w14:paraId="26912B36" w14:textId="7FB8B48E" w:rsidR="00AB120F" w:rsidRPr="00A52FCE" w:rsidRDefault="00AB120F" w:rsidP="002268FC">
            <w:pPr>
              <w:rPr>
                <w:rFonts w:ascii="Calibri" w:eastAsia="Calibri" w:hAnsi="Calibri" w:cs="Calibri"/>
                <w:sz w:val="20"/>
                <w:szCs w:val="20"/>
              </w:rPr>
            </w:pPr>
            <w:r w:rsidRPr="00A52FCE">
              <w:rPr>
                <w:rFonts w:ascii="Calibri" w:eastAsia="Calibri" w:hAnsi="Calibri" w:cs="Calibri"/>
                <w:b/>
                <w:sz w:val="20"/>
                <w:szCs w:val="20"/>
              </w:rPr>
              <w:t>Ake Rosenqvist</w:t>
            </w:r>
            <w:r w:rsidRPr="00A52FCE">
              <w:rPr>
                <w:rFonts w:ascii="Calibri" w:eastAsia="Calibri" w:hAnsi="Calibri" w:cs="Calibri"/>
                <w:sz w:val="20"/>
                <w:szCs w:val="20"/>
              </w:rPr>
              <w:t xml:space="preserve"> (rep. observador, JAXA), </w:t>
            </w:r>
            <w:r w:rsidRPr="00A52FCE">
              <w:rPr>
                <w:rFonts w:ascii="Calibri" w:eastAsia="Calibri" w:hAnsi="Calibri" w:cs="Calibri"/>
                <w:b/>
                <w:sz w:val="20"/>
                <w:szCs w:val="20"/>
              </w:rPr>
              <w:t>Cai Lyu</w:t>
            </w:r>
            <w:r w:rsidRPr="00A52FCE">
              <w:rPr>
                <w:rFonts w:ascii="Calibri" w:eastAsia="Calibri" w:hAnsi="Calibri" w:cs="Calibri"/>
                <w:sz w:val="20"/>
                <w:szCs w:val="20"/>
              </w:rPr>
              <w:t xml:space="preserve"> (</w:t>
            </w:r>
            <w:r w:rsidR="00440115" w:rsidRPr="00A52FCE">
              <w:rPr>
                <w:rFonts w:ascii="Calibri" w:eastAsia="Calibri" w:hAnsi="Calibri" w:cs="Calibri"/>
                <w:sz w:val="20"/>
                <w:szCs w:val="20"/>
              </w:rPr>
              <w:t>e</w:t>
            </w:r>
            <w:r w:rsidRPr="00A52FCE">
              <w:rPr>
                <w:rFonts w:ascii="Calibri" w:eastAsia="Calibri" w:hAnsi="Calibri" w:cs="Calibri"/>
                <w:sz w:val="20"/>
                <w:szCs w:val="20"/>
              </w:rPr>
              <w:t xml:space="preserve">xperto invitado GECT, Beijing Forestry University), </w:t>
            </w:r>
            <w:r w:rsidRPr="00A52FCE">
              <w:rPr>
                <w:rFonts w:ascii="Calibri" w:eastAsia="Calibri" w:hAnsi="Calibri" w:cs="Calibri"/>
                <w:b/>
                <w:sz w:val="20"/>
                <w:szCs w:val="20"/>
              </w:rPr>
              <w:t>Chaturangi Wickramaratne</w:t>
            </w:r>
            <w:r w:rsidRPr="00A52FCE">
              <w:rPr>
                <w:rFonts w:ascii="Calibri" w:eastAsia="Calibri" w:hAnsi="Calibri" w:cs="Calibri"/>
                <w:sz w:val="20"/>
                <w:szCs w:val="20"/>
              </w:rPr>
              <w:t xml:space="preserve"> (rep. observador, IWMI), </w:t>
            </w:r>
            <w:r w:rsidRPr="00A52FCE">
              <w:rPr>
                <w:rFonts w:ascii="Calibri" w:eastAsia="Calibri" w:hAnsi="Calibri" w:cs="Calibri"/>
                <w:b/>
                <w:sz w:val="20"/>
                <w:szCs w:val="20"/>
              </w:rPr>
              <w:t>Christian Perennou</w:t>
            </w:r>
            <w:r w:rsidRPr="00A52FCE">
              <w:rPr>
                <w:rFonts w:ascii="Calibri" w:eastAsia="Calibri" w:hAnsi="Calibri" w:cs="Calibri"/>
                <w:sz w:val="20"/>
                <w:szCs w:val="20"/>
              </w:rPr>
              <w:t xml:space="preserve"> (Tour du Valat).</w:t>
            </w:r>
          </w:p>
        </w:tc>
        <w:tc>
          <w:tcPr>
            <w:tcW w:w="1170" w:type="dxa"/>
            <w:gridSpan w:val="2"/>
            <w:tcBorders>
              <w:top w:val="single" w:sz="8" w:space="0" w:color="00A99A"/>
              <w:left w:val="single" w:sz="8" w:space="0" w:color="00A99A"/>
              <w:bottom w:val="single" w:sz="8" w:space="0" w:color="00A99A"/>
              <w:right w:val="single" w:sz="8" w:space="0" w:color="00A99A"/>
            </w:tcBorders>
          </w:tcPr>
          <w:p w14:paraId="2A337D80"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p w14:paraId="14626AE6" w14:textId="77777777" w:rsidR="00AB120F" w:rsidRPr="00B44877" w:rsidRDefault="00AB120F" w:rsidP="002268FC">
            <w:pPr>
              <w:rPr>
                <w:rFonts w:ascii="Calibri" w:eastAsia="Calibri" w:hAnsi="Calibri" w:cs="Calibri"/>
                <w:sz w:val="20"/>
                <w:szCs w:val="20"/>
                <w:lang w:val="es-ES"/>
              </w:rPr>
            </w:pPr>
          </w:p>
          <w:p w14:paraId="1EABB367"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XIV.6, párr. 45</w:t>
            </w:r>
          </w:p>
        </w:tc>
        <w:tc>
          <w:tcPr>
            <w:tcW w:w="1440" w:type="dxa"/>
            <w:gridSpan w:val="2"/>
            <w:tcBorders>
              <w:top w:val="single" w:sz="8" w:space="0" w:color="00A99A"/>
              <w:left w:val="single" w:sz="8" w:space="0" w:color="00A99A"/>
              <w:bottom w:val="single" w:sz="8" w:space="0" w:color="00A99A"/>
              <w:right w:val="single" w:sz="8" w:space="0" w:color="00A99A"/>
            </w:tcBorders>
          </w:tcPr>
          <w:p w14:paraId="3C0E3296"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4, Metas 17 y 19</w:t>
            </w:r>
          </w:p>
        </w:tc>
        <w:tc>
          <w:tcPr>
            <w:tcW w:w="1128" w:type="dxa"/>
            <w:tcBorders>
              <w:top w:val="single" w:sz="8" w:space="0" w:color="00A99A"/>
              <w:left w:val="single" w:sz="8" w:space="0" w:color="00A99A"/>
              <w:bottom w:val="single" w:sz="8" w:space="0" w:color="00A99A"/>
              <w:right w:val="single" w:sz="8" w:space="0" w:color="00A99A"/>
            </w:tcBorders>
          </w:tcPr>
          <w:p w14:paraId="07B778DD"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24A47DFE" w14:textId="77777777" w:rsidR="00AB120F" w:rsidRPr="00B44877" w:rsidRDefault="00AB120F" w:rsidP="002268FC">
            <w:pPr>
              <w:rPr>
                <w:rFonts w:ascii="Calibri" w:eastAsia="Calibri" w:hAnsi="Calibri" w:cs="Calibri"/>
                <w:sz w:val="20"/>
                <w:szCs w:val="20"/>
                <w:lang w:val="es-ES"/>
              </w:rPr>
            </w:pPr>
          </w:p>
          <w:p w14:paraId="55824C98"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572" w:type="dxa"/>
            <w:tcBorders>
              <w:top w:val="single" w:sz="8" w:space="0" w:color="00A99A"/>
              <w:left w:val="single" w:sz="8" w:space="0" w:color="00A99A"/>
              <w:bottom w:val="single" w:sz="8" w:space="0" w:color="00A99A"/>
              <w:right w:val="single" w:sz="8" w:space="0" w:color="00A99A"/>
            </w:tcBorders>
          </w:tcPr>
          <w:p w14:paraId="02C13C7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Perspectiva Mundial sobre los Humedales (PMH) 2025</w:t>
            </w:r>
          </w:p>
        </w:tc>
        <w:tc>
          <w:tcPr>
            <w:tcW w:w="1710" w:type="dxa"/>
            <w:tcBorders>
              <w:top w:val="single" w:sz="8" w:space="0" w:color="00A99A"/>
              <w:left w:val="single" w:sz="8" w:space="0" w:color="00A99A"/>
              <w:bottom w:val="single" w:sz="8" w:space="0" w:color="00A99A"/>
              <w:right w:val="single" w:sz="8" w:space="0" w:color="00A99A"/>
            </w:tcBorders>
          </w:tcPr>
          <w:p w14:paraId="4A393B2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109F418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48A1BA46"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p w14:paraId="7F73EE49"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CN.</w:t>
            </w:r>
          </w:p>
        </w:tc>
        <w:tc>
          <w:tcPr>
            <w:tcW w:w="900" w:type="dxa"/>
            <w:tcBorders>
              <w:top w:val="single" w:sz="8" w:space="0" w:color="00A99A"/>
              <w:left w:val="single" w:sz="8" w:space="0" w:color="00A99A"/>
              <w:bottom w:val="single" w:sz="8" w:space="0" w:color="00A99A"/>
              <w:right w:val="single" w:sz="8" w:space="0" w:color="00A99A"/>
            </w:tcBorders>
          </w:tcPr>
          <w:p w14:paraId="1D896513" w14:textId="0F7D67B1"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50 000</w:t>
            </w:r>
          </w:p>
        </w:tc>
      </w:tr>
      <w:tr w:rsidR="00AB120F" w:rsidRPr="008C3C10" w14:paraId="02EF68D2" w14:textId="77777777" w:rsidTr="002268FC">
        <w:tc>
          <w:tcPr>
            <w:tcW w:w="13675" w:type="dxa"/>
            <w:gridSpan w:val="10"/>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3E4F4AA5" w14:textId="2AD7351A" w:rsidR="00AB120F" w:rsidRPr="00B44877" w:rsidRDefault="00AB120F" w:rsidP="002268FC">
            <w:pPr>
              <w:spacing w:before="60" w:after="60"/>
              <w:rPr>
                <w:rFonts w:ascii="Calibri" w:eastAsia="Calibri" w:hAnsi="Calibri" w:cs="Calibri"/>
                <w:b/>
                <w:highlight w:val="yellow"/>
                <w:lang w:val="es-ES"/>
              </w:rPr>
            </w:pPr>
            <w:r w:rsidRPr="00B44877">
              <w:rPr>
                <w:rFonts w:ascii="Calibri" w:eastAsia="Calibri" w:hAnsi="Calibri" w:cs="Calibri"/>
                <w:b/>
                <w:lang w:val="es-ES"/>
              </w:rPr>
              <w:lastRenderedPageBreak/>
              <w:t xml:space="preserve">Tarea 5.2: </w:t>
            </w:r>
            <w:r w:rsidR="00DE19A9" w:rsidRPr="00DE19A9">
              <w:rPr>
                <w:rFonts w:ascii="Calibri" w:eastAsia="Calibri" w:hAnsi="Calibri" w:cs="Calibri"/>
                <w:b/>
                <w:lang w:val="es-ES"/>
              </w:rPr>
              <w:t>Orientaciones para apoyar la aplicación mundial del Marco Mundial de Biodiversidad de Kunming-Montreal (MMBKM) para los humedales.</w:t>
            </w:r>
          </w:p>
        </w:tc>
      </w:tr>
      <w:tr w:rsidR="00AB120F" w:rsidRPr="0036495D" w14:paraId="16EAD882"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359501B4"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9"/>
            <w:tcBorders>
              <w:top w:val="single" w:sz="8" w:space="0" w:color="00A99A"/>
              <w:left w:val="single" w:sz="8" w:space="0" w:color="00A99A"/>
              <w:bottom w:val="single" w:sz="8" w:space="0" w:color="00A99A"/>
              <w:right w:val="single" w:sz="8" w:space="0" w:color="00A99A"/>
            </w:tcBorders>
          </w:tcPr>
          <w:p w14:paraId="306F1FD3" w14:textId="5F518C5E"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 xml:space="preserve">Brindar asesoramiento y orientaciones para apoyar </w:t>
            </w:r>
            <w:r w:rsidRPr="00B44877">
              <w:rPr>
                <w:rFonts w:ascii="Calibri" w:eastAsia="Calibri" w:hAnsi="Calibri" w:cs="Calibri"/>
                <w:sz w:val="20"/>
                <w:szCs w:val="20"/>
                <w:lang w:val="es-ES"/>
              </w:rPr>
              <w:t xml:space="preserve">la ejecución mundial </w:t>
            </w:r>
            <w:r w:rsidRPr="00B44877">
              <w:rPr>
                <w:rFonts w:ascii="Calibri" w:eastAsia="Calibri" w:hAnsi="Calibri" w:cs="Calibri"/>
                <w:color w:val="000000"/>
                <w:sz w:val="20"/>
                <w:szCs w:val="20"/>
                <w:lang w:val="es-ES"/>
              </w:rPr>
              <w:t xml:space="preserve">del Marco Mundial </w:t>
            </w:r>
            <w:r w:rsidR="00DE19A9">
              <w:rPr>
                <w:rFonts w:ascii="Calibri" w:eastAsia="Calibri" w:hAnsi="Calibri" w:cs="Calibri"/>
                <w:color w:val="000000"/>
                <w:sz w:val="20"/>
                <w:szCs w:val="20"/>
                <w:lang w:val="es-ES"/>
              </w:rPr>
              <w:t>de Biodiversidad de Kunming-Montreal</w:t>
            </w:r>
            <w:r w:rsidRPr="00B44877">
              <w:rPr>
                <w:rFonts w:ascii="Calibri" w:eastAsia="Calibri" w:hAnsi="Calibri" w:cs="Calibri"/>
                <w:color w:val="000000"/>
                <w:sz w:val="20"/>
                <w:szCs w:val="20"/>
                <w:lang w:val="es-ES"/>
              </w:rPr>
              <w:t xml:space="preserve"> en materia de humedales.</w:t>
            </w:r>
          </w:p>
          <w:p w14:paraId="3224AC6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Tarea a realizar en cooperación con la Tarea 4.1.</w:t>
            </w:r>
          </w:p>
          <w:p w14:paraId="43F7DC71" w14:textId="63B5FEAC"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El grupo de tareas buscará oportunidades para colaborar con otros AMMA (p. ej., CITES y CMS) y colaborará con el Convenio sobre la Diversidad Biológica (CDB) sobre la aplicación adecuada de las </w:t>
            </w:r>
            <w:r w:rsidRPr="00B44877">
              <w:rPr>
                <w:rFonts w:ascii="Calibri" w:eastAsia="Calibri" w:hAnsi="Calibri" w:cs="Calibri"/>
                <w:sz w:val="20"/>
                <w:szCs w:val="20"/>
                <w:lang w:val="es-ES"/>
              </w:rPr>
              <w:t xml:space="preserve">medidas relativas a los humedales en los indicadores y el marco de seguimiento del </w:t>
            </w:r>
            <w:r w:rsidRPr="00B44877">
              <w:rPr>
                <w:rFonts w:ascii="Calibri" w:eastAsia="Calibri" w:hAnsi="Calibri" w:cs="Calibri"/>
                <w:color w:val="000000"/>
                <w:sz w:val="20"/>
                <w:szCs w:val="20"/>
                <w:lang w:val="es-ES"/>
              </w:rPr>
              <w:t xml:space="preserve">Marco Mundial </w:t>
            </w:r>
            <w:r w:rsidR="00DE19A9">
              <w:rPr>
                <w:rFonts w:ascii="Calibri" w:eastAsia="Calibri" w:hAnsi="Calibri" w:cs="Calibri"/>
                <w:color w:val="000000"/>
                <w:sz w:val="20"/>
                <w:szCs w:val="20"/>
                <w:lang w:val="es-ES"/>
              </w:rPr>
              <w:t>de Biodiversidad de Kunming-Montreal</w:t>
            </w:r>
            <w:r w:rsidRPr="00B44877">
              <w:rPr>
                <w:rFonts w:ascii="Calibri" w:eastAsia="Calibri" w:hAnsi="Calibri" w:cs="Calibri"/>
                <w:sz w:val="20"/>
                <w:szCs w:val="20"/>
                <w:lang w:val="es-ES"/>
              </w:rPr>
              <w:t>.</w:t>
            </w:r>
          </w:p>
          <w:p w14:paraId="16D0A4C8"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La Nota Informativa</w:t>
            </w:r>
            <w:r w:rsidRPr="00B44877">
              <w:rPr>
                <w:rFonts w:ascii="Calibri" w:eastAsia="Calibri" w:hAnsi="Calibri" w:cs="Calibri"/>
                <w:color w:val="FF0000"/>
                <w:sz w:val="20"/>
                <w:szCs w:val="20"/>
                <w:lang w:val="es-ES"/>
              </w:rPr>
              <w:t xml:space="preserve"> </w:t>
            </w:r>
            <w:r w:rsidRPr="00B44877">
              <w:rPr>
                <w:rFonts w:ascii="Calibri" w:eastAsia="Calibri" w:hAnsi="Calibri" w:cs="Calibri"/>
                <w:color w:val="000000"/>
                <w:sz w:val="20"/>
                <w:szCs w:val="20"/>
                <w:lang w:val="es-ES"/>
              </w:rPr>
              <w:t xml:space="preserve">brindará orientaciones sobre las sinergias nacionales entre la Convención sobre los Humedales y el Marco Mundial de la Diversidad Biológica. Incluirá: </w:t>
            </w:r>
          </w:p>
          <w:p w14:paraId="5D4E5C4E" w14:textId="5C739A45"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Una síntesis de las acciones urgentes </w:t>
            </w:r>
            <w:r w:rsidR="00B44877" w:rsidRPr="00B44877">
              <w:rPr>
                <w:rFonts w:ascii="Calibri" w:eastAsia="Calibri" w:hAnsi="Calibri" w:cs="Calibri"/>
                <w:sz w:val="20"/>
                <w:szCs w:val="20"/>
                <w:lang w:val="es-ES"/>
              </w:rPr>
              <w:t>relacionadas</w:t>
            </w:r>
            <w:r w:rsidRPr="00B44877">
              <w:rPr>
                <w:rFonts w:ascii="Calibri" w:eastAsia="Calibri" w:hAnsi="Calibri" w:cs="Calibri"/>
                <w:sz w:val="20"/>
                <w:szCs w:val="20"/>
                <w:lang w:val="es-ES"/>
              </w:rPr>
              <w:t xml:space="preserve"> con las EPANDB necesarias </w:t>
            </w:r>
            <w:r w:rsidRPr="00B44877">
              <w:rPr>
                <w:rFonts w:ascii="Calibri" w:eastAsia="Calibri" w:hAnsi="Calibri" w:cs="Calibri"/>
                <w:color w:val="000000"/>
                <w:sz w:val="20"/>
                <w:szCs w:val="20"/>
                <w:lang w:val="es-ES"/>
              </w:rPr>
              <w:t xml:space="preserve">para cumplir las metas del Marco Mundial </w:t>
            </w:r>
            <w:r w:rsidR="00DE19A9">
              <w:rPr>
                <w:rFonts w:ascii="Calibri" w:eastAsia="Calibri" w:hAnsi="Calibri" w:cs="Calibri"/>
                <w:color w:val="000000"/>
                <w:sz w:val="20"/>
                <w:szCs w:val="20"/>
                <w:lang w:val="es-ES"/>
              </w:rPr>
              <w:t>de Biodiversidad de Kunming-Montreal</w:t>
            </w:r>
            <w:r w:rsidRPr="00B44877">
              <w:rPr>
                <w:rFonts w:ascii="Calibri" w:eastAsia="Calibri" w:hAnsi="Calibri" w:cs="Calibri"/>
                <w:sz w:val="20"/>
                <w:szCs w:val="20"/>
                <w:lang w:val="es-ES"/>
              </w:rPr>
              <w:t xml:space="preserve"> </w:t>
            </w:r>
            <w:r w:rsidR="00B379F1" w:rsidRPr="00B44877">
              <w:rPr>
                <w:rFonts w:ascii="Calibri" w:eastAsia="Calibri" w:hAnsi="Calibri" w:cs="Calibri"/>
                <w:sz w:val="20"/>
                <w:szCs w:val="20"/>
                <w:lang w:val="es-ES"/>
              </w:rPr>
              <w:t>Posterior</w:t>
            </w:r>
            <w:r w:rsidRPr="00B44877">
              <w:rPr>
                <w:rFonts w:ascii="Calibri" w:eastAsia="Calibri" w:hAnsi="Calibri" w:cs="Calibri"/>
                <w:sz w:val="20"/>
                <w:szCs w:val="20"/>
                <w:lang w:val="es-ES"/>
              </w:rPr>
              <w:t xml:space="preserve"> </w:t>
            </w:r>
            <w:r w:rsidR="00DE19A9">
              <w:rPr>
                <w:rFonts w:ascii="Calibri" w:eastAsia="Calibri" w:hAnsi="Calibri" w:cs="Calibri"/>
                <w:sz w:val="20"/>
                <w:szCs w:val="20"/>
                <w:lang w:val="es-ES"/>
              </w:rPr>
              <w:t>d</w:t>
            </w:r>
            <w:r w:rsidRPr="00B44877">
              <w:rPr>
                <w:rFonts w:ascii="Calibri" w:eastAsia="Calibri" w:hAnsi="Calibri" w:cs="Calibri"/>
                <w:sz w:val="20"/>
                <w:szCs w:val="20"/>
                <w:lang w:val="es-ES"/>
              </w:rPr>
              <w:t>el CDB desde la perspectiva de los humedales.</w:t>
            </w:r>
          </w:p>
          <w:p w14:paraId="2237F966" w14:textId="4FD197F9" w:rsidR="00AB120F" w:rsidRPr="00B44877" w:rsidRDefault="00AB120F" w:rsidP="00AB120F">
            <w:pPr>
              <w:numPr>
                <w:ilvl w:val="1"/>
                <w:numId w:val="8"/>
              </w:numPr>
              <w:pBdr>
                <w:top w:val="nil"/>
                <w:left w:val="nil"/>
                <w:bottom w:val="nil"/>
                <w:right w:val="nil"/>
                <w:between w:val="nil"/>
              </w:pBdr>
              <w:suppressAutoHyphens w:val="0"/>
              <w:ind w:left="432" w:hanging="27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La determinación de los </w:t>
            </w:r>
            <w:r w:rsidRPr="00B44877">
              <w:rPr>
                <w:rFonts w:ascii="Calibri" w:eastAsia="Calibri" w:hAnsi="Calibri" w:cs="Calibri"/>
                <w:color w:val="000000"/>
                <w:sz w:val="20"/>
                <w:szCs w:val="20"/>
                <w:lang w:val="es-ES"/>
              </w:rPr>
              <w:t xml:space="preserve">mecanismos de presentación de informes centrados en los humedales (a través de la Convención sobre los Humedales) que pueden contribuir a la presentación de informes y al seguimiento de la ejecución respecto de los objetivos y metas del Marco Mundial </w:t>
            </w:r>
            <w:r w:rsidR="00DE19A9">
              <w:rPr>
                <w:rFonts w:ascii="Calibri" w:eastAsia="Calibri" w:hAnsi="Calibri" w:cs="Calibri"/>
                <w:color w:val="000000"/>
                <w:sz w:val="20"/>
                <w:szCs w:val="20"/>
                <w:lang w:val="es-ES"/>
              </w:rPr>
              <w:t>de Biodiversidad de Kunming-Montreal</w:t>
            </w:r>
            <w:r w:rsidRPr="00B44877">
              <w:rPr>
                <w:rFonts w:ascii="Calibri" w:eastAsia="Calibri" w:hAnsi="Calibri" w:cs="Calibri"/>
                <w:color w:val="000000"/>
                <w:sz w:val="20"/>
                <w:szCs w:val="20"/>
                <w:lang w:val="es-ES"/>
              </w:rPr>
              <w:t>, teniendo en cuenta las necesidades y los procesos para presentar informes sobre los ODS pertinentes para los humedales, como el indicador 6.6.1.</w:t>
            </w:r>
          </w:p>
          <w:p w14:paraId="58678875" w14:textId="53594719"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Preparar un</w:t>
            </w:r>
            <w:r w:rsidR="00440115" w:rsidRPr="00B44877">
              <w:rPr>
                <w:rFonts w:ascii="Calibri" w:eastAsia="Calibri" w:hAnsi="Calibri" w:cs="Calibri"/>
                <w:color w:val="000000"/>
                <w:sz w:val="20"/>
                <w:szCs w:val="20"/>
                <w:lang w:val="es-ES"/>
              </w:rPr>
              <w:t xml:space="preserve"> documento </w:t>
            </w:r>
            <w:r w:rsidRPr="00B44877">
              <w:rPr>
                <w:rFonts w:ascii="Calibri" w:eastAsia="Calibri" w:hAnsi="Calibri" w:cs="Calibri"/>
                <w:color w:val="000000"/>
                <w:sz w:val="20"/>
                <w:szCs w:val="20"/>
                <w:lang w:val="es-ES"/>
              </w:rPr>
              <w:t xml:space="preserve">sobre los indicadores de humedales para el </w:t>
            </w:r>
            <w:r w:rsidR="00440115" w:rsidRPr="00B44877">
              <w:rPr>
                <w:rFonts w:ascii="Calibri" w:eastAsia="Calibri" w:hAnsi="Calibri" w:cs="Calibri"/>
                <w:color w:val="000000"/>
                <w:sz w:val="20"/>
                <w:szCs w:val="20"/>
                <w:lang w:val="es-ES"/>
              </w:rPr>
              <w:t>Grupo especial de expertos técnicos (AHTEG) sobre indicadores para el Marco Mundial Kunming-Montreal de la Diversidad Biológica.</w:t>
            </w:r>
          </w:p>
        </w:tc>
      </w:tr>
      <w:tr w:rsidR="00AB120F" w:rsidRPr="00B44877" w14:paraId="6F9BED8E" w14:textId="77777777" w:rsidTr="007233B6">
        <w:tc>
          <w:tcPr>
            <w:tcW w:w="5845" w:type="dxa"/>
            <w:gridSpan w:val="3"/>
            <w:tcBorders>
              <w:top w:val="single" w:sz="8" w:space="0" w:color="00A99A"/>
              <w:left w:val="single" w:sz="8" w:space="0" w:color="00A99A"/>
              <w:bottom w:val="single" w:sz="8" w:space="0" w:color="00A99A"/>
              <w:right w:val="single" w:sz="8" w:space="0" w:color="00A99A"/>
            </w:tcBorders>
            <w:shd w:val="clear" w:color="auto" w:fill="F2F2F2"/>
            <w:vAlign w:val="center"/>
          </w:tcPr>
          <w:p w14:paraId="4A80AB33" w14:textId="309D1A5B"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4534914E"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CB725A5"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692BE94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4A14DCA"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B322808"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E369917" w14:textId="06AEE872"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5C017875" w14:textId="77777777" w:rsidTr="007233B6">
        <w:trPr>
          <w:trHeight w:val="530"/>
        </w:trPr>
        <w:tc>
          <w:tcPr>
            <w:tcW w:w="5845" w:type="dxa"/>
            <w:gridSpan w:val="3"/>
            <w:tcBorders>
              <w:top w:val="single" w:sz="8" w:space="0" w:color="00A99A"/>
              <w:left w:val="single" w:sz="8" w:space="0" w:color="00A99A"/>
              <w:bottom w:val="single" w:sz="8" w:space="0" w:color="00A99A"/>
              <w:right w:val="single" w:sz="8" w:space="0" w:color="00A99A"/>
            </w:tcBorders>
          </w:tcPr>
          <w:p w14:paraId="4BF5577F"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Sevvandi Jayakody</w:t>
            </w:r>
            <w:r w:rsidRPr="00B44877">
              <w:rPr>
                <w:rFonts w:ascii="Calibri" w:eastAsia="Calibri" w:hAnsi="Calibri" w:cs="Calibri"/>
                <w:sz w:val="20"/>
                <w:szCs w:val="20"/>
                <w:lang w:val="es-ES"/>
              </w:rPr>
              <w:t xml:space="preserve"> (exp. técn. GECT).</w:t>
            </w:r>
          </w:p>
          <w:p w14:paraId="1E2A872B" w14:textId="77777777" w:rsidR="00AB120F" w:rsidRPr="00B44877" w:rsidRDefault="00AB120F" w:rsidP="002268FC">
            <w:pPr>
              <w:rPr>
                <w:rFonts w:ascii="Calibri" w:eastAsia="Calibri" w:hAnsi="Calibri" w:cs="Calibri"/>
                <w:sz w:val="20"/>
                <w:szCs w:val="20"/>
                <w:lang w:val="es-ES"/>
              </w:rPr>
            </w:pPr>
          </w:p>
          <w:p w14:paraId="609042E7" w14:textId="77777777"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Corresponsable de la tarea</w:t>
            </w:r>
          </w:p>
          <w:p w14:paraId="1963804C"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lang w:val="es-ES"/>
              </w:rPr>
              <w:t>Megan Eldred</w:t>
            </w:r>
            <w:r w:rsidRPr="00B44877">
              <w:rPr>
                <w:rFonts w:ascii="Calibri" w:eastAsia="Calibri" w:hAnsi="Calibri" w:cs="Calibri"/>
                <w:sz w:val="20"/>
                <w:szCs w:val="20"/>
                <w:lang w:val="es-ES"/>
              </w:rPr>
              <w:t xml:space="preserve"> (rep. observador, Birdlife).</w:t>
            </w:r>
          </w:p>
          <w:p w14:paraId="193D9810" w14:textId="77777777" w:rsidR="00AB120F" w:rsidRPr="00B44877" w:rsidRDefault="00AB120F" w:rsidP="002268FC">
            <w:pPr>
              <w:rPr>
                <w:rFonts w:ascii="Calibri" w:eastAsia="Calibri" w:hAnsi="Calibri" w:cs="Calibri"/>
                <w:sz w:val="20"/>
                <w:szCs w:val="20"/>
                <w:lang w:val="es-ES"/>
              </w:rPr>
            </w:pPr>
          </w:p>
          <w:p w14:paraId="6AFF56FB" w14:textId="6ED609D4"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60B8CBB9" w14:textId="3636470E" w:rsidR="00AB120F" w:rsidRPr="00047FDE" w:rsidRDefault="00AB120F" w:rsidP="002268FC">
            <w:pPr>
              <w:rPr>
                <w:rFonts w:ascii="Calibri" w:eastAsia="Calibri" w:hAnsi="Calibri" w:cs="Calibri"/>
                <w:sz w:val="20"/>
                <w:szCs w:val="20"/>
              </w:rPr>
            </w:pPr>
            <w:r w:rsidRPr="00BA4ECF">
              <w:rPr>
                <w:rFonts w:ascii="Calibri" w:eastAsia="Calibri" w:hAnsi="Calibri" w:cs="Calibri"/>
                <w:b/>
                <w:sz w:val="20"/>
                <w:szCs w:val="20"/>
                <w:lang w:val="en-US"/>
              </w:rPr>
              <w:t>Max Finlayson</w:t>
            </w:r>
            <w:r w:rsidRPr="00BA4ECF">
              <w:rPr>
                <w:rFonts w:ascii="Calibri" w:eastAsia="Calibri" w:hAnsi="Calibri" w:cs="Calibri"/>
                <w:sz w:val="20"/>
                <w:szCs w:val="20"/>
                <w:lang w:val="en-US"/>
              </w:rPr>
              <w:t xml:space="preserve"> (rep. observador, IHE Delft), </w:t>
            </w:r>
            <w:r w:rsidRPr="00BA4ECF">
              <w:rPr>
                <w:rFonts w:ascii="Calibri" w:eastAsia="Calibri" w:hAnsi="Calibri" w:cs="Calibri"/>
                <w:b/>
                <w:sz w:val="20"/>
                <w:szCs w:val="20"/>
                <w:lang w:val="en-US"/>
              </w:rPr>
              <w:t>Siobhan Fennessy</w:t>
            </w:r>
            <w:r w:rsidRPr="00BA4ECF">
              <w:rPr>
                <w:rFonts w:ascii="Calibri" w:eastAsia="Calibri" w:hAnsi="Calibri" w:cs="Calibri"/>
                <w:sz w:val="20"/>
                <w:szCs w:val="20"/>
                <w:lang w:val="en-US"/>
              </w:rPr>
              <w:t xml:space="preserve"> (Vicepresidenta del GECT), </w:t>
            </w:r>
            <w:r w:rsidRPr="00BA4ECF">
              <w:rPr>
                <w:rFonts w:ascii="Calibri" w:eastAsia="Calibri" w:hAnsi="Calibri" w:cs="Calibri"/>
                <w:b/>
                <w:sz w:val="20"/>
                <w:szCs w:val="20"/>
                <w:lang w:val="en-US"/>
              </w:rPr>
              <w:t>Ritesh Kumar</w:t>
            </w:r>
            <w:r w:rsidRPr="00BA4ECF">
              <w:rPr>
                <w:rFonts w:ascii="Calibri" w:eastAsia="Calibri" w:hAnsi="Calibri" w:cs="Calibri"/>
                <w:sz w:val="20"/>
                <w:szCs w:val="20"/>
                <w:lang w:val="en-US"/>
              </w:rPr>
              <w:t xml:space="preserve"> (exp. técn. GECT), </w:t>
            </w:r>
            <w:r w:rsidRPr="00BA4ECF">
              <w:rPr>
                <w:rFonts w:ascii="Calibri" w:eastAsia="Calibri" w:hAnsi="Calibri" w:cs="Calibri"/>
                <w:b/>
                <w:sz w:val="20"/>
                <w:szCs w:val="20"/>
                <w:lang w:val="en-US"/>
              </w:rPr>
              <w:t>Cai Lyu</w:t>
            </w:r>
            <w:r w:rsidRPr="00BA4ECF">
              <w:rPr>
                <w:rFonts w:ascii="Calibri" w:eastAsia="Calibri" w:hAnsi="Calibri" w:cs="Calibri"/>
                <w:sz w:val="20"/>
                <w:szCs w:val="20"/>
                <w:lang w:val="en-US"/>
              </w:rPr>
              <w:t xml:space="preserve"> (</w:t>
            </w:r>
            <w:r w:rsidR="00440115" w:rsidRPr="00BA4ECF">
              <w:rPr>
                <w:rFonts w:ascii="Calibri" w:eastAsia="Calibri" w:hAnsi="Calibri" w:cs="Calibri"/>
                <w:sz w:val="20"/>
                <w:szCs w:val="20"/>
                <w:lang w:val="en-US"/>
              </w:rPr>
              <w:t>exp. inv</w:t>
            </w:r>
            <w:r w:rsidRPr="00BA4ECF">
              <w:rPr>
                <w:rFonts w:ascii="Calibri" w:eastAsia="Calibri" w:hAnsi="Calibri" w:cs="Calibri"/>
                <w:sz w:val="20"/>
                <w:szCs w:val="20"/>
                <w:lang w:val="en-US"/>
              </w:rPr>
              <w:t xml:space="preserve">itado GECT, Beijing Forestry University), </w:t>
            </w:r>
            <w:r w:rsidRPr="00BA4ECF">
              <w:rPr>
                <w:rFonts w:ascii="Calibri" w:eastAsia="Calibri" w:hAnsi="Calibri" w:cs="Calibri"/>
                <w:b/>
                <w:sz w:val="20"/>
                <w:szCs w:val="20"/>
                <w:lang w:val="en-US"/>
              </w:rPr>
              <w:t>Laurent Durieux</w:t>
            </w:r>
            <w:r w:rsidRPr="00BA4ECF">
              <w:rPr>
                <w:rFonts w:ascii="Calibri" w:eastAsia="Calibri" w:hAnsi="Calibri" w:cs="Calibri"/>
                <w:sz w:val="20"/>
                <w:szCs w:val="20"/>
                <w:lang w:val="en-US"/>
              </w:rPr>
              <w:t xml:space="preserve"> (exp. cient. </w:t>
            </w:r>
            <w:r w:rsidRPr="00A52FCE">
              <w:rPr>
                <w:rFonts w:ascii="Calibri" w:eastAsia="Calibri" w:hAnsi="Calibri" w:cs="Calibri"/>
                <w:sz w:val="20"/>
                <w:szCs w:val="20"/>
              </w:rPr>
              <w:t xml:space="preserve">GECT), </w:t>
            </w:r>
            <w:r w:rsidRPr="00A52FCE">
              <w:rPr>
                <w:rFonts w:ascii="Calibri" w:eastAsia="Calibri" w:hAnsi="Calibri" w:cs="Calibri"/>
                <w:b/>
                <w:sz w:val="20"/>
                <w:szCs w:val="20"/>
              </w:rPr>
              <w:t>Ake Rosenqvist</w:t>
            </w:r>
            <w:r w:rsidRPr="00A52FCE">
              <w:rPr>
                <w:rFonts w:ascii="Calibri" w:eastAsia="Calibri" w:hAnsi="Calibri" w:cs="Calibri"/>
                <w:sz w:val="20"/>
                <w:szCs w:val="20"/>
              </w:rPr>
              <w:t xml:space="preserve"> (rep. observador, JAXA), </w:t>
            </w:r>
            <w:r w:rsidRPr="00A52FCE">
              <w:rPr>
                <w:rFonts w:ascii="Calibri" w:eastAsia="Calibri" w:hAnsi="Calibri" w:cs="Calibri"/>
                <w:b/>
                <w:sz w:val="20"/>
                <w:szCs w:val="20"/>
              </w:rPr>
              <w:t>Hans Joosten</w:t>
            </w:r>
            <w:r w:rsidRPr="00A52FCE">
              <w:rPr>
                <w:rFonts w:ascii="Calibri" w:eastAsia="Calibri" w:hAnsi="Calibri" w:cs="Calibri"/>
                <w:sz w:val="20"/>
                <w:szCs w:val="20"/>
              </w:rPr>
              <w:t xml:space="preserve"> (exp. técn. GECT), </w:t>
            </w:r>
            <w:r w:rsidRPr="00A52FCE">
              <w:rPr>
                <w:rFonts w:ascii="Calibri" w:eastAsia="Calibri" w:hAnsi="Calibri" w:cs="Calibri"/>
                <w:b/>
                <w:sz w:val="20"/>
                <w:szCs w:val="20"/>
              </w:rPr>
              <w:t>Matthew Simpson</w:t>
            </w:r>
            <w:r w:rsidRPr="00A52FCE">
              <w:rPr>
                <w:rFonts w:ascii="Calibri" w:eastAsia="Calibri" w:hAnsi="Calibri" w:cs="Calibri"/>
                <w:sz w:val="20"/>
                <w:szCs w:val="20"/>
              </w:rPr>
              <w:t xml:space="preserve"> (rep. observador, Society of Wetlands Scientists), </w:t>
            </w:r>
            <w:r w:rsidRPr="00A52FCE">
              <w:rPr>
                <w:rFonts w:ascii="Calibri" w:eastAsia="Calibri" w:hAnsi="Calibri" w:cs="Calibri"/>
                <w:b/>
                <w:sz w:val="20"/>
                <w:szCs w:val="20"/>
              </w:rPr>
              <w:t>Nick Davidson</w:t>
            </w:r>
            <w:r w:rsidRPr="00A52FCE">
              <w:rPr>
                <w:rFonts w:ascii="Calibri" w:eastAsia="Calibri" w:hAnsi="Calibri" w:cs="Calibri"/>
                <w:sz w:val="20"/>
                <w:szCs w:val="20"/>
              </w:rPr>
              <w:t xml:space="preserve"> (rep. observador, Society of Wetlands Scientists), </w:t>
            </w:r>
            <w:r w:rsidRPr="00A52FCE">
              <w:rPr>
                <w:rFonts w:ascii="Calibri" w:eastAsia="Calibri" w:hAnsi="Calibri" w:cs="Calibri"/>
                <w:b/>
                <w:sz w:val="20"/>
                <w:szCs w:val="20"/>
              </w:rPr>
              <w:t>Salimata Tondossama Kone</w:t>
            </w:r>
            <w:r w:rsidRPr="00A52FCE">
              <w:rPr>
                <w:rFonts w:ascii="Calibri" w:eastAsia="Calibri" w:hAnsi="Calibri" w:cs="Calibri"/>
                <w:sz w:val="20"/>
                <w:szCs w:val="20"/>
              </w:rPr>
              <w:t xml:space="preserve"> (exp. reg. </w:t>
            </w:r>
            <w:r w:rsidRPr="00047FDE">
              <w:rPr>
                <w:rFonts w:ascii="Calibri" w:eastAsia="Calibri" w:hAnsi="Calibri" w:cs="Calibri"/>
                <w:sz w:val="20"/>
                <w:szCs w:val="20"/>
              </w:rPr>
              <w:t xml:space="preserve">GECT), </w:t>
            </w:r>
            <w:r w:rsidRPr="00047FDE">
              <w:rPr>
                <w:rFonts w:ascii="Calibri" w:eastAsia="Calibri" w:hAnsi="Calibri" w:cs="Calibri"/>
                <w:b/>
                <w:sz w:val="20"/>
                <w:szCs w:val="20"/>
              </w:rPr>
              <w:t>Suelma Silva</w:t>
            </w:r>
            <w:r w:rsidRPr="00047FDE">
              <w:rPr>
                <w:rFonts w:ascii="Calibri" w:eastAsia="Calibri" w:hAnsi="Calibri" w:cs="Calibri"/>
                <w:sz w:val="20"/>
                <w:szCs w:val="20"/>
              </w:rPr>
              <w:t xml:space="preserve"> (exp. técn. </w:t>
            </w:r>
            <w:r w:rsidRPr="00A52FCE">
              <w:rPr>
                <w:rFonts w:ascii="Calibri" w:eastAsia="Calibri" w:hAnsi="Calibri" w:cs="Calibri"/>
                <w:sz w:val="20"/>
                <w:szCs w:val="20"/>
              </w:rPr>
              <w:t xml:space="preserve">GECT), </w:t>
            </w:r>
            <w:r w:rsidRPr="00A52FCE">
              <w:rPr>
                <w:rFonts w:ascii="Calibri" w:eastAsia="Calibri" w:hAnsi="Calibri" w:cs="Calibri"/>
                <w:b/>
                <w:sz w:val="20"/>
                <w:szCs w:val="20"/>
              </w:rPr>
              <w:t xml:space="preserve">Chaturangi </w:t>
            </w:r>
            <w:r w:rsidRPr="00A52FCE">
              <w:rPr>
                <w:rFonts w:ascii="Calibri" w:eastAsia="Calibri" w:hAnsi="Calibri" w:cs="Calibri"/>
                <w:b/>
                <w:sz w:val="20"/>
                <w:szCs w:val="20"/>
              </w:rPr>
              <w:lastRenderedPageBreak/>
              <w:t>Wickramaratne</w:t>
            </w:r>
            <w:r w:rsidRPr="00A52FCE">
              <w:rPr>
                <w:rFonts w:ascii="Calibri" w:eastAsia="Calibri" w:hAnsi="Calibri" w:cs="Calibri"/>
                <w:sz w:val="20"/>
                <w:szCs w:val="20"/>
              </w:rPr>
              <w:t xml:space="preserve"> (rep. observador, IWMI), </w:t>
            </w:r>
            <w:r w:rsidRPr="00A52FCE">
              <w:rPr>
                <w:rFonts w:ascii="Calibri" w:eastAsia="Calibri" w:hAnsi="Calibri" w:cs="Calibri"/>
                <w:b/>
                <w:sz w:val="20"/>
                <w:szCs w:val="20"/>
              </w:rPr>
              <w:t>Sonam Choden</w:t>
            </w:r>
            <w:r w:rsidRPr="00A52FCE">
              <w:rPr>
                <w:rFonts w:ascii="Calibri" w:eastAsia="Calibri" w:hAnsi="Calibri" w:cs="Calibri"/>
                <w:sz w:val="20"/>
                <w:szCs w:val="20"/>
              </w:rPr>
              <w:t xml:space="preserve"> (exp. reg. GECT), </w:t>
            </w:r>
            <w:r w:rsidRPr="00A52FCE">
              <w:rPr>
                <w:rFonts w:ascii="Calibri" w:eastAsia="Calibri" w:hAnsi="Calibri" w:cs="Calibri"/>
                <w:b/>
                <w:sz w:val="20"/>
                <w:szCs w:val="20"/>
              </w:rPr>
              <w:t xml:space="preserve">Stephan Glatzel </w:t>
            </w:r>
            <w:r w:rsidRPr="00A52FCE">
              <w:rPr>
                <w:rFonts w:ascii="Calibri" w:eastAsia="Calibri" w:hAnsi="Calibri" w:cs="Calibri"/>
                <w:sz w:val="20"/>
                <w:szCs w:val="20"/>
              </w:rPr>
              <w:t xml:space="preserve">(exp. reg. GECT), </w:t>
            </w:r>
            <w:r w:rsidRPr="00A52FCE">
              <w:rPr>
                <w:rFonts w:ascii="Calibri" w:eastAsia="Calibri" w:hAnsi="Calibri" w:cs="Calibri"/>
                <w:b/>
                <w:sz w:val="20"/>
                <w:szCs w:val="20"/>
              </w:rPr>
              <w:t>Line Rochefort</w:t>
            </w:r>
            <w:r w:rsidRPr="00A52FCE">
              <w:rPr>
                <w:rFonts w:ascii="Calibri" w:eastAsia="Calibri" w:hAnsi="Calibri" w:cs="Calibri"/>
                <w:sz w:val="20"/>
                <w:szCs w:val="20"/>
              </w:rPr>
              <w:t xml:space="preserve"> (exp. reg. </w:t>
            </w:r>
            <w:r w:rsidRPr="00047FDE">
              <w:rPr>
                <w:rFonts w:ascii="Calibri" w:eastAsia="Calibri" w:hAnsi="Calibri" w:cs="Calibri"/>
                <w:sz w:val="20"/>
                <w:szCs w:val="20"/>
              </w:rPr>
              <w:t xml:space="preserve">GECT), </w:t>
            </w:r>
            <w:r w:rsidRPr="00047FDE">
              <w:rPr>
                <w:rFonts w:ascii="Calibri" w:eastAsia="Calibri" w:hAnsi="Calibri" w:cs="Calibri"/>
                <w:b/>
                <w:bCs/>
                <w:sz w:val="20"/>
                <w:szCs w:val="20"/>
              </w:rPr>
              <w:t>Stephen Grady</w:t>
            </w:r>
            <w:r w:rsidRPr="00047FDE">
              <w:rPr>
                <w:rFonts w:ascii="Calibri" w:eastAsia="Calibri" w:hAnsi="Calibri" w:cs="Calibri"/>
                <w:sz w:val="20"/>
                <w:szCs w:val="20"/>
              </w:rPr>
              <w:t xml:space="preserve"> (CN del GECT, Reino Unido).</w:t>
            </w:r>
          </w:p>
        </w:tc>
        <w:tc>
          <w:tcPr>
            <w:tcW w:w="1170" w:type="dxa"/>
            <w:gridSpan w:val="2"/>
            <w:tcBorders>
              <w:top w:val="single" w:sz="8" w:space="0" w:color="00A99A"/>
              <w:left w:val="single" w:sz="8" w:space="0" w:color="00A99A"/>
              <w:bottom w:val="single" w:sz="8" w:space="0" w:color="00A99A"/>
              <w:right w:val="single" w:sz="8" w:space="0" w:color="00A99A"/>
            </w:tcBorders>
          </w:tcPr>
          <w:p w14:paraId="2C6C71D1" w14:textId="77777777" w:rsidR="00AB120F" w:rsidRPr="00A52FCE" w:rsidRDefault="00AB120F" w:rsidP="002268FC">
            <w:pPr>
              <w:rPr>
                <w:rFonts w:ascii="Calibri" w:eastAsia="Calibri" w:hAnsi="Calibri" w:cs="Calibri"/>
                <w:sz w:val="20"/>
                <w:szCs w:val="20"/>
                <w:lang w:val="fr-FR"/>
              </w:rPr>
            </w:pPr>
            <w:r w:rsidRPr="00A52FCE">
              <w:rPr>
                <w:rFonts w:ascii="Calibri" w:eastAsia="Calibri" w:hAnsi="Calibri" w:cs="Calibri"/>
                <w:sz w:val="20"/>
                <w:szCs w:val="20"/>
                <w:lang w:val="fr-FR"/>
              </w:rPr>
              <w:lastRenderedPageBreak/>
              <w:t>Res. XIII.5</w:t>
            </w:r>
          </w:p>
          <w:p w14:paraId="57573132" w14:textId="77777777" w:rsidR="00AB120F" w:rsidRPr="00A52FCE" w:rsidRDefault="00AB120F" w:rsidP="002268FC">
            <w:pPr>
              <w:rPr>
                <w:rFonts w:ascii="Calibri" w:eastAsia="Calibri" w:hAnsi="Calibri" w:cs="Calibri"/>
                <w:sz w:val="20"/>
                <w:szCs w:val="20"/>
                <w:lang w:val="fr-FR"/>
              </w:rPr>
            </w:pPr>
          </w:p>
          <w:p w14:paraId="470735F0" w14:textId="77777777" w:rsidR="00AB120F" w:rsidRPr="00A52FCE" w:rsidRDefault="00AB120F" w:rsidP="002268FC">
            <w:pPr>
              <w:rPr>
                <w:rFonts w:ascii="Calibri" w:eastAsia="Calibri" w:hAnsi="Calibri" w:cs="Calibri"/>
                <w:sz w:val="20"/>
                <w:szCs w:val="20"/>
                <w:lang w:val="fr-FR"/>
              </w:rPr>
            </w:pPr>
            <w:r w:rsidRPr="00A52FCE">
              <w:rPr>
                <w:rFonts w:ascii="Calibri" w:eastAsia="Calibri" w:hAnsi="Calibri" w:cs="Calibri"/>
                <w:sz w:val="20"/>
                <w:szCs w:val="20"/>
                <w:lang w:val="fr-FR"/>
              </w:rPr>
              <w:t>Res. XIV.14, Anexo 2</w:t>
            </w:r>
          </w:p>
          <w:p w14:paraId="7AAD0BCE" w14:textId="77777777" w:rsidR="00AB120F" w:rsidRPr="00A52FCE" w:rsidRDefault="00AB120F" w:rsidP="002268FC">
            <w:pPr>
              <w:rPr>
                <w:rFonts w:ascii="Calibri" w:eastAsia="Calibri" w:hAnsi="Calibri" w:cs="Calibri"/>
                <w:sz w:val="20"/>
                <w:szCs w:val="20"/>
                <w:lang w:val="fr-FR"/>
              </w:rPr>
            </w:pPr>
          </w:p>
          <w:p w14:paraId="5BAAD2F3"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XIV.6, párr. 24 y 44</w:t>
            </w:r>
          </w:p>
        </w:tc>
        <w:tc>
          <w:tcPr>
            <w:tcW w:w="1350" w:type="dxa"/>
            <w:tcBorders>
              <w:top w:val="single" w:sz="8" w:space="0" w:color="00A99A"/>
              <w:left w:val="single" w:sz="8" w:space="0" w:color="00A99A"/>
              <w:bottom w:val="single" w:sz="8" w:space="0" w:color="00A99A"/>
              <w:right w:val="single" w:sz="8" w:space="0" w:color="00A99A"/>
            </w:tcBorders>
          </w:tcPr>
          <w:p w14:paraId="436B8A85"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4, Meta 18</w:t>
            </w:r>
          </w:p>
        </w:tc>
        <w:tc>
          <w:tcPr>
            <w:tcW w:w="1128" w:type="dxa"/>
            <w:tcBorders>
              <w:top w:val="single" w:sz="8" w:space="0" w:color="00A99A"/>
              <w:left w:val="single" w:sz="8" w:space="0" w:color="00A99A"/>
              <w:bottom w:val="single" w:sz="8" w:space="0" w:color="00A99A"/>
              <w:right w:val="single" w:sz="8" w:space="0" w:color="00A99A"/>
            </w:tcBorders>
          </w:tcPr>
          <w:p w14:paraId="0FADECC8"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1E616DAE" w14:textId="77777777" w:rsidR="00AB120F" w:rsidRPr="00B44877" w:rsidRDefault="00AB120F" w:rsidP="002268FC">
            <w:pPr>
              <w:rPr>
                <w:rFonts w:ascii="Calibri" w:eastAsia="Calibri" w:hAnsi="Calibri" w:cs="Calibri"/>
                <w:sz w:val="20"/>
                <w:szCs w:val="20"/>
                <w:lang w:val="es-ES"/>
              </w:rPr>
            </w:pPr>
          </w:p>
          <w:p w14:paraId="1AB96875" w14:textId="77777777" w:rsidR="00AB120F" w:rsidRPr="00B44877" w:rsidRDefault="00AB120F" w:rsidP="002268FC">
            <w:pPr>
              <w:ind w:left="-11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572" w:type="dxa"/>
            <w:tcBorders>
              <w:top w:val="single" w:sz="8" w:space="0" w:color="00A99A"/>
              <w:left w:val="single" w:sz="8" w:space="0" w:color="00A99A"/>
              <w:bottom w:val="single" w:sz="8" w:space="0" w:color="00A99A"/>
              <w:right w:val="single" w:sz="8" w:space="0" w:color="00A99A"/>
            </w:tcBorders>
          </w:tcPr>
          <w:p w14:paraId="55E9057A"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Nota Informativa</w:t>
            </w:r>
          </w:p>
          <w:p w14:paraId="67840344" w14:textId="77777777" w:rsidR="00AB120F" w:rsidRPr="00B44877" w:rsidRDefault="00AB120F" w:rsidP="002268FC">
            <w:pPr>
              <w:ind w:left="-24"/>
              <w:rPr>
                <w:rFonts w:ascii="Calibri" w:eastAsia="Calibri" w:hAnsi="Calibri" w:cs="Calibri"/>
                <w:sz w:val="20"/>
                <w:szCs w:val="20"/>
                <w:lang w:val="es-ES"/>
              </w:rPr>
            </w:pPr>
          </w:p>
          <w:p w14:paraId="4E7E41C3" w14:textId="2D633797" w:rsidR="00AB120F" w:rsidRPr="00B44877" w:rsidRDefault="00440115"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Documento para el AHTEG</w:t>
            </w:r>
            <w:r w:rsidR="00AB120F" w:rsidRPr="00B44877">
              <w:rPr>
                <w:rFonts w:ascii="Calibri" w:eastAsia="Calibri" w:hAnsi="Calibri" w:cs="Calibri"/>
                <w:sz w:val="20"/>
                <w:szCs w:val="20"/>
                <w:lang w:val="es-ES"/>
              </w:rPr>
              <w:t xml:space="preserve"> </w:t>
            </w:r>
            <w:r w:rsidR="00B44877" w:rsidRPr="00B44877">
              <w:rPr>
                <w:rFonts w:ascii="Calibri" w:eastAsia="Calibri" w:hAnsi="Calibri" w:cs="Calibri"/>
                <w:sz w:val="20"/>
                <w:szCs w:val="20"/>
                <w:lang w:val="es-ES"/>
              </w:rPr>
              <w:t>del</w:t>
            </w:r>
            <w:r w:rsidR="00AB120F" w:rsidRPr="00B44877">
              <w:rPr>
                <w:rFonts w:ascii="Calibri" w:eastAsia="Calibri" w:hAnsi="Calibri" w:cs="Calibri"/>
                <w:sz w:val="20"/>
                <w:szCs w:val="20"/>
                <w:lang w:val="es-ES"/>
              </w:rPr>
              <w:t xml:space="preserve"> CDB</w:t>
            </w:r>
            <w:r w:rsidR="00B44877" w:rsidRPr="00B44877">
              <w:rPr>
                <w:rFonts w:ascii="Calibri" w:eastAsia="Calibri" w:hAnsi="Calibri" w:cs="Calibri"/>
                <w:sz w:val="20"/>
                <w:szCs w:val="20"/>
                <w:lang w:val="es-ES"/>
              </w:rPr>
              <w:t>.</w:t>
            </w:r>
          </w:p>
        </w:tc>
        <w:tc>
          <w:tcPr>
            <w:tcW w:w="1710" w:type="dxa"/>
            <w:tcBorders>
              <w:top w:val="single" w:sz="8" w:space="0" w:color="00A99A"/>
              <w:left w:val="single" w:sz="8" w:space="0" w:color="00A99A"/>
              <w:bottom w:val="single" w:sz="8" w:space="0" w:color="00A99A"/>
              <w:right w:val="single" w:sz="8" w:space="0" w:color="00A99A"/>
            </w:tcBorders>
          </w:tcPr>
          <w:p w14:paraId="5CADAB8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Partes </w:t>
            </w:r>
            <w:r w:rsidRPr="00B44877">
              <w:rPr>
                <w:rFonts w:ascii="Calibri" w:eastAsia="Calibri" w:hAnsi="Calibri" w:cs="Calibri"/>
                <w:sz w:val="20"/>
                <w:szCs w:val="20"/>
                <w:lang w:val="es-ES"/>
              </w:rPr>
              <w:t>Contratantes.</w:t>
            </w:r>
          </w:p>
          <w:p w14:paraId="0D9B5F00"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AMMA: CDB.</w:t>
            </w:r>
          </w:p>
          <w:p w14:paraId="1C983282"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OIA.</w:t>
            </w:r>
          </w:p>
        </w:tc>
        <w:tc>
          <w:tcPr>
            <w:tcW w:w="900" w:type="dxa"/>
            <w:tcBorders>
              <w:top w:val="single" w:sz="8" w:space="0" w:color="00A99A"/>
              <w:left w:val="single" w:sz="8" w:space="0" w:color="00A99A"/>
              <w:bottom w:val="single" w:sz="8" w:space="0" w:color="00A99A"/>
              <w:right w:val="single" w:sz="8" w:space="0" w:color="00A99A"/>
            </w:tcBorders>
          </w:tcPr>
          <w:p w14:paraId="15D65ED9" w14:textId="06C2BD0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10 000</w:t>
            </w:r>
          </w:p>
        </w:tc>
      </w:tr>
    </w:tbl>
    <w:p w14:paraId="3F77013D" w14:textId="77777777" w:rsidR="00AB120F" w:rsidRPr="00B44877" w:rsidRDefault="00AB120F" w:rsidP="00AB120F">
      <w:pPr>
        <w:rPr>
          <w:rFonts w:ascii="Calibri" w:eastAsia="Calibri" w:hAnsi="Calibri" w:cs="Calibri"/>
          <w:lang w:val="es-ES"/>
        </w:rPr>
      </w:pPr>
      <w:r w:rsidRPr="00B44877">
        <w:rPr>
          <w:rFonts w:ascii="Calibri" w:eastAsia="Calibri" w:hAnsi="Calibri" w:cs="Calibri"/>
          <w:lang w:val="es-ES"/>
        </w:rPr>
        <w:br w:type="page"/>
      </w: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225"/>
        <w:gridCol w:w="1260"/>
        <w:gridCol w:w="1350"/>
        <w:gridCol w:w="1076"/>
        <w:gridCol w:w="1714"/>
        <w:gridCol w:w="1710"/>
        <w:gridCol w:w="900"/>
      </w:tblGrid>
      <w:tr w:rsidR="00AB120F" w:rsidRPr="0036495D" w14:paraId="220821E9" w14:textId="77777777" w:rsidTr="002268FC">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537747BE"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lastRenderedPageBreak/>
              <w:t>Tarea 5.3.</w:t>
            </w:r>
            <w:r w:rsidRPr="00B44877">
              <w:rPr>
                <w:lang w:val="es-ES"/>
              </w:rPr>
              <w:t xml:space="preserve"> </w:t>
            </w:r>
            <w:r w:rsidRPr="00B44877">
              <w:rPr>
                <w:rFonts w:ascii="Calibri" w:eastAsia="Calibri" w:hAnsi="Calibri" w:cs="Calibri"/>
                <w:b/>
                <w:lang w:val="es-ES"/>
              </w:rPr>
              <w:t>Definir un planteamiento para la preparación de futuras ediciones de la Perspectiva Mundial sobre los Humedales (PMH)</w:t>
            </w:r>
          </w:p>
        </w:tc>
      </w:tr>
      <w:tr w:rsidR="00AB120F" w:rsidRPr="008C3C10" w14:paraId="237CE3D2"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2D09B1FA"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67FD7E7D"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Constituir un grupo de trabajo con representantes de las Partes Contratantes, OIA, otras Convenciones, AMMA y organismos de evaluación mundiales, con el apoyo </w:t>
            </w:r>
            <w:r w:rsidRPr="00B44877">
              <w:rPr>
                <w:rFonts w:ascii="Calibri" w:eastAsia="Calibri" w:hAnsi="Calibri" w:cs="Calibri"/>
                <w:color w:val="000000"/>
                <w:sz w:val="20"/>
                <w:szCs w:val="20"/>
                <w:lang w:val="es-ES"/>
              </w:rPr>
              <w:t>de la Secretaría.</w:t>
            </w:r>
          </w:p>
          <w:p w14:paraId="02EA63D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Definir la finalidad de la PMH como publicación emblemática en el marco de la Convención sobre los Humedales, entre otras cosas, en relación </w:t>
            </w:r>
            <w:r w:rsidRPr="00B44877">
              <w:rPr>
                <w:rFonts w:ascii="Calibri" w:eastAsia="Calibri" w:hAnsi="Calibri" w:cs="Calibri"/>
                <w:sz w:val="20"/>
                <w:szCs w:val="20"/>
                <w:lang w:val="es-ES"/>
              </w:rPr>
              <w:t xml:space="preserve">con los objetivos del Plan Estratégico, otras convenciones y procesos de los AMMA. </w:t>
            </w:r>
          </w:p>
          <w:p w14:paraId="7506090C" w14:textId="0178E739"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Definir un enfoque </w:t>
            </w:r>
            <w:r w:rsidRPr="00B44877">
              <w:rPr>
                <w:rFonts w:ascii="Calibri" w:eastAsia="Calibri" w:hAnsi="Calibri" w:cs="Calibri"/>
                <w:color w:val="000000"/>
                <w:sz w:val="20"/>
                <w:szCs w:val="20"/>
                <w:lang w:val="es-ES"/>
              </w:rPr>
              <w:t xml:space="preserve">de planificación para facilitar la preparación de futuras PMH, con consideraciones metodológicas, un calendario, comunicación, recursos necesarios, </w:t>
            </w:r>
            <w:r w:rsidR="00DC4FDF" w:rsidRPr="00B44877">
              <w:rPr>
                <w:rFonts w:ascii="Calibri" w:eastAsia="Calibri" w:hAnsi="Calibri" w:cs="Calibri"/>
                <w:color w:val="000000"/>
                <w:sz w:val="20"/>
                <w:szCs w:val="20"/>
                <w:lang w:val="es-ES"/>
              </w:rPr>
              <w:t xml:space="preserve">p. </w:t>
            </w:r>
            <w:r w:rsidR="00B44877" w:rsidRPr="00B44877">
              <w:rPr>
                <w:rFonts w:ascii="Calibri" w:eastAsia="Calibri" w:hAnsi="Calibri" w:cs="Calibri"/>
                <w:color w:val="000000"/>
                <w:sz w:val="20"/>
                <w:szCs w:val="20"/>
                <w:lang w:val="es-ES"/>
              </w:rPr>
              <w:t>ej</w:t>
            </w:r>
            <w:r w:rsidR="00B44877">
              <w:rPr>
                <w:rFonts w:ascii="Calibri" w:eastAsia="Calibri" w:hAnsi="Calibri" w:cs="Calibri"/>
                <w:color w:val="000000"/>
                <w:sz w:val="20"/>
                <w:szCs w:val="20"/>
                <w:lang w:val="es-ES"/>
              </w:rPr>
              <w:t xml:space="preserve">., </w:t>
            </w:r>
            <w:r w:rsidRPr="00B44877">
              <w:rPr>
                <w:rFonts w:ascii="Calibri" w:eastAsia="Calibri" w:hAnsi="Calibri" w:cs="Calibri"/>
                <w:color w:val="000000"/>
                <w:sz w:val="20"/>
                <w:szCs w:val="20"/>
                <w:lang w:val="es-ES"/>
              </w:rPr>
              <w:t>financieros, y fuentes de información</w:t>
            </w:r>
            <w:r w:rsidRPr="00B44877">
              <w:rPr>
                <w:rFonts w:ascii="Calibri" w:eastAsia="Calibri" w:hAnsi="Calibri" w:cs="Calibri"/>
                <w:sz w:val="20"/>
                <w:szCs w:val="20"/>
                <w:lang w:val="es-ES"/>
              </w:rPr>
              <w:t xml:space="preserve">, etc., a partir de las experiencias en la preparación de la primera PMH publicada en 2018 y la </w:t>
            </w:r>
            <w:r w:rsidR="00297ED6" w:rsidRPr="00B44877">
              <w:rPr>
                <w:rFonts w:ascii="Calibri" w:eastAsia="Calibri" w:hAnsi="Calibri" w:cs="Calibri"/>
                <w:sz w:val="20"/>
                <w:szCs w:val="20"/>
                <w:lang w:val="es-ES"/>
              </w:rPr>
              <w:t>e</w:t>
            </w:r>
            <w:r w:rsidRPr="00B44877">
              <w:rPr>
                <w:rFonts w:ascii="Calibri" w:eastAsia="Calibri" w:hAnsi="Calibri" w:cs="Calibri"/>
                <w:sz w:val="20"/>
                <w:szCs w:val="20"/>
                <w:lang w:val="es-ES"/>
              </w:rPr>
              <w:t xml:space="preserve">dición </w:t>
            </w:r>
            <w:r w:rsidR="00297ED6" w:rsidRPr="00B44877">
              <w:rPr>
                <w:rFonts w:ascii="Calibri" w:eastAsia="Calibri" w:hAnsi="Calibri" w:cs="Calibri"/>
                <w:sz w:val="20"/>
                <w:szCs w:val="20"/>
                <w:lang w:val="es-ES"/>
              </w:rPr>
              <w:t>e</w:t>
            </w:r>
            <w:r w:rsidRPr="00B44877">
              <w:rPr>
                <w:rFonts w:ascii="Calibri" w:eastAsia="Calibri" w:hAnsi="Calibri" w:cs="Calibri"/>
                <w:sz w:val="20"/>
                <w:szCs w:val="20"/>
                <w:lang w:val="es-ES"/>
              </w:rPr>
              <w:t xml:space="preserve">special preparada con arreglo al plan de trabajo 2019-2021, así como otras evaluaciones mundiales pertinentes. En el examen de las fuentes de información y los procesos deberá incluirse también el indicador 6.6.1 de los </w:t>
            </w:r>
            <w:r w:rsidRPr="00B44877">
              <w:rPr>
                <w:rFonts w:ascii="Calibri" w:eastAsia="Calibri" w:hAnsi="Calibri" w:cs="Calibri"/>
                <w:color w:val="000000"/>
                <w:sz w:val="20"/>
                <w:szCs w:val="20"/>
                <w:lang w:val="es-ES"/>
              </w:rPr>
              <w:t>ODS.</w:t>
            </w:r>
          </w:p>
          <w:p w14:paraId="0396038E"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color w:val="000000"/>
                <w:sz w:val="20"/>
                <w:szCs w:val="20"/>
                <w:lang w:val="es-ES"/>
              </w:rPr>
              <w:t xml:space="preserve">Establecer vínculos claros entre el método de trabajo y planificación y la </w:t>
            </w:r>
            <w:r w:rsidRPr="00B44877">
              <w:rPr>
                <w:rFonts w:ascii="Calibri" w:eastAsia="Calibri" w:hAnsi="Calibri" w:cs="Calibri"/>
                <w:sz w:val="20"/>
                <w:szCs w:val="20"/>
                <w:lang w:val="es-ES"/>
              </w:rPr>
              <w:t>preparación del Quinto Plan Estratégico, con un calendario apropiado.</w:t>
            </w:r>
          </w:p>
          <w:p w14:paraId="2D13223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Preparar un informe para la reunión SC64 que contenga un plan detallado y un enfoque conceptual </w:t>
            </w:r>
            <w:r w:rsidRPr="00B44877">
              <w:rPr>
                <w:rFonts w:ascii="Calibri" w:eastAsia="Calibri" w:hAnsi="Calibri" w:cs="Calibri"/>
                <w:color w:val="000000"/>
                <w:sz w:val="20"/>
                <w:szCs w:val="20"/>
                <w:lang w:val="es-ES"/>
              </w:rPr>
              <w:t>para futuras ediciones de la PMH (mandato para las PMH).</w:t>
            </w:r>
          </w:p>
          <w:p w14:paraId="34CF1DE0" w14:textId="77777777" w:rsidR="00B44877"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En el enfoque conceptual para las PMH se describirá la frecuencia de elaboración y elementos del contenido, con la posibilidad de publica</w:t>
            </w:r>
            <w:r w:rsidR="00B44877" w:rsidRPr="00B44877">
              <w:rPr>
                <w:rFonts w:ascii="Calibri" w:eastAsia="Calibri" w:hAnsi="Calibri" w:cs="Calibri"/>
                <w:color w:val="000000"/>
                <w:sz w:val="20"/>
                <w:szCs w:val="20"/>
                <w:lang w:val="es-ES"/>
              </w:rPr>
              <w:t xml:space="preserve">r </w:t>
            </w:r>
          </w:p>
          <w:p w14:paraId="5215A58D" w14:textId="57C366BD" w:rsidR="00AB120F" w:rsidRPr="00B44877" w:rsidRDefault="00AB120F" w:rsidP="00B44877">
            <w:pPr>
              <w:pBdr>
                <w:top w:val="nil"/>
                <w:left w:val="nil"/>
                <w:bottom w:val="nil"/>
                <w:right w:val="nil"/>
                <w:between w:val="nil"/>
              </w:pBdr>
              <w:suppressAutoHyphens w:val="0"/>
              <w:ind w:left="156"/>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eval</w:t>
            </w:r>
            <w:r w:rsidR="00B44877" w:rsidRPr="00B44877">
              <w:rPr>
                <w:rFonts w:ascii="Calibri" w:eastAsia="Calibri" w:hAnsi="Calibri" w:cs="Calibri"/>
                <w:color w:val="000000"/>
                <w:sz w:val="20"/>
                <w:szCs w:val="20"/>
                <w:lang w:val="es-ES"/>
              </w:rPr>
              <w:t xml:space="preserve">uaciones de algunos subtemas </w:t>
            </w:r>
            <w:r w:rsidRPr="00B44877">
              <w:rPr>
                <w:rFonts w:ascii="Calibri" w:eastAsia="Calibri" w:hAnsi="Calibri" w:cs="Calibri"/>
                <w:color w:val="000000"/>
                <w:sz w:val="20"/>
                <w:szCs w:val="20"/>
                <w:lang w:val="es-ES"/>
              </w:rPr>
              <w:t>cuando sea necesario (p. ej., evaluación de los manglares).</w:t>
            </w:r>
          </w:p>
        </w:tc>
      </w:tr>
      <w:tr w:rsidR="00AB120F" w:rsidRPr="00B44877" w14:paraId="3DAFAB77" w14:textId="77777777" w:rsidTr="007233B6">
        <w:tc>
          <w:tcPr>
            <w:tcW w:w="566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93CC1B7" w14:textId="601DE58A"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26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AE03576"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66FE19D"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076"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D2EED53"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714"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C533FD9"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C5589A"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2DE4CD95" w14:textId="5B4F5559"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4256C0F0" w14:textId="77777777" w:rsidTr="007233B6">
        <w:trPr>
          <w:trHeight w:val="530"/>
        </w:trPr>
        <w:tc>
          <w:tcPr>
            <w:tcW w:w="5665" w:type="dxa"/>
            <w:gridSpan w:val="2"/>
            <w:tcBorders>
              <w:top w:val="single" w:sz="8" w:space="0" w:color="00A99A"/>
              <w:left w:val="single" w:sz="8" w:space="0" w:color="00A99A"/>
              <w:bottom w:val="single" w:sz="8" w:space="0" w:color="00A99A"/>
              <w:right w:val="single" w:sz="8" w:space="0" w:color="00A99A"/>
            </w:tcBorders>
            <w:vAlign w:val="center"/>
          </w:tcPr>
          <w:p w14:paraId="1751CD83"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r w:rsidRPr="00B44877">
              <w:rPr>
                <w:rFonts w:ascii="Calibri" w:eastAsia="Calibri" w:hAnsi="Calibri" w:cs="Calibri"/>
                <w:b/>
                <w:sz w:val="20"/>
                <w:szCs w:val="20"/>
                <w:lang w:val="es-ES"/>
              </w:rPr>
              <w:t>Ritesh Kumar</w:t>
            </w:r>
            <w:r w:rsidRPr="00B44877">
              <w:rPr>
                <w:rFonts w:ascii="Calibri" w:eastAsia="Calibri" w:hAnsi="Calibri" w:cs="Calibri"/>
                <w:sz w:val="20"/>
                <w:szCs w:val="20"/>
                <w:lang w:val="es-ES"/>
              </w:rPr>
              <w:t xml:space="preserve"> (exp. técn. GECT)</w:t>
            </w:r>
          </w:p>
          <w:p w14:paraId="3845CB25" w14:textId="77777777" w:rsidR="00AB120F" w:rsidRPr="00B44877" w:rsidRDefault="00AB120F" w:rsidP="002268FC">
            <w:pPr>
              <w:rPr>
                <w:rFonts w:ascii="Calibri" w:eastAsia="Calibri" w:hAnsi="Calibri" w:cs="Calibri"/>
                <w:sz w:val="20"/>
                <w:szCs w:val="20"/>
                <w:lang w:val="es-ES"/>
              </w:rPr>
            </w:pPr>
          </w:p>
          <w:p w14:paraId="688F18E4" w14:textId="56EB037F" w:rsidR="00AB120F" w:rsidRPr="00B44877" w:rsidRDefault="00AB120F" w:rsidP="002268FC">
            <w:pPr>
              <w:rPr>
                <w:rFonts w:ascii="Calibri" w:eastAsia="Calibri" w:hAnsi="Calibri" w:cs="Calibri"/>
                <w:b/>
                <w:sz w:val="20"/>
                <w:szCs w:val="20"/>
                <w:u w:val="single"/>
                <w:lang w:val="es-ES"/>
              </w:rPr>
            </w:pPr>
            <w:r w:rsidRPr="00B44877">
              <w:rPr>
                <w:rFonts w:ascii="Calibri" w:eastAsia="Calibri" w:hAnsi="Calibri" w:cs="Calibri"/>
                <w:b/>
                <w:sz w:val="20"/>
                <w:szCs w:val="20"/>
                <w:u w:val="single"/>
                <w:lang w:val="es-ES"/>
              </w:rPr>
              <w:t>Colaboradores</w:t>
            </w:r>
          </w:p>
          <w:p w14:paraId="54BAC37C" w14:textId="77777777" w:rsidR="00AB120F" w:rsidRPr="00A52FCE" w:rsidRDefault="00AB120F" w:rsidP="002268FC">
            <w:pPr>
              <w:rPr>
                <w:rFonts w:ascii="Calibri" w:eastAsia="Calibri" w:hAnsi="Calibri" w:cs="Calibri"/>
                <w:sz w:val="20"/>
                <w:szCs w:val="20"/>
              </w:rPr>
            </w:pPr>
            <w:r w:rsidRPr="00B44877">
              <w:rPr>
                <w:rFonts w:ascii="Calibri" w:eastAsia="Calibri" w:hAnsi="Calibri" w:cs="Calibri"/>
                <w:b/>
                <w:sz w:val="20"/>
                <w:szCs w:val="20"/>
                <w:lang w:val="es-ES"/>
              </w:rPr>
              <w:t>Lei Guangchun</w:t>
            </w:r>
            <w:r w:rsidRPr="00B44877">
              <w:rPr>
                <w:rFonts w:ascii="Calibri" w:eastAsia="Calibri" w:hAnsi="Calibri" w:cs="Calibri"/>
                <w:sz w:val="20"/>
                <w:szCs w:val="20"/>
                <w:lang w:val="es-ES"/>
              </w:rPr>
              <w:t xml:space="preserve"> (exp. cient. </w:t>
            </w:r>
            <w:r w:rsidRPr="00A52FCE">
              <w:rPr>
                <w:rFonts w:ascii="Calibri" w:eastAsia="Calibri" w:hAnsi="Calibri" w:cs="Calibri"/>
                <w:sz w:val="20"/>
                <w:szCs w:val="20"/>
              </w:rPr>
              <w:t xml:space="preserve">GECT), </w:t>
            </w:r>
            <w:r w:rsidRPr="00A52FCE">
              <w:rPr>
                <w:rFonts w:ascii="Calibri" w:eastAsia="Calibri" w:hAnsi="Calibri" w:cs="Calibri"/>
                <w:b/>
                <w:sz w:val="20"/>
                <w:szCs w:val="20"/>
              </w:rPr>
              <w:t>Sonam Choden</w:t>
            </w:r>
            <w:r w:rsidRPr="00A52FCE">
              <w:rPr>
                <w:rFonts w:ascii="Calibri" w:eastAsia="Calibri" w:hAnsi="Calibri" w:cs="Calibri"/>
                <w:sz w:val="20"/>
                <w:szCs w:val="20"/>
              </w:rPr>
              <w:t xml:space="preserve"> (exp. reg. GECT), </w:t>
            </w:r>
            <w:r w:rsidRPr="00A52FCE">
              <w:rPr>
                <w:rFonts w:ascii="Calibri" w:eastAsia="Calibri" w:hAnsi="Calibri" w:cs="Calibri"/>
                <w:b/>
                <w:sz w:val="20"/>
                <w:szCs w:val="20"/>
              </w:rPr>
              <w:t>Anne van Dam</w:t>
            </w:r>
            <w:r w:rsidRPr="00A52FCE">
              <w:rPr>
                <w:rFonts w:ascii="Calibri" w:eastAsia="Calibri" w:hAnsi="Calibri" w:cs="Calibri"/>
                <w:sz w:val="20"/>
                <w:szCs w:val="20"/>
              </w:rPr>
              <w:t xml:space="preserve"> (rep. observador, IHE Delft), </w:t>
            </w:r>
            <w:r w:rsidRPr="00A52FCE">
              <w:rPr>
                <w:rFonts w:ascii="Calibri" w:eastAsia="Calibri" w:hAnsi="Calibri" w:cs="Calibri"/>
                <w:b/>
                <w:sz w:val="20"/>
                <w:szCs w:val="20"/>
              </w:rPr>
              <w:t>Sevvandi Jayakody</w:t>
            </w:r>
            <w:r w:rsidRPr="00A52FCE">
              <w:rPr>
                <w:rFonts w:ascii="Calibri" w:eastAsia="Calibri" w:hAnsi="Calibri" w:cs="Calibri"/>
                <w:sz w:val="20"/>
                <w:szCs w:val="20"/>
              </w:rPr>
              <w:t xml:space="preserve"> (exp. técn. GECT), </w:t>
            </w:r>
            <w:r w:rsidRPr="00A52FCE">
              <w:rPr>
                <w:rFonts w:ascii="Calibri" w:eastAsia="Calibri" w:hAnsi="Calibri" w:cs="Calibri"/>
                <w:b/>
                <w:sz w:val="20"/>
                <w:szCs w:val="20"/>
              </w:rPr>
              <w:t>Hugh Robertson</w:t>
            </w:r>
            <w:r w:rsidRPr="00A52FCE">
              <w:rPr>
                <w:rFonts w:ascii="Calibri" w:eastAsia="Calibri" w:hAnsi="Calibri" w:cs="Calibri"/>
                <w:sz w:val="20"/>
                <w:szCs w:val="20"/>
              </w:rPr>
              <w:t xml:space="preserve"> (Presidente del GECT).</w:t>
            </w:r>
          </w:p>
        </w:tc>
        <w:tc>
          <w:tcPr>
            <w:tcW w:w="1260" w:type="dxa"/>
            <w:tcBorders>
              <w:top w:val="single" w:sz="8" w:space="0" w:color="00A99A"/>
              <w:left w:val="single" w:sz="8" w:space="0" w:color="00A99A"/>
              <w:bottom w:val="single" w:sz="8" w:space="0" w:color="00A99A"/>
              <w:right w:val="single" w:sz="8" w:space="0" w:color="00A99A"/>
            </w:tcBorders>
          </w:tcPr>
          <w:p w14:paraId="1BEA5207"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07599231"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4, Metas 14 y 18</w:t>
            </w:r>
          </w:p>
        </w:tc>
        <w:tc>
          <w:tcPr>
            <w:tcW w:w="1076" w:type="dxa"/>
            <w:tcBorders>
              <w:top w:val="single" w:sz="8" w:space="0" w:color="00A99A"/>
              <w:left w:val="single" w:sz="8" w:space="0" w:color="00A99A"/>
              <w:bottom w:val="single" w:sz="8" w:space="0" w:color="00A99A"/>
              <w:right w:val="single" w:sz="8" w:space="0" w:color="00A99A"/>
            </w:tcBorders>
          </w:tcPr>
          <w:p w14:paraId="124A0565"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p w14:paraId="3CBDB1E2" w14:textId="77777777" w:rsidR="00AB120F" w:rsidRPr="00B44877" w:rsidRDefault="00AB120F" w:rsidP="002268FC">
            <w:pPr>
              <w:rPr>
                <w:rFonts w:ascii="Calibri" w:eastAsia="Calibri" w:hAnsi="Calibri" w:cs="Calibri"/>
                <w:sz w:val="20"/>
                <w:szCs w:val="20"/>
                <w:lang w:val="es-ES"/>
              </w:rPr>
            </w:pPr>
          </w:p>
          <w:p w14:paraId="545DFBCC" w14:textId="77777777" w:rsidR="00AB120F" w:rsidRPr="00B44877" w:rsidRDefault="00AB120F" w:rsidP="002268FC">
            <w:pPr>
              <w:ind w:left="-35" w:right="-54"/>
              <w:rPr>
                <w:rFonts w:ascii="Calibri" w:eastAsia="Calibri" w:hAnsi="Calibri" w:cs="Calibri"/>
                <w:sz w:val="20"/>
                <w:szCs w:val="20"/>
                <w:lang w:val="es-ES"/>
              </w:rPr>
            </w:pPr>
            <w:r w:rsidRPr="00B44877">
              <w:rPr>
                <w:rFonts w:ascii="Calibri" w:eastAsia="Calibri" w:hAnsi="Calibri" w:cs="Calibri"/>
                <w:color w:val="000000"/>
                <w:sz w:val="20"/>
                <w:szCs w:val="20"/>
                <w:lang w:val="es-ES"/>
              </w:rPr>
              <w:t>(propuesta para 2023-2025)</w:t>
            </w:r>
          </w:p>
        </w:tc>
        <w:tc>
          <w:tcPr>
            <w:tcW w:w="1714" w:type="dxa"/>
            <w:tcBorders>
              <w:top w:val="single" w:sz="8" w:space="0" w:color="00A99A"/>
              <w:left w:val="single" w:sz="8" w:space="0" w:color="00A99A"/>
              <w:bottom w:val="single" w:sz="8" w:space="0" w:color="00A99A"/>
              <w:right w:val="single" w:sz="8" w:space="0" w:color="00A99A"/>
            </w:tcBorders>
          </w:tcPr>
          <w:p w14:paraId="3491B300"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Informe a la reunión SC64.</w:t>
            </w:r>
          </w:p>
        </w:tc>
        <w:tc>
          <w:tcPr>
            <w:tcW w:w="1710" w:type="dxa"/>
            <w:tcBorders>
              <w:top w:val="single" w:sz="8" w:space="0" w:color="00A99A"/>
              <w:left w:val="single" w:sz="8" w:space="0" w:color="00A99A"/>
              <w:bottom w:val="single" w:sz="8" w:space="0" w:color="00A99A"/>
              <w:right w:val="single" w:sz="8" w:space="0" w:color="00A99A"/>
            </w:tcBorders>
          </w:tcPr>
          <w:p w14:paraId="548CE46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3C246392"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5B0CAB6F"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900" w:type="dxa"/>
            <w:tcBorders>
              <w:top w:val="single" w:sz="8" w:space="0" w:color="00A99A"/>
              <w:left w:val="single" w:sz="8" w:space="0" w:color="00A99A"/>
              <w:bottom w:val="single" w:sz="8" w:space="0" w:color="00A99A"/>
              <w:right w:val="single" w:sz="8" w:space="0" w:color="00A99A"/>
            </w:tcBorders>
          </w:tcPr>
          <w:p w14:paraId="1019A189" w14:textId="3B61F21F"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10 000</w:t>
            </w:r>
          </w:p>
        </w:tc>
      </w:tr>
    </w:tbl>
    <w:p w14:paraId="15348B8F" w14:textId="77777777" w:rsidR="00AB120F" w:rsidRPr="00B44877" w:rsidRDefault="00AB120F" w:rsidP="00AB120F">
      <w:pPr>
        <w:rPr>
          <w:rFonts w:ascii="Calibri" w:eastAsia="Calibri" w:hAnsi="Calibri" w:cs="Calibri"/>
          <w:sz w:val="20"/>
          <w:szCs w:val="20"/>
          <w:lang w:val="es-ES"/>
        </w:rPr>
      </w:pPr>
    </w:p>
    <w:p w14:paraId="1BDAB4A8" w14:textId="77777777" w:rsidR="00AB120F" w:rsidRPr="00B44877" w:rsidRDefault="00AB120F" w:rsidP="00AB120F">
      <w:pPr>
        <w:rPr>
          <w:rFonts w:ascii="Calibri" w:eastAsia="Calibri" w:hAnsi="Calibri" w:cs="Calibri"/>
          <w:sz w:val="20"/>
          <w:szCs w:val="20"/>
          <w:lang w:val="es-ES"/>
        </w:rPr>
      </w:pPr>
      <w:r w:rsidRPr="00B44877">
        <w:rPr>
          <w:lang w:val="es-ES"/>
        </w:rPr>
        <w:br w:type="page"/>
      </w: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405"/>
        <w:gridCol w:w="1170"/>
        <w:gridCol w:w="1350"/>
        <w:gridCol w:w="1128"/>
        <w:gridCol w:w="1572"/>
        <w:gridCol w:w="1710"/>
        <w:gridCol w:w="900"/>
      </w:tblGrid>
      <w:tr w:rsidR="00AB120F" w:rsidRPr="0036495D" w14:paraId="3D83A9EF" w14:textId="77777777" w:rsidTr="002268FC">
        <w:trPr>
          <w:trHeight w:val="142"/>
        </w:trPr>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3051645A" w14:textId="77777777" w:rsidR="00AB120F" w:rsidRPr="00B44877" w:rsidRDefault="00AB120F" w:rsidP="002268FC">
            <w:pPr>
              <w:spacing w:before="60" w:after="60"/>
              <w:rPr>
                <w:rFonts w:ascii="Calibri" w:eastAsia="Calibri" w:hAnsi="Calibri" w:cs="Calibri"/>
                <w:b/>
                <w:lang w:val="es-ES"/>
              </w:rPr>
            </w:pPr>
            <w:r w:rsidRPr="00B44877">
              <w:rPr>
                <w:rFonts w:ascii="Calibri" w:eastAsia="Calibri" w:hAnsi="Calibri" w:cs="Calibri"/>
                <w:b/>
                <w:lang w:val="es-ES"/>
              </w:rPr>
              <w:lastRenderedPageBreak/>
              <w:t>Tarea 5.4: Examen de los marcos normativos y jurídicos para la conservación y el uso racional de los humedales: estudio de análisis inicial</w:t>
            </w:r>
          </w:p>
        </w:tc>
      </w:tr>
      <w:tr w:rsidR="00AB120F" w:rsidRPr="0036495D" w14:paraId="18114E98" w14:textId="77777777" w:rsidTr="002268FC">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7F1B1C79" w14:textId="77777777" w:rsidR="00AB120F" w:rsidRPr="00B44877" w:rsidRDefault="00AB120F" w:rsidP="002268FC">
            <w:pPr>
              <w:rPr>
                <w:rFonts w:ascii="Calibri" w:eastAsia="Calibri" w:hAnsi="Calibri" w:cs="Calibri"/>
                <w:b/>
                <w:sz w:val="20"/>
                <w:szCs w:val="20"/>
                <w:lang w:val="es-ES"/>
              </w:rPr>
            </w:pPr>
            <w:r w:rsidRPr="00B44877">
              <w:rPr>
                <w:rFonts w:ascii="Calibri" w:eastAsia="Calibri" w:hAnsi="Calibri" w:cs="Calibri"/>
                <w:b/>
                <w:sz w:val="20"/>
                <w:szCs w:val="20"/>
                <w:lang w:val="es-ES"/>
              </w:rPr>
              <w:t>Descripción</w:t>
            </w:r>
          </w:p>
        </w:tc>
        <w:tc>
          <w:tcPr>
            <w:tcW w:w="12235" w:type="dxa"/>
            <w:gridSpan w:val="7"/>
            <w:tcBorders>
              <w:top w:val="single" w:sz="8" w:space="0" w:color="00A99A"/>
              <w:left w:val="single" w:sz="8" w:space="0" w:color="00A99A"/>
              <w:bottom w:val="single" w:sz="8" w:space="0" w:color="00A99A"/>
              <w:right w:val="single" w:sz="8" w:space="0" w:color="00A99A"/>
            </w:tcBorders>
          </w:tcPr>
          <w:p w14:paraId="4E204850" w14:textId="59E151B4"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 xml:space="preserve">Preparar un informe técnico de análisis inicial para evaluar en qué medida los distintos marcos normativos y jurídicos prevén la conservación, </w:t>
            </w:r>
            <w:r w:rsidR="00B44877" w:rsidRPr="00B44877">
              <w:rPr>
                <w:rFonts w:ascii="Calibri" w:eastAsia="Calibri" w:hAnsi="Calibri" w:cs="Calibri"/>
                <w:sz w:val="20"/>
                <w:szCs w:val="20"/>
                <w:lang w:val="es-ES"/>
              </w:rPr>
              <w:t>restauración</w:t>
            </w:r>
            <w:r w:rsidRPr="00B44877">
              <w:rPr>
                <w:rFonts w:ascii="Calibri" w:eastAsia="Calibri" w:hAnsi="Calibri" w:cs="Calibri"/>
                <w:sz w:val="20"/>
                <w:szCs w:val="20"/>
                <w:lang w:val="es-ES"/>
              </w:rPr>
              <w:t xml:space="preserve"> y uso racional de los humedales.</w:t>
            </w:r>
          </w:p>
          <w:p w14:paraId="478316BB"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sz w:val="20"/>
                <w:szCs w:val="20"/>
                <w:lang w:val="es-ES"/>
              </w:rPr>
            </w:pPr>
            <w:r w:rsidRPr="00B44877">
              <w:rPr>
                <w:rFonts w:ascii="Calibri" w:eastAsia="Calibri" w:hAnsi="Calibri" w:cs="Calibri"/>
                <w:sz w:val="20"/>
                <w:szCs w:val="20"/>
                <w:lang w:val="es-ES"/>
              </w:rPr>
              <w:t>En el informe se incluirán opciones normativas prospectivas, innovaciones y enfoques integrales.</w:t>
            </w:r>
          </w:p>
          <w:p w14:paraId="0B0BCC78" w14:textId="4668F985"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 xml:space="preserve">Cuando proceda, se aprovecharán las orientaciones y la </w:t>
            </w:r>
            <w:r w:rsidR="00B44877" w:rsidRPr="00B44877">
              <w:rPr>
                <w:rFonts w:ascii="Calibri" w:eastAsia="Calibri" w:hAnsi="Calibri" w:cs="Calibri"/>
                <w:sz w:val="20"/>
                <w:szCs w:val="20"/>
                <w:lang w:val="es-ES"/>
              </w:rPr>
              <w:t>información</w:t>
            </w:r>
            <w:r w:rsidRPr="00B44877">
              <w:rPr>
                <w:rFonts w:ascii="Calibri" w:eastAsia="Calibri" w:hAnsi="Calibri" w:cs="Calibri"/>
                <w:sz w:val="20"/>
                <w:szCs w:val="20"/>
                <w:lang w:val="es-ES"/>
              </w:rPr>
              <w:t xml:space="preserve"> </w:t>
            </w:r>
            <w:r w:rsidR="00B44877" w:rsidRPr="00B44877">
              <w:rPr>
                <w:rFonts w:ascii="Calibri" w:eastAsia="Calibri" w:hAnsi="Calibri" w:cs="Calibri"/>
                <w:sz w:val="20"/>
                <w:szCs w:val="20"/>
                <w:lang w:val="es-ES"/>
              </w:rPr>
              <w:t>presentadas</w:t>
            </w:r>
            <w:r w:rsidRPr="00B44877">
              <w:rPr>
                <w:rFonts w:ascii="Calibri" w:eastAsia="Calibri" w:hAnsi="Calibri" w:cs="Calibri"/>
                <w:sz w:val="20"/>
                <w:szCs w:val="20"/>
                <w:lang w:val="es-ES"/>
              </w:rPr>
              <w:t xml:space="preserve"> en </w:t>
            </w:r>
            <w:r w:rsidRPr="00B44877">
              <w:rPr>
                <w:rFonts w:ascii="Calibri" w:eastAsia="Calibri" w:hAnsi="Calibri" w:cs="Calibri"/>
                <w:color w:val="000000"/>
                <w:sz w:val="20"/>
                <w:szCs w:val="20"/>
                <w:lang w:val="es-ES"/>
              </w:rPr>
              <w:t>el Manual 3.</w:t>
            </w:r>
          </w:p>
          <w:p w14:paraId="5EAFC479" w14:textId="77777777" w:rsidR="00AB120F" w:rsidRPr="00B44877" w:rsidRDefault="00AB120F" w:rsidP="00AB120F">
            <w:pPr>
              <w:numPr>
                <w:ilvl w:val="0"/>
                <w:numId w:val="8"/>
              </w:numPr>
              <w:pBdr>
                <w:top w:val="nil"/>
                <w:left w:val="nil"/>
                <w:bottom w:val="nil"/>
                <w:right w:val="nil"/>
                <w:between w:val="nil"/>
              </w:pBdr>
              <w:suppressAutoHyphens w:val="0"/>
              <w:ind w:left="156" w:hanging="180"/>
              <w:rPr>
                <w:lang w:val="es-ES"/>
              </w:rPr>
            </w:pPr>
            <w:r w:rsidRPr="00B44877">
              <w:rPr>
                <w:rFonts w:ascii="Calibri" w:eastAsia="Calibri" w:hAnsi="Calibri" w:cs="Calibri"/>
                <w:color w:val="000000"/>
                <w:sz w:val="20"/>
                <w:szCs w:val="20"/>
                <w:lang w:val="es-ES"/>
              </w:rPr>
              <w:t xml:space="preserve">Preparar un informe para la reunión SC64 en el que se describa un método para evaluar los marcos normativos y jurídicos, con contribuciones de las Partes Contratantes, para su aplicación en el </w:t>
            </w:r>
            <w:r w:rsidRPr="00B44877">
              <w:rPr>
                <w:rFonts w:ascii="Calibri" w:eastAsia="Calibri" w:hAnsi="Calibri" w:cs="Calibri"/>
                <w:sz w:val="20"/>
                <w:szCs w:val="20"/>
                <w:lang w:val="es-ES"/>
              </w:rPr>
              <w:t>trienio siguiente.</w:t>
            </w:r>
          </w:p>
        </w:tc>
      </w:tr>
      <w:tr w:rsidR="00AB120F" w:rsidRPr="00B44877" w14:paraId="06D7831D" w14:textId="77777777" w:rsidTr="00AB120F">
        <w:tc>
          <w:tcPr>
            <w:tcW w:w="5845"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6B00E1A0" w14:textId="2F0313D2"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Colaboradores</w:t>
            </w:r>
          </w:p>
        </w:tc>
        <w:tc>
          <w:tcPr>
            <w:tcW w:w="117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BDCB11C"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Resolución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C834DEB"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Obj. y meta del PE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54512CE7"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Prioridad</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49346F90"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Producto(s)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7BA8B263"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Público</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11D08052" w14:textId="77777777" w:rsidR="00AB120F" w:rsidRPr="00B44877" w:rsidRDefault="00AB120F" w:rsidP="002268FC">
            <w:pPr>
              <w:jc w:val="center"/>
              <w:rPr>
                <w:rFonts w:ascii="Calibri" w:eastAsia="Calibri" w:hAnsi="Calibri" w:cs="Calibri"/>
                <w:b/>
                <w:sz w:val="20"/>
                <w:szCs w:val="20"/>
                <w:lang w:val="es-ES"/>
              </w:rPr>
            </w:pPr>
            <w:r w:rsidRPr="00B44877">
              <w:rPr>
                <w:rFonts w:ascii="Calibri" w:eastAsia="Calibri" w:hAnsi="Calibri" w:cs="Calibri"/>
                <w:b/>
                <w:sz w:val="20"/>
                <w:szCs w:val="20"/>
                <w:lang w:val="es-ES"/>
              </w:rPr>
              <w:t>Costo (CHF)</w:t>
            </w:r>
          </w:p>
        </w:tc>
      </w:tr>
      <w:tr w:rsidR="00AB120F" w:rsidRPr="00B44877" w14:paraId="045119F7" w14:textId="77777777" w:rsidTr="00AB120F">
        <w:trPr>
          <w:trHeight w:val="530"/>
        </w:trPr>
        <w:tc>
          <w:tcPr>
            <w:tcW w:w="5845" w:type="dxa"/>
            <w:gridSpan w:val="2"/>
            <w:tcBorders>
              <w:top w:val="single" w:sz="8" w:space="0" w:color="00A99A"/>
              <w:left w:val="single" w:sz="8" w:space="0" w:color="00A99A"/>
              <w:bottom w:val="single" w:sz="8" w:space="0" w:color="00A99A"/>
              <w:right w:val="single" w:sz="8" w:space="0" w:color="00A99A"/>
            </w:tcBorders>
          </w:tcPr>
          <w:p w14:paraId="14CDA14A"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b/>
                <w:sz w:val="20"/>
                <w:szCs w:val="20"/>
                <w:u w:val="single"/>
                <w:lang w:val="es-ES"/>
              </w:rPr>
              <w:t>Responsable de la tarea</w:t>
            </w:r>
            <w:r w:rsidRPr="00B44877">
              <w:rPr>
                <w:rFonts w:ascii="Calibri" w:eastAsia="Calibri" w:hAnsi="Calibri" w:cs="Calibri"/>
                <w:sz w:val="20"/>
                <w:szCs w:val="20"/>
                <w:lang w:val="es-ES"/>
              </w:rPr>
              <w:br/>
            </w:r>
            <w:sdt>
              <w:sdtPr>
                <w:rPr>
                  <w:lang w:val="es-ES"/>
                </w:rPr>
                <w:tag w:val="goog_rdk_2"/>
                <w:id w:val="1222409030"/>
              </w:sdtPr>
              <w:sdtEndPr/>
              <w:sdtContent/>
            </w:sdt>
            <w:r w:rsidRPr="00B44877">
              <w:rPr>
                <w:rFonts w:ascii="Calibri" w:eastAsia="Calibri" w:hAnsi="Calibri" w:cs="Calibri"/>
                <w:sz w:val="20"/>
                <w:szCs w:val="20"/>
                <w:lang w:val="es-ES"/>
              </w:rPr>
              <w:t>por confirmar</w:t>
            </w:r>
          </w:p>
          <w:p w14:paraId="2FB15EBD" w14:textId="77777777" w:rsidR="00AB120F" w:rsidRPr="00B44877" w:rsidRDefault="00AB120F" w:rsidP="002268FC">
            <w:pPr>
              <w:rPr>
                <w:rFonts w:ascii="Calibri" w:eastAsia="Calibri" w:hAnsi="Calibri" w:cs="Calibri"/>
                <w:sz w:val="20"/>
                <w:szCs w:val="20"/>
                <w:lang w:val="es-ES"/>
              </w:rPr>
            </w:pPr>
          </w:p>
          <w:p w14:paraId="428C3DBF" w14:textId="2B48A948" w:rsidR="00AB120F" w:rsidRPr="00BA4ECF" w:rsidRDefault="00AB120F" w:rsidP="002268FC">
            <w:pPr>
              <w:rPr>
                <w:rFonts w:ascii="Calibri" w:eastAsia="Calibri" w:hAnsi="Calibri" w:cs="Calibri"/>
                <w:b/>
                <w:sz w:val="20"/>
                <w:szCs w:val="20"/>
                <w:u w:val="single"/>
                <w:lang w:val="en-US"/>
              </w:rPr>
            </w:pPr>
            <w:r w:rsidRPr="00BA4ECF">
              <w:rPr>
                <w:rFonts w:ascii="Calibri" w:eastAsia="Calibri" w:hAnsi="Calibri" w:cs="Calibri"/>
                <w:b/>
                <w:sz w:val="20"/>
                <w:szCs w:val="20"/>
                <w:u w:val="single"/>
                <w:lang w:val="en-US"/>
              </w:rPr>
              <w:t>Colaboradores</w:t>
            </w:r>
          </w:p>
          <w:p w14:paraId="19298DFF" w14:textId="77777777" w:rsidR="00AB120F" w:rsidRPr="00B44877" w:rsidRDefault="00AB120F" w:rsidP="002268FC">
            <w:pPr>
              <w:rPr>
                <w:rFonts w:ascii="Calibri" w:eastAsia="Calibri" w:hAnsi="Calibri" w:cs="Calibri"/>
                <w:sz w:val="20"/>
                <w:szCs w:val="20"/>
                <w:lang w:val="es-ES"/>
              </w:rPr>
            </w:pPr>
            <w:r w:rsidRPr="00BA4ECF">
              <w:rPr>
                <w:rFonts w:ascii="Calibri" w:eastAsia="Calibri" w:hAnsi="Calibri" w:cs="Calibri"/>
                <w:b/>
                <w:sz w:val="20"/>
                <w:szCs w:val="20"/>
                <w:lang w:val="en-US"/>
              </w:rPr>
              <w:t>Matthew Simpson</w:t>
            </w:r>
            <w:r w:rsidRPr="00BA4ECF">
              <w:rPr>
                <w:rFonts w:ascii="Calibri" w:eastAsia="Calibri" w:hAnsi="Calibri" w:cs="Calibri"/>
                <w:sz w:val="20"/>
                <w:szCs w:val="20"/>
                <w:lang w:val="en-US"/>
              </w:rPr>
              <w:t xml:space="preserve"> (rep. observador, Society of Wetlands Scientists), </w:t>
            </w:r>
            <w:r w:rsidRPr="00BA4ECF">
              <w:rPr>
                <w:rFonts w:ascii="Calibri" w:eastAsia="Calibri" w:hAnsi="Calibri" w:cs="Calibri"/>
                <w:b/>
                <w:sz w:val="20"/>
                <w:szCs w:val="20"/>
                <w:lang w:val="en-US"/>
              </w:rPr>
              <w:t>Siobhan Fennessy</w:t>
            </w:r>
            <w:r w:rsidRPr="00BA4ECF">
              <w:rPr>
                <w:rFonts w:ascii="Calibri" w:eastAsia="Calibri" w:hAnsi="Calibri" w:cs="Calibri"/>
                <w:sz w:val="20"/>
                <w:szCs w:val="20"/>
                <w:lang w:val="en-US"/>
              </w:rPr>
              <w:t xml:space="preserve"> (Vicepresidenta del GECT), </w:t>
            </w:r>
            <w:r w:rsidRPr="00BA4ECF">
              <w:rPr>
                <w:rFonts w:ascii="Calibri" w:eastAsia="Calibri" w:hAnsi="Calibri" w:cs="Calibri"/>
                <w:b/>
                <w:sz w:val="20"/>
                <w:szCs w:val="20"/>
                <w:lang w:val="en-US"/>
              </w:rPr>
              <w:t>Ritesh Kumar</w:t>
            </w:r>
            <w:r w:rsidRPr="00BA4ECF">
              <w:rPr>
                <w:rFonts w:ascii="Calibri" w:eastAsia="Calibri" w:hAnsi="Calibri" w:cs="Calibri"/>
                <w:sz w:val="20"/>
                <w:szCs w:val="20"/>
                <w:lang w:val="en-US"/>
              </w:rPr>
              <w:t xml:space="preserve"> (exp. técn. </w:t>
            </w:r>
            <w:r w:rsidRPr="00B44877">
              <w:rPr>
                <w:rFonts w:ascii="Calibri" w:eastAsia="Calibri" w:hAnsi="Calibri" w:cs="Calibri"/>
                <w:sz w:val="20"/>
                <w:szCs w:val="20"/>
                <w:lang w:val="es-ES"/>
              </w:rPr>
              <w:t xml:space="preserve">GECT), </w:t>
            </w:r>
            <w:r w:rsidRPr="00B44877">
              <w:rPr>
                <w:rFonts w:ascii="Calibri" w:eastAsia="Calibri" w:hAnsi="Calibri" w:cs="Calibri"/>
                <w:b/>
                <w:sz w:val="20"/>
                <w:szCs w:val="20"/>
                <w:lang w:val="es-ES"/>
              </w:rPr>
              <w:t>Salimata Tondossama Kone</w:t>
            </w:r>
            <w:r w:rsidRPr="00B44877">
              <w:rPr>
                <w:rFonts w:ascii="Calibri" w:eastAsia="Calibri" w:hAnsi="Calibri" w:cs="Calibri"/>
                <w:sz w:val="20"/>
                <w:szCs w:val="20"/>
                <w:lang w:val="es-ES"/>
              </w:rPr>
              <w:t xml:space="preserve"> (exp. reg. GECT), </w:t>
            </w:r>
            <w:r w:rsidRPr="00B44877">
              <w:rPr>
                <w:rFonts w:ascii="Calibri" w:eastAsia="Calibri" w:hAnsi="Calibri" w:cs="Calibri"/>
                <w:b/>
                <w:sz w:val="20"/>
                <w:szCs w:val="20"/>
                <w:lang w:val="es-ES"/>
              </w:rPr>
              <w:t>Daniel Murdiyarso</w:t>
            </w:r>
            <w:r w:rsidRPr="00B44877">
              <w:rPr>
                <w:rFonts w:ascii="Calibri" w:eastAsia="Calibri" w:hAnsi="Calibri" w:cs="Calibri"/>
                <w:sz w:val="20"/>
                <w:szCs w:val="20"/>
                <w:lang w:val="es-ES"/>
              </w:rPr>
              <w:t xml:space="preserve"> (rep. observador, CIFOR), </w:t>
            </w:r>
            <w:r w:rsidRPr="00B44877">
              <w:rPr>
                <w:rFonts w:ascii="Calibri" w:eastAsia="Calibri" w:hAnsi="Calibri" w:cs="Calibri"/>
                <w:b/>
                <w:sz w:val="20"/>
                <w:szCs w:val="20"/>
                <w:lang w:val="es-ES"/>
              </w:rPr>
              <w:t>Suelma Silva</w:t>
            </w:r>
            <w:r w:rsidRPr="00B44877">
              <w:rPr>
                <w:rFonts w:ascii="Calibri" w:eastAsia="Calibri" w:hAnsi="Calibri" w:cs="Calibri"/>
                <w:sz w:val="20"/>
                <w:szCs w:val="20"/>
                <w:lang w:val="es-ES"/>
              </w:rPr>
              <w:t xml:space="preserve"> (exp. técn. GECT), </w:t>
            </w:r>
            <w:r w:rsidRPr="00B44877">
              <w:rPr>
                <w:rFonts w:ascii="Calibri" w:eastAsia="Calibri" w:hAnsi="Calibri" w:cs="Calibri"/>
                <w:b/>
                <w:sz w:val="20"/>
                <w:szCs w:val="20"/>
                <w:lang w:val="es-ES"/>
              </w:rPr>
              <w:t>Sheila Ashong</w:t>
            </w:r>
            <w:r w:rsidRPr="00B44877">
              <w:rPr>
                <w:rFonts w:ascii="Calibri" w:eastAsia="Calibri" w:hAnsi="Calibri" w:cs="Calibri"/>
                <w:sz w:val="20"/>
                <w:szCs w:val="20"/>
                <w:lang w:val="es-ES"/>
              </w:rPr>
              <w:t xml:space="preserve"> (exp. cient. GECT).</w:t>
            </w:r>
          </w:p>
        </w:tc>
        <w:tc>
          <w:tcPr>
            <w:tcW w:w="1170" w:type="dxa"/>
            <w:tcBorders>
              <w:top w:val="single" w:sz="8" w:space="0" w:color="00A99A"/>
              <w:left w:val="single" w:sz="8" w:space="0" w:color="00A99A"/>
              <w:bottom w:val="single" w:sz="8" w:space="0" w:color="00A99A"/>
              <w:right w:val="single" w:sz="8" w:space="0" w:color="00A99A"/>
            </w:tcBorders>
          </w:tcPr>
          <w:p w14:paraId="6A393FA8" w14:textId="77777777" w:rsidR="00AB120F" w:rsidRPr="00BA4ECF" w:rsidRDefault="00AB120F" w:rsidP="002268FC">
            <w:pPr>
              <w:rPr>
                <w:rFonts w:ascii="Calibri" w:eastAsia="Calibri" w:hAnsi="Calibri" w:cs="Calibri"/>
                <w:sz w:val="20"/>
                <w:szCs w:val="20"/>
                <w:lang w:val="en-US"/>
              </w:rPr>
            </w:pPr>
            <w:r w:rsidRPr="00BA4ECF">
              <w:rPr>
                <w:rFonts w:ascii="Calibri" w:eastAsia="Calibri" w:hAnsi="Calibri" w:cs="Calibri"/>
                <w:sz w:val="20"/>
                <w:szCs w:val="20"/>
                <w:lang w:val="en-US"/>
              </w:rPr>
              <w:t>SC57 Doc.8</w:t>
            </w:r>
          </w:p>
          <w:p w14:paraId="314C0FEF" w14:textId="77777777" w:rsidR="00AB120F" w:rsidRPr="00BA4ECF" w:rsidRDefault="00AB120F" w:rsidP="002268FC">
            <w:pPr>
              <w:rPr>
                <w:rFonts w:ascii="Calibri" w:eastAsia="Calibri" w:hAnsi="Calibri" w:cs="Calibri"/>
                <w:sz w:val="20"/>
                <w:szCs w:val="20"/>
                <w:lang w:val="en-US"/>
              </w:rPr>
            </w:pPr>
          </w:p>
          <w:p w14:paraId="4E0C1FFC" w14:textId="77777777" w:rsidR="00AB120F" w:rsidRPr="00BA4ECF" w:rsidRDefault="00AB120F" w:rsidP="002268FC">
            <w:pPr>
              <w:rPr>
                <w:rFonts w:ascii="Calibri" w:eastAsia="Calibri" w:hAnsi="Calibri" w:cs="Calibri"/>
                <w:sz w:val="20"/>
                <w:szCs w:val="20"/>
                <w:lang w:val="en-US"/>
              </w:rPr>
            </w:pPr>
            <w:r w:rsidRPr="00BA4ECF">
              <w:rPr>
                <w:rFonts w:ascii="Calibri" w:eastAsia="Calibri" w:hAnsi="Calibri" w:cs="Calibri"/>
                <w:sz w:val="20"/>
                <w:szCs w:val="20"/>
                <w:lang w:val="en-US"/>
              </w:rPr>
              <w:t>Res. XIV.14., Anexo 2</w:t>
            </w:r>
          </w:p>
        </w:tc>
        <w:tc>
          <w:tcPr>
            <w:tcW w:w="1350" w:type="dxa"/>
            <w:tcBorders>
              <w:top w:val="single" w:sz="8" w:space="0" w:color="00A99A"/>
              <w:left w:val="single" w:sz="8" w:space="0" w:color="00A99A"/>
              <w:bottom w:val="single" w:sz="8" w:space="0" w:color="00A99A"/>
              <w:right w:val="single" w:sz="8" w:space="0" w:color="00A99A"/>
            </w:tcBorders>
          </w:tcPr>
          <w:p w14:paraId="4233F06C" w14:textId="77777777" w:rsidR="00AB120F" w:rsidRPr="00B44877" w:rsidRDefault="00AB120F" w:rsidP="002268FC">
            <w:pPr>
              <w:rPr>
                <w:rFonts w:ascii="Calibri" w:eastAsia="Calibri" w:hAnsi="Calibri" w:cs="Calibri"/>
                <w:sz w:val="20"/>
                <w:szCs w:val="20"/>
                <w:lang w:val="es-ES"/>
              </w:rPr>
            </w:pPr>
            <w:r w:rsidRPr="00B44877">
              <w:rPr>
                <w:rFonts w:ascii="Calibri" w:eastAsia="Calibri" w:hAnsi="Calibri" w:cs="Calibri"/>
                <w:sz w:val="20"/>
                <w:szCs w:val="20"/>
                <w:lang w:val="es-ES"/>
              </w:rPr>
              <w:t>Objetivo 3, Meta 11</w:t>
            </w:r>
          </w:p>
        </w:tc>
        <w:tc>
          <w:tcPr>
            <w:tcW w:w="1128" w:type="dxa"/>
            <w:tcBorders>
              <w:top w:val="single" w:sz="8" w:space="0" w:color="00A99A"/>
              <w:left w:val="single" w:sz="8" w:space="0" w:color="00A99A"/>
              <w:bottom w:val="single" w:sz="8" w:space="0" w:color="00A99A"/>
              <w:right w:val="single" w:sz="8" w:space="0" w:color="00A99A"/>
            </w:tcBorders>
          </w:tcPr>
          <w:p w14:paraId="5D9B2BF6"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Alta</w:t>
            </w:r>
          </w:p>
        </w:tc>
        <w:tc>
          <w:tcPr>
            <w:tcW w:w="1572" w:type="dxa"/>
            <w:tcBorders>
              <w:top w:val="single" w:sz="8" w:space="0" w:color="00A99A"/>
              <w:left w:val="single" w:sz="8" w:space="0" w:color="00A99A"/>
              <w:bottom w:val="single" w:sz="8" w:space="0" w:color="00A99A"/>
              <w:right w:val="single" w:sz="8" w:space="0" w:color="00A99A"/>
            </w:tcBorders>
          </w:tcPr>
          <w:p w14:paraId="24F2563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sz w:val="20"/>
                <w:szCs w:val="20"/>
                <w:lang w:val="es-ES"/>
              </w:rPr>
              <w:t>Informe a la reunión SC64.</w:t>
            </w:r>
          </w:p>
        </w:tc>
        <w:tc>
          <w:tcPr>
            <w:tcW w:w="1710" w:type="dxa"/>
            <w:tcBorders>
              <w:top w:val="single" w:sz="8" w:space="0" w:color="00A99A"/>
              <w:left w:val="single" w:sz="8" w:space="0" w:color="00A99A"/>
              <w:bottom w:val="single" w:sz="8" w:space="0" w:color="00A99A"/>
              <w:right w:val="single" w:sz="8" w:space="0" w:color="00A99A"/>
            </w:tcBorders>
          </w:tcPr>
          <w:p w14:paraId="7FE200EC"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Partes Contratantes.</w:t>
            </w:r>
          </w:p>
          <w:p w14:paraId="1C4A5D7D"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AMMA.</w:t>
            </w:r>
          </w:p>
          <w:p w14:paraId="6BF152B5" w14:textId="77777777" w:rsidR="00AB120F" w:rsidRPr="00B44877" w:rsidRDefault="00AB120F" w:rsidP="00AB120F">
            <w:pPr>
              <w:numPr>
                <w:ilvl w:val="0"/>
                <w:numId w:val="8"/>
              </w:numPr>
              <w:pBdr>
                <w:top w:val="nil"/>
                <w:left w:val="nil"/>
                <w:bottom w:val="nil"/>
                <w:right w:val="nil"/>
                <w:between w:val="nil"/>
              </w:pBdr>
              <w:suppressAutoHyphens w:val="0"/>
              <w:ind w:left="156" w:hanging="180"/>
              <w:rPr>
                <w:rFonts w:ascii="Calibri" w:eastAsia="Calibri" w:hAnsi="Calibri" w:cs="Calibri"/>
                <w:color w:val="000000"/>
                <w:sz w:val="20"/>
                <w:szCs w:val="20"/>
                <w:lang w:val="es-ES"/>
              </w:rPr>
            </w:pPr>
            <w:r w:rsidRPr="00B44877">
              <w:rPr>
                <w:rFonts w:ascii="Calibri" w:eastAsia="Calibri" w:hAnsi="Calibri" w:cs="Calibri"/>
                <w:color w:val="000000"/>
                <w:sz w:val="20"/>
                <w:szCs w:val="20"/>
                <w:lang w:val="es-ES"/>
              </w:rPr>
              <w:t>OIA.</w:t>
            </w:r>
          </w:p>
        </w:tc>
        <w:tc>
          <w:tcPr>
            <w:tcW w:w="900" w:type="dxa"/>
            <w:tcBorders>
              <w:top w:val="single" w:sz="8" w:space="0" w:color="00A99A"/>
              <w:left w:val="single" w:sz="8" w:space="0" w:color="00A99A"/>
              <w:bottom w:val="single" w:sz="8" w:space="0" w:color="00A99A"/>
              <w:right w:val="single" w:sz="8" w:space="0" w:color="00A99A"/>
            </w:tcBorders>
          </w:tcPr>
          <w:p w14:paraId="23FEE2D7"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5 000</w:t>
            </w:r>
          </w:p>
        </w:tc>
      </w:tr>
    </w:tbl>
    <w:p w14:paraId="365DD3A0" w14:textId="77777777" w:rsidR="00AB120F" w:rsidRPr="00B44877" w:rsidRDefault="00AB120F" w:rsidP="00AB120F">
      <w:pPr>
        <w:rPr>
          <w:rFonts w:ascii="Calibri" w:eastAsia="Calibri" w:hAnsi="Calibri" w:cs="Calibri"/>
          <w:color w:val="000000"/>
          <w:sz w:val="20"/>
          <w:szCs w:val="20"/>
          <w:lang w:val="es-ES"/>
        </w:rPr>
      </w:pPr>
    </w:p>
    <w:p w14:paraId="488C721F" w14:textId="77777777" w:rsidR="00AB120F" w:rsidRPr="00B44877" w:rsidRDefault="00AB120F" w:rsidP="00AB120F">
      <w:pPr>
        <w:rPr>
          <w:lang w:val="es-ES"/>
        </w:rPr>
        <w:sectPr w:rsidR="00AB120F" w:rsidRPr="00B44877">
          <w:footerReference w:type="default" r:id="rId23"/>
          <w:pgSz w:w="16839" w:h="11907" w:orient="landscape"/>
          <w:pgMar w:top="1440" w:right="1440" w:bottom="1440" w:left="1440" w:header="708" w:footer="708" w:gutter="0"/>
          <w:cols w:space="720"/>
        </w:sectPr>
      </w:pPr>
    </w:p>
    <w:p w14:paraId="4F02F6AA" w14:textId="0A8C75CF" w:rsidR="00AB120F" w:rsidRPr="00B44877" w:rsidRDefault="00611513" w:rsidP="00AB120F">
      <w:pPr>
        <w:rPr>
          <w:rFonts w:ascii="Calibri" w:eastAsia="Calibri" w:hAnsi="Calibri" w:cs="Calibri"/>
          <w:b/>
          <w:color w:val="000000"/>
          <w:sz w:val="20"/>
          <w:szCs w:val="20"/>
          <w:lang w:val="es-ES"/>
        </w:rPr>
      </w:pPr>
      <w:r>
        <w:rPr>
          <w:rFonts w:ascii="Calibri" w:eastAsia="Calibri" w:hAnsi="Calibri" w:cs="Calibri"/>
          <w:b/>
          <w:color w:val="000000"/>
          <w:sz w:val="20"/>
          <w:szCs w:val="20"/>
          <w:lang w:val="es-ES"/>
        </w:rPr>
        <w:lastRenderedPageBreak/>
        <w:t xml:space="preserve">Actividades en curso y solicitudes </w:t>
      </w:r>
      <w:r w:rsidRPr="00611513">
        <w:rPr>
          <w:rFonts w:ascii="Calibri" w:eastAsia="Calibri" w:hAnsi="Calibri" w:cs="Calibri"/>
          <w:b/>
          <w:i/>
          <w:iCs/>
          <w:color w:val="000000"/>
          <w:sz w:val="20"/>
          <w:szCs w:val="20"/>
          <w:lang w:val="es-ES"/>
        </w:rPr>
        <w:t>ad hoc</w:t>
      </w:r>
    </w:p>
    <w:p w14:paraId="3FBDA4B6" w14:textId="77777777" w:rsidR="00AB120F" w:rsidRPr="00B44877" w:rsidRDefault="00AB120F" w:rsidP="00AB120F">
      <w:pPr>
        <w:rPr>
          <w:sz w:val="20"/>
          <w:szCs w:val="20"/>
          <w:lang w:val="es-ES"/>
        </w:rPr>
      </w:pPr>
    </w:p>
    <w:tbl>
      <w:tblPr>
        <w:tblW w:w="908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00" w:firstRow="0" w:lastRow="0" w:firstColumn="0" w:lastColumn="0" w:noHBand="0" w:noVBand="1"/>
      </w:tblPr>
      <w:tblGrid>
        <w:gridCol w:w="3325"/>
        <w:gridCol w:w="5760"/>
      </w:tblGrid>
      <w:tr w:rsidR="00AB120F" w:rsidRPr="00B44877" w14:paraId="1D7658B7" w14:textId="77777777" w:rsidTr="002268FC">
        <w:tc>
          <w:tcPr>
            <w:tcW w:w="3325" w:type="dxa"/>
            <w:shd w:val="clear" w:color="auto" w:fill="F2F2F2" w:themeFill="background1" w:themeFillShade="F2"/>
            <w:vAlign w:val="center"/>
          </w:tcPr>
          <w:p w14:paraId="6964A27F"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Tarea</w:t>
            </w:r>
          </w:p>
        </w:tc>
        <w:tc>
          <w:tcPr>
            <w:tcW w:w="5760" w:type="dxa"/>
            <w:shd w:val="clear" w:color="auto" w:fill="F2F2F2" w:themeFill="background1" w:themeFillShade="F2"/>
            <w:vAlign w:val="center"/>
          </w:tcPr>
          <w:p w14:paraId="54BACDCF" w14:textId="77777777" w:rsidR="00AB120F" w:rsidRPr="00B44877" w:rsidRDefault="00AB120F" w:rsidP="002268FC">
            <w:pPr>
              <w:jc w:val="center"/>
              <w:rPr>
                <w:rFonts w:ascii="Calibri" w:eastAsia="Calibri" w:hAnsi="Calibri" w:cs="Calibri"/>
                <w:sz w:val="20"/>
                <w:szCs w:val="20"/>
                <w:lang w:val="es-ES"/>
              </w:rPr>
            </w:pPr>
            <w:r w:rsidRPr="00B44877">
              <w:rPr>
                <w:rFonts w:ascii="Calibri" w:eastAsia="Calibri" w:hAnsi="Calibri" w:cs="Calibri"/>
                <w:sz w:val="20"/>
                <w:szCs w:val="20"/>
                <w:lang w:val="es-ES"/>
              </w:rPr>
              <w:t>Descripción</w:t>
            </w:r>
          </w:p>
        </w:tc>
      </w:tr>
      <w:tr w:rsidR="00AB120F" w:rsidRPr="0036495D" w14:paraId="043195A0" w14:textId="77777777" w:rsidTr="002268FC">
        <w:trPr>
          <w:trHeight w:val="80"/>
        </w:trPr>
        <w:tc>
          <w:tcPr>
            <w:tcW w:w="3325" w:type="dxa"/>
          </w:tcPr>
          <w:p w14:paraId="60362824" w14:textId="31E2A693" w:rsidR="00AB120F" w:rsidRPr="00B44877" w:rsidRDefault="00AB120F" w:rsidP="002268FC">
            <w:pPr>
              <w:rPr>
                <w:rFonts w:ascii="Calibri" w:eastAsia="Calibri" w:hAnsi="Calibri" w:cs="Calibri"/>
                <w:b/>
                <w:color w:val="000000"/>
                <w:sz w:val="20"/>
                <w:szCs w:val="20"/>
                <w:lang w:val="es-ES"/>
              </w:rPr>
            </w:pPr>
            <w:r w:rsidRPr="00B44877">
              <w:rPr>
                <w:rFonts w:ascii="Calibri" w:eastAsia="Calibri" w:hAnsi="Calibri" w:cs="Calibri"/>
                <w:color w:val="000000"/>
                <w:sz w:val="20"/>
                <w:szCs w:val="20"/>
                <w:lang w:val="es-ES"/>
              </w:rPr>
              <w:t>A</w:t>
            </w:r>
            <w:r w:rsidR="00611513">
              <w:rPr>
                <w:rFonts w:ascii="Calibri" w:eastAsia="Calibri" w:hAnsi="Calibri" w:cs="Calibri"/>
                <w:color w:val="000000"/>
                <w:sz w:val="20"/>
                <w:szCs w:val="20"/>
                <w:lang w:val="es-ES"/>
              </w:rPr>
              <w:t>sesoramiento y apoyo al C</w:t>
            </w:r>
            <w:r w:rsidRPr="00B44877">
              <w:rPr>
                <w:rFonts w:ascii="Calibri" w:eastAsia="Calibri" w:hAnsi="Calibri" w:cs="Calibri"/>
                <w:color w:val="000000"/>
                <w:sz w:val="20"/>
                <w:szCs w:val="20"/>
                <w:lang w:val="es-ES"/>
              </w:rPr>
              <w:t>omité Permanente</w:t>
            </w:r>
          </w:p>
        </w:tc>
        <w:tc>
          <w:tcPr>
            <w:tcW w:w="5760" w:type="dxa"/>
          </w:tcPr>
          <w:p w14:paraId="18AEC7BE" w14:textId="35D2F71F"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La Presidencia del GECT participa como observador en las reuniones del Co</w:t>
            </w:r>
            <w:r w:rsidR="00AB120F" w:rsidRPr="00B44877">
              <w:rPr>
                <w:rFonts w:ascii="Calibri" w:eastAsia="Calibri" w:hAnsi="Calibri" w:cs="Calibri"/>
                <w:color w:val="000000"/>
                <w:sz w:val="20"/>
                <w:szCs w:val="20"/>
                <w:lang w:val="es-ES"/>
              </w:rPr>
              <w:t>mité Permanente.</w:t>
            </w:r>
          </w:p>
        </w:tc>
      </w:tr>
      <w:tr w:rsidR="00AB120F" w:rsidRPr="0036495D" w14:paraId="6AC7F0A7" w14:textId="77777777" w:rsidTr="002268FC">
        <w:tc>
          <w:tcPr>
            <w:tcW w:w="3325" w:type="dxa"/>
          </w:tcPr>
          <w:p w14:paraId="7D45C72E" w14:textId="3283499D" w:rsidR="00AB120F" w:rsidRPr="00B44877" w:rsidRDefault="00611513"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Apoyo a la preparación del Quinto Plan Estratégico</w:t>
            </w:r>
          </w:p>
        </w:tc>
        <w:tc>
          <w:tcPr>
            <w:tcW w:w="5760" w:type="dxa"/>
          </w:tcPr>
          <w:p w14:paraId="78F7286B" w14:textId="3DE6534B"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El GECT debe priorizar su participación en la preparación del Quinto Plan Estratégico como parte de su plan de trabajo</w:t>
            </w:r>
            <w:r w:rsidR="00AB120F" w:rsidRPr="00B44877">
              <w:rPr>
                <w:rFonts w:ascii="Calibri" w:eastAsia="Calibri" w:hAnsi="Calibri" w:cs="Calibri"/>
                <w:color w:val="000000"/>
                <w:sz w:val="20"/>
                <w:szCs w:val="20"/>
                <w:lang w:val="es-ES"/>
              </w:rPr>
              <w:t>.</w:t>
            </w:r>
          </w:p>
          <w:p w14:paraId="3CD682B0" w14:textId="74DE8DC7"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Considerar la CECoP al planificar los productos del GECT</w:t>
            </w:r>
            <w:r w:rsidR="00AB120F" w:rsidRPr="00B44877">
              <w:rPr>
                <w:rFonts w:ascii="Calibri" w:eastAsia="Calibri" w:hAnsi="Calibri" w:cs="Calibri"/>
                <w:color w:val="000000"/>
                <w:sz w:val="20"/>
                <w:szCs w:val="20"/>
                <w:lang w:val="es-ES"/>
              </w:rPr>
              <w:t>.</w:t>
            </w:r>
          </w:p>
          <w:p w14:paraId="0C60707C" w14:textId="51AA95C7"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Se puede pedir a los expertos del GECT que realicen actividades</w:t>
            </w:r>
            <w:r w:rsidR="001B58EA">
              <w:rPr>
                <w:rFonts w:ascii="Calibri" w:eastAsia="Calibri" w:hAnsi="Calibri" w:cs="Calibri"/>
                <w:color w:val="000000"/>
                <w:sz w:val="20"/>
                <w:szCs w:val="20"/>
                <w:lang w:val="es-ES"/>
              </w:rPr>
              <w:t xml:space="preserve"> de</w:t>
            </w:r>
            <w:r>
              <w:rPr>
                <w:rFonts w:ascii="Calibri" w:eastAsia="Calibri" w:hAnsi="Calibri" w:cs="Calibri"/>
                <w:color w:val="000000"/>
                <w:sz w:val="20"/>
                <w:szCs w:val="20"/>
                <w:lang w:val="es-ES"/>
              </w:rPr>
              <w:t xml:space="preserve"> creación de capacidad</w:t>
            </w:r>
            <w:r w:rsidR="00AB120F" w:rsidRPr="00B44877">
              <w:rPr>
                <w:rFonts w:ascii="Calibri" w:eastAsia="Calibri" w:hAnsi="Calibri" w:cs="Calibri"/>
                <w:color w:val="000000"/>
                <w:sz w:val="20"/>
                <w:szCs w:val="20"/>
                <w:lang w:val="es-ES"/>
              </w:rPr>
              <w:t>.</w:t>
            </w:r>
          </w:p>
        </w:tc>
      </w:tr>
      <w:tr w:rsidR="00AB120F" w:rsidRPr="008C3C10" w14:paraId="6A65C0CC" w14:textId="77777777" w:rsidTr="002268FC">
        <w:tc>
          <w:tcPr>
            <w:tcW w:w="3325" w:type="dxa"/>
          </w:tcPr>
          <w:p w14:paraId="13682BEF" w14:textId="3BD2203A" w:rsidR="00AB120F" w:rsidRPr="00B44877" w:rsidRDefault="001B58EA"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 xml:space="preserve">Iniciativas regionales de </w:t>
            </w:r>
            <w:r w:rsidR="00AB120F" w:rsidRPr="00B44877">
              <w:rPr>
                <w:rFonts w:ascii="Calibri" w:eastAsia="Calibri" w:hAnsi="Calibri" w:cs="Calibri"/>
                <w:color w:val="000000"/>
                <w:sz w:val="20"/>
                <w:szCs w:val="20"/>
                <w:lang w:val="es-ES"/>
              </w:rPr>
              <w:t>Ramsar</w:t>
            </w:r>
          </w:p>
        </w:tc>
        <w:tc>
          <w:tcPr>
            <w:tcW w:w="5760" w:type="dxa"/>
          </w:tcPr>
          <w:p w14:paraId="1E6A2DA4" w14:textId="128E9C6A" w:rsidR="00AB120F" w:rsidRPr="00B44877" w:rsidRDefault="001B58EA"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 xml:space="preserve">Se puede invitar al </w:t>
            </w:r>
            <w:r w:rsidR="00611513">
              <w:rPr>
                <w:rFonts w:ascii="Calibri" w:eastAsia="Calibri" w:hAnsi="Calibri" w:cs="Calibri"/>
                <w:color w:val="000000"/>
                <w:sz w:val="20"/>
                <w:szCs w:val="20"/>
                <w:lang w:val="es-ES"/>
              </w:rPr>
              <w:t>GECT</w:t>
            </w:r>
            <w:r w:rsidR="00AB120F" w:rsidRPr="00B44877">
              <w:rPr>
                <w:rFonts w:ascii="Calibri" w:eastAsia="Calibri" w:hAnsi="Calibri" w:cs="Calibri"/>
                <w:color w:val="000000"/>
                <w:sz w:val="20"/>
                <w:szCs w:val="20"/>
                <w:lang w:val="es-ES"/>
              </w:rPr>
              <w:t xml:space="preserve"> </w:t>
            </w:r>
            <w:r>
              <w:rPr>
                <w:rFonts w:ascii="Calibri" w:eastAsia="Calibri" w:hAnsi="Calibri" w:cs="Calibri"/>
                <w:color w:val="000000"/>
                <w:sz w:val="20"/>
                <w:szCs w:val="20"/>
                <w:lang w:val="es-ES"/>
              </w:rPr>
              <w:t xml:space="preserve">a ayudar a </w:t>
            </w:r>
            <w:r w:rsidR="001D0F30">
              <w:rPr>
                <w:rFonts w:ascii="Calibri" w:eastAsia="Calibri" w:hAnsi="Calibri" w:cs="Calibri"/>
                <w:color w:val="000000"/>
                <w:sz w:val="20"/>
                <w:szCs w:val="20"/>
                <w:lang w:val="es-ES"/>
              </w:rPr>
              <w:t>evaluar los</w:t>
            </w:r>
            <w:r>
              <w:rPr>
                <w:rFonts w:ascii="Calibri" w:eastAsia="Calibri" w:hAnsi="Calibri" w:cs="Calibri"/>
                <w:color w:val="000000"/>
                <w:sz w:val="20"/>
                <w:szCs w:val="20"/>
                <w:lang w:val="es-ES"/>
              </w:rPr>
              <w:t xml:space="preserve"> módulos de formación preparados por las IRR</w:t>
            </w:r>
            <w:r w:rsidR="00AB120F" w:rsidRPr="00B44877">
              <w:rPr>
                <w:rFonts w:ascii="Calibri" w:eastAsia="Calibri" w:hAnsi="Calibri" w:cs="Calibri"/>
                <w:color w:val="000000"/>
                <w:sz w:val="20"/>
                <w:szCs w:val="20"/>
                <w:lang w:val="es-ES"/>
              </w:rPr>
              <w:t>.</w:t>
            </w:r>
          </w:p>
        </w:tc>
      </w:tr>
      <w:tr w:rsidR="00AB120F" w:rsidRPr="0036495D" w14:paraId="6D0FA014" w14:textId="77777777" w:rsidTr="002268FC">
        <w:tc>
          <w:tcPr>
            <w:tcW w:w="3325" w:type="dxa"/>
          </w:tcPr>
          <w:p w14:paraId="5CA2323E" w14:textId="76D965E1" w:rsidR="00AB120F" w:rsidRPr="00B44877" w:rsidRDefault="001B58EA"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Nuevo enfoque de CECoP</w:t>
            </w:r>
          </w:p>
        </w:tc>
        <w:tc>
          <w:tcPr>
            <w:tcW w:w="5760" w:type="dxa"/>
          </w:tcPr>
          <w:p w14:paraId="556E5016" w14:textId="334BD3A9" w:rsidR="00AB120F" w:rsidRPr="00B44877" w:rsidRDefault="001B58EA"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Representante del GECT en el Grupo de supervisión de las actividades de CECoP</w:t>
            </w:r>
            <w:r w:rsidR="00AB120F" w:rsidRPr="00B44877">
              <w:rPr>
                <w:rFonts w:ascii="Calibri" w:eastAsia="Calibri" w:hAnsi="Calibri" w:cs="Calibri"/>
                <w:color w:val="000000"/>
                <w:sz w:val="20"/>
                <w:szCs w:val="20"/>
                <w:lang w:val="es-ES"/>
              </w:rPr>
              <w:t>.</w:t>
            </w:r>
          </w:p>
          <w:p w14:paraId="0403347D" w14:textId="10718AA4" w:rsidR="00AB120F" w:rsidRPr="00B44877" w:rsidRDefault="001B58EA"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Armonizar mejor los productos para que apoyen las actividades de CECoP destinadas a distintos interesados</w:t>
            </w:r>
            <w:r w:rsidR="00AB120F" w:rsidRPr="00B44877">
              <w:rPr>
                <w:rFonts w:ascii="Calibri" w:eastAsia="Calibri" w:hAnsi="Calibri" w:cs="Calibri"/>
                <w:color w:val="000000"/>
                <w:sz w:val="20"/>
                <w:szCs w:val="20"/>
                <w:lang w:val="es-ES"/>
              </w:rPr>
              <w:t>.</w:t>
            </w:r>
          </w:p>
          <w:p w14:paraId="0A014062" w14:textId="597D908B" w:rsidR="00AB120F" w:rsidRPr="00B44877" w:rsidRDefault="001B58EA"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Velar por que se tengan en cuenta los aspectos de CECoP en la planificación y el desarrollo</w:t>
            </w:r>
            <w:r w:rsidR="00AB120F" w:rsidRPr="00B44877">
              <w:rPr>
                <w:rFonts w:ascii="Calibri" w:eastAsia="Calibri" w:hAnsi="Calibri" w:cs="Calibri"/>
                <w:color w:val="000000"/>
                <w:sz w:val="20"/>
                <w:szCs w:val="20"/>
                <w:lang w:val="es-ES"/>
              </w:rPr>
              <w:t>.</w:t>
            </w:r>
          </w:p>
        </w:tc>
      </w:tr>
      <w:tr w:rsidR="00AB120F" w:rsidRPr="0036495D" w14:paraId="047842A0" w14:textId="77777777" w:rsidTr="002268FC">
        <w:tc>
          <w:tcPr>
            <w:tcW w:w="3325" w:type="dxa"/>
          </w:tcPr>
          <w:p w14:paraId="0B7D0D1D" w14:textId="524EC334" w:rsidR="00AB120F" w:rsidRPr="00B44877" w:rsidRDefault="001B58EA"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Premios Ramsar a la Conservación de los Humedales</w:t>
            </w:r>
          </w:p>
        </w:tc>
        <w:tc>
          <w:tcPr>
            <w:tcW w:w="5760" w:type="dxa"/>
          </w:tcPr>
          <w:p w14:paraId="576CD019" w14:textId="53135355" w:rsidR="00AB120F" w:rsidRPr="00B44877" w:rsidRDefault="001B58EA"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La S</w:t>
            </w:r>
            <w:r w:rsidR="00AB120F" w:rsidRPr="00B44877">
              <w:rPr>
                <w:rFonts w:ascii="Calibri" w:eastAsia="Calibri" w:hAnsi="Calibri" w:cs="Calibri"/>
                <w:color w:val="000000"/>
                <w:sz w:val="20"/>
                <w:szCs w:val="20"/>
                <w:lang w:val="es-ES"/>
              </w:rPr>
              <w:t xml:space="preserve">ecretaría </w:t>
            </w:r>
            <w:r>
              <w:rPr>
                <w:rFonts w:ascii="Calibri" w:eastAsia="Calibri" w:hAnsi="Calibri" w:cs="Calibri"/>
                <w:color w:val="000000"/>
                <w:sz w:val="20"/>
                <w:szCs w:val="20"/>
                <w:lang w:val="es-ES"/>
              </w:rPr>
              <w:t>puede solicitar el asesoramiento de los miembros del GECT</w:t>
            </w:r>
            <w:r w:rsidR="00AB120F" w:rsidRPr="00B44877">
              <w:rPr>
                <w:rFonts w:ascii="Calibri" w:eastAsia="Calibri" w:hAnsi="Calibri" w:cs="Calibri"/>
                <w:color w:val="000000"/>
                <w:sz w:val="20"/>
                <w:szCs w:val="20"/>
                <w:lang w:val="es-ES"/>
              </w:rPr>
              <w:t>.</w:t>
            </w:r>
          </w:p>
        </w:tc>
      </w:tr>
      <w:tr w:rsidR="00AB120F" w:rsidRPr="008C3C10" w14:paraId="33E53B03" w14:textId="77777777" w:rsidTr="002268FC">
        <w:tc>
          <w:tcPr>
            <w:tcW w:w="3325" w:type="dxa"/>
          </w:tcPr>
          <w:p w14:paraId="14A0AB0D" w14:textId="76922A05" w:rsidR="00AB120F" w:rsidRPr="00B44877" w:rsidRDefault="001B58EA"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Acreditación de Ciudad de Humedal de la Convención</w:t>
            </w:r>
          </w:p>
        </w:tc>
        <w:tc>
          <w:tcPr>
            <w:tcW w:w="5760" w:type="dxa"/>
          </w:tcPr>
          <w:p w14:paraId="72CECAAA" w14:textId="710417BB"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El GECT</w:t>
            </w:r>
            <w:r w:rsidR="00AB120F" w:rsidRPr="00B44877">
              <w:rPr>
                <w:rFonts w:ascii="Calibri" w:eastAsia="Calibri" w:hAnsi="Calibri" w:cs="Calibri"/>
                <w:color w:val="000000"/>
                <w:sz w:val="20"/>
                <w:szCs w:val="20"/>
                <w:lang w:val="es-ES"/>
              </w:rPr>
              <w:t xml:space="preserve"> </w:t>
            </w:r>
            <w:r w:rsidR="00AD2638">
              <w:rPr>
                <w:rFonts w:ascii="Calibri" w:eastAsia="Calibri" w:hAnsi="Calibri" w:cs="Calibri"/>
                <w:color w:val="000000"/>
                <w:sz w:val="20"/>
                <w:szCs w:val="20"/>
                <w:lang w:val="es-ES"/>
              </w:rPr>
              <w:t>de</w:t>
            </w:r>
            <w:r w:rsidR="0027697F">
              <w:rPr>
                <w:rFonts w:ascii="Calibri" w:eastAsia="Calibri" w:hAnsi="Calibri" w:cs="Calibri"/>
                <w:color w:val="000000"/>
                <w:sz w:val="20"/>
                <w:szCs w:val="20"/>
                <w:lang w:val="es-ES"/>
              </w:rPr>
              <w:t>be establecer una cooperación permanente con la Red de Ciudades de Humedal</w:t>
            </w:r>
            <w:r w:rsidR="00AB120F" w:rsidRPr="00B44877">
              <w:rPr>
                <w:rFonts w:ascii="Calibri" w:eastAsia="Calibri" w:hAnsi="Calibri" w:cs="Calibri"/>
                <w:color w:val="000000"/>
                <w:sz w:val="20"/>
                <w:szCs w:val="20"/>
                <w:lang w:val="es-ES"/>
              </w:rPr>
              <w:t>.</w:t>
            </w:r>
          </w:p>
          <w:p w14:paraId="0241DDC3" w14:textId="005CA128" w:rsidR="00AB120F" w:rsidRPr="00B44877" w:rsidRDefault="006E1AE2"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El representante del GECT forma parte del Comité Asesor Independiente</w:t>
            </w:r>
            <w:r w:rsidR="00AB120F" w:rsidRPr="00B44877">
              <w:rPr>
                <w:rFonts w:ascii="Calibri" w:eastAsia="Calibri" w:hAnsi="Calibri" w:cs="Calibri"/>
                <w:color w:val="000000"/>
                <w:sz w:val="20"/>
                <w:szCs w:val="20"/>
                <w:lang w:val="es-ES"/>
              </w:rPr>
              <w:t>.</w:t>
            </w:r>
          </w:p>
        </w:tc>
      </w:tr>
      <w:tr w:rsidR="00AB120F" w:rsidRPr="0036495D" w14:paraId="272BD5E4" w14:textId="77777777" w:rsidTr="002268FC">
        <w:tc>
          <w:tcPr>
            <w:tcW w:w="3325" w:type="dxa"/>
          </w:tcPr>
          <w:p w14:paraId="7C15AC45" w14:textId="7890EE07" w:rsidR="00AB120F" w:rsidRPr="00B44877" w:rsidRDefault="006E1AE2"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 xml:space="preserve">Marco Mundial de </w:t>
            </w:r>
            <w:r w:rsidR="009A752B">
              <w:rPr>
                <w:rFonts w:ascii="Calibri" w:eastAsia="Calibri" w:hAnsi="Calibri" w:cs="Calibri"/>
                <w:color w:val="000000"/>
                <w:sz w:val="20"/>
                <w:szCs w:val="20"/>
                <w:lang w:val="es-ES"/>
              </w:rPr>
              <w:t>Biodiversidad de Kunming-Montreal</w:t>
            </w:r>
          </w:p>
        </w:tc>
        <w:tc>
          <w:tcPr>
            <w:tcW w:w="5760" w:type="dxa"/>
          </w:tcPr>
          <w:p w14:paraId="667EBD2A" w14:textId="5B18981A" w:rsidR="00AB120F" w:rsidRPr="00B44877" w:rsidRDefault="006E1AE2"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 xml:space="preserve">Seguir y hacer contribuciones al </w:t>
            </w:r>
            <w:r w:rsidRPr="006E1AE2">
              <w:rPr>
                <w:rFonts w:ascii="Calibri" w:eastAsia="Calibri" w:hAnsi="Calibri" w:cs="Calibri"/>
                <w:color w:val="000000"/>
                <w:sz w:val="20"/>
                <w:szCs w:val="20"/>
                <w:lang w:val="es-ES"/>
              </w:rPr>
              <w:t>Grupo especial de expertos técnicos (AHTE</w:t>
            </w:r>
            <w:r>
              <w:rPr>
                <w:rFonts w:ascii="Calibri" w:eastAsia="Calibri" w:hAnsi="Calibri" w:cs="Calibri"/>
                <w:color w:val="000000"/>
                <w:sz w:val="20"/>
                <w:szCs w:val="20"/>
                <w:lang w:val="es-ES"/>
              </w:rPr>
              <w:t xml:space="preserve">G) </w:t>
            </w:r>
            <w:r w:rsidRPr="006E1AE2">
              <w:rPr>
                <w:rFonts w:ascii="Calibri" w:eastAsia="Calibri" w:hAnsi="Calibri" w:cs="Calibri"/>
                <w:color w:val="000000"/>
                <w:sz w:val="20"/>
                <w:szCs w:val="20"/>
                <w:lang w:val="es-ES"/>
              </w:rPr>
              <w:t>sobre indicadores para el Marco Mundial Kunming-Montreal de la Diversidad Biológica</w:t>
            </w:r>
            <w:r w:rsidR="00AB120F" w:rsidRPr="00B44877">
              <w:rPr>
                <w:rFonts w:ascii="Calibri" w:eastAsia="Calibri" w:hAnsi="Calibri" w:cs="Calibri"/>
                <w:color w:val="000000"/>
                <w:sz w:val="20"/>
                <w:szCs w:val="20"/>
                <w:lang w:val="es-ES"/>
              </w:rPr>
              <w:t>.</w:t>
            </w:r>
          </w:p>
        </w:tc>
      </w:tr>
      <w:tr w:rsidR="00AB120F" w:rsidRPr="0036495D" w14:paraId="34A75F2D" w14:textId="77777777" w:rsidTr="002268FC">
        <w:tc>
          <w:tcPr>
            <w:tcW w:w="3325" w:type="dxa"/>
          </w:tcPr>
          <w:p w14:paraId="57B9594E" w14:textId="445D9A9C" w:rsidR="00AB120F" w:rsidRPr="001C732B" w:rsidRDefault="006E1AE2" w:rsidP="002268FC">
            <w:pPr>
              <w:rPr>
                <w:rFonts w:ascii="Calibri" w:eastAsia="Calibri" w:hAnsi="Calibri" w:cs="Calibri"/>
                <w:b/>
                <w:sz w:val="20"/>
                <w:szCs w:val="20"/>
                <w:lang w:val="es-ES"/>
              </w:rPr>
            </w:pPr>
            <w:r w:rsidRPr="001C732B">
              <w:rPr>
                <w:rFonts w:ascii="Calibri" w:eastAsia="Calibri" w:hAnsi="Calibri" w:cs="Calibri"/>
                <w:sz w:val="20"/>
                <w:szCs w:val="20"/>
                <w:lang w:val="es-ES"/>
              </w:rPr>
              <w:t>Conferencia de las Naciones Unidas sobre el Agua</w:t>
            </w:r>
          </w:p>
        </w:tc>
        <w:tc>
          <w:tcPr>
            <w:tcW w:w="5760" w:type="dxa"/>
          </w:tcPr>
          <w:p w14:paraId="7CA3D821" w14:textId="58B3E13A" w:rsidR="00AB120F" w:rsidRPr="001C732B" w:rsidRDefault="006E1AE2" w:rsidP="00AB120F">
            <w:pPr>
              <w:numPr>
                <w:ilvl w:val="0"/>
                <w:numId w:val="9"/>
              </w:numPr>
              <w:pBdr>
                <w:top w:val="nil"/>
                <w:left w:val="nil"/>
                <w:bottom w:val="nil"/>
                <w:right w:val="nil"/>
                <w:between w:val="nil"/>
              </w:pBdr>
              <w:suppressAutoHyphens w:val="0"/>
              <w:ind w:left="160" w:hanging="180"/>
              <w:rPr>
                <w:rFonts w:ascii="Calibri" w:eastAsia="Calibri" w:hAnsi="Calibri" w:cs="Calibri"/>
                <w:b/>
                <w:sz w:val="20"/>
                <w:szCs w:val="20"/>
                <w:lang w:val="es-ES"/>
              </w:rPr>
            </w:pPr>
            <w:r w:rsidRPr="001C732B">
              <w:rPr>
                <w:rFonts w:ascii="Calibri" w:eastAsia="Calibri" w:hAnsi="Calibri" w:cs="Calibri"/>
                <w:sz w:val="20"/>
                <w:szCs w:val="20"/>
                <w:lang w:val="es-ES"/>
              </w:rPr>
              <w:t>Hacer un seguimiento de la Conferencia de las Naciones Unidas sobre el Agua</w:t>
            </w:r>
            <w:r w:rsidR="00AB120F" w:rsidRPr="001C732B">
              <w:rPr>
                <w:rFonts w:ascii="Calibri" w:eastAsia="Calibri" w:hAnsi="Calibri" w:cs="Calibri"/>
                <w:sz w:val="20"/>
                <w:szCs w:val="20"/>
                <w:lang w:val="es-ES"/>
              </w:rPr>
              <w:t xml:space="preserve">, </w:t>
            </w:r>
            <w:r w:rsidR="001C732B" w:rsidRPr="001C732B">
              <w:rPr>
                <w:rFonts w:ascii="Calibri" w:eastAsia="Calibri" w:hAnsi="Calibri" w:cs="Calibri"/>
                <w:sz w:val="20"/>
                <w:szCs w:val="20"/>
                <w:lang w:val="es-ES"/>
              </w:rPr>
              <w:t>Agenda de Acción por el Agua</w:t>
            </w:r>
            <w:r w:rsidR="00AB120F" w:rsidRPr="001C732B">
              <w:rPr>
                <w:rFonts w:ascii="Calibri" w:eastAsia="Calibri" w:hAnsi="Calibri" w:cs="Calibri"/>
                <w:sz w:val="20"/>
                <w:szCs w:val="20"/>
                <w:lang w:val="es-ES"/>
              </w:rPr>
              <w:t>.</w:t>
            </w:r>
          </w:p>
        </w:tc>
      </w:tr>
      <w:tr w:rsidR="00AB120F" w:rsidRPr="008C3C10" w14:paraId="15F988C1" w14:textId="77777777" w:rsidTr="002268FC">
        <w:tc>
          <w:tcPr>
            <w:tcW w:w="3325" w:type="dxa"/>
          </w:tcPr>
          <w:p w14:paraId="13FB1E7D" w14:textId="0C42168F" w:rsidR="00AB120F" w:rsidRPr="001C732B" w:rsidRDefault="001C732B" w:rsidP="002268FC">
            <w:pPr>
              <w:rPr>
                <w:rFonts w:ascii="Calibri" w:eastAsia="Calibri" w:hAnsi="Calibri" w:cs="Calibri"/>
                <w:b/>
                <w:sz w:val="20"/>
                <w:szCs w:val="20"/>
                <w:lang w:val="es-ES"/>
              </w:rPr>
            </w:pPr>
            <w:r w:rsidRPr="001C732B">
              <w:rPr>
                <w:rFonts w:ascii="Calibri" w:eastAsia="Calibri" w:hAnsi="Calibri" w:cs="Calibri"/>
                <w:sz w:val="20"/>
                <w:szCs w:val="20"/>
                <w:lang w:val="es-ES"/>
              </w:rPr>
              <w:t>Atlas mundial de ecosistemas del Group of Earth Observations (</w:t>
            </w:r>
            <w:r w:rsidR="00AB120F" w:rsidRPr="001C732B">
              <w:rPr>
                <w:rFonts w:ascii="Calibri" w:eastAsia="Calibri" w:hAnsi="Calibri" w:cs="Calibri"/>
                <w:i/>
                <w:iCs/>
                <w:sz w:val="20"/>
                <w:szCs w:val="20"/>
                <w:lang w:val="es-ES"/>
              </w:rPr>
              <w:t>GEO Global Ecosystem Atlas</w:t>
            </w:r>
            <w:r w:rsidRPr="001C732B">
              <w:rPr>
                <w:rFonts w:ascii="Calibri" w:eastAsia="Calibri" w:hAnsi="Calibri" w:cs="Calibri"/>
                <w:sz w:val="20"/>
                <w:szCs w:val="20"/>
                <w:lang w:val="es-ES"/>
              </w:rPr>
              <w:t>)</w:t>
            </w:r>
          </w:p>
        </w:tc>
        <w:tc>
          <w:tcPr>
            <w:tcW w:w="5760" w:type="dxa"/>
          </w:tcPr>
          <w:p w14:paraId="23CD4C6C" w14:textId="64555CEB" w:rsidR="00AB120F" w:rsidRPr="001C732B"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sz w:val="20"/>
                <w:szCs w:val="20"/>
                <w:lang w:val="es-ES"/>
              </w:rPr>
            </w:pPr>
            <w:r w:rsidRPr="001C732B">
              <w:rPr>
                <w:rFonts w:ascii="Calibri" w:eastAsia="Calibri" w:hAnsi="Calibri" w:cs="Calibri"/>
                <w:sz w:val="20"/>
                <w:szCs w:val="20"/>
                <w:lang w:val="es-ES"/>
              </w:rPr>
              <w:t>El GECT</w:t>
            </w:r>
            <w:r w:rsidR="00AB120F" w:rsidRPr="001C732B">
              <w:rPr>
                <w:rFonts w:ascii="Calibri" w:eastAsia="Calibri" w:hAnsi="Calibri" w:cs="Calibri"/>
                <w:sz w:val="20"/>
                <w:szCs w:val="20"/>
                <w:lang w:val="es-ES"/>
              </w:rPr>
              <w:t xml:space="preserve"> </w:t>
            </w:r>
            <w:r w:rsidR="006E1AE2" w:rsidRPr="001C732B">
              <w:rPr>
                <w:rFonts w:ascii="Calibri" w:eastAsia="Calibri" w:hAnsi="Calibri" w:cs="Calibri"/>
                <w:sz w:val="20"/>
                <w:szCs w:val="20"/>
                <w:lang w:val="es-ES"/>
              </w:rPr>
              <w:t xml:space="preserve">debe seguir colaborando con </w:t>
            </w:r>
            <w:r w:rsidR="00DE5912" w:rsidRPr="001C732B">
              <w:rPr>
                <w:rFonts w:ascii="Calibri" w:eastAsia="Calibri" w:hAnsi="Calibri" w:cs="Calibri"/>
                <w:sz w:val="20"/>
                <w:szCs w:val="20"/>
                <w:lang w:val="es-ES"/>
              </w:rPr>
              <w:t>la iniciativa GEO-Humedales (</w:t>
            </w:r>
            <w:r w:rsidR="00AB120F" w:rsidRPr="001C732B">
              <w:rPr>
                <w:rFonts w:ascii="Calibri" w:eastAsia="Calibri" w:hAnsi="Calibri" w:cs="Calibri"/>
                <w:sz w:val="20"/>
                <w:szCs w:val="20"/>
                <w:lang w:val="es-ES"/>
              </w:rPr>
              <w:t>GEO</w:t>
            </w:r>
            <w:r w:rsidR="001C732B">
              <w:rPr>
                <w:rFonts w:ascii="Calibri" w:eastAsia="Calibri" w:hAnsi="Calibri" w:cs="Calibri"/>
                <w:sz w:val="20"/>
                <w:szCs w:val="20"/>
                <w:lang w:val="es-ES"/>
              </w:rPr>
              <w:t>-W</w:t>
            </w:r>
            <w:r w:rsidR="00AB120F" w:rsidRPr="001C732B">
              <w:rPr>
                <w:rFonts w:ascii="Calibri" w:eastAsia="Calibri" w:hAnsi="Calibri" w:cs="Calibri"/>
                <w:sz w:val="20"/>
                <w:szCs w:val="20"/>
                <w:lang w:val="es-ES"/>
              </w:rPr>
              <w:t>etlands</w:t>
            </w:r>
            <w:r w:rsidR="00DE5912" w:rsidRPr="001C732B">
              <w:rPr>
                <w:rFonts w:ascii="Calibri" w:eastAsia="Calibri" w:hAnsi="Calibri" w:cs="Calibri"/>
                <w:sz w:val="20"/>
                <w:szCs w:val="20"/>
                <w:lang w:val="es-ES"/>
              </w:rPr>
              <w:t>)</w:t>
            </w:r>
            <w:r w:rsidR="00AB120F" w:rsidRPr="001C732B">
              <w:rPr>
                <w:rFonts w:ascii="Calibri" w:eastAsia="Calibri" w:hAnsi="Calibri" w:cs="Calibri"/>
                <w:sz w:val="20"/>
                <w:szCs w:val="20"/>
                <w:lang w:val="es-ES"/>
              </w:rPr>
              <w:t>.</w:t>
            </w:r>
          </w:p>
        </w:tc>
      </w:tr>
      <w:tr w:rsidR="00AB120F" w:rsidRPr="0036495D" w14:paraId="2CF0B6BB" w14:textId="77777777" w:rsidTr="002268FC">
        <w:tc>
          <w:tcPr>
            <w:tcW w:w="3325" w:type="dxa"/>
          </w:tcPr>
          <w:p w14:paraId="21000C76" w14:textId="5EA5C32B" w:rsidR="00AB120F" w:rsidRPr="00B44877" w:rsidRDefault="006E1AE2" w:rsidP="002268FC">
            <w:pPr>
              <w:rPr>
                <w:rFonts w:ascii="Calibri" w:eastAsia="Calibri" w:hAnsi="Calibri" w:cs="Calibri"/>
                <w:b/>
                <w:color w:val="000000"/>
                <w:sz w:val="20"/>
                <w:szCs w:val="20"/>
                <w:lang w:val="es-ES"/>
              </w:rPr>
            </w:pPr>
            <w:r>
              <w:rPr>
                <w:rFonts w:ascii="Calibri" w:eastAsia="Calibri" w:hAnsi="Calibri" w:cs="Calibri"/>
                <w:color w:val="000000"/>
                <w:sz w:val="20"/>
                <w:szCs w:val="20"/>
                <w:lang w:val="es-ES"/>
              </w:rPr>
              <w:t xml:space="preserve">Indicador </w:t>
            </w:r>
            <w:r w:rsidR="00AB120F" w:rsidRPr="00B44877">
              <w:rPr>
                <w:rFonts w:ascii="Calibri" w:eastAsia="Calibri" w:hAnsi="Calibri" w:cs="Calibri"/>
                <w:color w:val="000000"/>
                <w:sz w:val="20"/>
                <w:szCs w:val="20"/>
                <w:lang w:val="es-ES"/>
              </w:rPr>
              <w:t>6.6.1</w:t>
            </w:r>
            <w:r>
              <w:rPr>
                <w:rFonts w:ascii="Calibri" w:eastAsia="Calibri" w:hAnsi="Calibri" w:cs="Calibri"/>
                <w:color w:val="000000"/>
                <w:sz w:val="20"/>
                <w:szCs w:val="20"/>
                <w:lang w:val="es-ES"/>
              </w:rPr>
              <w:t xml:space="preserve"> de los ODS</w:t>
            </w:r>
            <w:bookmarkStart w:id="1" w:name="_GoBack"/>
            <w:bookmarkEnd w:id="1"/>
          </w:p>
        </w:tc>
        <w:tc>
          <w:tcPr>
            <w:tcW w:w="5760" w:type="dxa"/>
          </w:tcPr>
          <w:p w14:paraId="19EAD520" w14:textId="7C27908F"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color w:val="000000"/>
                <w:sz w:val="20"/>
                <w:szCs w:val="20"/>
                <w:lang w:val="es-ES"/>
              </w:rPr>
            </w:pPr>
            <w:r>
              <w:rPr>
                <w:rFonts w:ascii="Calibri" w:eastAsia="Calibri" w:hAnsi="Calibri" w:cs="Calibri"/>
                <w:color w:val="000000"/>
                <w:sz w:val="20"/>
                <w:szCs w:val="20"/>
                <w:lang w:val="es-ES"/>
              </w:rPr>
              <w:t>El GECT</w:t>
            </w:r>
            <w:r w:rsidR="00AB120F" w:rsidRPr="00B44877">
              <w:rPr>
                <w:rFonts w:ascii="Calibri" w:eastAsia="Calibri" w:hAnsi="Calibri" w:cs="Calibri"/>
                <w:color w:val="000000"/>
                <w:sz w:val="20"/>
                <w:szCs w:val="20"/>
                <w:lang w:val="es-ES"/>
              </w:rPr>
              <w:t xml:space="preserve"> </w:t>
            </w:r>
            <w:r w:rsidR="006E1AE2">
              <w:rPr>
                <w:rFonts w:ascii="Calibri" w:eastAsia="Calibri" w:hAnsi="Calibri" w:cs="Calibri"/>
                <w:color w:val="000000"/>
                <w:sz w:val="20"/>
                <w:szCs w:val="20"/>
                <w:lang w:val="es-ES"/>
              </w:rPr>
              <w:t xml:space="preserve">debe </w:t>
            </w:r>
            <w:r w:rsidR="001D0F30">
              <w:rPr>
                <w:rFonts w:ascii="Calibri" w:eastAsia="Calibri" w:hAnsi="Calibri" w:cs="Calibri"/>
                <w:color w:val="000000"/>
                <w:sz w:val="20"/>
                <w:szCs w:val="20"/>
                <w:lang w:val="es-ES"/>
              </w:rPr>
              <w:t>ayudar</w:t>
            </w:r>
            <w:r w:rsidR="006E1AE2">
              <w:rPr>
                <w:rFonts w:ascii="Calibri" w:eastAsia="Calibri" w:hAnsi="Calibri" w:cs="Calibri"/>
                <w:color w:val="000000"/>
                <w:sz w:val="20"/>
                <w:szCs w:val="20"/>
                <w:lang w:val="es-ES"/>
              </w:rPr>
              <w:t xml:space="preserve"> a las </w:t>
            </w:r>
            <w:r w:rsidR="00AB120F" w:rsidRPr="00B44877">
              <w:rPr>
                <w:rFonts w:ascii="Calibri" w:eastAsia="Calibri" w:hAnsi="Calibri" w:cs="Calibri"/>
                <w:color w:val="000000"/>
                <w:sz w:val="20"/>
                <w:szCs w:val="20"/>
                <w:lang w:val="es-ES"/>
              </w:rPr>
              <w:t xml:space="preserve">Partes Contratantes </w:t>
            </w:r>
            <w:r w:rsidR="005771FC">
              <w:rPr>
                <w:rFonts w:ascii="Calibri" w:eastAsia="Calibri" w:hAnsi="Calibri" w:cs="Calibri"/>
                <w:color w:val="000000"/>
                <w:sz w:val="20"/>
                <w:szCs w:val="20"/>
                <w:lang w:val="es-ES"/>
              </w:rPr>
              <w:t xml:space="preserve">a avanzar en los inventarios nacionales de humedales y a presentar informes y actualizaciones de las FIR, </w:t>
            </w:r>
            <w:r w:rsidR="00556220">
              <w:rPr>
                <w:rFonts w:ascii="Calibri" w:eastAsia="Calibri" w:hAnsi="Calibri" w:cs="Calibri"/>
                <w:color w:val="000000"/>
                <w:sz w:val="20"/>
                <w:szCs w:val="20"/>
                <w:lang w:val="es-ES"/>
              </w:rPr>
              <w:t xml:space="preserve">entre otras cosas, mediante esfuerzos para mejorar la presentación de informes sobre el indicador </w:t>
            </w:r>
            <w:r w:rsidR="00AB120F" w:rsidRPr="00B44877">
              <w:rPr>
                <w:rFonts w:ascii="Calibri" w:eastAsia="Calibri" w:hAnsi="Calibri" w:cs="Calibri"/>
                <w:color w:val="000000"/>
                <w:sz w:val="20"/>
                <w:szCs w:val="20"/>
                <w:lang w:val="es-ES"/>
              </w:rPr>
              <w:t>6.6.1</w:t>
            </w:r>
            <w:r w:rsidR="00556220">
              <w:rPr>
                <w:rFonts w:ascii="Calibri" w:eastAsia="Calibri" w:hAnsi="Calibri" w:cs="Calibri"/>
                <w:color w:val="000000"/>
                <w:sz w:val="20"/>
                <w:szCs w:val="20"/>
                <w:lang w:val="es-ES"/>
              </w:rPr>
              <w:t xml:space="preserve"> de los ODS</w:t>
            </w:r>
            <w:r w:rsidR="00AB120F" w:rsidRPr="00B44877">
              <w:rPr>
                <w:rFonts w:ascii="Calibri" w:eastAsia="Calibri" w:hAnsi="Calibri" w:cs="Calibri"/>
                <w:color w:val="000000"/>
                <w:sz w:val="20"/>
                <w:szCs w:val="20"/>
                <w:lang w:val="es-ES"/>
              </w:rPr>
              <w:t>.</w:t>
            </w:r>
          </w:p>
          <w:p w14:paraId="60FEE053" w14:textId="13517D03" w:rsidR="00AB120F" w:rsidRPr="00B44877" w:rsidRDefault="00611513" w:rsidP="00AB120F">
            <w:pPr>
              <w:numPr>
                <w:ilvl w:val="0"/>
                <w:numId w:val="9"/>
              </w:numPr>
              <w:pBdr>
                <w:top w:val="nil"/>
                <w:left w:val="nil"/>
                <w:bottom w:val="nil"/>
                <w:right w:val="nil"/>
                <w:between w:val="nil"/>
              </w:pBdr>
              <w:suppressAutoHyphens w:val="0"/>
              <w:ind w:left="160" w:hanging="180"/>
              <w:rPr>
                <w:rFonts w:ascii="Calibri" w:eastAsia="Calibri" w:hAnsi="Calibri" w:cs="Calibri"/>
                <w:b/>
                <w:color w:val="000000"/>
                <w:sz w:val="20"/>
                <w:szCs w:val="20"/>
                <w:lang w:val="es-ES"/>
              </w:rPr>
            </w:pPr>
            <w:r>
              <w:rPr>
                <w:rFonts w:ascii="Calibri" w:eastAsia="Calibri" w:hAnsi="Calibri" w:cs="Calibri"/>
                <w:color w:val="000000"/>
                <w:sz w:val="20"/>
                <w:szCs w:val="20"/>
                <w:lang w:val="es-ES"/>
              </w:rPr>
              <w:t>El GECT</w:t>
            </w:r>
            <w:r w:rsidR="00AB120F" w:rsidRPr="00B44877">
              <w:rPr>
                <w:rFonts w:ascii="Calibri" w:eastAsia="Calibri" w:hAnsi="Calibri" w:cs="Calibri"/>
                <w:color w:val="000000"/>
                <w:sz w:val="20"/>
                <w:szCs w:val="20"/>
                <w:lang w:val="es-ES"/>
              </w:rPr>
              <w:t xml:space="preserve"> </w:t>
            </w:r>
            <w:r w:rsidR="00556220">
              <w:rPr>
                <w:rFonts w:ascii="Calibri" w:eastAsia="Calibri" w:hAnsi="Calibri" w:cs="Calibri"/>
                <w:color w:val="000000"/>
                <w:sz w:val="20"/>
                <w:szCs w:val="20"/>
                <w:lang w:val="es-ES"/>
              </w:rPr>
              <w:t xml:space="preserve">debe abordar la cuestión de que las FIR de muchos </w:t>
            </w:r>
            <w:r w:rsidR="00C16CA2">
              <w:rPr>
                <w:rFonts w:ascii="Calibri" w:eastAsia="Calibri" w:hAnsi="Calibri" w:cs="Calibri"/>
                <w:color w:val="000000"/>
                <w:sz w:val="20"/>
                <w:szCs w:val="20"/>
                <w:lang w:val="es-ES"/>
              </w:rPr>
              <w:t>h</w:t>
            </w:r>
            <w:r w:rsidR="00556220">
              <w:rPr>
                <w:rFonts w:ascii="Calibri" w:eastAsia="Calibri" w:hAnsi="Calibri" w:cs="Calibri"/>
                <w:color w:val="000000"/>
                <w:sz w:val="20"/>
                <w:szCs w:val="20"/>
                <w:lang w:val="es-ES"/>
              </w:rPr>
              <w:t>umedales</w:t>
            </w:r>
            <w:r w:rsidR="001D0F30">
              <w:rPr>
                <w:rFonts w:ascii="Calibri" w:eastAsia="Calibri" w:hAnsi="Calibri" w:cs="Calibri"/>
                <w:color w:val="000000"/>
                <w:sz w:val="20"/>
                <w:szCs w:val="20"/>
                <w:lang w:val="es-ES"/>
              </w:rPr>
              <w:t xml:space="preserve"> están desactualizadas y</w:t>
            </w:r>
            <w:r w:rsidR="00556220">
              <w:rPr>
                <w:rFonts w:ascii="Calibri" w:eastAsia="Calibri" w:hAnsi="Calibri" w:cs="Calibri"/>
                <w:color w:val="000000"/>
                <w:sz w:val="20"/>
                <w:szCs w:val="20"/>
                <w:lang w:val="es-ES"/>
              </w:rPr>
              <w:t xml:space="preserve"> faltan los límites de muchos sitios Ramsar, lo cual </w:t>
            </w:r>
            <w:r w:rsidR="001D0F30">
              <w:rPr>
                <w:rFonts w:ascii="Calibri" w:eastAsia="Calibri" w:hAnsi="Calibri" w:cs="Calibri"/>
                <w:color w:val="000000"/>
                <w:sz w:val="20"/>
                <w:szCs w:val="20"/>
                <w:lang w:val="es-ES"/>
              </w:rPr>
              <w:t>constituye</w:t>
            </w:r>
            <w:r w:rsidR="00556220">
              <w:rPr>
                <w:rFonts w:ascii="Calibri" w:eastAsia="Calibri" w:hAnsi="Calibri" w:cs="Calibri"/>
                <w:color w:val="000000"/>
                <w:sz w:val="20"/>
                <w:szCs w:val="20"/>
                <w:lang w:val="es-ES"/>
              </w:rPr>
              <w:t xml:space="preserve"> un impedimento a la presentación de informes sobre el indicador </w:t>
            </w:r>
            <w:r w:rsidR="00AB120F" w:rsidRPr="00B44877">
              <w:rPr>
                <w:rFonts w:ascii="Calibri" w:eastAsia="Calibri" w:hAnsi="Calibri" w:cs="Calibri"/>
                <w:color w:val="000000"/>
                <w:sz w:val="20"/>
                <w:szCs w:val="20"/>
                <w:lang w:val="es-ES"/>
              </w:rPr>
              <w:t>6.6.1</w:t>
            </w:r>
            <w:r w:rsidR="00556220">
              <w:rPr>
                <w:rFonts w:ascii="Calibri" w:eastAsia="Calibri" w:hAnsi="Calibri" w:cs="Calibri"/>
                <w:color w:val="000000"/>
                <w:sz w:val="20"/>
                <w:szCs w:val="20"/>
                <w:lang w:val="es-ES"/>
              </w:rPr>
              <w:t xml:space="preserve"> de los ODS.</w:t>
            </w:r>
          </w:p>
        </w:tc>
      </w:tr>
    </w:tbl>
    <w:p w14:paraId="2E3BCD6C" w14:textId="77777777" w:rsidR="00AB120F" w:rsidRPr="00B44877" w:rsidRDefault="00AB120F">
      <w:pPr>
        <w:rPr>
          <w:lang w:val="es-ES"/>
        </w:rPr>
      </w:pPr>
    </w:p>
    <w:p w14:paraId="2E6C706D" w14:textId="63F96599" w:rsidR="00C126B6" w:rsidRPr="00B44877" w:rsidRDefault="00C126B6">
      <w:pPr>
        <w:rPr>
          <w:rFonts w:ascii="Calibri" w:eastAsia="Calibri" w:hAnsi="Calibri" w:cs="Calibri"/>
          <w:sz w:val="20"/>
          <w:szCs w:val="20"/>
          <w:lang w:val="es-ES"/>
        </w:rPr>
      </w:pPr>
    </w:p>
    <w:sectPr w:rsidR="00C126B6" w:rsidRPr="00B44877">
      <w:footerReference w:type="default" r:id="rId24"/>
      <w:pgSz w:w="11906" w:h="16838"/>
      <w:pgMar w:top="1440" w:right="1440" w:bottom="1440" w:left="1440" w:header="0" w:footer="70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601E" w14:textId="77777777" w:rsidR="00AA5E13" w:rsidRDefault="00AA5E13">
      <w:r>
        <w:separator/>
      </w:r>
    </w:p>
  </w:endnote>
  <w:endnote w:type="continuationSeparator" w:id="0">
    <w:p w14:paraId="7673BE8B" w14:textId="77777777" w:rsidR="00AA5E13" w:rsidRDefault="00AA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4DB5" w14:textId="4A088CA4" w:rsidR="00C126B6" w:rsidRDefault="00316E96">
    <w:pP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SC62 Doc.19</w:t>
    </w:r>
    <w:r w:rsidR="0036495D">
      <w:rPr>
        <w:rFonts w:ascii="Calibri" w:eastAsia="Calibri" w:hAnsi="Calibri" w:cs="Calibri"/>
        <w:color w:val="000000"/>
        <w:sz w:val="20"/>
        <w:szCs w:val="20"/>
      </w:rPr>
      <w:t xml:space="preserve"> </w:t>
    </w:r>
    <w:r w:rsidR="0036495D" w:rsidRPr="008B648A">
      <w:rPr>
        <w:rFonts w:ascii="Calibri" w:eastAsia="Calibri" w:hAnsi="Calibri" w:cs="Calibri"/>
        <w:color w:val="000000"/>
        <w:sz w:val="20"/>
        <w:szCs w:val="20"/>
      </w:rPr>
      <w:t>Rev.1</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 xml:space="preserve"> PAGE </w:instrText>
    </w:r>
    <w:r>
      <w:rPr>
        <w:rFonts w:ascii="Calibri" w:eastAsia="Calibri" w:hAnsi="Calibri" w:cs="Calibri"/>
        <w:color w:val="000000"/>
        <w:sz w:val="20"/>
        <w:szCs w:val="20"/>
      </w:rPr>
      <w:fldChar w:fldCharType="separate"/>
    </w:r>
    <w:r w:rsidR="00944841">
      <w:rPr>
        <w:rFonts w:ascii="Calibri" w:eastAsia="Calibri" w:hAnsi="Calibri" w:cs="Calibri"/>
        <w:noProof/>
        <w:color w:val="000000"/>
        <w:sz w:val="20"/>
        <w:szCs w:val="20"/>
      </w:rPr>
      <w:t>9</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DCB7" w14:textId="297A5B1C" w:rsidR="00AB120F" w:rsidRDefault="00AB120F" w:rsidP="0073312E">
    <w:pPr>
      <w:pBdr>
        <w:top w:val="nil"/>
        <w:left w:val="nil"/>
        <w:bottom w:val="nil"/>
        <w:right w:val="nil"/>
        <w:between w:val="nil"/>
      </w:pBdr>
      <w:tabs>
        <w:tab w:val="center" w:pos="4680"/>
        <w:tab w:val="right" w:pos="13892"/>
      </w:tabs>
      <w:rPr>
        <w:rFonts w:ascii="Calibri" w:eastAsia="Calibri" w:hAnsi="Calibri" w:cs="Calibri"/>
        <w:color w:val="000000"/>
        <w:sz w:val="20"/>
        <w:szCs w:val="20"/>
      </w:rPr>
    </w:pPr>
    <w:r>
      <w:rPr>
        <w:rFonts w:ascii="Calibri" w:eastAsia="Calibri" w:hAnsi="Calibri" w:cs="Calibri"/>
        <w:color w:val="000000"/>
        <w:sz w:val="20"/>
        <w:szCs w:val="20"/>
      </w:rPr>
      <w:t>SC62 Doc.19</w:t>
    </w:r>
    <w:r w:rsidR="0036495D">
      <w:rPr>
        <w:rFonts w:ascii="Calibri" w:eastAsia="Calibri" w:hAnsi="Calibri" w:cs="Calibri"/>
        <w:color w:val="000000"/>
        <w:sz w:val="20"/>
        <w:szCs w:val="20"/>
      </w:rPr>
      <w:t xml:space="preserve"> </w:t>
    </w:r>
    <w:r w:rsidR="0036495D" w:rsidRPr="008B648A">
      <w:rPr>
        <w:rFonts w:ascii="Calibri" w:eastAsia="Calibri" w:hAnsi="Calibri" w:cs="Calibri"/>
        <w:color w:val="000000"/>
        <w:sz w:val="20"/>
        <w:szCs w:val="20"/>
      </w:rPr>
      <w:t>Rev.1</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44841">
      <w:rPr>
        <w:rFonts w:ascii="Calibri" w:eastAsia="Calibri" w:hAnsi="Calibri" w:cs="Calibri"/>
        <w:noProof/>
        <w:color w:val="000000"/>
        <w:sz w:val="20"/>
        <w:szCs w:val="20"/>
      </w:rPr>
      <w:t>28</w:t>
    </w:r>
    <w:r>
      <w:rPr>
        <w:rFonts w:ascii="Calibri" w:eastAsia="Calibri" w:hAnsi="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7726" w14:textId="5C949440" w:rsidR="00C126B6" w:rsidRDefault="00316E96">
    <w:pP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SC62 Doc.19</w:t>
    </w:r>
    <w:r w:rsidR="0036495D">
      <w:rPr>
        <w:rFonts w:ascii="Calibri" w:eastAsia="Calibri" w:hAnsi="Calibri" w:cs="Calibri"/>
        <w:color w:val="000000"/>
        <w:sz w:val="20"/>
        <w:szCs w:val="20"/>
      </w:rPr>
      <w:t xml:space="preserve"> </w:t>
    </w:r>
    <w:r w:rsidR="0036495D" w:rsidRPr="008B648A">
      <w:rPr>
        <w:rFonts w:ascii="Calibri" w:eastAsia="Calibri" w:hAnsi="Calibri" w:cs="Calibri"/>
        <w:color w:val="000000"/>
        <w:sz w:val="20"/>
        <w:szCs w:val="20"/>
      </w:rPr>
      <w:t>Rev.1</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 xml:space="preserve"> PAGE </w:instrText>
    </w:r>
    <w:r>
      <w:rPr>
        <w:rFonts w:ascii="Calibri" w:eastAsia="Calibri" w:hAnsi="Calibri" w:cs="Calibri"/>
        <w:color w:val="000000"/>
        <w:sz w:val="20"/>
        <w:szCs w:val="20"/>
      </w:rPr>
      <w:fldChar w:fldCharType="separate"/>
    </w:r>
    <w:r w:rsidR="00944841">
      <w:rPr>
        <w:rFonts w:ascii="Calibri" w:eastAsia="Calibri" w:hAnsi="Calibri" w:cs="Calibri"/>
        <w:noProof/>
        <w:color w:val="000000"/>
        <w:sz w:val="20"/>
        <w:szCs w:val="20"/>
      </w:rPr>
      <w:t>29</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1077" w14:textId="77777777" w:rsidR="00AA5E13" w:rsidRDefault="00AA5E13">
      <w:r>
        <w:separator/>
      </w:r>
    </w:p>
  </w:footnote>
  <w:footnote w:type="continuationSeparator" w:id="0">
    <w:p w14:paraId="5C6A2CF5" w14:textId="77777777" w:rsidR="00AA5E13" w:rsidRDefault="00AA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8646E"/>
    <w:multiLevelType w:val="multilevel"/>
    <w:tmpl w:val="53B4B0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2CD224E5"/>
    <w:multiLevelType w:val="multilevel"/>
    <w:tmpl w:val="266EB712"/>
    <w:lvl w:ilvl="0">
      <w:start w:val="1"/>
      <w:numFmt w:val="bullet"/>
      <w:lvlText w:val="●"/>
      <w:lvlJc w:val="left"/>
      <w:pPr>
        <w:ind w:left="72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4F4294"/>
    <w:multiLevelType w:val="multilevel"/>
    <w:tmpl w:val="E7AC3BB4"/>
    <w:lvl w:ilvl="0">
      <w:start w:val="1"/>
      <w:numFmt w:val="bullet"/>
      <w:lvlText w:val="●"/>
      <w:lvlJc w:val="left"/>
      <w:pPr>
        <w:tabs>
          <w:tab w:val="num" w:pos="0"/>
        </w:tabs>
        <w:ind w:left="720" w:hanging="360"/>
      </w:pPr>
      <w:rPr>
        <w:rFonts w:ascii="Noto Sans Symbols" w:hAnsi="Noto Sans Symbols" w:cs="Noto Sans Symbols" w:hint="default"/>
        <w:color w:val="00A99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418A0503"/>
    <w:multiLevelType w:val="multilevel"/>
    <w:tmpl w:val="D566262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4AE20E44"/>
    <w:multiLevelType w:val="multilevel"/>
    <w:tmpl w:val="FDF68904"/>
    <w:lvl w:ilvl="0">
      <w:start w:val="1"/>
      <w:numFmt w:val="decimal"/>
      <w:lvlText w:val="%1."/>
      <w:lvlJc w:val="left"/>
      <w:pPr>
        <w:ind w:left="720" w:hanging="360"/>
      </w:pPr>
    </w:lvl>
    <w:lvl w:ilvl="1">
      <w:start w:val="1"/>
      <w:numFmt w:val="lowerLetter"/>
      <w:lvlText w:val="%2."/>
      <w:lvlJc w:val="left"/>
      <w:pPr>
        <w:ind w:left="716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70F91"/>
    <w:multiLevelType w:val="multilevel"/>
    <w:tmpl w:val="E760E362"/>
    <w:lvl w:ilvl="0">
      <w:start w:val="1"/>
      <w:numFmt w:val="bullet"/>
      <w:lvlText w:val="●"/>
      <w:lvlJc w:val="left"/>
      <w:pPr>
        <w:ind w:left="72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6A1ACD"/>
    <w:multiLevelType w:val="multilevel"/>
    <w:tmpl w:val="DC3A2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A95F32"/>
    <w:multiLevelType w:val="multilevel"/>
    <w:tmpl w:val="A4327D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BC12084"/>
    <w:multiLevelType w:val="multilevel"/>
    <w:tmpl w:val="42F87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D561F9"/>
    <w:multiLevelType w:val="multilevel"/>
    <w:tmpl w:val="BBC4F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FC25C4"/>
    <w:multiLevelType w:val="multilevel"/>
    <w:tmpl w:val="FDF68904"/>
    <w:lvl w:ilvl="0">
      <w:start w:val="1"/>
      <w:numFmt w:val="decimal"/>
      <w:lvlText w:val="%1."/>
      <w:lvlJc w:val="left"/>
      <w:pPr>
        <w:ind w:left="720" w:hanging="360"/>
      </w:pPr>
    </w:lvl>
    <w:lvl w:ilvl="1">
      <w:start w:val="1"/>
      <w:numFmt w:val="lowerLetter"/>
      <w:lvlText w:val="%2."/>
      <w:lvlJc w:val="left"/>
      <w:pPr>
        <w:ind w:left="716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CC2970"/>
    <w:multiLevelType w:val="multilevel"/>
    <w:tmpl w:val="B920B532"/>
    <w:lvl w:ilvl="0">
      <w:start w:val="1"/>
      <w:numFmt w:val="bullet"/>
      <w:lvlText w:val="●"/>
      <w:lvlJc w:val="left"/>
      <w:pPr>
        <w:tabs>
          <w:tab w:val="num" w:pos="0"/>
        </w:tabs>
        <w:ind w:left="720" w:hanging="360"/>
      </w:pPr>
      <w:rPr>
        <w:rFonts w:ascii="Noto Sans Symbols" w:hAnsi="Noto Sans Symbols" w:cs="Noto Sans Symbols" w:hint="default"/>
        <w:color w:val="00A99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3"/>
  </w:num>
  <w:num w:numId="2">
    <w:abstractNumId w:val="2"/>
  </w:num>
  <w:num w:numId="3">
    <w:abstractNumId w:val="11"/>
  </w:num>
  <w:num w:numId="4">
    <w:abstractNumId w:val="0"/>
  </w:num>
  <w:num w:numId="5">
    <w:abstractNumId w:val="7"/>
  </w:num>
  <w:num w:numId="6">
    <w:abstractNumId w:val="10"/>
  </w:num>
  <w:num w:numId="7">
    <w:abstractNumId w:val="9"/>
  </w:num>
  <w:num w:numId="8">
    <w:abstractNumId w:val="1"/>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B6"/>
    <w:rsid w:val="00035DEE"/>
    <w:rsid w:val="00047FDE"/>
    <w:rsid w:val="000547D4"/>
    <w:rsid w:val="000705C4"/>
    <w:rsid w:val="00093C42"/>
    <w:rsid w:val="000F0F7C"/>
    <w:rsid w:val="001038B5"/>
    <w:rsid w:val="001954C2"/>
    <w:rsid w:val="001B58EA"/>
    <w:rsid w:val="001C732B"/>
    <w:rsid w:val="001D0F30"/>
    <w:rsid w:val="0027697F"/>
    <w:rsid w:val="0028350A"/>
    <w:rsid w:val="00283A16"/>
    <w:rsid w:val="00297ED6"/>
    <w:rsid w:val="002B24F9"/>
    <w:rsid w:val="002D7D8A"/>
    <w:rsid w:val="00316E96"/>
    <w:rsid w:val="00353A2F"/>
    <w:rsid w:val="0036495D"/>
    <w:rsid w:val="003C7C8E"/>
    <w:rsid w:val="0041153B"/>
    <w:rsid w:val="00415A8C"/>
    <w:rsid w:val="00422D2F"/>
    <w:rsid w:val="0043633A"/>
    <w:rsid w:val="00440115"/>
    <w:rsid w:val="004A024A"/>
    <w:rsid w:val="004A4069"/>
    <w:rsid w:val="004F5EE4"/>
    <w:rsid w:val="00556220"/>
    <w:rsid w:val="005771FC"/>
    <w:rsid w:val="00594D4A"/>
    <w:rsid w:val="005A0493"/>
    <w:rsid w:val="00611513"/>
    <w:rsid w:val="006872C5"/>
    <w:rsid w:val="006B3BCE"/>
    <w:rsid w:val="006B7A7D"/>
    <w:rsid w:val="006E1AE2"/>
    <w:rsid w:val="007233B6"/>
    <w:rsid w:val="00754668"/>
    <w:rsid w:val="007D1720"/>
    <w:rsid w:val="008928DB"/>
    <w:rsid w:val="008C3C10"/>
    <w:rsid w:val="008C6250"/>
    <w:rsid w:val="0092026F"/>
    <w:rsid w:val="00944841"/>
    <w:rsid w:val="00986826"/>
    <w:rsid w:val="009A752B"/>
    <w:rsid w:val="009C7777"/>
    <w:rsid w:val="00A00BCC"/>
    <w:rsid w:val="00A35E3D"/>
    <w:rsid w:val="00A365D3"/>
    <w:rsid w:val="00A52FCE"/>
    <w:rsid w:val="00A91D4F"/>
    <w:rsid w:val="00AA5E13"/>
    <w:rsid w:val="00AB120F"/>
    <w:rsid w:val="00AC0A43"/>
    <w:rsid w:val="00AD2638"/>
    <w:rsid w:val="00B14C52"/>
    <w:rsid w:val="00B379F1"/>
    <w:rsid w:val="00B44877"/>
    <w:rsid w:val="00BA4ECF"/>
    <w:rsid w:val="00BB2A77"/>
    <w:rsid w:val="00BB4C7E"/>
    <w:rsid w:val="00BC516D"/>
    <w:rsid w:val="00BD07CD"/>
    <w:rsid w:val="00BD39D3"/>
    <w:rsid w:val="00C126B6"/>
    <w:rsid w:val="00C16CA2"/>
    <w:rsid w:val="00C73974"/>
    <w:rsid w:val="00CF187E"/>
    <w:rsid w:val="00D14CAD"/>
    <w:rsid w:val="00D15A21"/>
    <w:rsid w:val="00D67FB0"/>
    <w:rsid w:val="00DA2A6F"/>
    <w:rsid w:val="00DA2CF4"/>
    <w:rsid w:val="00DC4FDF"/>
    <w:rsid w:val="00DE19A9"/>
    <w:rsid w:val="00DE5912"/>
    <w:rsid w:val="00DF15EC"/>
    <w:rsid w:val="00DF2BAD"/>
    <w:rsid w:val="00E522D7"/>
    <w:rsid w:val="00E86601"/>
    <w:rsid w:val="00E877AB"/>
    <w:rsid w:val="00EF5D73"/>
    <w:rsid w:val="00F41875"/>
    <w:rsid w:val="00F4500A"/>
    <w:rsid w:val="00F458CA"/>
    <w:rsid w:val="00F73CE9"/>
    <w:rsid w:val="00FB5159"/>
    <w:rsid w:val="00FD4E56"/>
    <w:rsid w:val="00FF701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39E0"/>
  <w15:docId w15:val="{5A042BA6-BAD3-4205-8BF3-40B4E404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6F"/>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372E0C"/>
    <w:rPr>
      <w:sz w:val="16"/>
      <w:szCs w:val="16"/>
    </w:rPr>
  </w:style>
  <w:style w:type="character" w:customStyle="1" w:styleId="CommentTextChar">
    <w:name w:val="Comment Text Char"/>
    <w:link w:val="CommentText"/>
    <w:uiPriority w:val="99"/>
    <w:qFormat/>
    <w:rsid w:val="00372E0C"/>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qFormat/>
    <w:rsid w:val="00372E0C"/>
    <w:rPr>
      <w:rFonts w:ascii="Times New Roman" w:eastAsia="Times New Roman" w:hAnsi="Times New Roman" w:cs="Times New Roman"/>
      <w:b/>
      <w:bCs/>
      <w:sz w:val="20"/>
      <w:szCs w:val="20"/>
    </w:rPr>
  </w:style>
  <w:style w:type="character" w:customStyle="1" w:styleId="BalloonTextChar">
    <w:name w:val="Balloon Text Char"/>
    <w:link w:val="BalloonText"/>
    <w:uiPriority w:val="99"/>
    <w:semiHidden/>
    <w:qFormat/>
    <w:rsid w:val="00372E0C"/>
    <w:rPr>
      <w:rFonts w:ascii="Tahoma" w:eastAsia="Times New Roman" w:hAnsi="Tahoma" w:cs="Tahoma"/>
      <w:sz w:val="16"/>
      <w:szCs w:val="16"/>
    </w:rPr>
  </w:style>
  <w:style w:type="character" w:customStyle="1" w:styleId="HeaderChar">
    <w:name w:val="Header Char"/>
    <w:basedOn w:val="DefaultParagraphFont"/>
    <w:link w:val="Header"/>
    <w:uiPriority w:val="99"/>
    <w:qFormat/>
    <w:rsid w:val="00B92085"/>
    <w:rPr>
      <w:rFonts w:ascii="Times New Roman" w:eastAsia="Times New Roman" w:hAnsi="Times New Roman"/>
      <w:sz w:val="24"/>
      <w:szCs w:val="24"/>
    </w:rPr>
  </w:style>
  <w:style w:type="character" w:customStyle="1" w:styleId="FooterChar">
    <w:name w:val="Footer Char"/>
    <w:basedOn w:val="DefaultParagraphFont"/>
    <w:link w:val="Footer"/>
    <w:uiPriority w:val="99"/>
    <w:semiHidden/>
    <w:qFormat/>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qFormat/>
    <w:rsid w:val="00FA5AB6"/>
    <w:rPr>
      <w:rFonts w:ascii="Garamond" w:eastAsia="MS Gothic" w:hAnsi="Garamond"/>
      <w:b/>
      <w:bCs/>
      <w:color w:val="345A8A"/>
      <w:sz w:val="24"/>
      <w:szCs w:val="32"/>
      <w:lang w:val="en-GB" w:eastAsia="ja-JP"/>
    </w:rPr>
  </w:style>
  <w:style w:type="character" w:customStyle="1" w:styleId="LienInternet">
    <w:name w:val="Lien Internet"/>
    <w:basedOn w:val="DefaultParagraphFont"/>
    <w:uiPriority w:val="99"/>
    <w:unhideWhenUsed/>
    <w:rsid w:val="00FA5AB6"/>
    <w:rPr>
      <w:color w:val="0000FF"/>
      <w:u w:val="single"/>
    </w:rPr>
  </w:style>
  <w:style w:type="character" w:customStyle="1" w:styleId="PlainTextChar">
    <w:name w:val="Plain Text Char"/>
    <w:basedOn w:val="DefaultParagraphFont"/>
    <w:link w:val="PlainText"/>
    <w:uiPriority w:val="99"/>
    <w:semiHidden/>
    <w:qFormat/>
    <w:rsid w:val="00CE22E2"/>
    <w:rPr>
      <w:rFonts w:eastAsia="Times New Roman"/>
      <w:color w:val="000000"/>
      <w:sz w:val="21"/>
      <w:lang w:val="da-DK" w:eastAsia="da-DK"/>
    </w:rPr>
  </w:style>
  <w:style w:type="character" w:styleId="PageNumber">
    <w:name w:val="page number"/>
    <w:basedOn w:val="DefaultParagraphFont"/>
    <w:uiPriority w:val="99"/>
    <w:qFormat/>
    <w:rsid w:val="00CE22E2"/>
    <w:rPr>
      <w:rFonts w:cs="Times New Roman"/>
    </w:rPr>
  </w:style>
  <w:style w:type="character" w:customStyle="1" w:styleId="Heading3Char">
    <w:name w:val="Heading 3 Char"/>
    <w:basedOn w:val="DefaultParagraphFont"/>
    <w:link w:val="Heading3"/>
    <w:uiPriority w:val="9"/>
    <w:qFormat/>
    <w:rsid w:val="00752C5C"/>
    <w:rPr>
      <w:rFonts w:ascii="Cambria" w:eastAsia="Times New Roman" w:hAnsi="Cambria" w:cs="Times New Roman"/>
      <w:b/>
      <w:bCs/>
      <w:sz w:val="26"/>
      <w:szCs w:val="26"/>
    </w:rPr>
  </w:style>
  <w:style w:type="character" w:customStyle="1" w:styleId="FootnoteTextChar">
    <w:name w:val="Footnote Text Char"/>
    <w:basedOn w:val="DefaultParagraphFont"/>
    <w:link w:val="FootnoteText"/>
    <w:uiPriority w:val="99"/>
    <w:semiHidden/>
    <w:qFormat/>
    <w:rsid w:val="00752C5C"/>
    <w:rPr>
      <w:rFonts w:ascii="Times New Roman" w:eastAsia="Times New Roman" w:hAnsi="Times New Roman"/>
      <w:lang w:val="en-GB" w:eastAsia="en-GB"/>
    </w:rPr>
  </w:style>
  <w:style w:type="character" w:customStyle="1" w:styleId="Ancredenotedebasdepage">
    <w:name w:val="Ancre de note de bas de page"/>
    <w:rPr>
      <w:vertAlign w:val="superscript"/>
    </w:rPr>
  </w:style>
  <w:style w:type="character" w:customStyle="1" w:styleId="FootnoteCharacters">
    <w:name w:val="Footnote Characters"/>
    <w:semiHidden/>
    <w:qFormat/>
    <w:rsid w:val="00752C5C"/>
    <w:rPr>
      <w:vertAlign w:val="superscript"/>
    </w:rPr>
  </w:style>
  <w:style w:type="character" w:customStyle="1" w:styleId="UnresolvedMention1">
    <w:name w:val="Unresolved Mention1"/>
    <w:basedOn w:val="DefaultParagraphFont"/>
    <w:uiPriority w:val="99"/>
    <w:semiHidden/>
    <w:unhideWhenUsed/>
    <w:qFormat/>
    <w:rsid w:val="00885D6C"/>
    <w:rPr>
      <w:color w:val="605E5C"/>
      <w:shd w:val="clear" w:color="auto" w:fill="E1DFDD"/>
    </w:rPr>
  </w:style>
  <w:style w:type="character" w:customStyle="1" w:styleId="cf01">
    <w:name w:val="cf01"/>
    <w:basedOn w:val="DefaultParagraphFont"/>
    <w:qFormat/>
    <w:rsid w:val="004B5D78"/>
    <w:rPr>
      <w:rFonts w:ascii="Segoe UI" w:hAnsi="Segoe UI" w:cs="Segoe UI"/>
      <w:sz w:val="18"/>
      <w:szCs w:val="18"/>
    </w:rPr>
  </w:style>
  <w:style w:type="character" w:customStyle="1" w:styleId="cf11">
    <w:name w:val="cf11"/>
    <w:basedOn w:val="DefaultParagraphFont"/>
    <w:qFormat/>
    <w:rsid w:val="004B5D78"/>
    <w:rPr>
      <w:rFonts w:ascii="Segoe UI" w:hAnsi="Segoe UI" w:cs="Segoe UI"/>
      <w:sz w:val="18"/>
      <w:szCs w:val="18"/>
    </w:rPr>
  </w:style>
  <w:style w:type="character" w:customStyle="1" w:styleId="cf21">
    <w:name w:val="cf21"/>
    <w:basedOn w:val="DefaultParagraphFont"/>
    <w:qFormat/>
    <w:rsid w:val="004B5D78"/>
    <w:rPr>
      <w:rFonts w:ascii="Segoe UI" w:hAnsi="Segoe UI" w:cs="Segoe UI"/>
      <w:sz w:val="18"/>
      <w:szCs w:val="18"/>
    </w:rPr>
  </w:style>
  <w:style w:type="character" w:customStyle="1" w:styleId="cf31">
    <w:name w:val="cf31"/>
    <w:basedOn w:val="DefaultParagraphFont"/>
    <w:qFormat/>
    <w:rsid w:val="004B5D78"/>
    <w:rPr>
      <w:rFonts w:ascii="Segoe UI" w:hAnsi="Segoe UI" w:cs="Segoe UI"/>
      <w:sz w:val="18"/>
      <w:szCs w:val="18"/>
    </w:rPr>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unhideWhenUsed/>
    <w:qFormat/>
    <w:rsid w:val="00372E0C"/>
    <w:rPr>
      <w:sz w:val="20"/>
      <w:szCs w:val="20"/>
      <w:lang w:val="x-none" w:eastAsia="x-none"/>
    </w:rPr>
  </w:style>
  <w:style w:type="paragraph" w:styleId="CommentSubject">
    <w:name w:val="annotation subject"/>
    <w:basedOn w:val="CommentText"/>
    <w:next w:val="CommentText"/>
    <w:link w:val="CommentSubjectChar"/>
    <w:uiPriority w:val="99"/>
    <w:semiHidden/>
    <w:unhideWhenUsed/>
    <w:qFormat/>
    <w:rsid w:val="00372E0C"/>
    <w:rPr>
      <w:b/>
      <w:bCs/>
    </w:rPr>
  </w:style>
  <w:style w:type="paragraph" w:styleId="BalloonText">
    <w:name w:val="Balloon Text"/>
    <w:basedOn w:val="Normal"/>
    <w:link w:val="BalloonTextChar"/>
    <w:uiPriority w:val="99"/>
    <w:semiHidden/>
    <w:unhideWhenUsed/>
    <w:qFormat/>
    <w:rsid w:val="00372E0C"/>
    <w:rPr>
      <w:rFonts w:ascii="Tahoma" w:hAnsi="Tahoma"/>
      <w:sz w:val="16"/>
      <w:szCs w:val="16"/>
      <w:lang w:val="x-none" w:eastAsia="x-none"/>
    </w:r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B92085"/>
    <w:pPr>
      <w:tabs>
        <w:tab w:val="center" w:pos="4680"/>
        <w:tab w:val="right" w:pos="9360"/>
      </w:tabs>
    </w:pPr>
  </w:style>
  <w:style w:type="paragraph" w:styleId="Footer">
    <w:name w:val="footer"/>
    <w:basedOn w:val="Normal"/>
    <w:link w:val="FooterChar"/>
    <w:uiPriority w:val="99"/>
    <w:unhideWhenUsed/>
    <w:rsid w:val="00B92085"/>
    <w:pPr>
      <w:tabs>
        <w:tab w:val="center" w:pos="4680"/>
        <w:tab w:val="right" w:pos="9360"/>
      </w:tabs>
    </w:pPr>
  </w:style>
  <w:style w:type="paragraph" w:styleId="ListParagraph">
    <w:name w:val="List Paragraph"/>
    <w:basedOn w:val="Normal"/>
    <w:uiPriority w:val="34"/>
    <w:qFormat/>
    <w:rsid w:val="00FA5AB6"/>
    <w:pPr>
      <w:ind w:left="720"/>
      <w:contextualSpacing/>
    </w:pPr>
    <w:rPr>
      <w:rFonts w:eastAsia="MS Mincho"/>
      <w:sz w:val="22"/>
      <w:lang w:eastAsia="ja-JP"/>
    </w:rPr>
  </w:style>
  <w:style w:type="paragraph" w:styleId="IndexHeading">
    <w:name w:val="index heading"/>
    <w:basedOn w:val="Titre"/>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qFormat/>
    <w:rsid w:val="00CE22E2"/>
    <w:rPr>
      <w:rFonts w:ascii="Calibri" w:hAnsi="Calibri"/>
      <w:color w:val="000000"/>
      <w:sz w:val="21"/>
      <w:szCs w:val="20"/>
      <w:lang w:val="da-DK" w:eastAsia="da-DK"/>
    </w:rPr>
  </w:style>
  <w:style w:type="paragraph" w:customStyle="1" w:styleId="Default">
    <w:name w:val="Default"/>
    <w:qFormat/>
    <w:rsid w:val="00CE22E2"/>
    <w:rPr>
      <w:rFonts w:ascii="Garamond" w:hAnsi="Garamond" w:cs="Garamond"/>
      <w:color w:val="000000"/>
      <w:lang w:val="da-DK" w:eastAsia="da-DK"/>
    </w:rPr>
  </w:style>
  <w:style w:type="paragraph" w:styleId="FootnoteText">
    <w:name w:val="footnote text"/>
    <w:basedOn w:val="Normal"/>
    <w:link w:val="FootnoteTextChar"/>
    <w:uiPriority w:val="99"/>
    <w:semiHidden/>
    <w:rsid w:val="00752C5C"/>
    <w:rPr>
      <w:sz w:val="20"/>
      <w:szCs w:val="20"/>
      <w:lang w:eastAsia="en-GB"/>
    </w:rPr>
  </w:style>
  <w:style w:type="paragraph" w:styleId="Revision">
    <w:name w:val="Revision"/>
    <w:uiPriority w:val="99"/>
    <w:qFormat/>
    <w:rsid w:val="00AC67A7"/>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TableGrid">
    <w:name w:val="Table Grid"/>
    <w:basedOn w:val="TableNormal"/>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20F"/>
    <w:rPr>
      <w:color w:val="0000FF"/>
      <w:u w:val="single"/>
    </w:rPr>
  </w:style>
  <w:style w:type="character" w:styleId="FootnoteReference">
    <w:name w:val="footnote reference"/>
    <w:semiHidden/>
    <w:rsid w:val="00AB120F"/>
    <w:rPr>
      <w:vertAlign w:val="superscript"/>
    </w:rPr>
  </w:style>
  <w:style w:type="character" w:customStyle="1" w:styleId="UnresolvedMention">
    <w:name w:val="Unresolved Mention"/>
    <w:basedOn w:val="DefaultParagraphFont"/>
    <w:uiPriority w:val="99"/>
    <w:semiHidden/>
    <w:unhideWhenUsed/>
    <w:rsid w:val="0004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6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msar.org/es/documento/resolucion-xiv14-aplicacion-futura-de-los-aspectos-cientificos-y-tecnicos-de-la-convencion" TargetMode="External"/><Relationship Id="rId18" Type="http://schemas.openxmlformats.org/officeDocument/2006/relationships/hyperlink" Target="https://www.ramsar.org/sites/default/files/documents/library/cop14_report_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amsar.org/sites/default/files/documents/library/cop14_12_strp_chair_s.pdf" TargetMode="External"/><Relationship Id="rId7" Type="http://schemas.openxmlformats.org/officeDocument/2006/relationships/styles" Target="styles.xml"/><Relationship Id="rId12" Type="http://schemas.openxmlformats.org/officeDocument/2006/relationships/hyperlink" Target="https://www.ramsar.org/es/documento/resolucion-xii5-nuevo-marco-para-la-provision-de-asesoramiento-y-orientaciones-de-caracter" TargetMode="External"/><Relationship Id="rId17" Type="http://schemas.openxmlformats.org/officeDocument/2006/relationships/hyperlink" Target="https://www.ramsar.org/sites/default/files/documents/library/cop14_9_1_sg_report_global_implementation_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msar.org/sites/default/files/documents/library/cop14_12_strp_chair_s.pdf" TargetMode="External"/><Relationship Id="rId20" Type="http://schemas.openxmlformats.org/officeDocument/2006/relationships/hyperlink" Target="https://www.ramsar.org/sites/default/files/documents/library/cop14_resolution_requests_for_the_strp.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ramsar.org/sites/default/files/documents/library/cop14_resolution_requests_for_the_strp.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ramsar.org/sites/default/files/documents/library/xiv.14_sci_tech_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msar.org/document/25th-meeting-of-the-scientific-and-technical-review-panel-strp25-report-and-deci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2.xml><?xml version="1.0" encoding="utf-8"?>
<ds:datastoreItem xmlns:ds="http://schemas.openxmlformats.org/officeDocument/2006/customXml" ds:itemID="{45E6F120-3A0A-437A-8817-DF59B0F90C34}">
  <ds:schemaRefs>
    <ds:schemaRef ds:uri="http://schemas.microsoft.com/office/2006/metadata/properties"/>
    <ds:schemaRef ds:uri="http://schemas.microsoft.com/office/infopath/2007/PartnerControls"/>
    <ds:schemaRef ds:uri="http://purl.org/dc/dcmitype/"/>
    <ds:schemaRef ds:uri="7f63c67b-b937-46be-bc24-2bcbcc7e8e15"/>
    <ds:schemaRef ds:uri="b3f875c2-34b6-4961-b59d-2cfc4c8c9e2d"/>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6494154-D0BF-4384-8E0A-4068230D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10228</Words>
  <Characters>58304</Characters>
  <Application>Microsoft Office Word</Application>
  <DocSecurity>0</DocSecurity>
  <Lines>485</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dc:description/>
  <cp:lastModifiedBy>Ed Jennings</cp:lastModifiedBy>
  <cp:revision>5</cp:revision>
  <dcterms:created xsi:type="dcterms:W3CDTF">2023-08-04T15:37:00Z</dcterms:created>
  <dcterms:modified xsi:type="dcterms:W3CDTF">2023-08-04T15:47:00Z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