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FAD93" w14:textId="77777777" w:rsidR="00E024E2" w:rsidRPr="00517C51" w:rsidRDefault="00E024E2" w:rsidP="00E024E2">
      <w:pPr>
        <w:spacing w:line="240" w:lineRule="auto"/>
        <w:jc w:val="center"/>
        <w:outlineLvl w:val="0"/>
        <w:rPr>
          <w:rFonts w:eastAsia="Times New Roman" w:cstheme="majorHAnsi"/>
          <w:b/>
          <w:bCs/>
          <w:sz w:val="24"/>
          <w:szCs w:val="24"/>
          <w:lang w:val="en-US"/>
        </w:rPr>
      </w:pPr>
      <w:r w:rsidRPr="00517C51">
        <w:rPr>
          <w:rFonts w:eastAsia="Times New Roman" w:cstheme="majorHAnsi"/>
          <w:b/>
          <w:bCs/>
          <w:sz w:val="24"/>
          <w:szCs w:val="24"/>
          <w:lang w:val="en-US"/>
        </w:rPr>
        <w:t>1</w:t>
      </w:r>
      <w:r>
        <w:rPr>
          <w:rFonts w:eastAsia="Times New Roman" w:cstheme="majorHAnsi"/>
          <w:b/>
          <w:bCs/>
          <w:sz w:val="24"/>
          <w:szCs w:val="24"/>
          <w:lang w:val="en-US"/>
        </w:rPr>
        <w:t>4</w:t>
      </w:r>
      <w:r w:rsidRPr="00517C51">
        <w:rPr>
          <w:rFonts w:eastAsia="Times New Roman" w:cstheme="majorHAnsi"/>
          <w:b/>
          <w:bCs/>
          <w:sz w:val="24"/>
          <w:szCs w:val="24"/>
          <w:lang w:val="en-US"/>
        </w:rPr>
        <w:t>th Meeting of the Conference of the Contracting Parties</w:t>
      </w:r>
    </w:p>
    <w:p w14:paraId="0DC2C1F6" w14:textId="77777777" w:rsidR="00E024E2" w:rsidRDefault="00E024E2" w:rsidP="00E024E2">
      <w:pPr>
        <w:spacing w:line="240" w:lineRule="auto"/>
        <w:jc w:val="center"/>
        <w:outlineLvl w:val="0"/>
        <w:rPr>
          <w:rFonts w:eastAsia="Times New Roman" w:cstheme="majorHAnsi"/>
          <w:b/>
          <w:bCs/>
          <w:sz w:val="24"/>
          <w:szCs w:val="24"/>
          <w:lang w:val="en-US"/>
        </w:rPr>
      </w:pPr>
      <w:r w:rsidRPr="00517C51">
        <w:rPr>
          <w:rFonts w:eastAsia="Times New Roman" w:cstheme="majorHAnsi"/>
          <w:b/>
          <w:bCs/>
          <w:sz w:val="24"/>
          <w:szCs w:val="24"/>
          <w:lang w:val="en-US"/>
        </w:rPr>
        <w:t>to the Ramsar Convention on Wetlands</w:t>
      </w:r>
    </w:p>
    <w:p w14:paraId="0397C0E1" w14:textId="77777777" w:rsidR="00E024E2" w:rsidRPr="00B85A24" w:rsidRDefault="00E024E2" w:rsidP="00E024E2">
      <w:pPr>
        <w:spacing w:line="240" w:lineRule="auto"/>
        <w:jc w:val="center"/>
        <w:outlineLvl w:val="0"/>
        <w:rPr>
          <w:rFonts w:eastAsia="Times New Roman" w:cstheme="majorHAnsi"/>
          <w:b/>
          <w:bCs/>
          <w:sz w:val="24"/>
          <w:szCs w:val="24"/>
          <w:lang w:val="en-US"/>
        </w:rPr>
      </w:pPr>
    </w:p>
    <w:p w14:paraId="6FCF284A" w14:textId="77777777" w:rsidR="00E024E2" w:rsidRPr="00B85A24" w:rsidRDefault="00E024E2" w:rsidP="00E024E2">
      <w:pPr>
        <w:spacing w:line="240" w:lineRule="auto"/>
        <w:jc w:val="center"/>
        <w:outlineLvl w:val="0"/>
        <w:rPr>
          <w:rFonts w:eastAsia="Times New Roman" w:cstheme="majorHAnsi"/>
          <w:b/>
          <w:bCs/>
          <w:sz w:val="24"/>
          <w:szCs w:val="24"/>
          <w:lang w:val="en-US"/>
        </w:rPr>
      </w:pPr>
      <w:r w:rsidRPr="00B85A24">
        <w:rPr>
          <w:rFonts w:eastAsia="Times New Roman" w:cstheme="majorHAnsi"/>
          <w:b/>
          <w:bCs/>
          <w:sz w:val="24"/>
          <w:szCs w:val="24"/>
          <w:lang w:val="en-US"/>
        </w:rPr>
        <w:t>“Wetlands Actions for People and Nature”</w:t>
      </w:r>
    </w:p>
    <w:p w14:paraId="794993B1" w14:textId="3FF21B7B" w:rsidR="00E024E2" w:rsidRDefault="00D16194" w:rsidP="00E024E2">
      <w:pPr>
        <w:spacing w:line="240" w:lineRule="auto"/>
        <w:jc w:val="center"/>
        <w:outlineLvl w:val="0"/>
        <w:rPr>
          <w:rFonts w:eastAsia="Times New Roman" w:cstheme="majorHAnsi"/>
          <w:b/>
          <w:bCs/>
          <w:sz w:val="24"/>
          <w:szCs w:val="24"/>
          <w:lang w:val="en-US"/>
        </w:rPr>
      </w:pPr>
      <w:r w:rsidRPr="00D16194">
        <w:rPr>
          <w:rFonts w:eastAsia="Times New Roman" w:cstheme="majorHAnsi"/>
          <w:b/>
          <w:bCs/>
          <w:sz w:val="24"/>
          <w:szCs w:val="24"/>
          <w:lang w:val="en-US"/>
        </w:rPr>
        <w:t xml:space="preserve">Wuhan, China and </w:t>
      </w:r>
      <w:r w:rsidR="00E024E2" w:rsidRPr="00B85A24">
        <w:rPr>
          <w:rFonts w:eastAsia="Times New Roman" w:cstheme="majorHAnsi"/>
          <w:b/>
          <w:bCs/>
          <w:sz w:val="24"/>
          <w:szCs w:val="24"/>
          <w:lang w:val="en-US"/>
        </w:rPr>
        <w:t>Geneva, Switzerland, 5-13 November 2022</w:t>
      </w:r>
    </w:p>
    <w:p w14:paraId="16B3F466" w14:textId="77777777" w:rsidR="00E024E2" w:rsidRPr="00B85A24" w:rsidRDefault="00E024E2" w:rsidP="00E024E2">
      <w:pPr>
        <w:spacing w:line="240" w:lineRule="auto"/>
        <w:jc w:val="center"/>
        <w:outlineLvl w:val="0"/>
        <w:rPr>
          <w:rFonts w:eastAsia="Times New Roman" w:cstheme="majorHAnsi"/>
          <w:b/>
          <w:bCs/>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639"/>
        <w:gridCol w:w="4377"/>
      </w:tblGrid>
      <w:tr w:rsidR="00E024E2" w:rsidRPr="000E67F8" w14:paraId="4443E3AA" w14:textId="77777777" w:rsidTr="00FA0356">
        <w:tc>
          <w:tcPr>
            <w:tcW w:w="4708" w:type="dxa"/>
          </w:tcPr>
          <w:p w14:paraId="10B3B3B7" w14:textId="77777777" w:rsidR="00E024E2" w:rsidRPr="000E67F8" w:rsidRDefault="00E024E2" w:rsidP="003E5D4B">
            <w:pPr>
              <w:spacing w:line="240" w:lineRule="auto"/>
              <w:jc w:val="center"/>
              <w:outlineLvl w:val="0"/>
              <w:rPr>
                <w:rFonts w:ascii="Calibri" w:eastAsia="Times New Roman" w:hAnsi="Calibri" w:cstheme="majorHAnsi"/>
                <w:b/>
                <w:bCs/>
                <w:sz w:val="24"/>
                <w:szCs w:val="24"/>
                <w:lang w:val="en-US"/>
              </w:rPr>
            </w:pPr>
          </w:p>
        </w:tc>
        <w:tc>
          <w:tcPr>
            <w:tcW w:w="4426" w:type="dxa"/>
          </w:tcPr>
          <w:p w14:paraId="590231F8" w14:textId="621709AD" w:rsidR="00E024E2" w:rsidRPr="000E67F8" w:rsidRDefault="00A20A43" w:rsidP="003058BC">
            <w:pPr>
              <w:spacing w:line="240" w:lineRule="auto"/>
              <w:jc w:val="right"/>
              <w:outlineLvl w:val="0"/>
              <w:rPr>
                <w:rFonts w:ascii="Calibri" w:eastAsia="Times New Roman" w:hAnsi="Calibri" w:cstheme="majorHAnsi"/>
                <w:b/>
                <w:bCs/>
                <w:sz w:val="24"/>
                <w:szCs w:val="24"/>
                <w:lang w:val="en-US"/>
              </w:rPr>
            </w:pPr>
            <w:r w:rsidRPr="000E67F8">
              <w:rPr>
                <w:rFonts w:ascii="Calibri" w:eastAsia="Times New Roman" w:hAnsi="Calibri" w:cstheme="majorHAnsi"/>
                <w:b/>
                <w:bCs/>
                <w:sz w:val="24"/>
                <w:szCs w:val="24"/>
                <w:lang w:val="en-US"/>
              </w:rPr>
              <w:t>Ramsar COP1</w:t>
            </w:r>
            <w:r>
              <w:rPr>
                <w:rFonts w:ascii="Calibri" w:eastAsia="Times New Roman" w:hAnsi="Calibri" w:cstheme="majorHAnsi"/>
                <w:b/>
                <w:bCs/>
                <w:sz w:val="24"/>
                <w:szCs w:val="24"/>
                <w:lang w:val="en-US"/>
              </w:rPr>
              <w:t>4</w:t>
            </w:r>
            <w:r w:rsidRPr="000E67F8">
              <w:rPr>
                <w:rFonts w:ascii="Calibri" w:eastAsia="Times New Roman" w:hAnsi="Calibri" w:cstheme="majorHAnsi"/>
                <w:b/>
                <w:bCs/>
                <w:sz w:val="24"/>
                <w:szCs w:val="24"/>
                <w:lang w:val="en-US"/>
              </w:rPr>
              <w:t xml:space="preserve"> </w:t>
            </w:r>
            <w:r w:rsidRPr="009171B4">
              <w:rPr>
                <w:rFonts w:ascii="Calibri" w:eastAsia="Times New Roman" w:hAnsi="Calibri" w:cstheme="majorHAnsi"/>
                <w:b/>
                <w:bCs/>
                <w:sz w:val="24"/>
                <w:szCs w:val="24"/>
                <w:lang w:val="en-US"/>
              </w:rPr>
              <w:t>Doc.</w:t>
            </w:r>
            <w:r w:rsidR="003058BC">
              <w:rPr>
                <w:rFonts w:ascii="Calibri" w:eastAsia="Times New Roman" w:hAnsi="Calibri" w:cstheme="majorHAnsi"/>
                <w:b/>
                <w:bCs/>
                <w:sz w:val="24"/>
                <w:szCs w:val="24"/>
                <w:lang w:val="en-US"/>
              </w:rPr>
              <w:t>18.16</w:t>
            </w:r>
          </w:p>
        </w:tc>
      </w:tr>
    </w:tbl>
    <w:p w14:paraId="4A3D9E3F" w14:textId="615D5EB3" w:rsidR="00DD5291" w:rsidRPr="00FA0356" w:rsidRDefault="00DD5291" w:rsidP="00FA0356">
      <w:pPr>
        <w:spacing w:line="240" w:lineRule="auto"/>
        <w:rPr>
          <w:rFonts w:cs="Times New Roman"/>
          <w:lang w:val="en-GB"/>
        </w:rPr>
      </w:pPr>
    </w:p>
    <w:p w14:paraId="18F1B987" w14:textId="204C4E06" w:rsidR="00FA0356" w:rsidRPr="00FA0356" w:rsidRDefault="00FA0356" w:rsidP="00FA0356">
      <w:pPr>
        <w:widowControl w:val="0"/>
        <w:spacing w:line="240" w:lineRule="auto"/>
        <w:rPr>
          <w:rFonts w:cstheme="minorHAnsi"/>
          <w:lang w:val="en-GB"/>
        </w:rPr>
      </w:pPr>
    </w:p>
    <w:tbl>
      <w:tblPr>
        <w:tblStyle w:val="TableGrid"/>
        <w:tblW w:w="0" w:type="auto"/>
        <w:tblInd w:w="0" w:type="dxa"/>
        <w:tblCellMar>
          <w:top w:w="57" w:type="dxa"/>
          <w:bottom w:w="57" w:type="dxa"/>
        </w:tblCellMar>
        <w:tblLook w:val="04A0" w:firstRow="1" w:lastRow="0" w:firstColumn="1" w:lastColumn="0" w:noHBand="0" w:noVBand="1"/>
      </w:tblPr>
      <w:tblGrid>
        <w:gridCol w:w="9016"/>
      </w:tblGrid>
      <w:tr w:rsidR="00FA0356" w:rsidRPr="007F056B" w14:paraId="39B08260" w14:textId="77777777" w:rsidTr="00FA0356">
        <w:tc>
          <w:tcPr>
            <w:tcW w:w="9016" w:type="dxa"/>
          </w:tcPr>
          <w:p w14:paraId="3F70261B" w14:textId="77777777" w:rsidR="00FA0356" w:rsidRPr="0002290A" w:rsidRDefault="00FA0356" w:rsidP="00FA0356">
            <w:pPr>
              <w:ind w:left="0" w:firstLine="0"/>
              <w:outlineLvl w:val="0"/>
              <w:rPr>
                <w:rFonts w:eastAsia="Times New Roman" w:cstheme="majorHAnsi"/>
                <w:b/>
                <w:bCs/>
                <w:lang w:val="en-US"/>
              </w:rPr>
            </w:pPr>
            <w:r w:rsidRPr="0002290A">
              <w:rPr>
                <w:rFonts w:eastAsia="Times New Roman" w:cstheme="majorHAnsi"/>
                <w:b/>
                <w:bCs/>
                <w:lang w:val="en-US"/>
              </w:rPr>
              <w:t xml:space="preserve">Note from the Secretariat: </w:t>
            </w:r>
          </w:p>
          <w:p w14:paraId="4C72A855" w14:textId="77777777" w:rsidR="00FA0356" w:rsidRPr="00FA0356" w:rsidRDefault="00FA0356" w:rsidP="00FA0356">
            <w:pPr>
              <w:ind w:left="0" w:firstLine="0"/>
              <w:rPr>
                <w:rFonts w:asciiTheme="minorHAnsi" w:hAnsiTheme="minorHAnsi" w:cstheme="minorHAnsi"/>
                <w:b/>
              </w:rPr>
            </w:pPr>
          </w:p>
          <w:p w14:paraId="26FA3498" w14:textId="77777777" w:rsidR="00FA0356" w:rsidRPr="00FB23C2" w:rsidRDefault="00FA0356" w:rsidP="00FA0356">
            <w:pPr>
              <w:ind w:left="0" w:firstLine="0"/>
              <w:rPr>
                <w:lang w:val="en-US"/>
              </w:rPr>
            </w:pPr>
            <w:r w:rsidRPr="0082675B">
              <w:rPr>
                <w:rFonts w:eastAsia="Times New Roman" w:cstheme="majorHAnsi"/>
                <w:bCs/>
                <w:lang w:val="en-US"/>
              </w:rPr>
              <w:t xml:space="preserve">At </w:t>
            </w:r>
            <w:r>
              <w:rPr>
                <w:rFonts w:eastAsia="Times New Roman" w:cstheme="majorHAnsi"/>
                <w:bCs/>
                <w:lang w:val="en-US"/>
              </w:rPr>
              <w:t xml:space="preserve">the </w:t>
            </w:r>
            <w:r w:rsidRPr="00FB1D06">
              <w:rPr>
                <w:rFonts w:eastAsia="Times New Roman" w:cstheme="majorHAnsi"/>
                <w:bCs/>
                <w:lang w:val="en-US"/>
              </w:rPr>
              <w:t>resumed session of</w:t>
            </w:r>
            <w:r>
              <w:rPr>
                <w:rFonts w:eastAsia="Times New Roman" w:cstheme="majorHAnsi"/>
                <w:bCs/>
                <w:lang w:val="en-US"/>
              </w:rPr>
              <w:t xml:space="preserve"> </w:t>
            </w:r>
            <w:r w:rsidRPr="0082675B">
              <w:rPr>
                <w:rFonts w:eastAsia="Times New Roman" w:cstheme="majorHAnsi"/>
                <w:bCs/>
                <w:lang w:val="en-US"/>
              </w:rPr>
              <w:t>its 59th meeting</w:t>
            </w:r>
            <w:r w:rsidRPr="00A20A43">
              <w:rPr>
                <w:rFonts w:eastAsia="Times New Roman" w:cstheme="majorHAnsi"/>
                <w:bCs/>
                <w:lang w:val="en-US"/>
              </w:rPr>
              <w:t xml:space="preserve">, the Standing Committee in </w:t>
            </w:r>
            <w:r w:rsidRPr="00A20A43">
              <w:rPr>
                <w:bCs/>
              </w:rPr>
              <w:t>Decision SC59/2022-</w:t>
            </w:r>
            <w:r>
              <w:rPr>
                <w:bCs/>
              </w:rPr>
              <w:t xml:space="preserve">13 </w:t>
            </w:r>
            <w:r w:rsidRPr="00A20A43">
              <w:t xml:space="preserve">decided to forward the draft resolution on </w:t>
            </w:r>
            <w:r w:rsidRPr="00A20A43">
              <w:rPr>
                <w:i/>
              </w:rPr>
              <w:t>Review of the Ramsar criteria, and delisting of Ramsar Sites located in territories which are not recognized at the UN level as part of the territory of the submitting country</w:t>
            </w:r>
            <w:r w:rsidRPr="00A20A43">
              <w:t>, in document SC59 Doc 24.2, to COP14 for further consideration with all the document’s text in square brackets.</w:t>
            </w:r>
          </w:p>
          <w:p w14:paraId="7C7F4615" w14:textId="5414AC7A" w:rsidR="00FA0356" w:rsidRPr="0002290A" w:rsidRDefault="00FA0356" w:rsidP="00FA0356">
            <w:pPr>
              <w:ind w:left="0" w:firstLine="0"/>
              <w:rPr>
                <w:rFonts w:cs="Times New Roman"/>
                <w:b/>
                <w:lang w:val="en-US"/>
              </w:rPr>
            </w:pPr>
          </w:p>
        </w:tc>
      </w:tr>
    </w:tbl>
    <w:p w14:paraId="5606E1C7" w14:textId="77777777" w:rsidR="00FA0356" w:rsidRPr="00FA0356" w:rsidRDefault="00FA0356" w:rsidP="00FA0356">
      <w:pPr>
        <w:spacing w:line="240" w:lineRule="auto"/>
        <w:jc w:val="center"/>
        <w:rPr>
          <w:rFonts w:cs="Times New Roman"/>
          <w:lang w:val="en-GB"/>
        </w:rPr>
      </w:pPr>
    </w:p>
    <w:p w14:paraId="69F17080" w14:textId="77777777" w:rsidR="00DD5291" w:rsidRPr="00FA0356" w:rsidRDefault="00DD5291" w:rsidP="00FA0356">
      <w:pPr>
        <w:spacing w:line="240" w:lineRule="auto"/>
        <w:jc w:val="center"/>
        <w:rPr>
          <w:rFonts w:cs="Times New Roman"/>
          <w:lang w:val="en-GB"/>
        </w:rPr>
      </w:pPr>
    </w:p>
    <w:p w14:paraId="0A96B207" w14:textId="36AFBAA5" w:rsidR="00FB2D43" w:rsidRDefault="00FB2D43" w:rsidP="00FA0356">
      <w:pPr>
        <w:spacing w:line="240" w:lineRule="auto"/>
        <w:jc w:val="center"/>
        <w:rPr>
          <w:rFonts w:cs="Times New Roman"/>
          <w:b/>
          <w:sz w:val="28"/>
          <w:szCs w:val="28"/>
          <w:lang w:val="en-GB"/>
        </w:rPr>
      </w:pPr>
      <w:r w:rsidRPr="00FA0356">
        <w:rPr>
          <w:rFonts w:cs="Times New Roman"/>
          <w:b/>
          <w:sz w:val="28"/>
          <w:szCs w:val="28"/>
          <w:lang w:val="en-GB"/>
        </w:rPr>
        <w:t xml:space="preserve">Draft </w:t>
      </w:r>
      <w:r w:rsidR="007F056B">
        <w:rPr>
          <w:rFonts w:cs="Times New Roman"/>
          <w:b/>
          <w:sz w:val="28"/>
          <w:szCs w:val="28"/>
          <w:lang w:val="en-GB"/>
        </w:rPr>
        <w:t>r</w:t>
      </w:r>
      <w:bookmarkStart w:id="0" w:name="_GoBack"/>
      <w:bookmarkEnd w:id="0"/>
      <w:r w:rsidRPr="00FA0356">
        <w:rPr>
          <w:rFonts w:cs="Times New Roman"/>
          <w:b/>
          <w:sz w:val="28"/>
          <w:szCs w:val="28"/>
          <w:lang w:val="en-GB"/>
        </w:rPr>
        <w:t xml:space="preserve">esolution on review of the Ramsar </w:t>
      </w:r>
      <w:r w:rsidR="00E024E2" w:rsidRPr="00FA0356">
        <w:rPr>
          <w:rFonts w:cs="Times New Roman"/>
          <w:b/>
          <w:sz w:val="28"/>
          <w:szCs w:val="28"/>
          <w:lang w:val="en-GB"/>
        </w:rPr>
        <w:t>Criteria</w:t>
      </w:r>
      <w:r w:rsidRPr="00FA0356">
        <w:rPr>
          <w:rFonts w:cs="Times New Roman"/>
          <w:b/>
          <w:sz w:val="28"/>
          <w:szCs w:val="28"/>
          <w:lang w:val="en-GB"/>
        </w:rPr>
        <w:t xml:space="preserve">, and delisting </w:t>
      </w:r>
      <w:r w:rsidR="00FA0356">
        <w:rPr>
          <w:rFonts w:cs="Times New Roman"/>
          <w:b/>
          <w:sz w:val="28"/>
          <w:szCs w:val="28"/>
          <w:lang w:val="en-GB"/>
        </w:rPr>
        <w:br/>
      </w:r>
      <w:r w:rsidRPr="00FA0356">
        <w:rPr>
          <w:rFonts w:cs="Times New Roman"/>
          <w:b/>
          <w:sz w:val="28"/>
          <w:szCs w:val="28"/>
          <w:lang w:val="en-GB"/>
        </w:rPr>
        <w:t xml:space="preserve">of Ramsar Sites located in territories which are not recognized </w:t>
      </w:r>
      <w:r w:rsidR="00FA0356">
        <w:rPr>
          <w:rFonts w:cs="Times New Roman"/>
          <w:b/>
          <w:sz w:val="28"/>
          <w:szCs w:val="28"/>
          <w:lang w:val="en-GB"/>
        </w:rPr>
        <w:br/>
      </w:r>
      <w:r w:rsidRPr="00FA0356">
        <w:rPr>
          <w:rFonts w:cs="Times New Roman"/>
          <w:b/>
          <w:sz w:val="28"/>
          <w:szCs w:val="28"/>
          <w:lang w:val="en-GB"/>
        </w:rPr>
        <w:t>at the UN level as part of the territory of the submitting country</w:t>
      </w:r>
    </w:p>
    <w:p w14:paraId="17C77728" w14:textId="71D7087A" w:rsidR="00BE19AD" w:rsidRPr="00BE19AD" w:rsidRDefault="00BE19AD" w:rsidP="00BE19AD">
      <w:pPr>
        <w:spacing w:line="240" w:lineRule="auto"/>
        <w:rPr>
          <w:rFonts w:cs="Times New Roman"/>
          <w:b/>
          <w:lang w:val="en-GB"/>
        </w:rPr>
      </w:pPr>
    </w:p>
    <w:p w14:paraId="616D1D57" w14:textId="450931C3" w:rsidR="00BE19AD" w:rsidRPr="00BE19AD" w:rsidRDefault="00BE19AD" w:rsidP="00BE19AD">
      <w:pPr>
        <w:spacing w:line="240" w:lineRule="auto"/>
        <w:rPr>
          <w:rFonts w:cs="Times New Roman"/>
          <w:b/>
          <w:i/>
          <w:lang w:val="en-GB"/>
        </w:rPr>
      </w:pPr>
      <w:r w:rsidRPr="003058BC">
        <w:rPr>
          <w:i/>
          <w:lang w:val="en-GB"/>
        </w:rPr>
        <w:t>Submitted by Algeria</w:t>
      </w:r>
    </w:p>
    <w:p w14:paraId="4DDDF2B9" w14:textId="64121C82" w:rsidR="000040BE" w:rsidRPr="00BE19AD" w:rsidRDefault="000040BE" w:rsidP="00BE19AD">
      <w:pPr>
        <w:spacing w:line="240" w:lineRule="auto"/>
        <w:rPr>
          <w:rFonts w:cs="Times New Roman"/>
          <w:b/>
          <w:lang w:val="en-GB"/>
        </w:rPr>
      </w:pPr>
    </w:p>
    <w:p w14:paraId="25DC9A3E" w14:textId="77777777" w:rsidR="00FA0356" w:rsidRPr="00BE19AD" w:rsidRDefault="00FA0356" w:rsidP="00BE19AD">
      <w:pPr>
        <w:spacing w:line="240" w:lineRule="auto"/>
        <w:rPr>
          <w:rFonts w:cs="Times New Roman"/>
          <w:b/>
          <w:lang w:val="en-GB"/>
        </w:rPr>
      </w:pPr>
    </w:p>
    <w:p w14:paraId="460B34E3" w14:textId="7E91D203" w:rsidR="00C3651B" w:rsidRPr="00490D7F" w:rsidRDefault="00C3651B" w:rsidP="007327AD">
      <w:pPr>
        <w:autoSpaceDE w:val="0"/>
        <w:autoSpaceDN w:val="0"/>
        <w:adjustRightInd w:val="0"/>
        <w:spacing w:line="240" w:lineRule="auto"/>
        <w:ind w:left="425" w:hanging="425"/>
        <w:rPr>
          <w:lang w:val="en-GB"/>
        </w:rPr>
      </w:pPr>
      <w:r w:rsidRPr="00490D7F">
        <w:rPr>
          <w:lang w:val="en-GB"/>
        </w:rPr>
        <w:t>1.</w:t>
      </w:r>
      <w:r w:rsidRPr="00490D7F">
        <w:rPr>
          <w:lang w:val="en-GB"/>
        </w:rPr>
        <w:tab/>
      </w:r>
      <w:r w:rsidR="00335F0F">
        <w:rPr>
          <w:lang w:val="en-GB"/>
        </w:rPr>
        <w:t>[</w:t>
      </w:r>
      <w:r w:rsidRPr="00490D7F">
        <w:rPr>
          <w:lang w:val="en-GB"/>
        </w:rPr>
        <w:t xml:space="preserve">RECALLING Article 2.1 which states: </w:t>
      </w:r>
      <w:r w:rsidR="007327AD" w:rsidRPr="00490D7F">
        <w:rPr>
          <w:lang w:val="en-GB"/>
        </w:rPr>
        <w:t>“</w:t>
      </w:r>
      <w:r w:rsidRPr="00490D7F">
        <w:rPr>
          <w:i/>
          <w:lang w:val="en-GB"/>
        </w:rPr>
        <w:t xml:space="preserve">Each Contracting Party shall designate appropriate wetlands </w:t>
      </w:r>
      <w:r w:rsidR="007327AD" w:rsidRPr="00490D7F">
        <w:rPr>
          <w:i/>
          <w:lang w:val="en-GB"/>
        </w:rPr>
        <w:t>with</w:t>
      </w:r>
      <w:r w:rsidRPr="00490D7F">
        <w:rPr>
          <w:i/>
          <w:lang w:val="en-GB"/>
        </w:rPr>
        <w:t xml:space="preserve">in its territory for inclusion in </w:t>
      </w:r>
      <w:r w:rsidR="007327AD" w:rsidRPr="00490D7F">
        <w:rPr>
          <w:i/>
          <w:lang w:val="en-GB"/>
        </w:rPr>
        <w:t>a</w:t>
      </w:r>
      <w:r w:rsidRPr="00490D7F">
        <w:rPr>
          <w:i/>
          <w:lang w:val="en-GB"/>
        </w:rPr>
        <w:t xml:space="preserve"> List of Wetlands of International Importance</w:t>
      </w:r>
      <w:r w:rsidR="007327AD" w:rsidRPr="00490D7F">
        <w:rPr>
          <w:lang w:val="en-GB"/>
        </w:rPr>
        <w:t>”</w:t>
      </w:r>
      <w:r w:rsidRPr="00490D7F">
        <w:rPr>
          <w:lang w:val="en-GB"/>
        </w:rPr>
        <w:t xml:space="preserve"> and </w:t>
      </w:r>
      <w:r w:rsidR="007327AD" w:rsidRPr="00490D7F">
        <w:rPr>
          <w:lang w:val="en-GB"/>
        </w:rPr>
        <w:t>that “</w:t>
      </w:r>
      <w:r w:rsidRPr="00490D7F">
        <w:rPr>
          <w:i/>
          <w:lang w:val="en-GB"/>
        </w:rPr>
        <w:t xml:space="preserve">the boundaries of each wetland shall be precisely described and </w:t>
      </w:r>
      <w:r w:rsidR="007327AD" w:rsidRPr="00490D7F">
        <w:rPr>
          <w:i/>
          <w:lang w:val="en-GB"/>
        </w:rPr>
        <w:t>also delimited on a map</w:t>
      </w:r>
      <w:r w:rsidR="007327AD" w:rsidRPr="00490D7F">
        <w:rPr>
          <w:lang w:val="en-GB"/>
        </w:rPr>
        <w:t>”</w:t>
      </w:r>
      <w:r w:rsidRPr="00490D7F">
        <w:rPr>
          <w:lang w:val="en-GB"/>
        </w:rPr>
        <w:t>;</w:t>
      </w:r>
    </w:p>
    <w:p w14:paraId="36F8CB4C" w14:textId="77777777" w:rsidR="00C3651B" w:rsidRPr="00490D7F" w:rsidRDefault="00C3651B" w:rsidP="007327AD">
      <w:pPr>
        <w:autoSpaceDE w:val="0"/>
        <w:autoSpaceDN w:val="0"/>
        <w:adjustRightInd w:val="0"/>
        <w:spacing w:line="240" w:lineRule="auto"/>
        <w:ind w:left="425" w:hanging="425"/>
        <w:rPr>
          <w:lang w:val="en-GB"/>
        </w:rPr>
      </w:pPr>
    </w:p>
    <w:p w14:paraId="019BEC7E" w14:textId="77777777" w:rsidR="00C3651B" w:rsidRPr="00490D7F" w:rsidRDefault="00C3651B" w:rsidP="007327AD">
      <w:pPr>
        <w:autoSpaceDE w:val="0"/>
        <w:autoSpaceDN w:val="0"/>
        <w:adjustRightInd w:val="0"/>
        <w:spacing w:line="240" w:lineRule="auto"/>
        <w:ind w:left="425" w:hanging="425"/>
        <w:rPr>
          <w:lang w:val="en-GB"/>
        </w:rPr>
      </w:pPr>
      <w:r w:rsidRPr="00490D7F">
        <w:rPr>
          <w:lang w:val="en-GB"/>
        </w:rPr>
        <w:t>2.</w:t>
      </w:r>
      <w:r w:rsidRPr="00490D7F">
        <w:rPr>
          <w:lang w:val="en-GB"/>
        </w:rPr>
        <w:tab/>
        <w:t xml:space="preserve">ALSO RECALLING that the Contracting Parties, in Resolution 5.3, confirmed that a </w:t>
      </w:r>
      <w:r w:rsidR="007327AD" w:rsidRPr="00490D7F">
        <w:rPr>
          <w:lang w:val="en-GB"/>
        </w:rPr>
        <w:t>“</w:t>
      </w:r>
      <w:r w:rsidRPr="00490D7F">
        <w:rPr>
          <w:lang w:val="en-GB"/>
        </w:rPr>
        <w:t>Ramsar Information Sheet</w:t>
      </w:r>
      <w:r w:rsidR="007327AD" w:rsidRPr="00490D7F">
        <w:rPr>
          <w:lang w:val="en-GB"/>
        </w:rPr>
        <w:t>”</w:t>
      </w:r>
      <w:r w:rsidR="00C04CB5" w:rsidRPr="00490D7F">
        <w:rPr>
          <w:lang w:val="en-GB"/>
        </w:rPr>
        <w:t xml:space="preserve"> and a </w:t>
      </w:r>
      <w:r w:rsidRPr="00490D7F">
        <w:rPr>
          <w:lang w:val="en-GB"/>
        </w:rPr>
        <w:t xml:space="preserve">map </w:t>
      </w:r>
      <w:r w:rsidR="00C04CB5" w:rsidRPr="00490D7F">
        <w:rPr>
          <w:lang w:val="en-GB"/>
        </w:rPr>
        <w:t xml:space="preserve">of the Site </w:t>
      </w:r>
      <w:r w:rsidRPr="00490D7F">
        <w:rPr>
          <w:lang w:val="en-GB"/>
        </w:rPr>
        <w:t xml:space="preserve">should be provided at the time of designation of a wetland (Ramsar </w:t>
      </w:r>
      <w:r w:rsidR="00C04CB5" w:rsidRPr="00490D7F">
        <w:rPr>
          <w:lang w:val="en-GB"/>
        </w:rPr>
        <w:t>S</w:t>
      </w:r>
      <w:r w:rsidRPr="00490D7F">
        <w:rPr>
          <w:lang w:val="en-GB"/>
        </w:rPr>
        <w:t xml:space="preserve">ite) </w:t>
      </w:r>
      <w:r w:rsidR="00C04CB5" w:rsidRPr="00490D7F">
        <w:rPr>
          <w:lang w:val="en-GB"/>
        </w:rPr>
        <w:t>to</w:t>
      </w:r>
      <w:r w:rsidRPr="00490D7F">
        <w:rPr>
          <w:lang w:val="en-GB"/>
        </w:rPr>
        <w:t xml:space="preserve"> the List of Wetlands of International Importance, and reaffirmed this in Resolutions VI.13, VI.16 and VII.12</w:t>
      </w:r>
      <w:r w:rsidR="00C04CB5" w:rsidRPr="00490D7F">
        <w:rPr>
          <w:lang w:val="en-GB"/>
        </w:rPr>
        <w:t>;</w:t>
      </w:r>
    </w:p>
    <w:p w14:paraId="55CC54FF" w14:textId="77777777" w:rsidR="00C3651B" w:rsidRPr="00490D7F" w:rsidRDefault="00C3651B" w:rsidP="007327AD">
      <w:pPr>
        <w:autoSpaceDE w:val="0"/>
        <w:autoSpaceDN w:val="0"/>
        <w:adjustRightInd w:val="0"/>
        <w:spacing w:line="240" w:lineRule="auto"/>
        <w:ind w:left="425" w:hanging="425"/>
        <w:rPr>
          <w:lang w:val="en-GB"/>
        </w:rPr>
      </w:pPr>
    </w:p>
    <w:p w14:paraId="1AE58F76" w14:textId="77777777" w:rsidR="00C3651B" w:rsidRPr="00490D7F" w:rsidRDefault="00C3651B" w:rsidP="007327AD">
      <w:pPr>
        <w:autoSpaceDE w:val="0"/>
        <w:autoSpaceDN w:val="0"/>
        <w:adjustRightInd w:val="0"/>
        <w:spacing w:line="240" w:lineRule="auto"/>
        <w:ind w:left="425" w:hanging="425"/>
        <w:rPr>
          <w:lang w:val="en-GB"/>
        </w:rPr>
      </w:pPr>
      <w:r w:rsidRPr="00490D7F">
        <w:rPr>
          <w:lang w:val="en-GB"/>
        </w:rPr>
        <w:t>3.</w:t>
      </w:r>
      <w:r w:rsidRPr="00490D7F">
        <w:rPr>
          <w:lang w:val="en-GB"/>
        </w:rPr>
        <w:tab/>
        <w:t>NOTING that the 4th meeting</w:t>
      </w:r>
      <w:r w:rsidR="00C04CB5" w:rsidRPr="00490D7F">
        <w:rPr>
          <w:lang w:val="en-GB"/>
        </w:rPr>
        <w:t xml:space="preserve"> </w:t>
      </w:r>
      <w:r w:rsidRPr="00490D7F">
        <w:rPr>
          <w:lang w:val="en-GB"/>
        </w:rPr>
        <w:t xml:space="preserve">adopted </w:t>
      </w:r>
      <w:r w:rsidR="007327AD" w:rsidRPr="00490D7F">
        <w:rPr>
          <w:lang w:val="en-GB"/>
        </w:rPr>
        <w:t>“</w:t>
      </w:r>
      <w:r w:rsidRPr="00490D7F">
        <w:rPr>
          <w:i/>
          <w:lang w:val="en-GB"/>
        </w:rPr>
        <w:t>Criteria for identifying wetlands of international importance</w:t>
      </w:r>
      <w:r w:rsidR="007327AD" w:rsidRPr="00490D7F">
        <w:rPr>
          <w:lang w:val="en-GB"/>
        </w:rPr>
        <w:t>”</w:t>
      </w:r>
      <w:r w:rsidRPr="00490D7F">
        <w:rPr>
          <w:lang w:val="en-GB"/>
        </w:rPr>
        <w:t xml:space="preserve"> in Recommendation 4.2</w:t>
      </w:r>
      <w:r w:rsidR="00C04CB5" w:rsidRPr="00490D7F">
        <w:rPr>
          <w:lang w:val="en-GB"/>
        </w:rPr>
        <w:t>;</w:t>
      </w:r>
    </w:p>
    <w:p w14:paraId="73BD521E" w14:textId="77777777" w:rsidR="00C3651B" w:rsidRPr="00490D7F" w:rsidRDefault="00C3651B" w:rsidP="007327AD">
      <w:pPr>
        <w:autoSpaceDE w:val="0"/>
        <w:autoSpaceDN w:val="0"/>
        <w:adjustRightInd w:val="0"/>
        <w:spacing w:line="240" w:lineRule="auto"/>
        <w:ind w:left="425" w:hanging="425"/>
        <w:rPr>
          <w:lang w:val="en-GB"/>
        </w:rPr>
      </w:pPr>
    </w:p>
    <w:p w14:paraId="41044834" w14:textId="77777777" w:rsidR="00C3651B" w:rsidRPr="00490D7F" w:rsidRDefault="00C3651B" w:rsidP="007327AD">
      <w:pPr>
        <w:autoSpaceDE w:val="0"/>
        <w:autoSpaceDN w:val="0"/>
        <w:adjustRightInd w:val="0"/>
        <w:spacing w:line="240" w:lineRule="auto"/>
        <w:ind w:left="425" w:hanging="425"/>
        <w:rPr>
          <w:lang w:val="en-GB"/>
        </w:rPr>
      </w:pPr>
      <w:r w:rsidRPr="00490D7F">
        <w:rPr>
          <w:lang w:val="en-GB"/>
        </w:rPr>
        <w:t>4.</w:t>
      </w:r>
      <w:r w:rsidRPr="00490D7F">
        <w:rPr>
          <w:lang w:val="en-GB"/>
        </w:rPr>
        <w:tab/>
        <w:t>AWARE that Resolution VI.2 of the 6th Meeting of the Conference of the Contracting Parties adopts further specific criteria for the identification of Wetlands of International Importance, taking into account fish, and further includes in its annex specific guidelines for the application of these criteria</w:t>
      </w:r>
      <w:r w:rsidR="00C04CB5" w:rsidRPr="00490D7F">
        <w:rPr>
          <w:lang w:val="en-GB"/>
        </w:rPr>
        <w:t>;</w:t>
      </w:r>
    </w:p>
    <w:p w14:paraId="5C52BDBE" w14:textId="77777777" w:rsidR="00C3651B" w:rsidRPr="00490D7F" w:rsidRDefault="00C3651B" w:rsidP="007327AD">
      <w:pPr>
        <w:autoSpaceDE w:val="0"/>
        <w:autoSpaceDN w:val="0"/>
        <w:adjustRightInd w:val="0"/>
        <w:spacing w:line="240" w:lineRule="auto"/>
        <w:ind w:left="425" w:hanging="425"/>
        <w:rPr>
          <w:lang w:val="en-GB"/>
        </w:rPr>
      </w:pPr>
    </w:p>
    <w:p w14:paraId="6D460D78" w14:textId="77777777" w:rsidR="00C3651B" w:rsidRPr="00490D7F" w:rsidRDefault="00C3651B" w:rsidP="007327AD">
      <w:pPr>
        <w:autoSpaceDE w:val="0"/>
        <w:autoSpaceDN w:val="0"/>
        <w:adjustRightInd w:val="0"/>
        <w:spacing w:line="240" w:lineRule="auto"/>
        <w:ind w:left="425" w:hanging="425"/>
        <w:rPr>
          <w:lang w:val="en-GB"/>
        </w:rPr>
      </w:pPr>
      <w:r w:rsidRPr="00490D7F">
        <w:rPr>
          <w:lang w:val="en-GB"/>
        </w:rPr>
        <w:t>5.</w:t>
      </w:r>
      <w:r w:rsidRPr="00490D7F">
        <w:rPr>
          <w:lang w:val="en-GB"/>
        </w:rPr>
        <w:tab/>
        <w:t xml:space="preserve">NOTING Action 6.3.1 of the Strategic Plan, which calls for the criteria to be continually reviewed </w:t>
      </w:r>
      <w:r w:rsidR="007327AD" w:rsidRPr="00490D7F">
        <w:rPr>
          <w:lang w:val="en-GB"/>
        </w:rPr>
        <w:t>“</w:t>
      </w:r>
      <w:r w:rsidRPr="00490D7F">
        <w:rPr>
          <w:lang w:val="en-GB"/>
        </w:rPr>
        <w:t>to ensure that they reflect global wetland conservation priorities and values</w:t>
      </w:r>
      <w:r w:rsidR="007327AD" w:rsidRPr="00490D7F">
        <w:rPr>
          <w:lang w:val="en-GB"/>
        </w:rPr>
        <w:t>”</w:t>
      </w:r>
      <w:r w:rsidRPr="00490D7F">
        <w:rPr>
          <w:lang w:val="en-GB"/>
        </w:rPr>
        <w:t>;</w:t>
      </w:r>
    </w:p>
    <w:p w14:paraId="337FA091" w14:textId="77777777" w:rsidR="00C3651B" w:rsidRPr="00490D7F" w:rsidRDefault="00C3651B" w:rsidP="007327AD">
      <w:pPr>
        <w:autoSpaceDE w:val="0"/>
        <w:autoSpaceDN w:val="0"/>
        <w:adjustRightInd w:val="0"/>
        <w:spacing w:line="240" w:lineRule="auto"/>
        <w:ind w:left="425" w:hanging="425"/>
        <w:rPr>
          <w:lang w:val="en-GB"/>
        </w:rPr>
      </w:pPr>
    </w:p>
    <w:p w14:paraId="423FAAC6" w14:textId="77777777" w:rsidR="00C3651B" w:rsidRPr="00490D7F" w:rsidRDefault="00C3651B" w:rsidP="007327AD">
      <w:pPr>
        <w:autoSpaceDE w:val="0"/>
        <w:autoSpaceDN w:val="0"/>
        <w:adjustRightInd w:val="0"/>
        <w:spacing w:line="240" w:lineRule="auto"/>
        <w:ind w:left="425" w:hanging="425"/>
        <w:rPr>
          <w:lang w:val="en-GB"/>
        </w:rPr>
      </w:pPr>
      <w:r w:rsidRPr="00490D7F">
        <w:rPr>
          <w:lang w:val="en-GB"/>
        </w:rPr>
        <w:t>6.</w:t>
      </w:r>
      <w:r w:rsidRPr="00490D7F">
        <w:rPr>
          <w:lang w:val="en-GB"/>
        </w:rPr>
        <w:tab/>
        <w:t xml:space="preserve">ALSO CONSIDERING that the Scientific and Technical Review Panel (STRP) has referred to the need for an evaluation of the existing Criteria, </w:t>
      </w:r>
      <w:r w:rsidR="00E15D42" w:rsidRPr="00490D7F">
        <w:rPr>
          <w:lang w:val="en-GB"/>
        </w:rPr>
        <w:t>even though</w:t>
      </w:r>
      <w:r w:rsidRPr="00490D7F">
        <w:rPr>
          <w:lang w:val="en-GB"/>
        </w:rPr>
        <w:t xml:space="preserve"> Recommendation 4.2 calls for the </w:t>
      </w:r>
      <w:r w:rsidRPr="00490D7F">
        <w:rPr>
          <w:lang w:val="en-GB"/>
        </w:rPr>
        <w:lastRenderedPageBreak/>
        <w:t>avoidance of further changes to the Criteria as far as possible, in order to facilitate the establishment of a clearly defined basis for the uniform application of the Convention</w:t>
      </w:r>
      <w:r w:rsidR="00E15D42" w:rsidRPr="00490D7F">
        <w:rPr>
          <w:lang w:val="en-GB"/>
        </w:rPr>
        <w:t>;</w:t>
      </w:r>
    </w:p>
    <w:p w14:paraId="1F874E71" w14:textId="77777777" w:rsidR="00C3651B" w:rsidRPr="00490D7F" w:rsidRDefault="00C3651B" w:rsidP="007327AD">
      <w:pPr>
        <w:autoSpaceDE w:val="0"/>
        <w:autoSpaceDN w:val="0"/>
        <w:adjustRightInd w:val="0"/>
        <w:spacing w:line="240" w:lineRule="auto"/>
        <w:ind w:left="425" w:hanging="425"/>
        <w:rPr>
          <w:lang w:val="en-GB"/>
        </w:rPr>
      </w:pPr>
    </w:p>
    <w:p w14:paraId="24D8F6BB" w14:textId="77777777" w:rsidR="00C3651B" w:rsidRPr="00490D7F" w:rsidRDefault="00C3651B" w:rsidP="007327AD">
      <w:pPr>
        <w:autoSpaceDE w:val="0"/>
        <w:autoSpaceDN w:val="0"/>
        <w:adjustRightInd w:val="0"/>
        <w:spacing w:line="240" w:lineRule="auto"/>
        <w:ind w:left="425" w:hanging="425"/>
        <w:rPr>
          <w:lang w:val="en-GB"/>
        </w:rPr>
      </w:pPr>
      <w:r w:rsidRPr="00490D7F">
        <w:rPr>
          <w:lang w:val="en-GB"/>
        </w:rPr>
        <w:t>7.</w:t>
      </w:r>
      <w:r w:rsidRPr="00490D7F">
        <w:rPr>
          <w:lang w:val="en-GB"/>
        </w:rPr>
        <w:tab/>
        <w:t xml:space="preserve">CONCERNED that the Criteria for </w:t>
      </w:r>
      <w:r w:rsidR="00E15D42" w:rsidRPr="00490D7F">
        <w:rPr>
          <w:lang w:val="en-GB"/>
        </w:rPr>
        <w:t xml:space="preserve">identifying Wetlands of International Importance </w:t>
      </w:r>
      <w:r w:rsidRPr="00490D7F">
        <w:rPr>
          <w:lang w:val="en-GB"/>
        </w:rPr>
        <w:t>have so far been of an ecological nature only</w:t>
      </w:r>
      <w:r w:rsidR="00E15D42" w:rsidRPr="00490D7F">
        <w:rPr>
          <w:lang w:val="en-GB"/>
        </w:rPr>
        <w:t>; and</w:t>
      </w:r>
    </w:p>
    <w:p w14:paraId="327E27D2" w14:textId="77777777" w:rsidR="00C3651B" w:rsidRPr="00490D7F" w:rsidRDefault="00C3651B" w:rsidP="007327AD">
      <w:pPr>
        <w:autoSpaceDE w:val="0"/>
        <w:autoSpaceDN w:val="0"/>
        <w:adjustRightInd w:val="0"/>
        <w:spacing w:line="240" w:lineRule="auto"/>
        <w:ind w:left="425" w:hanging="425"/>
        <w:rPr>
          <w:lang w:val="en-GB"/>
        </w:rPr>
      </w:pPr>
    </w:p>
    <w:p w14:paraId="2CCA6C7F" w14:textId="77777777" w:rsidR="00C3651B" w:rsidRPr="00490D7F" w:rsidRDefault="00C3651B" w:rsidP="007327AD">
      <w:pPr>
        <w:autoSpaceDE w:val="0"/>
        <w:autoSpaceDN w:val="0"/>
        <w:adjustRightInd w:val="0"/>
        <w:spacing w:line="240" w:lineRule="auto"/>
        <w:ind w:left="425" w:hanging="425"/>
        <w:rPr>
          <w:lang w:val="en-GB"/>
        </w:rPr>
      </w:pPr>
      <w:r w:rsidRPr="00490D7F">
        <w:rPr>
          <w:lang w:val="en-GB"/>
        </w:rPr>
        <w:t>8.</w:t>
      </w:r>
      <w:r w:rsidRPr="00490D7F">
        <w:rPr>
          <w:lang w:val="en-GB"/>
        </w:rPr>
        <w:tab/>
        <w:t xml:space="preserve">ALSO CONCERNED that some wetlands designated </w:t>
      </w:r>
      <w:r w:rsidR="00E15D42" w:rsidRPr="00490D7F">
        <w:rPr>
          <w:lang w:val="en-GB"/>
        </w:rPr>
        <w:t>to</w:t>
      </w:r>
      <w:r w:rsidRPr="00490D7F">
        <w:rPr>
          <w:lang w:val="en-GB"/>
        </w:rPr>
        <w:t xml:space="preserve"> the List of Wetlands of International Importance (Ramsar List) do not form part of the territory of the </w:t>
      </w:r>
      <w:r w:rsidR="00E15D42" w:rsidRPr="00490D7F">
        <w:rPr>
          <w:lang w:val="en-GB"/>
        </w:rPr>
        <w:t>designating</w:t>
      </w:r>
      <w:r w:rsidRPr="00490D7F">
        <w:rPr>
          <w:lang w:val="en-GB"/>
        </w:rPr>
        <w:t xml:space="preserve"> </w:t>
      </w:r>
      <w:r w:rsidR="00E15D42" w:rsidRPr="00490D7F">
        <w:rPr>
          <w:lang w:val="en-GB"/>
        </w:rPr>
        <w:t>country;</w:t>
      </w:r>
    </w:p>
    <w:p w14:paraId="6CB1095E" w14:textId="77777777" w:rsidR="00C3651B" w:rsidRPr="00490D7F" w:rsidRDefault="00C3651B" w:rsidP="007327AD">
      <w:pPr>
        <w:autoSpaceDE w:val="0"/>
        <w:autoSpaceDN w:val="0"/>
        <w:adjustRightInd w:val="0"/>
        <w:spacing w:line="240" w:lineRule="auto"/>
        <w:ind w:left="425" w:hanging="425"/>
        <w:rPr>
          <w:lang w:val="en-GB"/>
        </w:rPr>
      </w:pPr>
    </w:p>
    <w:p w14:paraId="5EC1550E" w14:textId="77777777" w:rsidR="00C3651B" w:rsidRPr="0008427D" w:rsidRDefault="00C3651B" w:rsidP="003E33C7">
      <w:pPr>
        <w:autoSpaceDE w:val="0"/>
        <w:autoSpaceDN w:val="0"/>
        <w:adjustRightInd w:val="0"/>
        <w:spacing w:line="240" w:lineRule="auto"/>
        <w:jc w:val="center"/>
        <w:rPr>
          <w:lang w:val="en-GB"/>
        </w:rPr>
      </w:pPr>
      <w:r w:rsidRPr="0008427D">
        <w:rPr>
          <w:lang w:val="en-GB"/>
        </w:rPr>
        <w:t>THE CONFERENCE OF THE CONTRACTING PARTIES</w:t>
      </w:r>
    </w:p>
    <w:p w14:paraId="39E8E84E" w14:textId="77777777" w:rsidR="00C3651B" w:rsidRPr="0008427D" w:rsidRDefault="00C3651B" w:rsidP="007327AD">
      <w:pPr>
        <w:autoSpaceDE w:val="0"/>
        <w:autoSpaceDN w:val="0"/>
        <w:adjustRightInd w:val="0"/>
        <w:spacing w:line="240" w:lineRule="auto"/>
        <w:ind w:left="425" w:hanging="425"/>
        <w:rPr>
          <w:lang w:val="en-GB"/>
        </w:rPr>
      </w:pPr>
    </w:p>
    <w:p w14:paraId="3724D998" w14:textId="77777777" w:rsidR="00C3651B" w:rsidRPr="00490D7F" w:rsidRDefault="00C3651B" w:rsidP="007327AD">
      <w:pPr>
        <w:autoSpaceDE w:val="0"/>
        <w:autoSpaceDN w:val="0"/>
        <w:adjustRightInd w:val="0"/>
        <w:spacing w:line="240" w:lineRule="auto"/>
        <w:ind w:left="425" w:hanging="425"/>
        <w:rPr>
          <w:lang w:val="en-GB"/>
        </w:rPr>
      </w:pPr>
      <w:r w:rsidRPr="00490D7F">
        <w:rPr>
          <w:lang w:val="en-GB"/>
        </w:rPr>
        <w:t>9.</w:t>
      </w:r>
      <w:r w:rsidRPr="00490D7F">
        <w:rPr>
          <w:lang w:val="en-GB"/>
        </w:rPr>
        <w:tab/>
        <w:t xml:space="preserve">RECOMMENDS that </w:t>
      </w:r>
      <w:r w:rsidR="003E33C7" w:rsidRPr="00490D7F">
        <w:rPr>
          <w:lang w:val="en-GB"/>
        </w:rPr>
        <w:t>s</w:t>
      </w:r>
      <w:r w:rsidRPr="00490D7F">
        <w:rPr>
          <w:lang w:val="en-GB"/>
        </w:rPr>
        <w:t>ites proposed for inclusion in the Ramsar List should be genuinely recognized at the UN level as part of the territory of the submitting country;</w:t>
      </w:r>
    </w:p>
    <w:p w14:paraId="1BBC6D38" w14:textId="77777777" w:rsidR="00C3651B" w:rsidRPr="00490D7F" w:rsidRDefault="00C3651B" w:rsidP="007327AD">
      <w:pPr>
        <w:autoSpaceDE w:val="0"/>
        <w:autoSpaceDN w:val="0"/>
        <w:adjustRightInd w:val="0"/>
        <w:spacing w:line="240" w:lineRule="auto"/>
        <w:ind w:left="425" w:hanging="425"/>
        <w:rPr>
          <w:lang w:val="en-GB"/>
        </w:rPr>
      </w:pPr>
    </w:p>
    <w:p w14:paraId="26B6BE62" w14:textId="77777777" w:rsidR="00C3651B" w:rsidRPr="00490D7F" w:rsidRDefault="00C3651B" w:rsidP="007327AD">
      <w:pPr>
        <w:autoSpaceDE w:val="0"/>
        <w:autoSpaceDN w:val="0"/>
        <w:adjustRightInd w:val="0"/>
        <w:spacing w:line="240" w:lineRule="auto"/>
        <w:ind w:left="425" w:hanging="425"/>
        <w:rPr>
          <w:lang w:val="en-GB"/>
        </w:rPr>
      </w:pPr>
      <w:r w:rsidRPr="00490D7F">
        <w:rPr>
          <w:lang w:val="en-GB"/>
        </w:rPr>
        <w:t>10.</w:t>
      </w:r>
      <w:r w:rsidRPr="00490D7F">
        <w:rPr>
          <w:lang w:val="en-GB"/>
        </w:rPr>
        <w:tab/>
        <w:t>REQUESTS</w:t>
      </w:r>
      <w:r w:rsidR="00E024DB" w:rsidRPr="00490D7F">
        <w:rPr>
          <w:lang w:val="en-GB"/>
        </w:rPr>
        <w:t xml:space="preserve"> that</w:t>
      </w:r>
      <w:r w:rsidRPr="00490D7F">
        <w:rPr>
          <w:lang w:val="en-GB"/>
        </w:rPr>
        <w:t xml:space="preserve"> the STRP review the Ramsar </w:t>
      </w:r>
      <w:r w:rsidR="00E024DB" w:rsidRPr="00490D7F">
        <w:rPr>
          <w:lang w:val="en-GB"/>
        </w:rPr>
        <w:t xml:space="preserve">Classification System for Wetland Type </w:t>
      </w:r>
      <w:r w:rsidRPr="00490D7F">
        <w:rPr>
          <w:lang w:val="en-GB"/>
        </w:rPr>
        <w:t xml:space="preserve">with a view to including additional aspects and, to facilitate the process, consider </w:t>
      </w:r>
      <w:r w:rsidR="00E024DB" w:rsidRPr="00490D7F">
        <w:rPr>
          <w:lang w:val="en-GB"/>
        </w:rPr>
        <w:t>creating</w:t>
      </w:r>
      <w:r w:rsidRPr="00490D7F">
        <w:rPr>
          <w:lang w:val="en-GB"/>
        </w:rPr>
        <w:t xml:space="preserve"> a section in the Ramsar Information Sheet;</w:t>
      </w:r>
    </w:p>
    <w:p w14:paraId="4BB2828D" w14:textId="77777777" w:rsidR="00C3651B" w:rsidRPr="00490D7F" w:rsidRDefault="00C3651B" w:rsidP="007327AD">
      <w:pPr>
        <w:autoSpaceDE w:val="0"/>
        <w:autoSpaceDN w:val="0"/>
        <w:adjustRightInd w:val="0"/>
        <w:spacing w:line="240" w:lineRule="auto"/>
        <w:ind w:left="425" w:hanging="425"/>
        <w:rPr>
          <w:lang w:val="en-GB"/>
        </w:rPr>
      </w:pPr>
    </w:p>
    <w:p w14:paraId="1A4749F8" w14:textId="77777777" w:rsidR="00C3651B" w:rsidRPr="00490D7F" w:rsidRDefault="00C3651B" w:rsidP="007327AD">
      <w:pPr>
        <w:autoSpaceDE w:val="0"/>
        <w:autoSpaceDN w:val="0"/>
        <w:adjustRightInd w:val="0"/>
        <w:spacing w:line="240" w:lineRule="auto"/>
        <w:ind w:left="425" w:hanging="425"/>
        <w:rPr>
          <w:lang w:val="en-GB"/>
        </w:rPr>
      </w:pPr>
      <w:r w:rsidRPr="00490D7F">
        <w:rPr>
          <w:lang w:val="en-GB"/>
        </w:rPr>
        <w:t>11.</w:t>
      </w:r>
      <w:r w:rsidRPr="00490D7F">
        <w:rPr>
          <w:lang w:val="en-GB"/>
        </w:rPr>
        <w:tab/>
        <w:t xml:space="preserve">REQUESTS </w:t>
      </w:r>
      <w:r w:rsidR="00E024DB" w:rsidRPr="00490D7F">
        <w:rPr>
          <w:lang w:val="en-GB"/>
        </w:rPr>
        <w:t xml:space="preserve">that </w:t>
      </w:r>
      <w:r w:rsidRPr="00490D7F">
        <w:rPr>
          <w:lang w:val="en-GB"/>
        </w:rPr>
        <w:t xml:space="preserve">the Scientific and Technical Review Panel, in consultation with experts and </w:t>
      </w:r>
      <w:r w:rsidR="00E024DB" w:rsidRPr="00490D7F">
        <w:rPr>
          <w:lang w:val="en-GB"/>
        </w:rPr>
        <w:t xml:space="preserve">competent </w:t>
      </w:r>
      <w:r w:rsidRPr="00490D7F">
        <w:rPr>
          <w:lang w:val="en-GB"/>
        </w:rPr>
        <w:t>partner organizations and with the assistance of the Ramsar Secretariat, review the existing Criteria for Identifying Wetlands of International Importance and guidelines, in the light of including criteria other than those</w:t>
      </w:r>
      <w:r w:rsidR="00E024DB" w:rsidRPr="00490D7F">
        <w:rPr>
          <w:lang w:val="en-GB"/>
        </w:rPr>
        <w:t xml:space="preserve"> based on environmental aspects;</w:t>
      </w:r>
    </w:p>
    <w:p w14:paraId="3BED7467" w14:textId="77777777" w:rsidR="00E024DB" w:rsidRPr="00490D7F" w:rsidRDefault="00E024DB" w:rsidP="007327AD">
      <w:pPr>
        <w:autoSpaceDE w:val="0"/>
        <w:autoSpaceDN w:val="0"/>
        <w:adjustRightInd w:val="0"/>
        <w:spacing w:line="240" w:lineRule="auto"/>
        <w:ind w:left="425" w:hanging="425"/>
        <w:rPr>
          <w:lang w:val="en-GB"/>
        </w:rPr>
      </w:pPr>
    </w:p>
    <w:p w14:paraId="1F976DEF" w14:textId="77777777" w:rsidR="00C3651B" w:rsidRPr="00490D7F" w:rsidRDefault="00C3651B" w:rsidP="007327AD">
      <w:pPr>
        <w:autoSpaceDE w:val="0"/>
        <w:autoSpaceDN w:val="0"/>
        <w:adjustRightInd w:val="0"/>
        <w:spacing w:line="240" w:lineRule="auto"/>
        <w:ind w:left="425" w:hanging="425"/>
        <w:rPr>
          <w:lang w:val="en-GB"/>
        </w:rPr>
      </w:pPr>
      <w:r w:rsidRPr="00490D7F">
        <w:rPr>
          <w:lang w:val="en-GB"/>
        </w:rPr>
        <w:t>12.</w:t>
      </w:r>
      <w:r w:rsidRPr="00490D7F">
        <w:rPr>
          <w:lang w:val="en-GB"/>
        </w:rPr>
        <w:tab/>
        <w:t xml:space="preserve">REQUESTS that the results of this review be submitted to the Standing Committee for approval; </w:t>
      </w:r>
      <w:r w:rsidR="00E024DB" w:rsidRPr="00490D7F">
        <w:rPr>
          <w:lang w:val="en-GB"/>
        </w:rPr>
        <w:t>and</w:t>
      </w:r>
    </w:p>
    <w:p w14:paraId="0F612D7D" w14:textId="77777777" w:rsidR="00C3651B" w:rsidRPr="00490D7F" w:rsidRDefault="00C3651B" w:rsidP="007327AD">
      <w:pPr>
        <w:autoSpaceDE w:val="0"/>
        <w:autoSpaceDN w:val="0"/>
        <w:adjustRightInd w:val="0"/>
        <w:spacing w:line="240" w:lineRule="auto"/>
        <w:ind w:left="425" w:hanging="425"/>
        <w:rPr>
          <w:lang w:val="en-GB"/>
        </w:rPr>
      </w:pPr>
    </w:p>
    <w:p w14:paraId="680F40F7" w14:textId="55AA745A" w:rsidR="00C3651B" w:rsidRPr="00BE19AD" w:rsidRDefault="00C3651B" w:rsidP="00FA0356">
      <w:pPr>
        <w:autoSpaceDE w:val="0"/>
        <w:autoSpaceDN w:val="0"/>
        <w:adjustRightInd w:val="0"/>
        <w:spacing w:line="240" w:lineRule="auto"/>
        <w:ind w:left="425" w:hanging="425"/>
        <w:rPr>
          <w:rFonts w:cs="Times New Roman"/>
          <w:lang w:val="en-GB"/>
        </w:rPr>
      </w:pPr>
      <w:r w:rsidRPr="00490D7F">
        <w:rPr>
          <w:lang w:val="en-GB"/>
        </w:rPr>
        <w:t>13.</w:t>
      </w:r>
      <w:r w:rsidRPr="00490D7F">
        <w:rPr>
          <w:lang w:val="en-GB"/>
        </w:rPr>
        <w:tab/>
        <w:t>FURTHER REQUESTS</w:t>
      </w:r>
      <w:r w:rsidR="00E024DB" w:rsidRPr="00490D7F">
        <w:rPr>
          <w:lang w:val="en-GB"/>
        </w:rPr>
        <w:t xml:space="preserve"> that</w:t>
      </w:r>
      <w:r w:rsidRPr="00490D7F">
        <w:rPr>
          <w:lang w:val="en-GB"/>
        </w:rPr>
        <w:t xml:space="preserve"> the Ramsar Secretariat proceed with the </w:t>
      </w:r>
      <w:r w:rsidR="00E024DB" w:rsidRPr="00490D7F">
        <w:rPr>
          <w:lang w:val="en-GB"/>
        </w:rPr>
        <w:t>removal from the Ramsar List</w:t>
      </w:r>
      <w:r w:rsidRPr="00490D7F">
        <w:rPr>
          <w:lang w:val="en-GB"/>
        </w:rPr>
        <w:t xml:space="preserve"> of </w:t>
      </w:r>
      <w:r w:rsidR="00E024DB" w:rsidRPr="00490D7F">
        <w:rPr>
          <w:lang w:val="en-GB"/>
        </w:rPr>
        <w:t>S</w:t>
      </w:r>
      <w:r w:rsidRPr="00490D7F">
        <w:rPr>
          <w:lang w:val="en-GB"/>
        </w:rPr>
        <w:t xml:space="preserve">ites located in territories not recognized at the UN level </w:t>
      </w:r>
      <w:r w:rsidR="00E024DB" w:rsidRPr="00490D7F">
        <w:rPr>
          <w:lang w:val="en-GB"/>
        </w:rPr>
        <w:t>as</w:t>
      </w:r>
      <w:r w:rsidRPr="00490D7F">
        <w:rPr>
          <w:lang w:val="en-GB"/>
        </w:rPr>
        <w:t xml:space="preserve"> part of the territory of the submitting country</w:t>
      </w:r>
      <w:r w:rsidR="00B00205" w:rsidRPr="00490D7F">
        <w:rPr>
          <w:lang w:val="en-GB"/>
        </w:rPr>
        <w:t>.</w:t>
      </w:r>
      <w:r w:rsidR="00335F0F">
        <w:rPr>
          <w:lang w:val="en-GB"/>
        </w:rPr>
        <w:t>]</w:t>
      </w:r>
    </w:p>
    <w:sectPr w:rsidR="00C3651B" w:rsidRPr="00BE19AD" w:rsidSect="0008427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C6387F" w16cid:durableId="267158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41B5B" w14:textId="77777777" w:rsidR="00332AA5" w:rsidRDefault="00332AA5" w:rsidP="00F241CA">
      <w:pPr>
        <w:spacing w:line="240" w:lineRule="auto"/>
      </w:pPr>
      <w:r>
        <w:separator/>
      </w:r>
    </w:p>
  </w:endnote>
  <w:endnote w:type="continuationSeparator" w:id="0">
    <w:p w14:paraId="57E6A10E" w14:textId="77777777" w:rsidR="00332AA5" w:rsidRDefault="00332AA5" w:rsidP="00F24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3757A" w14:textId="77777777" w:rsidR="003058BC" w:rsidRDefault="003058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2402A" w14:textId="6B982BF3" w:rsidR="00B16B31" w:rsidRPr="00545602" w:rsidRDefault="0083702F" w:rsidP="00545602">
    <w:pPr>
      <w:pStyle w:val="Footer"/>
      <w:rPr>
        <w:rFonts w:cstheme="minorHAnsi"/>
        <w:sz w:val="20"/>
        <w:szCs w:val="20"/>
      </w:rPr>
    </w:pPr>
    <w:r w:rsidRPr="003058BC">
      <w:rPr>
        <w:rFonts w:cstheme="minorHAnsi"/>
        <w:sz w:val="20"/>
        <w:szCs w:val="20"/>
      </w:rPr>
      <w:t>COP14 Doc.</w:t>
    </w:r>
    <w:r w:rsidR="003058BC" w:rsidRPr="003058BC">
      <w:rPr>
        <w:rFonts w:cstheme="minorHAnsi"/>
        <w:sz w:val="20"/>
        <w:szCs w:val="20"/>
      </w:rPr>
      <w:t>18.16</w:t>
    </w:r>
    <w:r>
      <w:rPr>
        <w:rFonts w:cstheme="minorHAnsi"/>
        <w:sz w:val="20"/>
        <w:szCs w:val="20"/>
      </w:rPr>
      <w:tab/>
    </w:r>
    <w:r>
      <w:rPr>
        <w:rFonts w:cstheme="minorHAnsi"/>
        <w:sz w:val="20"/>
        <w:szCs w:val="20"/>
      </w:rP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7F056B">
          <w:rPr>
            <w:noProof/>
            <w:sz w:val="20"/>
            <w:szCs w:val="20"/>
          </w:rPr>
          <w:t>2</w:t>
        </w:r>
        <w:r w:rsidRPr="00F344DE">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E6003" w14:textId="77777777" w:rsidR="003058BC" w:rsidRDefault="00305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923C2" w14:textId="77777777" w:rsidR="00332AA5" w:rsidRDefault="00332AA5" w:rsidP="00F241CA">
      <w:pPr>
        <w:spacing w:line="240" w:lineRule="auto"/>
      </w:pPr>
      <w:r>
        <w:separator/>
      </w:r>
    </w:p>
  </w:footnote>
  <w:footnote w:type="continuationSeparator" w:id="0">
    <w:p w14:paraId="3F9E4A0C" w14:textId="77777777" w:rsidR="00332AA5" w:rsidRDefault="00332AA5" w:rsidP="00F241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B52CE" w14:textId="77777777" w:rsidR="003058BC" w:rsidRDefault="003058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4A297" w14:textId="77777777" w:rsidR="003058BC" w:rsidRDefault="003058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E911D" w14:textId="77777777" w:rsidR="003058BC" w:rsidRDefault="00305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7C11"/>
    <w:multiLevelType w:val="hybridMultilevel"/>
    <w:tmpl w:val="F50683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6A553C"/>
    <w:multiLevelType w:val="hybridMultilevel"/>
    <w:tmpl w:val="503C69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70C"/>
    <w:rsid w:val="000040BE"/>
    <w:rsid w:val="0002290A"/>
    <w:rsid w:val="00047703"/>
    <w:rsid w:val="00075EFE"/>
    <w:rsid w:val="0008427D"/>
    <w:rsid w:val="00094916"/>
    <w:rsid w:val="000C2552"/>
    <w:rsid w:val="000D3012"/>
    <w:rsid w:val="00194305"/>
    <w:rsid w:val="002D7C08"/>
    <w:rsid w:val="003058BC"/>
    <w:rsid w:val="00332AA5"/>
    <w:rsid w:val="00335F0F"/>
    <w:rsid w:val="003A3786"/>
    <w:rsid w:val="003E33C7"/>
    <w:rsid w:val="00426B95"/>
    <w:rsid w:val="00490D7F"/>
    <w:rsid w:val="004F06E6"/>
    <w:rsid w:val="00543CC0"/>
    <w:rsid w:val="00545602"/>
    <w:rsid w:val="006A6288"/>
    <w:rsid w:val="007327AD"/>
    <w:rsid w:val="00743168"/>
    <w:rsid w:val="007F056B"/>
    <w:rsid w:val="007F24C3"/>
    <w:rsid w:val="00836100"/>
    <w:rsid w:val="0083702F"/>
    <w:rsid w:val="00847F7F"/>
    <w:rsid w:val="008A00EB"/>
    <w:rsid w:val="00903343"/>
    <w:rsid w:val="009316B7"/>
    <w:rsid w:val="00A04C31"/>
    <w:rsid w:val="00A17D87"/>
    <w:rsid w:val="00A20A43"/>
    <w:rsid w:val="00A34D34"/>
    <w:rsid w:val="00AB64C9"/>
    <w:rsid w:val="00AD3AAD"/>
    <w:rsid w:val="00B00205"/>
    <w:rsid w:val="00B16B31"/>
    <w:rsid w:val="00B2670C"/>
    <w:rsid w:val="00B3509D"/>
    <w:rsid w:val="00B805B3"/>
    <w:rsid w:val="00BE19AD"/>
    <w:rsid w:val="00C04CB5"/>
    <w:rsid w:val="00C3651B"/>
    <w:rsid w:val="00C61DF5"/>
    <w:rsid w:val="00C7682F"/>
    <w:rsid w:val="00CF1A77"/>
    <w:rsid w:val="00CF58B1"/>
    <w:rsid w:val="00D16194"/>
    <w:rsid w:val="00D20162"/>
    <w:rsid w:val="00D41658"/>
    <w:rsid w:val="00D603E7"/>
    <w:rsid w:val="00D80F2E"/>
    <w:rsid w:val="00DD5291"/>
    <w:rsid w:val="00E024DB"/>
    <w:rsid w:val="00E024E2"/>
    <w:rsid w:val="00E15D42"/>
    <w:rsid w:val="00E97645"/>
    <w:rsid w:val="00EA6FCB"/>
    <w:rsid w:val="00ED4E8D"/>
    <w:rsid w:val="00EF0F24"/>
    <w:rsid w:val="00EF4EA7"/>
    <w:rsid w:val="00F139B2"/>
    <w:rsid w:val="00F241CA"/>
    <w:rsid w:val="00F3013D"/>
    <w:rsid w:val="00F37F8A"/>
    <w:rsid w:val="00FA0356"/>
    <w:rsid w:val="00FA0B45"/>
    <w:rsid w:val="00FB2D43"/>
    <w:rsid w:val="00FE185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D4755F9"/>
  <w15:docId w15:val="{F755E69A-B8E9-43F5-846D-A0482986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B45"/>
  </w:style>
  <w:style w:type="paragraph" w:styleId="Heading1">
    <w:name w:val="heading 1"/>
    <w:basedOn w:val="Normal"/>
    <w:link w:val="Heading1Char"/>
    <w:uiPriority w:val="9"/>
    <w:qFormat/>
    <w:rsid w:val="00FA0B45"/>
    <w:pPr>
      <w:spacing w:before="300" w:after="150" w:line="240" w:lineRule="auto"/>
      <w:outlineLvl w:val="0"/>
    </w:pPr>
    <w:rPr>
      <w:rFonts w:ascii="Lato" w:eastAsia="Times New Roman" w:hAnsi="Lato" w:cs="Helvetica"/>
      <w:kern w:val="36"/>
      <w:sz w:val="54"/>
      <w:szCs w:val="5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B45"/>
    <w:rPr>
      <w:rFonts w:ascii="Lato" w:eastAsia="Times New Roman" w:hAnsi="Lato" w:cs="Helvetica"/>
      <w:kern w:val="36"/>
      <w:sz w:val="54"/>
      <w:szCs w:val="54"/>
      <w:lang w:eastAsia="fr-FR"/>
    </w:rPr>
  </w:style>
  <w:style w:type="character" w:styleId="Strong">
    <w:name w:val="Strong"/>
    <w:basedOn w:val="DefaultParagraphFont"/>
    <w:uiPriority w:val="22"/>
    <w:qFormat/>
    <w:rsid w:val="00FA0B45"/>
    <w:rPr>
      <w:b/>
      <w:bCs/>
    </w:rPr>
  </w:style>
  <w:style w:type="paragraph" w:styleId="ListParagraph">
    <w:name w:val="List Paragraph"/>
    <w:basedOn w:val="Normal"/>
    <w:uiPriority w:val="34"/>
    <w:qFormat/>
    <w:rsid w:val="00FA0B45"/>
    <w:pPr>
      <w:ind w:left="720"/>
      <w:contextualSpacing/>
    </w:pPr>
  </w:style>
  <w:style w:type="paragraph" w:styleId="Header">
    <w:name w:val="header"/>
    <w:basedOn w:val="Normal"/>
    <w:link w:val="HeaderChar"/>
    <w:uiPriority w:val="99"/>
    <w:unhideWhenUsed/>
    <w:rsid w:val="00F241CA"/>
    <w:pPr>
      <w:tabs>
        <w:tab w:val="center" w:pos="4536"/>
        <w:tab w:val="right" w:pos="9072"/>
      </w:tabs>
      <w:spacing w:line="240" w:lineRule="auto"/>
    </w:pPr>
  </w:style>
  <w:style w:type="character" w:customStyle="1" w:styleId="HeaderChar">
    <w:name w:val="Header Char"/>
    <w:basedOn w:val="DefaultParagraphFont"/>
    <w:link w:val="Header"/>
    <w:uiPriority w:val="99"/>
    <w:rsid w:val="00F241CA"/>
  </w:style>
  <w:style w:type="paragraph" w:styleId="Footer">
    <w:name w:val="footer"/>
    <w:basedOn w:val="Normal"/>
    <w:link w:val="FooterChar"/>
    <w:unhideWhenUsed/>
    <w:rsid w:val="00F241CA"/>
    <w:pPr>
      <w:tabs>
        <w:tab w:val="center" w:pos="4536"/>
        <w:tab w:val="right" w:pos="9072"/>
      </w:tabs>
      <w:spacing w:line="240" w:lineRule="auto"/>
    </w:pPr>
  </w:style>
  <w:style w:type="character" w:customStyle="1" w:styleId="FooterChar">
    <w:name w:val="Footer Char"/>
    <w:basedOn w:val="DefaultParagraphFont"/>
    <w:link w:val="Footer"/>
    <w:rsid w:val="00F241CA"/>
  </w:style>
  <w:style w:type="character" w:styleId="CommentReference">
    <w:name w:val="annotation reference"/>
    <w:basedOn w:val="DefaultParagraphFont"/>
    <w:uiPriority w:val="99"/>
    <w:semiHidden/>
    <w:unhideWhenUsed/>
    <w:rsid w:val="00E024DB"/>
    <w:rPr>
      <w:sz w:val="16"/>
      <w:szCs w:val="16"/>
    </w:rPr>
  </w:style>
  <w:style w:type="paragraph" w:styleId="CommentText">
    <w:name w:val="annotation text"/>
    <w:basedOn w:val="Normal"/>
    <w:link w:val="CommentTextChar"/>
    <w:uiPriority w:val="99"/>
    <w:semiHidden/>
    <w:unhideWhenUsed/>
    <w:rsid w:val="00E024DB"/>
    <w:pPr>
      <w:spacing w:line="240" w:lineRule="auto"/>
    </w:pPr>
    <w:rPr>
      <w:sz w:val="20"/>
      <w:szCs w:val="20"/>
    </w:rPr>
  </w:style>
  <w:style w:type="character" w:customStyle="1" w:styleId="CommentTextChar">
    <w:name w:val="Comment Text Char"/>
    <w:basedOn w:val="DefaultParagraphFont"/>
    <w:link w:val="CommentText"/>
    <w:uiPriority w:val="99"/>
    <w:semiHidden/>
    <w:rsid w:val="00E024DB"/>
    <w:rPr>
      <w:sz w:val="20"/>
      <w:szCs w:val="20"/>
    </w:rPr>
  </w:style>
  <w:style w:type="paragraph" w:styleId="CommentSubject">
    <w:name w:val="annotation subject"/>
    <w:basedOn w:val="CommentText"/>
    <w:next w:val="CommentText"/>
    <w:link w:val="CommentSubjectChar"/>
    <w:uiPriority w:val="99"/>
    <w:semiHidden/>
    <w:unhideWhenUsed/>
    <w:rsid w:val="00E024DB"/>
    <w:rPr>
      <w:b/>
      <w:bCs/>
    </w:rPr>
  </w:style>
  <w:style w:type="character" w:customStyle="1" w:styleId="CommentSubjectChar">
    <w:name w:val="Comment Subject Char"/>
    <w:basedOn w:val="CommentTextChar"/>
    <w:link w:val="CommentSubject"/>
    <w:uiPriority w:val="99"/>
    <w:semiHidden/>
    <w:rsid w:val="00E024DB"/>
    <w:rPr>
      <w:b/>
      <w:bCs/>
      <w:sz w:val="20"/>
      <w:szCs w:val="20"/>
    </w:rPr>
  </w:style>
  <w:style w:type="paragraph" w:styleId="BalloonText">
    <w:name w:val="Balloon Text"/>
    <w:basedOn w:val="Normal"/>
    <w:link w:val="BalloonTextChar"/>
    <w:uiPriority w:val="99"/>
    <w:semiHidden/>
    <w:unhideWhenUsed/>
    <w:rsid w:val="00E024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4DB"/>
    <w:rPr>
      <w:rFonts w:ascii="Segoe UI" w:hAnsi="Segoe UI" w:cs="Segoe UI"/>
      <w:sz w:val="18"/>
      <w:szCs w:val="18"/>
    </w:rPr>
  </w:style>
  <w:style w:type="table" w:styleId="TableGrid">
    <w:name w:val="Table Grid"/>
    <w:basedOn w:val="TableNormal"/>
    <w:uiPriority w:val="59"/>
    <w:rsid w:val="00FA0356"/>
    <w:pPr>
      <w:spacing w:line="240" w:lineRule="auto"/>
      <w:ind w:left="425" w:hanging="425"/>
    </w:pPr>
    <w:rPr>
      <w:rFonts w:ascii="Calibri" w:eastAsia="Calibri" w:hAnsi="Calibri" w:cs="Calibri"/>
      <w:lang w:val="en-GB"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09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28499A3D4EBC46A54B223F15BF4755" ma:contentTypeVersion="14" ma:contentTypeDescription="Create a new document." ma:contentTypeScope="" ma:versionID="e19d1ba65b16215b94192fe30fef1093">
  <xsd:schema xmlns:xsd="http://www.w3.org/2001/XMLSchema" xmlns:xs="http://www.w3.org/2001/XMLSchema" xmlns:p="http://schemas.microsoft.com/office/2006/metadata/properties" xmlns:ns3="682f1ccd-e5c5-43c9-b9d9-dd72e0a643d0" xmlns:ns4="75035800-fbd9-4494-bf62-86cc10c5d50d" targetNamespace="http://schemas.microsoft.com/office/2006/metadata/properties" ma:root="true" ma:fieldsID="793f03ab7b181d42bf7ece909e5aba98" ns3:_="" ns4:_="">
    <xsd:import namespace="682f1ccd-e5c5-43c9-b9d9-dd72e0a643d0"/>
    <xsd:import namespace="75035800-fbd9-4494-bf62-86cc10c5d5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f1ccd-e5c5-43c9-b9d9-dd72e0a64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35800-fbd9-4494-bf62-86cc10c5d50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CEA225-ADE7-4C88-8E00-52E6D1446ED5}">
  <ds:schemaRefs>
    <ds:schemaRef ds:uri="http://schemas.microsoft.com/sharepoint/v3/contenttype/forms"/>
  </ds:schemaRefs>
</ds:datastoreItem>
</file>

<file path=customXml/itemProps2.xml><?xml version="1.0" encoding="utf-8"?>
<ds:datastoreItem xmlns:ds="http://schemas.openxmlformats.org/officeDocument/2006/customXml" ds:itemID="{EF44D26E-745B-40BF-93E2-8DB011196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f1ccd-e5c5-43c9-b9d9-dd72e0a643d0"/>
    <ds:schemaRef ds:uri="75035800-fbd9-4494-bf62-86cc10c5d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509DD2-3FC5-43A9-86A3-D74206D4722C}">
  <ds:schemaRefs>
    <ds:schemaRef ds:uri="http://schemas.openxmlformats.org/package/2006/metadata/core-properties"/>
    <ds:schemaRef ds:uri="http://purl.org/dc/terms/"/>
    <ds:schemaRef ds:uri="http://schemas.microsoft.com/office/2006/documentManagement/types"/>
    <ds:schemaRef ds:uri="75035800-fbd9-4494-bf62-86cc10c5d50d"/>
    <ds:schemaRef ds:uri="http://purl.org/dc/dcmitype/"/>
    <ds:schemaRef ds:uri="682f1ccd-e5c5-43c9-b9d9-dd72e0a643d0"/>
    <ds:schemaRef ds:uri="http://schemas.microsoft.com/office/infopath/2007/PartnerControls"/>
    <ds:schemaRef ds:uri="http://www.w3.org/XML/1998/namespace"/>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584</Words>
  <Characters>3334</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Ed Jennings</cp:lastModifiedBy>
  <cp:revision>5</cp:revision>
  <cp:lastPrinted>2021-06-17T07:46:00Z</cp:lastPrinted>
  <dcterms:created xsi:type="dcterms:W3CDTF">2022-07-27T14:52:00Z</dcterms:created>
  <dcterms:modified xsi:type="dcterms:W3CDTF">2022-08-08T16:41:00Z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0x0101009528499A3D4EBC46A54B223F15BF4755</vt:lpwstr>
  </property>
</Properties>
</file>