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6497F" w14:textId="77777777" w:rsidR="00275F13" w:rsidRPr="001C694E" w:rsidRDefault="00B158A7" w:rsidP="001C694E">
      <w:pPr>
        <w:pBdr>
          <w:top w:val="single" w:sz="12" w:space="0" w:color="auto" w:shadow="1"/>
          <w:left w:val="single" w:sz="12" w:space="4" w:color="auto" w:shadow="1"/>
          <w:bottom w:val="single" w:sz="12" w:space="1" w:color="auto" w:shadow="1"/>
          <w:right w:val="single" w:sz="12" w:space="7" w:color="auto" w:shadow="1"/>
        </w:pBdr>
        <w:ind w:right="4490"/>
        <w:rPr>
          <w:bCs/>
        </w:rPr>
      </w:pPr>
      <w:r w:rsidRPr="001C694E">
        <w:rPr>
          <w:bCs/>
        </w:rPr>
        <w:t>THE</w:t>
      </w:r>
      <w:r w:rsidR="00275F13" w:rsidRPr="001C694E">
        <w:rPr>
          <w:bCs/>
        </w:rPr>
        <w:t xml:space="preserve"> </w:t>
      </w:r>
      <w:r w:rsidR="00DF2386" w:rsidRPr="001C694E">
        <w:rPr>
          <w:bCs/>
        </w:rPr>
        <w:t xml:space="preserve">CONVENTION ON WETLANDS </w:t>
      </w:r>
    </w:p>
    <w:p w14:paraId="388E8134" w14:textId="77777777" w:rsidR="00DF2386" w:rsidRPr="001C694E" w:rsidRDefault="00B651E8" w:rsidP="001C694E">
      <w:pPr>
        <w:pBdr>
          <w:top w:val="single" w:sz="12" w:space="0" w:color="auto" w:shadow="1"/>
          <w:left w:val="single" w:sz="12" w:space="4" w:color="auto" w:shadow="1"/>
          <w:bottom w:val="single" w:sz="12" w:space="1" w:color="auto" w:shadow="1"/>
          <w:right w:val="single" w:sz="12" w:space="7" w:color="auto" w:shadow="1"/>
        </w:pBdr>
        <w:ind w:right="4490"/>
        <w:rPr>
          <w:bCs/>
        </w:rPr>
      </w:pPr>
      <w:r w:rsidRPr="001C694E">
        <w:rPr>
          <w:bCs/>
        </w:rPr>
        <w:t>62nd</w:t>
      </w:r>
      <w:r w:rsidR="00B83EF9" w:rsidRPr="001C694E">
        <w:rPr>
          <w:bCs/>
        </w:rPr>
        <w:t xml:space="preserve"> </w:t>
      </w:r>
      <w:r w:rsidRPr="001C694E">
        <w:rPr>
          <w:bCs/>
        </w:rPr>
        <w:t>m</w:t>
      </w:r>
      <w:r w:rsidR="00DF2386" w:rsidRPr="001C694E">
        <w:rPr>
          <w:bCs/>
        </w:rPr>
        <w:t>eeting of the Standing Committee</w:t>
      </w:r>
    </w:p>
    <w:p w14:paraId="4DFF694D" w14:textId="77777777" w:rsidR="00DF2386" w:rsidRPr="001C694E" w:rsidRDefault="00DF2386" w:rsidP="001C694E">
      <w:pPr>
        <w:pBdr>
          <w:top w:val="single" w:sz="12" w:space="0" w:color="auto" w:shadow="1"/>
          <w:left w:val="single" w:sz="12" w:space="4" w:color="auto" w:shadow="1"/>
          <w:bottom w:val="single" w:sz="12" w:space="1" w:color="auto" w:shadow="1"/>
          <w:right w:val="single" w:sz="12" w:space="7" w:color="auto" w:shadow="1"/>
        </w:pBdr>
        <w:ind w:right="4490"/>
        <w:rPr>
          <w:bCs/>
          <w:lang w:val="de-CH"/>
        </w:rPr>
      </w:pPr>
      <w:r w:rsidRPr="001C694E">
        <w:rPr>
          <w:bCs/>
          <w:lang w:val="de-CH"/>
        </w:rPr>
        <w:t xml:space="preserve">Gland, Switzerland, </w:t>
      </w:r>
      <w:r w:rsidR="00B651E8" w:rsidRPr="001C694E">
        <w:rPr>
          <w:bCs/>
          <w:lang w:val="de-CH"/>
        </w:rPr>
        <w:t>4-8</w:t>
      </w:r>
      <w:r w:rsidR="00095ABE" w:rsidRPr="001C694E">
        <w:rPr>
          <w:bCs/>
          <w:lang w:val="de-CH"/>
        </w:rPr>
        <w:t xml:space="preserve"> </w:t>
      </w:r>
      <w:r w:rsidR="00B651E8" w:rsidRPr="001C694E">
        <w:rPr>
          <w:bCs/>
          <w:lang w:val="de-CH"/>
        </w:rPr>
        <w:t>September</w:t>
      </w:r>
      <w:r w:rsidR="00095ABE" w:rsidRPr="001C694E">
        <w:rPr>
          <w:bCs/>
          <w:lang w:val="de-CH"/>
        </w:rPr>
        <w:t xml:space="preserve"> </w:t>
      </w:r>
      <w:r w:rsidR="00B83EF9" w:rsidRPr="001C694E">
        <w:rPr>
          <w:bCs/>
          <w:lang w:val="de-CH"/>
        </w:rPr>
        <w:t>202</w:t>
      </w:r>
      <w:r w:rsidR="00B651E8" w:rsidRPr="001C694E">
        <w:rPr>
          <w:bCs/>
          <w:lang w:val="de-CH"/>
        </w:rPr>
        <w:t>3</w:t>
      </w:r>
    </w:p>
    <w:p w14:paraId="5A779EC4" w14:textId="77777777" w:rsidR="00DF2386" w:rsidRPr="00343EBB" w:rsidRDefault="00DF2386" w:rsidP="00014168">
      <w:pPr>
        <w:outlineLvl w:val="0"/>
        <w:rPr>
          <w:b/>
          <w:sz w:val="28"/>
          <w:lang w:val="de-CH"/>
        </w:rPr>
      </w:pPr>
    </w:p>
    <w:p w14:paraId="3A129F58" w14:textId="77777777" w:rsidR="00DF2386" w:rsidRPr="00343EBB" w:rsidRDefault="00B83EF9" w:rsidP="00014168">
      <w:pPr>
        <w:jc w:val="right"/>
        <w:rPr>
          <w:b/>
          <w:sz w:val="28"/>
          <w:lang w:val="de-CH"/>
        </w:rPr>
      </w:pPr>
      <w:bookmarkStart w:id="0" w:name="_GoBack"/>
      <w:r w:rsidRPr="00343EBB">
        <w:rPr>
          <w:rFonts w:cs="Arial"/>
          <w:b/>
          <w:sz w:val="28"/>
          <w:szCs w:val="28"/>
          <w:lang w:val="de-CH"/>
        </w:rPr>
        <w:t>SC</w:t>
      </w:r>
      <w:r w:rsidR="00B651E8">
        <w:rPr>
          <w:rFonts w:cs="Arial"/>
          <w:b/>
          <w:sz w:val="28"/>
          <w:szCs w:val="28"/>
          <w:lang w:val="de-CH"/>
        </w:rPr>
        <w:t>62</w:t>
      </w:r>
      <w:r w:rsidR="00B158A7" w:rsidRPr="00343EBB">
        <w:rPr>
          <w:rFonts w:cs="Arial"/>
          <w:b/>
          <w:sz w:val="28"/>
          <w:szCs w:val="28"/>
          <w:lang w:val="de-CH"/>
        </w:rPr>
        <w:t xml:space="preserve"> Doc.20.</w:t>
      </w:r>
      <w:r w:rsidR="00B651E8">
        <w:rPr>
          <w:rFonts w:cs="Arial"/>
          <w:b/>
          <w:sz w:val="28"/>
          <w:szCs w:val="28"/>
          <w:lang w:val="de-CH"/>
        </w:rPr>
        <w:t>1</w:t>
      </w:r>
    </w:p>
    <w:bookmarkEnd w:id="0"/>
    <w:p w14:paraId="7777BA26" w14:textId="77777777" w:rsidR="00DF2386" w:rsidRPr="00343EBB" w:rsidRDefault="00DF2386" w:rsidP="00BD4D66">
      <w:pPr>
        <w:ind w:left="0" w:firstLine="0"/>
        <w:rPr>
          <w:rFonts w:cs="Arial"/>
          <w:b/>
          <w:sz w:val="28"/>
          <w:szCs w:val="28"/>
          <w:lang w:val="de-CH"/>
        </w:rPr>
      </w:pPr>
    </w:p>
    <w:p w14:paraId="5928B60C" w14:textId="3FB00495" w:rsidR="00BD4D66" w:rsidRDefault="00BD4D66" w:rsidP="00BD4D66">
      <w:pPr>
        <w:ind w:left="0" w:firstLine="0"/>
        <w:jc w:val="center"/>
        <w:rPr>
          <w:rFonts w:asciiTheme="minorHAnsi" w:hAnsiTheme="minorHAnsi"/>
          <w:b/>
          <w:sz w:val="28"/>
        </w:rPr>
      </w:pPr>
      <w:r w:rsidRPr="00BD4D66">
        <w:rPr>
          <w:rFonts w:asciiTheme="minorHAnsi" w:hAnsiTheme="minorHAnsi"/>
          <w:b/>
          <w:sz w:val="28"/>
        </w:rPr>
        <w:t xml:space="preserve">Preparation of the 15th meeting of the Conference </w:t>
      </w:r>
      <w:r>
        <w:rPr>
          <w:rFonts w:asciiTheme="minorHAnsi" w:hAnsiTheme="minorHAnsi"/>
          <w:b/>
          <w:sz w:val="28"/>
        </w:rPr>
        <w:br/>
      </w:r>
      <w:r w:rsidRPr="00BD4D66">
        <w:rPr>
          <w:rFonts w:asciiTheme="minorHAnsi" w:hAnsiTheme="minorHAnsi"/>
          <w:b/>
          <w:sz w:val="28"/>
        </w:rPr>
        <w:t>of the Contracting Parties (COP15)</w:t>
      </w:r>
      <w:r>
        <w:rPr>
          <w:rFonts w:asciiTheme="minorHAnsi" w:hAnsiTheme="minorHAnsi"/>
          <w:b/>
          <w:sz w:val="28"/>
        </w:rPr>
        <w:t>:</w:t>
      </w:r>
    </w:p>
    <w:p w14:paraId="472D3313" w14:textId="3A0E7EF1" w:rsidR="00DF2386" w:rsidRPr="00B158A7" w:rsidRDefault="006546E5" w:rsidP="00BD4D66">
      <w:pPr>
        <w:ind w:left="0" w:firstLine="0"/>
        <w:jc w:val="center"/>
        <w:rPr>
          <w:rFonts w:cs="Arial"/>
          <w:b/>
          <w:sz w:val="28"/>
          <w:szCs w:val="28"/>
          <w:lang w:val="en-US"/>
        </w:rPr>
      </w:pPr>
      <w:r w:rsidRPr="00E52881">
        <w:rPr>
          <w:rFonts w:asciiTheme="minorHAnsi" w:hAnsiTheme="minorHAnsi"/>
          <w:b/>
          <w:sz w:val="28"/>
        </w:rPr>
        <w:t>Report of the Secretariat on COP1</w:t>
      </w:r>
      <w:r w:rsidR="00B651E8">
        <w:rPr>
          <w:rFonts w:asciiTheme="minorHAnsi" w:hAnsiTheme="minorHAnsi"/>
          <w:b/>
          <w:sz w:val="28"/>
        </w:rPr>
        <w:t>5</w:t>
      </w:r>
    </w:p>
    <w:p w14:paraId="2C0D2FB4" w14:textId="77777777" w:rsidR="00DF2386" w:rsidRPr="00E52881" w:rsidRDefault="00DF2386" w:rsidP="00014168">
      <w:pPr>
        <w:rPr>
          <w:rFonts w:ascii="Garamond" w:hAnsi="Garamond"/>
          <w:b/>
          <w:sz w:val="28"/>
          <w:lang w:val="en-US"/>
        </w:rPr>
      </w:pPr>
    </w:p>
    <w:p w14:paraId="10EBD107" w14:textId="77777777"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74EDBCCE" wp14:editId="5F711070">
                <wp:extent cx="5731510" cy="2082800"/>
                <wp:effectExtent l="0" t="0" r="21590" b="1270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82800"/>
                        </a:xfrm>
                        <a:prstGeom prst="rect">
                          <a:avLst/>
                        </a:prstGeom>
                        <a:solidFill>
                          <a:srgbClr val="FFFFFF"/>
                        </a:solidFill>
                        <a:ln w="9525">
                          <a:solidFill>
                            <a:srgbClr val="000000"/>
                          </a:solidFill>
                          <a:miter lim="800000"/>
                          <a:headEnd/>
                          <a:tailEnd/>
                        </a:ln>
                      </wps:spPr>
                      <wps:txbx>
                        <w:txbxContent>
                          <w:p w14:paraId="04D024A7" w14:textId="77777777" w:rsidR="000C2489" w:rsidRDefault="000C2489" w:rsidP="000C2489">
                            <w:pPr>
                              <w:rPr>
                                <w:b/>
                                <w:bCs/>
                              </w:rPr>
                            </w:pPr>
                            <w:r>
                              <w:rPr>
                                <w:b/>
                                <w:bCs/>
                              </w:rPr>
                              <w:t xml:space="preserve">Actions requested: </w:t>
                            </w:r>
                          </w:p>
                          <w:p w14:paraId="401ACAB3" w14:textId="77777777" w:rsidR="000C2489" w:rsidRDefault="000C2489" w:rsidP="000C2489">
                            <w:pPr>
                              <w:pStyle w:val="ColorfulList-Accent11"/>
                              <w:ind w:left="0"/>
                            </w:pPr>
                          </w:p>
                          <w:p w14:paraId="5EDEF910" w14:textId="77777777" w:rsidR="000C2489" w:rsidRDefault="003E3FEC" w:rsidP="00275F13">
                            <w:pPr>
                              <w:pStyle w:val="ColorfulList-Accent11"/>
                              <w:ind w:left="0" w:firstLine="0"/>
                              <w:rPr>
                                <w:rFonts w:cs="Calibri"/>
                              </w:rPr>
                            </w:pPr>
                            <w:r>
                              <w:t xml:space="preserve">The </w:t>
                            </w:r>
                            <w:r w:rsidR="000C2489">
                              <w:t xml:space="preserve">Standing Committee is </w:t>
                            </w:r>
                            <w:r w:rsidR="000C2489">
                              <w:rPr>
                                <w:rFonts w:cs="Calibri"/>
                              </w:rPr>
                              <w:t>invited to:</w:t>
                            </w:r>
                          </w:p>
                          <w:p w14:paraId="2B05B1F5" w14:textId="77777777" w:rsidR="000C2489" w:rsidRDefault="000C2489" w:rsidP="000C2489">
                            <w:pPr>
                              <w:pStyle w:val="ColorfulList-Accent11"/>
                              <w:ind w:left="0"/>
                              <w:rPr>
                                <w:rFonts w:cs="Calibri"/>
                              </w:rPr>
                            </w:pPr>
                          </w:p>
                          <w:p w14:paraId="1488C100" w14:textId="77777777" w:rsidR="000C2489" w:rsidRPr="00F32D03" w:rsidRDefault="00275F13" w:rsidP="00275F13">
                            <w:pPr>
                              <w:pStyle w:val="ColorfulList-Accent11"/>
                              <w:ind w:left="360" w:firstLine="0"/>
                            </w:pPr>
                            <w:r>
                              <w:rPr>
                                <w:rFonts w:cs="Calibri"/>
                              </w:rPr>
                              <w:t>i.</w:t>
                            </w:r>
                            <w:r>
                              <w:rPr>
                                <w:rFonts w:cs="Calibri"/>
                              </w:rPr>
                              <w:tab/>
                            </w:r>
                            <w:r w:rsidR="006546E5">
                              <w:rPr>
                                <w:rFonts w:cs="Calibri"/>
                              </w:rPr>
                              <w:t>take note of this report</w:t>
                            </w:r>
                            <w:r w:rsidR="00460718">
                              <w:rPr>
                                <w:rFonts w:cs="Calibri"/>
                              </w:rPr>
                              <w:t>;</w:t>
                            </w:r>
                          </w:p>
                          <w:p w14:paraId="5D60CAEE" w14:textId="77777777" w:rsidR="000C2489" w:rsidRPr="00F32D03" w:rsidRDefault="000C2489" w:rsidP="00275F13">
                            <w:pPr>
                              <w:pStyle w:val="ColorfulList-Accent11"/>
                              <w:ind w:left="-425" w:firstLine="0"/>
                            </w:pPr>
                          </w:p>
                          <w:p w14:paraId="6555F38F" w14:textId="65085625" w:rsidR="000C2489" w:rsidRDefault="00275F13" w:rsidP="00275F13">
                            <w:pPr>
                              <w:pStyle w:val="ColorfulList-Accent11"/>
                              <w:ind w:left="360" w:firstLine="0"/>
                              <w:rPr>
                                <w:rFonts w:cs="Calibri"/>
                              </w:rPr>
                            </w:pPr>
                            <w:r>
                              <w:rPr>
                                <w:rFonts w:cs="Calibri"/>
                              </w:rPr>
                              <w:t>ii.</w:t>
                            </w:r>
                            <w:r>
                              <w:rPr>
                                <w:rFonts w:cs="Calibri"/>
                              </w:rPr>
                              <w:tab/>
                            </w:r>
                            <w:r w:rsidR="0096189A" w:rsidRPr="00A41A70">
                              <w:rPr>
                                <w:rFonts w:cs="Calibri"/>
                              </w:rPr>
                              <w:t>accept</w:t>
                            </w:r>
                            <w:r w:rsidR="0096189A">
                              <w:rPr>
                                <w:rFonts w:cs="Calibri"/>
                              </w:rPr>
                              <w:t xml:space="preserve"> the proposed dates of 23-31 July 2025</w:t>
                            </w:r>
                            <w:r w:rsidR="00DE4854" w:rsidRPr="001C15BA">
                              <w:rPr>
                                <w:rFonts w:cs="Calibri"/>
                              </w:rPr>
                              <w:t xml:space="preserve"> for COP1</w:t>
                            </w:r>
                            <w:r w:rsidR="00B651E8">
                              <w:rPr>
                                <w:rFonts w:cs="Calibri"/>
                              </w:rPr>
                              <w:t>5</w:t>
                            </w:r>
                            <w:r w:rsidR="000C2489" w:rsidRPr="001C15BA">
                              <w:rPr>
                                <w:rFonts w:cs="Calibri"/>
                              </w:rPr>
                              <w:t>;</w:t>
                            </w:r>
                          </w:p>
                          <w:p w14:paraId="2D6DB2C1" w14:textId="77777777" w:rsidR="00A04197" w:rsidRDefault="00A04197" w:rsidP="00166FCC">
                            <w:pPr>
                              <w:pStyle w:val="ColorfulList-Accent11"/>
                              <w:ind w:left="0" w:firstLine="0"/>
                              <w:rPr>
                                <w:rFonts w:cs="Calibri"/>
                              </w:rPr>
                            </w:pPr>
                          </w:p>
                          <w:p w14:paraId="646F6EFA" w14:textId="77777777" w:rsidR="00A04197" w:rsidRPr="001E629B" w:rsidRDefault="00166FCC" w:rsidP="00275F13">
                            <w:pPr>
                              <w:pStyle w:val="ColorfulList-Accent11"/>
                              <w:ind w:left="360" w:firstLine="0"/>
                              <w:rPr>
                                <w:rFonts w:cs="Calibri"/>
                              </w:rPr>
                            </w:pPr>
                            <w:r w:rsidRPr="001E629B">
                              <w:rPr>
                                <w:rFonts w:cs="Calibri"/>
                              </w:rPr>
                              <w:t>iii</w:t>
                            </w:r>
                            <w:r w:rsidR="00A04197" w:rsidRPr="001E629B">
                              <w:rPr>
                                <w:rFonts w:cs="Calibri"/>
                              </w:rPr>
                              <w:t xml:space="preserve">. </w:t>
                            </w:r>
                            <w:r w:rsidR="00A04197" w:rsidRPr="001E629B">
                              <w:rPr>
                                <w:rFonts w:cs="Calibri"/>
                              </w:rPr>
                              <w:tab/>
                              <w:t xml:space="preserve">take note of the </w:t>
                            </w:r>
                            <w:r w:rsidRPr="001E629B">
                              <w:rPr>
                                <w:rFonts w:cs="Calibri"/>
                              </w:rPr>
                              <w:t xml:space="preserve">indicative timeline </w:t>
                            </w:r>
                            <w:r w:rsidR="00B5573B">
                              <w:rPr>
                                <w:rFonts w:cs="Calibri"/>
                              </w:rPr>
                              <w:t xml:space="preserve">of events and deadlines leading up to </w:t>
                            </w:r>
                            <w:r w:rsidRPr="001E629B">
                              <w:rPr>
                                <w:rFonts w:cs="Calibri"/>
                              </w:rPr>
                              <w:t>COP1</w:t>
                            </w:r>
                            <w:r w:rsidR="00B651E8">
                              <w:rPr>
                                <w:rFonts w:cs="Calibri"/>
                              </w:rPr>
                              <w:t>5</w:t>
                            </w:r>
                            <w:r w:rsidR="006E2030" w:rsidRPr="001E629B">
                              <w:rPr>
                                <w:rFonts w:cs="Calibri"/>
                              </w:rPr>
                              <w:t>;</w:t>
                            </w:r>
                            <w:r w:rsidR="00360139" w:rsidRPr="001E629B">
                              <w:rPr>
                                <w:rFonts w:cs="Calibri"/>
                              </w:rPr>
                              <w:t xml:space="preserve"> and</w:t>
                            </w:r>
                          </w:p>
                          <w:p w14:paraId="220156FF" w14:textId="77777777" w:rsidR="009D66CB" w:rsidRPr="001E629B" w:rsidRDefault="009D66CB" w:rsidP="00275F13">
                            <w:pPr>
                              <w:pStyle w:val="ColorfulList-Accent11"/>
                              <w:ind w:left="360" w:firstLine="0"/>
                              <w:rPr>
                                <w:rFonts w:cs="Calibri"/>
                              </w:rPr>
                            </w:pPr>
                          </w:p>
                          <w:p w14:paraId="287336E0" w14:textId="77777777" w:rsidR="00A04197" w:rsidRPr="00F32D03" w:rsidRDefault="008774EE" w:rsidP="00B5573B">
                            <w:pPr>
                              <w:pStyle w:val="ColorfulList-Accent11"/>
                              <w:ind w:left="360" w:firstLine="0"/>
                            </w:pPr>
                            <w:r w:rsidRPr="001E629B">
                              <w:rPr>
                                <w:rFonts w:cs="Calibri"/>
                              </w:rPr>
                              <w:t>iv.</w:t>
                            </w:r>
                            <w:r w:rsidRPr="001E629B">
                              <w:rPr>
                                <w:rFonts w:cs="Calibri"/>
                              </w:rPr>
                              <w:tab/>
                              <w:t>approve</w:t>
                            </w:r>
                            <w:r w:rsidR="00591BF3" w:rsidRPr="001E629B">
                              <w:rPr>
                                <w:rFonts w:cs="Calibri"/>
                              </w:rPr>
                              <w:t xml:space="preserve"> the provisional a</w:t>
                            </w:r>
                            <w:r w:rsidR="009D66CB" w:rsidRPr="001E629B">
                              <w:rPr>
                                <w:rFonts w:cs="Calibri"/>
                              </w:rPr>
                              <w:t>genda for COP1</w:t>
                            </w:r>
                            <w:r w:rsidR="00B651E8">
                              <w:rPr>
                                <w:rFonts w:cs="Calibri"/>
                              </w:rPr>
                              <w:t>5</w:t>
                            </w:r>
                            <w:r w:rsidR="009D66CB" w:rsidRPr="001E629B">
                              <w:rPr>
                                <w:rFonts w:cs="Calibri"/>
                              </w:rPr>
                              <w:t>.</w:t>
                            </w:r>
                          </w:p>
                          <w:p w14:paraId="670CF8BA" w14:textId="77777777" w:rsidR="000C2489" w:rsidRPr="00F32D03" w:rsidRDefault="000C2489" w:rsidP="00275F13">
                            <w:pPr>
                              <w:pStyle w:val="ColorfulList-Accent11"/>
                              <w:ind w:left="-425" w:firstLine="0"/>
                            </w:pPr>
                          </w:p>
                        </w:txbxContent>
                      </wps:txbx>
                      <wps:bodyPr rot="0" vert="horz" wrap="square" lIns="91440" tIns="45720" rIns="91440" bIns="45720" anchor="t" anchorCtr="0" upright="1">
                        <a:noAutofit/>
                      </wps:bodyPr>
                    </wps:wsp>
                  </a:graphicData>
                </a:graphic>
              </wp:inline>
            </w:drawing>
          </mc:Choice>
          <mc:Fallback>
            <w:pict>
              <v:shapetype w14:anchorId="74EDBCCE" id="_x0000_t202" coordsize="21600,21600" o:spt="202" path="m,l,21600r21600,l21600,xe">
                <v:stroke joinstyle="miter"/>
                <v:path gradientshapeok="t" o:connecttype="rect"/>
              </v:shapetype>
              <v:shape id="Text Box 1" o:spid="_x0000_s1026" type="#_x0000_t202" style="width:451.3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">
                <v:textbox>
                  <w:txbxContent>
                    <w:p w14:paraId="04D024A7" w14:textId="77777777" w:rsidR="000C2489" w:rsidRDefault="000C2489" w:rsidP="000C2489">
                      <w:pPr>
                        <w:rPr>
                          <w:b/>
                          <w:bCs/>
                        </w:rPr>
                      </w:pPr>
                      <w:r>
                        <w:rPr>
                          <w:b/>
                          <w:bCs/>
                        </w:rPr>
                        <w:t xml:space="preserve">Actions requested: </w:t>
                      </w:r>
                    </w:p>
                    <w:p w14:paraId="401ACAB3" w14:textId="77777777" w:rsidR="000C2489" w:rsidRDefault="000C2489" w:rsidP="000C2489">
                      <w:pPr>
                        <w:pStyle w:val="ColorfulList-Accent11"/>
                        <w:ind w:left="0"/>
                      </w:pPr>
                    </w:p>
                    <w:p w14:paraId="5EDEF910" w14:textId="77777777" w:rsidR="000C2489" w:rsidRDefault="003E3FEC" w:rsidP="00275F13">
                      <w:pPr>
                        <w:pStyle w:val="ColorfulList-Accent11"/>
                        <w:ind w:left="0" w:firstLine="0"/>
                        <w:rPr>
                          <w:rFonts w:cs="Calibri"/>
                        </w:rPr>
                      </w:pPr>
                      <w:r>
                        <w:t xml:space="preserve">The </w:t>
                      </w:r>
                      <w:r w:rsidR="000C2489">
                        <w:t xml:space="preserve">Standing Committee is </w:t>
                      </w:r>
                      <w:r w:rsidR="000C2489">
                        <w:rPr>
                          <w:rFonts w:cs="Calibri"/>
                        </w:rPr>
                        <w:t>invited to:</w:t>
                      </w:r>
                    </w:p>
                    <w:p w14:paraId="2B05B1F5" w14:textId="77777777" w:rsidR="000C2489" w:rsidRDefault="000C2489" w:rsidP="000C2489">
                      <w:pPr>
                        <w:pStyle w:val="ColorfulList-Accent11"/>
                        <w:ind w:left="0"/>
                        <w:rPr>
                          <w:rFonts w:cs="Calibri"/>
                        </w:rPr>
                      </w:pPr>
                    </w:p>
                    <w:p w14:paraId="1488C100" w14:textId="77777777" w:rsidR="000C2489" w:rsidRPr="00F32D03" w:rsidRDefault="00275F13" w:rsidP="00275F13">
                      <w:pPr>
                        <w:pStyle w:val="ColorfulList-Accent11"/>
                        <w:ind w:left="360" w:firstLine="0"/>
                      </w:pPr>
                      <w:r>
                        <w:rPr>
                          <w:rFonts w:cs="Calibri"/>
                        </w:rPr>
                        <w:t>i.</w:t>
                      </w:r>
                      <w:r>
                        <w:rPr>
                          <w:rFonts w:cs="Calibri"/>
                        </w:rPr>
                        <w:tab/>
                      </w:r>
                      <w:r w:rsidR="006546E5">
                        <w:rPr>
                          <w:rFonts w:cs="Calibri"/>
                        </w:rPr>
                        <w:t>take note of this report</w:t>
                      </w:r>
                      <w:r w:rsidR="00460718">
                        <w:rPr>
                          <w:rFonts w:cs="Calibri"/>
                        </w:rPr>
                        <w:t>;</w:t>
                      </w:r>
                    </w:p>
                    <w:p w14:paraId="5D60CAEE" w14:textId="77777777" w:rsidR="000C2489" w:rsidRPr="00F32D03" w:rsidRDefault="000C2489" w:rsidP="00275F13">
                      <w:pPr>
                        <w:pStyle w:val="ColorfulList-Accent11"/>
                        <w:ind w:left="-425" w:firstLine="0"/>
                      </w:pPr>
                    </w:p>
                    <w:p w14:paraId="6555F38F" w14:textId="65085625" w:rsidR="000C2489" w:rsidRDefault="00275F13" w:rsidP="00275F13">
                      <w:pPr>
                        <w:pStyle w:val="ColorfulList-Accent11"/>
                        <w:ind w:left="360" w:firstLine="0"/>
                        <w:rPr>
                          <w:rFonts w:cs="Calibri"/>
                        </w:rPr>
                      </w:pPr>
                      <w:r>
                        <w:rPr>
                          <w:rFonts w:cs="Calibri"/>
                        </w:rPr>
                        <w:t>ii.</w:t>
                      </w:r>
                      <w:r>
                        <w:rPr>
                          <w:rFonts w:cs="Calibri"/>
                        </w:rPr>
                        <w:tab/>
                      </w:r>
                      <w:r w:rsidR="0096189A" w:rsidRPr="00A41A70">
                        <w:rPr>
                          <w:rFonts w:cs="Calibri"/>
                        </w:rPr>
                        <w:t>accept</w:t>
                      </w:r>
                      <w:r w:rsidR="0096189A">
                        <w:rPr>
                          <w:rFonts w:cs="Calibri"/>
                        </w:rPr>
                        <w:t xml:space="preserve"> the proposed dates of 23-31 July 2025</w:t>
                      </w:r>
                      <w:r w:rsidR="00DE4854" w:rsidRPr="001C15BA">
                        <w:rPr>
                          <w:rFonts w:cs="Calibri"/>
                        </w:rPr>
                        <w:t xml:space="preserve"> for COP1</w:t>
                      </w:r>
                      <w:r w:rsidR="00B651E8">
                        <w:rPr>
                          <w:rFonts w:cs="Calibri"/>
                        </w:rPr>
                        <w:t>5</w:t>
                      </w:r>
                      <w:r w:rsidR="000C2489" w:rsidRPr="001C15BA">
                        <w:rPr>
                          <w:rFonts w:cs="Calibri"/>
                        </w:rPr>
                        <w:t>;</w:t>
                      </w:r>
                    </w:p>
                    <w:p w14:paraId="2D6DB2C1" w14:textId="77777777" w:rsidR="00A04197" w:rsidRDefault="00A04197" w:rsidP="00166FCC">
                      <w:pPr>
                        <w:pStyle w:val="ColorfulList-Accent11"/>
                        <w:ind w:left="0" w:firstLine="0"/>
                        <w:rPr>
                          <w:rFonts w:cs="Calibri"/>
                        </w:rPr>
                      </w:pPr>
                    </w:p>
                    <w:p w14:paraId="646F6EFA" w14:textId="77777777" w:rsidR="00A04197" w:rsidRPr="001E629B" w:rsidRDefault="00166FCC" w:rsidP="00275F13">
                      <w:pPr>
                        <w:pStyle w:val="ColorfulList-Accent11"/>
                        <w:ind w:left="360" w:firstLine="0"/>
                        <w:rPr>
                          <w:rFonts w:cs="Calibri"/>
                        </w:rPr>
                      </w:pPr>
                      <w:r w:rsidRPr="001E629B">
                        <w:rPr>
                          <w:rFonts w:cs="Calibri"/>
                        </w:rPr>
                        <w:t>iii</w:t>
                      </w:r>
                      <w:r w:rsidR="00A04197" w:rsidRPr="001E629B">
                        <w:rPr>
                          <w:rFonts w:cs="Calibri"/>
                        </w:rPr>
                        <w:t xml:space="preserve">. </w:t>
                      </w:r>
                      <w:r w:rsidR="00A04197" w:rsidRPr="001E629B">
                        <w:rPr>
                          <w:rFonts w:cs="Calibri"/>
                        </w:rPr>
                        <w:tab/>
                        <w:t xml:space="preserve">take note of the </w:t>
                      </w:r>
                      <w:r w:rsidRPr="001E629B">
                        <w:rPr>
                          <w:rFonts w:cs="Calibri"/>
                        </w:rPr>
                        <w:t xml:space="preserve">indicative timeline </w:t>
                      </w:r>
                      <w:r w:rsidR="00B5573B">
                        <w:rPr>
                          <w:rFonts w:cs="Calibri"/>
                        </w:rPr>
                        <w:t xml:space="preserve">of events and deadlines leading up to </w:t>
                      </w:r>
                      <w:r w:rsidRPr="001E629B">
                        <w:rPr>
                          <w:rFonts w:cs="Calibri"/>
                        </w:rPr>
                        <w:t>COP1</w:t>
                      </w:r>
                      <w:r w:rsidR="00B651E8">
                        <w:rPr>
                          <w:rFonts w:cs="Calibri"/>
                        </w:rPr>
                        <w:t>5</w:t>
                      </w:r>
                      <w:r w:rsidR="006E2030" w:rsidRPr="001E629B">
                        <w:rPr>
                          <w:rFonts w:cs="Calibri"/>
                        </w:rPr>
                        <w:t>;</w:t>
                      </w:r>
                      <w:r w:rsidR="00360139" w:rsidRPr="001E629B">
                        <w:rPr>
                          <w:rFonts w:cs="Calibri"/>
                        </w:rPr>
                        <w:t xml:space="preserve"> and</w:t>
                      </w:r>
                    </w:p>
                    <w:p w14:paraId="220156FF" w14:textId="77777777" w:rsidR="009D66CB" w:rsidRPr="001E629B" w:rsidRDefault="009D66CB" w:rsidP="00275F13">
                      <w:pPr>
                        <w:pStyle w:val="ColorfulList-Accent11"/>
                        <w:ind w:left="360" w:firstLine="0"/>
                        <w:rPr>
                          <w:rFonts w:cs="Calibri"/>
                        </w:rPr>
                      </w:pPr>
                    </w:p>
                    <w:p w14:paraId="287336E0" w14:textId="77777777" w:rsidR="00A04197" w:rsidRPr="00F32D03" w:rsidRDefault="008774EE" w:rsidP="00B5573B">
                      <w:pPr>
                        <w:pStyle w:val="ColorfulList-Accent11"/>
                        <w:ind w:left="360" w:firstLine="0"/>
                      </w:pPr>
                      <w:r w:rsidRPr="001E629B">
                        <w:rPr>
                          <w:rFonts w:cs="Calibri"/>
                        </w:rPr>
                        <w:t>iv.</w:t>
                      </w:r>
                      <w:r w:rsidRPr="001E629B">
                        <w:rPr>
                          <w:rFonts w:cs="Calibri"/>
                        </w:rPr>
                        <w:tab/>
                        <w:t>approve</w:t>
                      </w:r>
                      <w:r w:rsidR="00591BF3" w:rsidRPr="001E629B">
                        <w:rPr>
                          <w:rFonts w:cs="Calibri"/>
                        </w:rPr>
                        <w:t xml:space="preserve"> the provisional a</w:t>
                      </w:r>
                      <w:r w:rsidR="009D66CB" w:rsidRPr="001E629B">
                        <w:rPr>
                          <w:rFonts w:cs="Calibri"/>
                        </w:rPr>
                        <w:t>genda for COP1</w:t>
                      </w:r>
                      <w:r w:rsidR="00B651E8">
                        <w:rPr>
                          <w:rFonts w:cs="Calibri"/>
                        </w:rPr>
                        <w:t>5</w:t>
                      </w:r>
                      <w:r w:rsidR="009D66CB" w:rsidRPr="001E629B">
                        <w:rPr>
                          <w:rFonts w:cs="Calibri"/>
                        </w:rPr>
                        <w:t>.</w:t>
                      </w:r>
                    </w:p>
                    <w:p w14:paraId="670CF8BA" w14:textId="77777777" w:rsidR="000C2489" w:rsidRPr="00F32D03" w:rsidRDefault="000C2489" w:rsidP="00275F13">
                      <w:pPr>
                        <w:pStyle w:val="ColorfulList-Accent11"/>
                        <w:ind w:left="-425" w:firstLine="0"/>
                      </w:pPr>
                    </w:p>
                  </w:txbxContent>
                </v:textbox>
                <w10:anchorlock/>
              </v:shape>
            </w:pict>
          </mc:Fallback>
        </mc:AlternateContent>
      </w:r>
    </w:p>
    <w:p w14:paraId="41BEBBB4" w14:textId="77777777" w:rsidR="009E0AE8" w:rsidRDefault="009E0AE8" w:rsidP="00FF44C8">
      <w:pPr>
        <w:ind w:left="0" w:firstLine="0"/>
        <w:rPr>
          <w:rFonts w:cs="Arial"/>
          <w:b/>
        </w:rPr>
      </w:pPr>
    </w:p>
    <w:p w14:paraId="4D33D124" w14:textId="77777777" w:rsidR="00421A37" w:rsidRDefault="00421A37" w:rsidP="00014168">
      <w:pPr>
        <w:rPr>
          <w:rFonts w:cs="Arial"/>
          <w:b/>
        </w:rPr>
      </w:pPr>
    </w:p>
    <w:p w14:paraId="57EB295E" w14:textId="77777777" w:rsidR="000C2489" w:rsidRPr="000C2489" w:rsidRDefault="005540F2" w:rsidP="00014168">
      <w:pPr>
        <w:rPr>
          <w:rFonts w:cs="Arial"/>
          <w:b/>
        </w:rPr>
      </w:pPr>
      <w:r>
        <w:rPr>
          <w:rFonts w:cs="Arial"/>
          <w:b/>
        </w:rPr>
        <w:t>Background</w:t>
      </w:r>
    </w:p>
    <w:p w14:paraId="739EEC70" w14:textId="77777777" w:rsidR="000C2489" w:rsidRPr="000C2489" w:rsidRDefault="000C2489" w:rsidP="00014168">
      <w:pPr>
        <w:rPr>
          <w:rFonts w:ascii="Garamond" w:hAnsi="Garamond" w:cs="Arial"/>
        </w:rPr>
      </w:pPr>
    </w:p>
    <w:p w14:paraId="32E1771B" w14:textId="47101DDC" w:rsidR="001A2D10" w:rsidRPr="00275F13" w:rsidRDefault="00275F13" w:rsidP="00275F13">
      <w:pPr>
        <w:rPr>
          <w:rFonts w:cs="Arial"/>
        </w:rPr>
      </w:pPr>
      <w:r>
        <w:rPr>
          <w:rFonts w:cs="Arial"/>
        </w:rPr>
        <w:t>1.</w:t>
      </w:r>
      <w:r>
        <w:rPr>
          <w:rFonts w:cs="Arial"/>
        </w:rPr>
        <w:tab/>
      </w:r>
      <w:r w:rsidR="0060600F">
        <w:rPr>
          <w:rFonts w:cs="Arial"/>
        </w:rPr>
        <w:t xml:space="preserve">At </w:t>
      </w:r>
      <w:r w:rsidR="004F2738">
        <w:rPr>
          <w:rFonts w:cs="Arial"/>
        </w:rPr>
        <w:t>the 14th meeting of the Conference of the Contracting Parties (</w:t>
      </w:r>
      <w:r w:rsidR="00B651E8">
        <w:rPr>
          <w:rFonts w:cs="Arial"/>
        </w:rPr>
        <w:t>COP14</w:t>
      </w:r>
      <w:r w:rsidR="004F2738">
        <w:rPr>
          <w:rFonts w:cs="Arial"/>
        </w:rPr>
        <w:t>)</w:t>
      </w:r>
      <w:r w:rsidR="00B651E8">
        <w:rPr>
          <w:rFonts w:cs="Arial"/>
        </w:rPr>
        <w:t xml:space="preserve">, Zimbabwe announced </w:t>
      </w:r>
      <w:r w:rsidR="004F2738">
        <w:rPr>
          <w:rFonts w:cs="Arial"/>
        </w:rPr>
        <w:t>i</w:t>
      </w:r>
      <w:r w:rsidR="00B651E8">
        <w:rPr>
          <w:rFonts w:cs="Arial"/>
        </w:rPr>
        <w:t>ts desire to host COP15. Subsequent to this announcement, the Secretariat on</w:t>
      </w:r>
      <w:r w:rsidR="001A5FD8">
        <w:rPr>
          <w:rFonts w:cs="Arial"/>
        </w:rPr>
        <w:t xml:space="preserve"> </w:t>
      </w:r>
      <w:r w:rsidR="00A41A70">
        <w:rPr>
          <w:rFonts w:cs="Arial"/>
        </w:rPr>
        <w:t>20 </w:t>
      </w:r>
      <w:r w:rsidR="001A5FD8">
        <w:rPr>
          <w:rFonts w:cs="Arial"/>
        </w:rPr>
        <w:t xml:space="preserve">December </w:t>
      </w:r>
      <w:r w:rsidR="00B04955">
        <w:rPr>
          <w:rFonts w:cs="Arial"/>
        </w:rPr>
        <w:t xml:space="preserve">2022 </w:t>
      </w:r>
      <w:r w:rsidR="001A5FD8">
        <w:rPr>
          <w:rFonts w:cs="Arial"/>
        </w:rPr>
        <w:t xml:space="preserve">received official notification from the Ministry of Foreign Affairs of Zimbabwe’s invitation to host COP15.  </w:t>
      </w:r>
      <w:r w:rsidR="00B651E8">
        <w:rPr>
          <w:rFonts w:cs="Arial"/>
        </w:rPr>
        <w:t xml:space="preserve"> </w:t>
      </w:r>
    </w:p>
    <w:p w14:paraId="0EA30860" w14:textId="77777777" w:rsidR="001A2D10" w:rsidRDefault="001A2D10" w:rsidP="00014168">
      <w:pPr>
        <w:pStyle w:val="ListParagraph"/>
        <w:ind w:left="426"/>
        <w:rPr>
          <w:rFonts w:cs="Arial"/>
        </w:rPr>
      </w:pPr>
    </w:p>
    <w:p w14:paraId="1F84FBE1" w14:textId="005D7793" w:rsidR="005540F2" w:rsidRPr="005540F2" w:rsidRDefault="005540F2" w:rsidP="00F77520">
      <w:pPr>
        <w:pStyle w:val="NoSpacing"/>
        <w:ind w:left="0" w:firstLine="0"/>
        <w:rPr>
          <w:b/>
        </w:rPr>
      </w:pPr>
      <w:r>
        <w:rPr>
          <w:b/>
        </w:rPr>
        <w:t xml:space="preserve">Progress with </w:t>
      </w:r>
      <w:r w:rsidR="00466837">
        <w:rPr>
          <w:b/>
        </w:rPr>
        <w:t>p</w:t>
      </w:r>
      <w:r>
        <w:rPr>
          <w:b/>
        </w:rPr>
        <w:t xml:space="preserve">reparation for </w:t>
      </w:r>
      <w:r w:rsidR="008345A6">
        <w:rPr>
          <w:b/>
        </w:rPr>
        <w:t>COP15</w:t>
      </w:r>
    </w:p>
    <w:p w14:paraId="4BBFB8A2" w14:textId="77777777" w:rsidR="009E0AE8" w:rsidRDefault="009E0AE8" w:rsidP="00275F13">
      <w:pPr>
        <w:pStyle w:val="NoSpacing"/>
      </w:pPr>
    </w:p>
    <w:p w14:paraId="151B0D26" w14:textId="31DC27F5" w:rsidR="001A5FD8" w:rsidRDefault="007C5D02" w:rsidP="00275F13">
      <w:pPr>
        <w:pStyle w:val="NoSpacing"/>
      </w:pPr>
      <w:r>
        <w:t>2</w:t>
      </w:r>
      <w:r w:rsidR="00275F13">
        <w:t>.</w:t>
      </w:r>
      <w:r w:rsidR="00275F13">
        <w:tab/>
      </w:r>
      <w:r w:rsidR="001A5FD8">
        <w:t xml:space="preserve">The Secretariat met representatives of Zimbabwe on the margins of the </w:t>
      </w:r>
      <w:r w:rsidR="001A5FD8" w:rsidRPr="008345A6">
        <w:t>15</w:t>
      </w:r>
      <w:r w:rsidR="001A5FD8" w:rsidRPr="00F77520">
        <w:t>th</w:t>
      </w:r>
      <w:r w:rsidR="001A5FD8">
        <w:t xml:space="preserve"> meeting of the Conference of </w:t>
      </w:r>
      <w:r w:rsidR="008345A6">
        <w:t xml:space="preserve">the Parties to the Convention on </w:t>
      </w:r>
      <w:r w:rsidR="001A5FD8">
        <w:t>Bio</w:t>
      </w:r>
      <w:r w:rsidR="008345A6">
        <w:t>logical D</w:t>
      </w:r>
      <w:r w:rsidR="001A5FD8">
        <w:t>iversity (</w:t>
      </w:r>
      <w:r w:rsidR="008345A6">
        <w:t xml:space="preserve">CBD </w:t>
      </w:r>
      <w:r w:rsidR="001A5FD8">
        <w:t xml:space="preserve">COP15) </w:t>
      </w:r>
      <w:r w:rsidR="00881FED">
        <w:t xml:space="preserve">on 15 December 2022 </w:t>
      </w:r>
      <w:r w:rsidR="001A5FD8">
        <w:t xml:space="preserve">to discuss roles and responsibilities of a host country and the preparatory process for a COP. </w:t>
      </w:r>
      <w:r w:rsidR="00F13297">
        <w:t xml:space="preserve">During this meeting the Secretariat was informed of Zimbabwe’s </w:t>
      </w:r>
      <w:r w:rsidR="00881FED">
        <w:t>intent</w:t>
      </w:r>
      <w:r w:rsidR="00F13297">
        <w:t xml:space="preserve"> </w:t>
      </w:r>
      <w:r w:rsidR="00881FED">
        <w:t>for the COP to take place</w:t>
      </w:r>
      <w:r w:rsidR="00F13297">
        <w:t xml:space="preserve"> in Victoria Falls. </w:t>
      </w:r>
      <w:r w:rsidR="001A5FD8">
        <w:t xml:space="preserve">As </w:t>
      </w:r>
      <w:r w:rsidR="008345A6">
        <w:t xml:space="preserve">a </w:t>
      </w:r>
      <w:r w:rsidR="001A5FD8">
        <w:t xml:space="preserve">follow-up to this meeting the Secretariat provided Zimbabwe with </w:t>
      </w:r>
      <w:r w:rsidR="008345A6">
        <w:t xml:space="preserve">a </w:t>
      </w:r>
      <w:r w:rsidR="001A5FD8">
        <w:t xml:space="preserve">sample host country agreement. </w:t>
      </w:r>
    </w:p>
    <w:p w14:paraId="49D42CAB" w14:textId="77777777" w:rsidR="000C2489" w:rsidRPr="00026E09" w:rsidRDefault="000C2489" w:rsidP="009D4C0B">
      <w:pPr>
        <w:pStyle w:val="NoSpacing"/>
        <w:ind w:left="0" w:firstLine="0"/>
      </w:pPr>
    </w:p>
    <w:p w14:paraId="6BC268FF" w14:textId="1B4EAC05" w:rsidR="007C5D02" w:rsidRDefault="007C5D02" w:rsidP="0060600F">
      <w:pPr>
        <w:pStyle w:val="NoSpacing"/>
      </w:pPr>
      <w:r>
        <w:t>3</w:t>
      </w:r>
      <w:r w:rsidR="00275F13">
        <w:t>.</w:t>
      </w:r>
      <w:r w:rsidR="00275F13">
        <w:tab/>
      </w:r>
      <w:r w:rsidR="00881FED">
        <w:t>On 25 January 2023 r</w:t>
      </w:r>
      <w:r>
        <w:t>epresentatives of the Secretariat met the Ambassador and Permanent Representative to the United Nations and W</w:t>
      </w:r>
      <w:r w:rsidR="008345A6">
        <w:t xml:space="preserve">orld </w:t>
      </w:r>
      <w:r>
        <w:t>T</w:t>
      </w:r>
      <w:r w:rsidR="008345A6">
        <w:t xml:space="preserve">rade </w:t>
      </w:r>
      <w:r>
        <w:t>O</w:t>
      </w:r>
      <w:r w:rsidR="008345A6">
        <w:t>rganization</w:t>
      </w:r>
      <w:r>
        <w:t xml:space="preserve"> at the Zimbabwean Permanent Mission in Geneva to discuss </w:t>
      </w:r>
      <w:r w:rsidR="008345A6">
        <w:t xml:space="preserve">the </w:t>
      </w:r>
      <w:r>
        <w:t xml:space="preserve">roles and responsibilities of the host country and the preparatory process for a COP. During the meeting the importance of an initial site visit and formation of a planning team was stressed. </w:t>
      </w:r>
    </w:p>
    <w:p w14:paraId="1C42E66A" w14:textId="77777777" w:rsidR="00BB0BD0" w:rsidRDefault="00BB0BD0" w:rsidP="009D4C0B">
      <w:pPr>
        <w:pStyle w:val="NoSpacing"/>
        <w:ind w:left="0" w:firstLine="0"/>
      </w:pPr>
    </w:p>
    <w:p w14:paraId="4D8E3A03" w14:textId="5440AB6C" w:rsidR="00F13297" w:rsidRDefault="007C5D02" w:rsidP="00FF44C8">
      <w:pPr>
        <w:pStyle w:val="NoSpacing"/>
      </w:pPr>
      <w:r>
        <w:t>4</w:t>
      </w:r>
      <w:r w:rsidR="00BB0BD0">
        <w:t>.</w:t>
      </w:r>
      <w:r w:rsidR="00BB0BD0">
        <w:tab/>
      </w:r>
      <w:r>
        <w:t xml:space="preserve">On </w:t>
      </w:r>
      <w:r w:rsidR="00923953">
        <w:t>2 March 2023</w:t>
      </w:r>
      <w:r>
        <w:t xml:space="preserve"> the Secretariat received an invitation from Zimbabwe for an initial site visit to be conducted from 29</w:t>
      </w:r>
      <w:r w:rsidR="008345A6">
        <w:t xml:space="preserve"> to </w:t>
      </w:r>
      <w:r>
        <w:t xml:space="preserve">31 March 2023. </w:t>
      </w:r>
      <w:r w:rsidR="00F13297">
        <w:t xml:space="preserve">A delegation comprised of the Deputy Secretary General, </w:t>
      </w:r>
      <w:r w:rsidR="008345A6">
        <w:t xml:space="preserve">the Senior </w:t>
      </w:r>
      <w:r w:rsidR="00F13297">
        <w:t xml:space="preserve">Advisor </w:t>
      </w:r>
      <w:r w:rsidR="008345A6">
        <w:t xml:space="preserve">for </w:t>
      </w:r>
      <w:r w:rsidR="00F13297">
        <w:t xml:space="preserve">Africa and the Conference and Governance Services Officer met </w:t>
      </w:r>
      <w:r w:rsidR="00F13297">
        <w:lastRenderedPageBreak/>
        <w:t xml:space="preserve">with representatives of different ministries and agencies in Harare on 29 March. During these meetings the Secretariat explained in detail the roles and responsibilities of hosting a COP, an indicative preparatory timeline </w:t>
      </w:r>
      <w:r w:rsidR="00367507">
        <w:t xml:space="preserve">– </w:t>
      </w:r>
      <w:r w:rsidR="00F13297">
        <w:t>noting the importance of identifying dates as soon as possible</w:t>
      </w:r>
      <w:r w:rsidR="00367507">
        <w:t xml:space="preserve"> – </w:t>
      </w:r>
      <w:r w:rsidR="00F13297">
        <w:t xml:space="preserve">and the technical and logistical requirements. The Secretariat shared lessons and best practices </w:t>
      </w:r>
      <w:r w:rsidR="00367507">
        <w:t xml:space="preserve">from </w:t>
      </w:r>
      <w:r w:rsidR="00F13297">
        <w:t xml:space="preserve">previous COPs as well as the experiences of the COPs of other </w:t>
      </w:r>
      <w:r w:rsidR="00367507">
        <w:t xml:space="preserve">multilateral environmental agreements </w:t>
      </w:r>
      <w:r w:rsidR="00F13297">
        <w:t xml:space="preserve">(MEAs). The Secretariat also provided guidance on the preparation of </w:t>
      </w:r>
      <w:r w:rsidR="00367507">
        <w:t xml:space="preserve">a </w:t>
      </w:r>
      <w:r w:rsidR="00F13297">
        <w:t xml:space="preserve">presentation by the host country to </w:t>
      </w:r>
      <w:r w:rsidR="00B67A88">
        <w:t>the 62nd meeting of the Standing Committee (</w:t>
      </w:r>
      <w:r w:rsidR="00F13297">
        <w:t>SC62</w:t>
      </w:r>
      <w:r w:rsidR="00B67A88">
        <w:t>)</w:t>
      </w:r>
      <w:r w:rsidR="00F13297">
        <w:t xml:space="preserve">. </w:t>
      </w:r>
    </w:p>
    <w:p w14:paraId="64546632" w14:textId="77777777" w:rsidR="00F13297" w:rsidRDefault="00F13297" w:rsidP="00FF44C8">
      <w:pPr>
        <w:pStyle w:val="NoSpacing"/>
      </w:pPr>
    </w:p>
    <w:p w14:paraId="14E17597" w14:textId="4C927C9A" w:rsidR="0060600F" w:rsidRDefault="00F13297" w:rsidP="0060600F">
      <w:pPr>
        <w:pStyle w:val="NoSpacing"/>
      </w:pPr>
      <w:r>
        <w:t>5</w:t>
      </w:r>
      <w:r w:rsidR="0060600F">
        <w:t>.</w:t>
      </w:r>
      <w:r w:rsidR="0060600F">
        <w:tab/>
      </w:r>
      <w:r>
        <w:t xml:space="preserve">On 30 and 31 March the Secretariat delegation and representatives </w:t>
      </w:r>
      <w:r w:rsidR="00367507">
        <w:t xml:space="preserve">of </w:t>
      </w:r>
      <w:r>
        <w:t>different ministries and agencies, along with several service providers</w:t>
      </w:r>
      <w:r w:rsidR="00367507">
        <w:t>,</w:t>
      </w:r>
      <w:r>
        <w:t xml:space="preserve"> travelled to Victoria Falls to inspect the proposed venue, Elephant Hills Resort and Conference Centre, and available accommodation and meeting services. At the conclusion of the visit, the Secretariat </w:t>
      </w:r>
      <w:r w:rsidR="009D4C0B">
        <w:t>identified the following priority actions</w:t>
      </w:r>
      <w:r w:rsidR="000574E8">
        <w:t xml:space="preserve"> for the host country</w:t>
      </w:r>
      <w:r w:rsidR="00367507">
        <w:t xml:space="preserve">: </w:t>
      </w:r>
      <w:r w:rsidR="00C36959">
        <w:t>1) to propose dates for COP15</w:t>
      </w:r>
      <w:r w:rsidR="000574E8">
        <w:t>;</w:t>
      </w:r>
      <w:r w:rsidR="00C36959">
        <w:t xml:space="preserve"> 2) </w:t>
      </w:r>
      <w:r w:rsidR="000574E8">
        <w:t xml:space="preserve">to </w:t>
      </w:r>
      <w:r w:rsidR="00C36959">
        <w:t>undertake an analysis of available meeting space at the conference venue and identify temporary meeting space needed to accommodate meeting requirements</w:t>
      </w:r>
      <w:r w:rsidR="000574E8">
        <w:t>;</w:t>
      </w:r>
      <w:r w:rsidR="00C36959">
        <w:t xml:space="preserve"> 3) </w:t>
      </w:r>
      <w:r w:rsidR="000574E8">
        <w:t xml:space="preserve">to </w:t>
      </w:r>
      <w:r w:rsidR="00C36959">
        <w:t>block hotel rooms based on proposed dates</w:t>
      </w:r>
      <w:r w:rsidR="000574E8">
        <w:t>;</w:t>
      </w:r>
      <w:r w:rsidR="00C36959">
        <w:t xml:space="preserve"> and 4) to begin the </w:t>
      </w:r>
      <w:r w:rsidR="000574E8">
        <w:t xml:space="preserve">process of </w:t>
      </w:r>
      <w:r w:rsidR="00C36959">
        <w:t>review</w:t>
      </w:r>
      <w:r w:rsidR="000574E8">
        <w:t>ing</w:t>
      </w:r>
      <w:r w:rsidR="00C36959">
        <w:t xml:space="preserve"> and approv</w:t>
      </w:r>
      <w:r w:rsidR="000574E8">
        <w:t>ing</w:t>
      </w:r>
      <w:r w:rsidR="00C36959">
        <w:t xml:space="preserve"> the host country agreement.</w:t>
      </w:r>
    </w:p>
    <w:p w14:paraId="2868EB23" w14:textId="77777777" w:rsidR="009D4C0B" w:rsidRDefault="009D4C0B" w:rsidP="0060600F">
      <w:pPr>
        <w:pStyle w:val="NoSpacing"/>
      </w:pPr>
    </w:p>
    <w:p w14:paraId="5C1169EA" w14:textId="77777777" w:rsidR="009D4C0B" w:rsidRPr="00201A2B" w:rsidRDefault="009D4C0B" w:rsidP="009D4C0B">
      <w:pPr>
        <w:pStyle w:val="NoSpacing"/>
        <w:rPr>
          <w:b/>
        </w:rPr>
      </w:pPr>
      <w:r>
        <w:rPr>
          <w:b/>
        </w:rPr>
        <w:t>Timeline leading up to COP15</w:t>
      </w:r>
    </w:p>
    <w:p w14:paraId="23192BCC" w14:textId="77777777" w:rsidR="0060600F" w:rsidRDefault="0060600F" w:rsidP="009D4C0B">
      <w:pPr>
        <w:pStyle w:val="NoSpacing"/>
        <w:ind w:left="0" w:firstLine="0"/>
      </w:pPr>
    </w:p>
    <w:p w14:paraId="2417EE79" w14:textId="391F2952" w:rsidR="009D4C0B" w:rsidRDefault="009D4C0B" w:rsidP="00A41A70">
      <w:pPr>
        <w:pStyle w:val="NoSpacing"/>
      </w:pPr>
      <w:r>
        <w:t>6</w:t>
      </w:r>
      <w:r w:rsidR="0060600F">
        <w:t xml:space="preserve">. </w:t>
      </w:r>
      <w:r w:rsidR="0060600F">
        <w:tab/>
      </w:r>
      <w:r w:rsidR="002408E4">
        <w:t xml:space="preserve">Zimbabwe subsequently informed the Secretariat that it proposes that COP15 take place from 23 </w:t>
      </w:r>
      <w:r w:rsidR="00A41A70">
        <w:t>to</w:t>
      </w:r>
      <w:r w:rsidR="002408E4">
        <w:t xml:space="preserve"> 31 July 2025. </w:t>
      </w:r>
      <w:r>
        <w:t xml:space="preserve">An indicative timeline has been prepared </w:t>
      </w:r>
      <w:r w:rsidR="002408E4">
        <w:t>based on these dates</w:t>
      </w:r>
      <w:r w:rsidR="00A41A70">
        <w:t>,</w:t>
      </w:r>
      <w:r>
        <w:t xml:space="preserve"> as shown in Table 1 below. </w:t>
      </w:r>
    </w:p>
    <w:p w14:paraId="45245A7E" w14:textId="77777777" w:rsidR="009D4C0B" w:rsidRDefault="009D4C0B" w:rsidP="009D4C0B"/>
    <w:p w14:paraId="1EB07901" w14:textId="0630A2F4" w:rsidR="009D4C0B" w:rsidRPr="001E3B32" w:rsidRDefault="009D4C0B" w:rsidP="009D4C0B">
      <w:pPr>
        <w:rPr>
          <w:i/>
        </w:rPr>
      </w:pPr>
      <w:r w:rsidRPr="001E3B32">
        <w:rPr>
          <w:i/>
        </w:rPr>
        <w:t>Table 1</w:t>
      </w:r>
      <w:r w:rsidR="00B67A88">
        <w:rPr>
          <w:i/>
        </w:rPr>
        <w:t>:</w:t>
      </w:r>
      <w:r w:rsidRPr="001E3B32">
        <w:rPr>
          <w:i/>
        </w:rPr>
        <w:t xml:space="preserve"> Indicative timeline leading up to COP1</w:t>
      </w:r>
      <w:r>
        <w:rPr>
          <w:i/>
        </w:rPr>
        <w:t>5</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611"/>
      </w:tblGrid>
      <w:tr w:rsidR="009D4C0B" w:rsidRPr="00250FB8" w14:paraId="6EF8A68F" w14:textId="77777777" w:rsidTr="00B12773">
        <w:tc>
          <w:tcPr>
            <w:tcW w:w="2405" w:type="dxa"/>
            <w:vAlign w:val="center"/>
          </w:tcPr>
          <w:p w14:paraId="731EDE0C" w14:textId="77777777" w:rsidR="009D4C0B" w:rsidRPr="00250FB8" w:rsidDel="001E3692" w:rsidRDefault="009D4C0B" w:rsidP="00B12773">
            <w:pPr>
              <w:ind w:left="0" w:firstLine="0"/>
              <w:jc w:val="center"/>
              <w:rPr>
                <w:rFonts w:asciiTheme="minorHAnsi" w:eastAsia="Times New Roman" w:hAnsiTheme="minorHAnsi" w:cstheme="minorHAnsi"/>
                <w:b/>
                <w:bCs/>
                <w:color w:val="000000"/>
                <w:lang w:val="en-US"/>
              </w:rPr>
            </w:pPr>
            <w:r>
              <w:rPr>
                <w:rFonts w:asciiTheme="minorHAnsi" w:eastAsia="Times New Roman" w:hAnsiTheme="minorHAnsi" w:cstheme="minorHAnsi"/>
                <w:b/>
                <w:bCs/>
                <w:color w:val="000000"/>
                <w:lang w:val="en-US"/>
              </w:rPr>
              <w:t>Date</w:t>
            </w:r>
          </w:p>
        </w:tc>
        <w:tc>
          <w:tcPr>
            <w:tcW w:w="6611" w:type="dxa"/>
            <w:shd w:val="clear" w:color="auto" w:fill="auto"/>
            <w:noWrap/>
            <w:vAlign w:val="center"/>
          </w:tcPr>
          <w:p w14:paraId="02396587" w14:textId="3BAB062E" w:rsidR="009D4C0B" w:rsidRPr="00250FB8" w:rsidRDefault="009D4C0B" w:rsidP="00B12773">
            <w:pPr>
              <w:ind w:left="0" w:firstLine="0"/>
              <w:jc w:val="center"/>
              <w:rPr>
                <w:rFonts w:asciiTheme="minorHAnsi" w:eastAsia="Times New Roman" w:hAnsiTheme="minorHAnsi" w:cstheme="minorHAnsi"/>
                <w:b/>
                <w:bCs/>
                <w:color w:val="000000"/>
                <w:lang w:val="en-US"/>
              </w:rPr>
            </w:pPr>
            <w:r>
              <w:rPr>
                <w:rFonts w:asciiTheme="minorHAnsi" w:eastAsia="Times New Roman" w:hAnsiTheme="minorHAnsi" w:cstheme="minorHAnsi"/>
                <w:b/>
                <w:bCs/>
                <w:color w:val="000000"/>
                <w:lang w:val="en-US"/>
              </w:rPr>
              <w:t>Event</w:t>
            </w:r>
          </w:p>
        </w:tc>
      </w:tr>
      <w:tr w:rsidR="009D4C0B" w:rsidRPr="00B67A88" w14:paraId="2DC20C6D" w14:textId="77777777" w:rsidTr="00B12773">
        <w:tc>
          <w:tcPr>
            <w:tcW w:w="2405" w:type="dxa"/>
            <w:vAlign w:val="center"/>
          </w:tcPr>
          <w:p w14:paraId="541AB6D5" w14:textId="3BE802E7" w:rsidR="009D4C0B" w:rsidRPr="00B67A88" w:rsidRDefault="00AA5CDC" w:rsidP="00B12773">
            <w:pPr>
              <w:ind w:left="0" w:firstLine="0"/>
              <w:rPr>
                <w:rFonts w:asciiTheme="minorHAnsi" w:eastAsia="Times New Roman" w:hAnsiTheme="minorHAnsi" w:cstheme="minorHAnsi"/>
                <w:b/>
                <w:bCs/>
                <w:color w:val="000000"/>
                <w:lang w:val="en-US"/>
              </w:rPr>
            </w:pPr>
            <w:r>
              <w:rPr>
                <w:rFonts w:asciiTheme="minorHAnsi" w:eastAsia="Times New Roman" w:hAnsiTheme="minorHAnsi" w:cstheme="minorHAnsi"/>
                <w:b/>
                <w:bCs/>
                <w:color w:val="000000"/>
                <w:lang w:val="en-US"/>
              </w:rPr>
              <w:t>23-31</w:t>
            </w:r>
            <w:r w:rsidR="009D4C0B" w:rsidRPr="00B67A88">
              <w:rPr>
                <w:rFonts w:asciiTheme="minorHAnsi" w:eastAsia="Times New Roman" w:hAnsiTheme="minorHAnsi" w:cstheme="minorHAnsi"/>
                <w:b/>
                <w:bCs/>
                <w:color w:val="000000"/>
                <w:lang w:val="en-US"/>
              </w:rPr>
              <w:t xml:space="preserve"> </w:t>
            </w:r>
            <w:r w:rsidR="00A41A70" w:rsidRPr="00B67A88">
              <w:rPr>
                <w:rFonts w:asciiTheme="minorHAnsi" w:eastAsia="Times New Roman" w:hAnsiTheme="minorHAnsi" w:cstheme="minorHAnsi"/>
                <w:b/>
                <w:bCs/>
                <w:color w:val="000000"/>
                <w:lang w:val="en-US"/>
              </w:rPr>
              <w:t>July</w:t>
            </w:r>
            <w:r w:rsidR="00A41A70">
              <w:rPr>
                <w:rFonts w:asciiTheme="minorHAnsi" w:eastAsia="Times New Roman" w:hAnsiTheme="minorHAnsi" w:cstheme="minorHAnsi"/>
                <w:b/>
                <w:bCs/>
                <w:color w:val="000000"/>
                <w:lang w:val="en-US"/>
              </w:rPr>
              <w:t xml:space="preserve"> </w:t>
            </w:r>
            <w:r w:rsidR="009D4C0B" w:rsidRPr="00B67A88">
              <w:rPr>
                <w:rFonts w:asciiTheme="minorHAnsi" w:eastAsia="Times New Roman" w:hAnsiTheme="minorHAnsi" w:cstheme="minorHAnsi"/>
                <w:b/>
                <w:bCs/>
                <w:color w:val="000000"/>
                <w:lang w:val="en-US"/>
              </w:rPr>
              <w:t>202</w:t>
            </w:r>
            <w:r w:rsidR="00CF522F" w:rsidRPr="00B67A88">
              <w:rPr>
                <w:rFonts w:asciiTheme="minorHAnsi" w:eastAsia="Times New Roman" w:hAnsiTheme="minorHAnsi" w:cstheme="minorHAnsi"/>
                <w:b/>
                <w:bCs/>
                <w:color w:val="000000"/>
                <w:lang w:val="en-US"/>
              </w:rPr>
              <w:t>5</w:t>
            </w:r>
          </w:p>
        </w:tc>
        <w:tc>
          <w:tcPr>
            <w:tcW w:w="6611" w:type="dxa"/>
            <w:shd w:val="clear" w:color="auto" w:fill="auto"/>
            <w:noWrap/>
            <w:vAlign w:val="center"/>
          </w:tcPr>
          <w:p w14:paraId="1FE4F61A" w14:textId="77777777" w:rsidR="009D4C0B" w:rsidRPr="00B67A88" w:rsidRDefault="009D4C0B" w:rsidP="00B12773">
            <w:pPr>
              <w:ind w:left="0" w:firstLine="0"/>
              <w:rPr>
                <w:rFonts w:asciiTheme="minorHAnsi" w:eastAsia="Times New Roman" w:hAnsiTheme="minorHAnsi" w:cstheme="minorHAnsi"/>
                <w:b/>
                <w:bCs/>
                <w:color w:val="000000"/>
                <w:lang w:val="en-US"/>
              </w:rPr>
            </w:pPr>
            <w:r w:rsidRPr="00F77520">
              <w:rPr>
                <w:b/>
              </w:rPr>
              <w:t>15th meeting of the Conference of the Contracting Parties (</w:t>
            </w:r>
            <w:r w:rsidRPr="00B67A88">
              <w:rPr>
                <w:rFonts w:cs="Arial"/>
                <w:b/>
              </w:rPr>
              <w:t>COP15</w:t>
            </w:r>
            <w:r w:rsidRPr="00F77520">
              <w:rPr>
                <w:b/>
              </w:rPr>
              <w:t>)</w:t>
            </w:r>
          </w:p>
        </w:tc>
      </w:tr>
      <w:tr w:rsidR="009D4C0B" w:rsidRPr="00250FB8" w14:paraId="0AF15868" w14:textId="77777777" w:rsidTr="00B12773">
        <w:tc>
          <w:tcPr>
            <w:tcW w:w="2405" w:type="dxa"/>
            <w:vAlign w:val="bottom"/>
          </w:tcPr>
          <w:p w14:paraId="0863884B" w14:textId="77777777" w:rsidR="009D4C0B" w:rsidRPr="00250FB8" w:rsidRDefault="004B49EB" w:rsidP="00B12773">
            <w:pPr>
              <w:ind w:left="0" w:firstLine="0"/>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April 2025</w:t>
            </w:r>
          </w:p>
        </w:tc>
        <w:tc>
          <w:tcPr>
            <w:tcW w:w="6611" w:type="dxa"/>
            <w:shd w:val="clear" w:color="auto" w:fill="auto"/>
            <w:noWrap/>
            <w:vAlign w:val="bottom"/>
            <w:hideMark/>
          </w:tcPr>
          <w:p w14:paraId="6D705ECA" w14:textId="77777777" w:rsidR="009D4C0B" w:rsidRPr="00250FB8" w:rsidRDefault="009D4C0B" w:rsidP="00B12773">
            <w:pPr>
              <w:ind w:left="0" w:firstLine="0"/>
              <w:rPr>
                <w:rFonts w:asciiTheme="minorHAnsi" w:eastAsia="Times New Roman" w:hAnsiTheme="minorHAnsi" w:cstheme="minorHAnsi"/>
                <w:color w:val="000000"/>
                <w:lang w:val="en-US"/>
              </w:rPr>
            </w:pPr>
            <w:r w:rsidRPr="00250FB8">
              <w:rPr>
                <w:rFonts w:asciiTheme="minorHAnsi" w:eastAsia="Times New Roman" w:hAnsiTheme="minorHAnsi" w:cstheme="minorHAnsi"/>
                <w:color w:val="000000"/>
                <w:lang w:val="en-US"/>
              </w:rPr>
              <w:t>COP1</w:t>
            </w:r>
            <w:r w:rsidR="00B05563">
              <w:rPr>
                <w:rFonts w:asciiTheme="minorHAnsi" w:eastAsia="Times New Roman" w:hAnsiTheme="minorHAnsi" w:cstheme="minorHAnsi"/>
                <w:color w:val="000000"/>
                <w:lang w:val="en-US"/>
              </w:rPr>
              <w:t>5</w:t>
            </w:r>
            <w:r w:rsidRPr="00250FB8">
              <w:rPr>
                <w:rFonts w:asciiTheme="minorHAnsi" w:eastAsia="Times New Roman" w:hAnsiTheme="minorHAnsi" w:cstheme="minorHAnsi"/>
                <w:color w:val="000000"/>
                <w:lang w:val="en-US"/>
              </w:rPr>
              <w:t xml:space="preserve"> </w:t>
            </w:r>
            <w:r>
              <w:rPr>
                <w:rFonts w:asciiTheme="minorHAnsi" w:eastAsia="Times New Roman" w:hAnsiTheme="minorHAnsi" w:cstheme="minorHAnsi"/>
                <w:color w:val="000000"/>
                <w:lang w:val="en-US"/>
              </w:rPr>
              <w:t>d</w:t>
            </w:r>
            <w:r w:rsidRPr="00250FB8">
              <w:rPr>
                <w:rFonts w:asciiTheme="minorHAnsi" w:eastAsia="Times New Roman" w:hAnsiTheme="minorHAnsi" w:cstheme="minorHAnsi"/>
                <w:color w:val="000000"/>
                <w:lang w:val="en-US"/>
              </w:rPr>
              <w:t xml:space="preserve">ocuments </w:t>
            </w:r>
            <w:r>
              <w:rPr>
                <w:rFonts w:asciiTheme="minorHAnsi" w:eastAsia="Times New Roman" w:hAnsiTheme="minorHAnsi" w:cstheme="minorHAnsi"/>
                <w:color w:val="000000"/>
                <w:lang w:val="en-US"/>
              </w:rPr>
              <w:t>p</w:t>
            </w:r>
            <w:r w:rsidRPr="00250FB8">
              <w:rPr>
                <w:rFonts w:asciiTheme="minorHAnsi" w:eastAsia="Times New Roman" w:hAnsiTheme="minorHAnsi" w:cstheme="minorHAnsi"/>
                <w:color w:val="000000"/>
                <w:lang w:val="en-US"/>
              </w:rPr>
              <w:t>ublished</w:t>
            </w:r>
          </w:p>
        </w:tc>
      </w:tr>
      <w:tr w:rsidR="009D4C0B" w:rsidRPr="00250FB8" w14:paraId="7F89BB82" w14:textId="77777777" w:rsidTr="00B12773">
        <w:tc>
          <w:tcPr>
            <w:tcW w:w="2405" w:type="dxa"/>
            <w:vAlign w:val="bottom"/>
          </w:tcPr>
          <w:p w14:paraId="67D94C58" w14:textId="77777777" w:rsidR="009D4C0B" w:rsidRPr="00250FB8" w:rsidRDefault="004B49EB" w:rsidP="00B12773">
            <w:pPr>
              <w:ind w:left="0" w:firstLine="0"/>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January 2025</w:t>
            </w:r>
          </w:p>
        </w:tc>
        <w:tc>
          <w:tcPr>
            <w:tcW w:w="6611" w:type="dxa"/>
            <w:shd w:val="clear" w:color="auto" w:fill="auto"/>
            <w:noWrap/>
            <w:hideMark/>
          </w:tcPr>
          <w:p w14:paraId="1652BF83" w14:textId="77777777" w:rsidR="009D4C0B" w:rsidRPr="00250FB8" w:rsidRDefault="00B05563" w:rsidP="00B12773">
            <w:pPr>
              <w:ind w:left="0" w:firstLine="0"/>
              <w:rPr>
                <w:rFonts w:asciiTheme="minorHAnsi" w:eastAsia="Times New Roman" w:hAnsiTheme="minorHAnsi" w:cstheme="minorHAnsi"/>
                <w:color w:val="000000"/>
                <w:lang w:val="en-US"/>
              </w:rPr>
            </w:pPr>
            <w:r>
              <w:rPr>
                <w:rFonts w:cs="Arial"/>
              </w:rPr>
              <w:t>64</w:t>
            </w:r>
            <w:r w:rsidR="009D4C0B" w:rsidRPr="00910546">
              <w:rPr>
                <w:rFonts w:cs="Arial"/>
              </w:rPr>
              <w:t>th meeting of the Standing Committee</w:t>
            </w:r>
            <w:r w:rsidR="009D4C0B">
              <w:rPr>
                <w:rFonts w:cs="Arial"/>
              </w:rPr>
              <w:t xml:space="preserve"> (SC</w:t>
            </w:r>
            <w:r w:rsidR="004B49EB">
              <w:rPr>
                <w:rFonts w:cs="Arial"/>
              </w:rPr>
              <w:t>64</w:t>
            </w:r>
            <w:r w:rsidR="009D4C0B">
              <w:rPr>
                <w:rFonts w:cs="Arial"/>
              </w:rPr>
              <w:t>)</w:t>
            </w:r>
          </w:p>
        </w:tc>
      </w:tr>
      <w:tr w:rsidR="009D4C0B" w:rsidRPr="00250FB8" w14:paraId="05648543" w14:textId="77777777" w:rsidTr="00B12773">
        <w:tc>
          <w:tcPr>
            <w:tcW w:w="2405" w:type="dxa"/>
            <w:vAlign w:val="bottom"/>
          </w:tcPr>
          <w:p w14:paraId="61EB6FE6" w14:textId="77777777" w:rsidR="009D4C0B" w:rsidRPr="00250FB8" w:rsidRDefault="004B49EB" w:rsidP="00B12773">
            <w:pPr>
              <w:ind w:left="0" w:firstLine="0"/>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November 2024</w:t>
            </w:r>
          </w:p>
        </w:tc>
        <w:tc>
          <w:tcPr>
            <w:tcW w:w="6611" w:type="dxa"/>
            <w:shd w:val="clear" w:color="auto" w:fill="auto"/>
            <w:noWrap/>
            <w:vAlign w:val="bottom"/>
            <w:hideMark/>
          </w:tcPr>
          <w:p w14:paraId="2030A632" w14:textId="77777777" w:rsidR="009D4C0B" w:rsidRPr="00250FB8" w:rsidRDefault="009D4C0B" w:rsidP="00B12773">
            <w:pPr>
              <w:ind w:left="0" w:firstLine="0"/>
              <w:rPr>
                <w:rFonts w:asciiTheme="minorHAnsi" w:eastAsia="Times New Roman" w:hAnsiTheme="minorHAnsi" w:cstheme="minorHAnsi"/>
                <w:color w:val="000000"/>
                <w:lang w:val="en-US"/>
              </w:rPr>
            </w:pPr>
            <w:r w:rsidRPr="00250FB8">
              <w:rPr>
                <w:rFonts w:asciiTheme="minorHAnsi" w:eastAsia="Times New Roman" w:hAnsiTheme="minorHAnsi" w:cstheme="minorHAnsi"/>
                <w:color w:val="000000"/>
                <w:lang w:val="en-US"/>
              </w:rPr>
              <w:t xml:space="preserve">Submission of </w:t>
            </w:r>
            <w:r>
              <w:rPr>
                <w:rFonts w:asciiTheme="minorHAnsi" w:eastAsia="Times New Roman" w:hAnsiTheme="minorHAnsi" w:cstheme="minorHAnsi"/>
                <w:color w:val="000000"/>
                <w:lang w:val="en-US"/>
              </w:rPr>
              <w:t>proposals for draft r</w:t>
            </w:r>
            <w:r w:rsidRPr="00250FB8">
              <w:rPr>
                <w:rFonts w:asciiTheme="minorHAnsi" w:eastAsia="Times New Roman" w:hAnsiTheme="minorHAnsi" w:cstheme="minorHAnsi"/>
                <w:color w:val="000000"/>
                <w:lang w:val="en-US"/>
              </w:rPr>
              <w:t>esolutions</w:t>
            </w:r>
          </w:p>
        </w:tc>
      </w:tr>
      <w:tr w:rsidR="009D4C0B" w:rsidRPr="00250FB8" w14:paraId="50635903" w14:textId="77777777" w:rsidTr="00B12773">
        <w:tc>
          <w:tcPr>
            <w:tcW w:w="2405" w:type="dxa"/>
            <w:vAlign w:val="bottom"/>
          </w:tcPr>
          <w:p w14:paraId="7C591E8C" w14:textId="01AD996E" w:rsidR="009D4C0B" w:rsidRPr="00250FB8" w:rsidRDefault="00AA5CDC" w:rsidP="00B12773">
            <w:pPr>
              <w:ind w:left="0" w:firstLine="0"/>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May</w:t>
            </w:r>
            <w:r w:rsidR="004B49EB">
              <w:rPr>
                <w:rFonts w:asciiTheme="minorHAnsi" w:eastAsia="Times New Roman" w:hAnsiTheme="minorHAnsi" w:cstheme="minorHAnsi"/>
                <w:color w:val="000000"/>
                <w:lang w:val="en-US"/>
              </w:rPr>
              <w:t xml:space="preserve"> 2024</w:t>
            </w:r>
          </w:p>
        </w:tc>
        <w:tc>
          <w:tcPr>
            <w:tcW w:w="6611" w:type="dxa"/>
            <w:shd w:val="clear" w:color="auto" w:fill="auto"/>
            <w:noWrap/>
            <w:vAlign w:val="bottom"/>
            <w:hideMark/>
          </w:tcPr>
          <w:p w14:paraId="01F5DE71" w14:textId="77777777" w:rsidR="009D4C0B" w:rsidRPr="00250FB8" w:rsidRDefault="004B49EB" w:rsidP="00B12773">
            <w:pPr>
              <w:ind w:left="0" w:firstLine="0"/>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63</w:t>
            </w:r>
            <w:r w:rsidRPr="00F77520">
              <w:rPr>
                <w:rFonts w:asciiTheme="minorHAnsi" w:hAnsiTheme="minorHAnsi"/>
                <w:color w:val="000000"/>
                <w:lang w:val="en-US"/>
              </w:rPr>
              <w:t>rd</w:t>
            </w:r>
            <w:r>
              <w:rPr>
                <w:rFonts w:asciiTheme="minorHAnsi" w:eastAsia="Times New Roman" w:hAnsiTheme="minorHAnsi" w:cstheme="minorHAnsi"/>
                <w:color w:val="000000"/>
                <w:lang w:val="en-US"/>
              </w:rPr>
              <w:t xml:space="preserve"> meeting of the Standing committee (SC63)</w:t>
            </w:r>
          </w:p>
        </w:tc>
      </w:tr>
      <w:tr w:rsidR="009D4C0B" w:rsidRPr="00250FB8" w14:paraId="6D138324" w14:textId="77777777" w:rsidTr="00B12773">
        <w:tc>
          <w:tcPr>
            <w:tcW w:w="2405" w:type="dxa"/>
            <w:vAlign w:val="bottom"/>
          </w:tcPr>
          <w:p w14:paraId="0E5A9845" w14:textId="77777777" w:rsidR="009D4C0B" w:rsidRPr="00250FB8" w:rsidRDefault="009D4C0B" w:rsidP="00B12773">
            <w:pPr>
              <w:ind w:left="0" w:firstLine="0"/>
              <w:rPr>
                <w:rFonts w:asciiTheme="minorHAnsi" w:eastAsia="Times New Roman" w:hAnsiTheme="minorHAnsi" w:cstheme="minorHAnsi"/>
                <w:color w:val="000000"/>
                <w:lang w:val="en-US"/>
              </w:rPr>
            </w:pPr>
            <w:r>
              <w:rPr>
                <w:rFonts w:asciiTheme="minorHAnsi" w:eastAsia="Times New Roman" w:hAnsiTheme="minorHAnsi" w:cstheme="minorHAnsi"/>
                <w:color w:val="000000"/>
                <w:lang w:val="en-US"/>
              </w:rPr>
              <w:t>To be determined</w:t>
            </w:r>
          </w:p>
        </w:tc>
        <w:tc>
          <w:tcPr>
            <w:tcW w:w="6611" w:type="dxa"/>
            <w:shd w:val="clear" w:color="auto" w:fill="auto"/>
            <w:noWrap/>
            <w:vAlign w:val="bottom"/>
            <w:hideMark/>
          </w:tcPr>
          <w:p w14:paraId="449040D2" w14:textId="77777777" w:rsidR="009D4C0B" w:rsidRPr="00250FB8" w:rsidRDefault="009D4C0B" w:rsidP="00B12773">
            <w:pPr>
              <w:ind w:left="0" w:firstLine="0"/>
              <w:rPr>
                <w:rFonts w:asciiTheme="minorHAnsi" w:eastAsia="Times New Roman" w:hAnsiTheme="minorHAnsi" w:cstheme="minorHAnsi"/>
                <w:color w:val="000000"/>
                <w:lang w:val="en-US"/>
              </w:rPr>
            </w:pPr>
            <w:r w:rsidRPr="00250FB8">
              <w:rPr>
                <w:rFonts w:asciiTheme="minorHAnsi" w:eastAsia="Times New Roman" w:hAnsiTheme="minorHAnsi" w:cstheme="minorHAnsi"/>
                <w:color w:val="000000"/>
                <w:lang w:val="en-US"/>
              </w:rPr>
              <w:t xml:space="preserve">Pre-COP </w:t>
            </w:r>
            <w:r>
              <w:rPr>
                <w:rFonts w:asciiTheme="minorHAnsi" w:eastAsia="Times New Roman" w:hAnsiTheme="minorHAnsi" w:cstheme="minorHAnsi"/>
                <w:color w:val="000000"/>
                <w:lang w:val="en-US"/>
              </w:rPr>
              <w:t>r</w:t>
            </w:r>
            <w:r w:rsidRPr="00250FB8">
              <w:rPr>
                <w:rFonts w:asciiTheme="minorHAnsi" w:eastAsia="Times New Roman" w:hAnsiTheme="minorHAnsi" w:cstheme="minorHAnsi"/>
                <w:color w:val="000000"/>
                <w:lang w:val="en-US"/>
              </w:rPr>
              <w:t xml:space="preserve">egional </w:t>
            </w:r>
            <w:r>
              <w:rPr>
                <w:rFonts w:asciiTheme="minorHAnsi" w:eastAsia="Times New Roman" w:hAnsiTheme="minorHAnsi" w:cstheme="minorHAnsi"/>
                <w:color w:val="000000"/>
                <w:lang w:val="en-US"/>
              </w:rPr>
              <w:t>m</w:t>
            </w:r>
            <w:r w:rsidRPr="00250FB8">
              <w:rPr>
                <w:rFonts w:asciiTheme="minorHAnsi" w:eastAsia="Times New Roman" w:hAnsiTheme="minorHAnsi" w:cstheme="minorHAnsi"/>
                <w:color w:val="000000"/>
                <w:lang w:val="en-US"/>
              </w:rPr>
              <w:t>eetings</w:t>
            </w:r>
          </w:p>
        </w:tc>
      </w:tr>
    </w:tbl>
    <w:p w14:paraId="209AE787" w14:textId="77777777" w:rsidR="009D4C0B" w:rsidRDefault="009D4C0B" w:rsidP="009D4C0B"/>
    <w:p w14:paraId="71B0EBCC" w14:textId="77777777" w:rsidR="008A13D8" w:rsidRDefault="008A13D8" w:rsidP="0060600F">
      <w:pPr>
        <w:pStyle w:val="NoSpacing"/>
      </w:pPr>
    </w:p>
    <w:p w14:paraId="2B52F56F" w14:textId="2A14857A" w:rsidR="00B05563" w:rsidRDefault="00A41A70" w:rsidP="0060600F">
      <w:pPr>
        <w:pStyle w:val="NoSpacing"/>
      </w:pPr>
      <w:r>
        <w:t>7</w:t>
      </w:r>
      <w:r w:rsidR="008A13D8">
        <w:t xml:space="preserve">. </w:t>
      </w:r>
      <w:r w:rsidR="008A13D8">
        <w:tab/>
      </w:r>
      <w:r w:rsidR="00B05563">
        <w:t>At SC62 Standing Committee members will be invited to establish the</w:t>
      </w:r>
      <w:r w:rsidR="004B49EB">
        <w:t xml:space="preserve"> Subgroup on COP15 in accordance </w:t>
      </w:r>
      <w:r w:rsidR="004B49EB" w:rsidRPr="004B49EB">
        <w:t>with</w:t>
      </w:r>
      <w:r w:rsidR="00B05563" w:rsidRPr="004B49EB">
        <w:t xml:space="preserve"> Decision SC61-11</w:t>
      </w:r>
      <w:r w:rsidR="00B67A88">
        <w:t xml:space="preserve">, which deferred the </w:t>
      </w:r>
      <w:r w:rsidR="00B05563" w:rsidRPr="004B49EB">
        <w:t>establishment of the Subgroup</w:t>
      </w:r>
      <w:r w:rsidR="00B67A88">
        <w:t xml:space="preserve"> to that meeting</w:t>
      </w:r>
      <w:r w:rsidR="00B05563" w:rsidRPr="004B49EB">
        <w:t>.</w:t>
      </w:r>
    </w:p>
    <w:p w14:paraId="289E74C6" w14:textId="77777777" w:rsidR="00E61BAD" w:rsidRPr="00E61BAD" w:rsidRDefault="00E61BAD" w:rsidP="00343EBB">
      <w:pPr>
        <w:pStyle w:val="NoSpacing"/>
      </w:pPr>
    </w:p>
    <w:p w14:paraId="61F2946A" w14:textId="77777777" w:rsidR="00343EBB" w:rsidRDefault="00343EBB" w:rsidP="00343EBB">
      <w:pPr>
        <w:pStyle w:val="NoSpacing"/>
        <w:rPr>
          <w:b/>
        </w:rPr>
      </w:pPr>
      <w:r>
        <w:rPr>
          <w:b/>
        </w:rPr>
        <w:t>COP1</w:t>
      </w:r>
      <w:r w:rsidR="00923953">
        <w:rPr>
          <w:b/>
        </w:rPr>
        <w:t>5</w:t>
      </w:r>
      <w:r w:rsidR="00591BF3">
        <w:rPr>
          <w:b/>
        </w:rPr>
        <w:t xml:space="preserve"> p</w:t>
      </w:r>
      <w:r w:rsidR="009D66CB">
        <w:rPr>
          <w:b/>
        </w:rPr>
        <w:t xml:space="preserve">rovisional </w:t>
      </w:r>
      <w:r w:rsidR="00591BF3">
        <w:rPr>
          <w:b/>
        </w:rPr>
        <w:t>a</w:t>
      </w:r>
      <w:r w:rsidR="009D66CB">
        <w:rPr>
          <w:b/>
        </w:rPr>
        <w:t>genda</w:t>
      </w:r>
    </w:p>
    <w:p w14:paraId="32348119" w14:textId="77777777" w:rsidR="009D66CB" w:rsidRDefault="009D66CB" w:rsidP="00343EBB">
      <w:pPr>
        <w:pStyle w:val="NoSpacing"/>
        <w:rPr>
          <w:b/>
        </w:rPr>
      </w:pPr>
    </w:p>
    <w:p w14:paraId="234966B6" w14:textId="41E4A1F9" w:rsidR="009D66CB" w:rsidRDefault="00A41A70" w:rsidP="00343EBB">
      <w:pPr>
        <w:pStyle w:val="NoSpacing"/>
      </w:pPr>
      <w:r>
        <w:t>8</w:t>
      </w:r>
      <w:r w:rsidR="009D66CB" w:rsidRPr="009D66CB">
        <w:t xml:space="preserve">. </w:t>
      </w:r>
      <w:r w:rsidR="009D66CB" w:rsidRPr="009D66CB">
        <w:tab/>
      </w:r>
      <w:r w:rsidR="00894AD3">
        <w:t>T</w:t>
      </w:r>
      <w:r w:rsidR="009D66CB">
        <w:t>he Rules of Procedure</w:t>
      </w:r>
      <w:r w:rsidR="00591BF3">
        <w:t xml:space="preserve"> </w:t>
      </w:r>
      <w:r w:rsidR="00894AD3">
        <w:t xml:space="preserve">adopted by </w:t>
      </w:r>
      <w:r w:rsidR="00B67A88">
        <w:t xml:space="preserve">the Contracting Parties at </w:t>
      </w:r>
      <w:r w:rsidR="00591BF3">
        <w:t>COP1</w:t>
      </w:r>
      <w:r w:rsidR="009D4C0B">
        <w:t>4</w:t>
      </w:r>
      <w:r w:rsidR="00591BF3">
        <w:t xml:space="preserve"> indicate that the Secretariat </w:t>
      </w:r>
      <w:r w:rsidR="00894AD3">
        <w:t>“</w:t>
      </w:r>
      <w:r w:rsidR="00591BF3">
        <w:t>shall prepare the provisional agenda of each ordinary meeting for consideration and approval by the Standing Committee at its annual meeting in the year following the meeting of the Conference of the Contracting Parties</w:t>
      </w:r>
      <w:r w:rsidR="00894AD3">
        <w:t>” (Rule 8)</w:t>
      </w:r>
      <w:r w:rsidR="00A85280">
        <w:t xml:space="preserve"> and </w:t>
      </w:r>
      <w:r w:rsidR="00093BAF">
        <w:t>“</w:t>
      </w:r>
      <w:r w:rsidR="009C1B9D">
        <w:t xml:space="preserve">shall </w:t>
      </w:r>
      <w:r w:rsidR="00A85280" w:rsidRPr="0030738D">
        <w:rPr>
          <w:rFonts w:cs="Calibri"/>
        </w:rPr>
        <w:t>notify all Contracting Parties of the dates, venue, and provisional agenda of an ordinary meeting at least 12 months before the meeting is due to commence</w:t>
      </w:r>
      <w:r w:rsidR="009C1B9D">
        <w:rPr>
          <w:rFonts w:cs="Calibri"/>
        </w:rPr>
        <w:t>” (Rule 5.1)</w:t>
      </w:r>
      <w:r w:rsidR="00591BF3">
        <w:t xml:space="preserve">. </w:t>
      </w:r>
    </w:p>
    <w:p w14:paraId="51F62AA9" w14:textId="77777777" w:rsidR="009C1B9D" w:rsidRDefault="009C1B9D" w:rsidP="00343EBB">
      <w:pPr>
        <w:pStyle w:val="NoSpacing"/>
      </w:pPr>
    </w:p>
    <w:p w14:paraId="4D36E24E" w14:textId="0338F044" w:rsidR="00D045E4" w:rsidRDefault="00A41A70" w:rsidP="00343EBB">
      <w:pPr>
        <w:pStyle w:val="NoSpacing"/>
      </w:pPr>
      <w:r>
        <w:t>9</w:t>
      </w:r>
      <w:r w:rsidR="009C1B9D">
        <w:t>.</w:t>
      </w:r>
      <w:r w:rsidR="009C1B9D">
        <w:tab/>
        <w:t>Rule 9 indicates that</w:t>
      </w:r>
      <w:r w:rsidR="00D045E4">
        <w:t>:</w:t>
      </w:r>
    </w:p>
    <w:p w14:paraId="20B56B20" w14:textId="77777777" w:rsidR="00D045E4" w:rsidRDefault="00D045E4" w:rsidP="00343EBB">
      <w:pPr>
        <w:pStyle w:val="NoSpacing"/>
      </w:pPr>
    </w:p>
    <w:p w14:paraId="6BCF675D" w14:textId="7E18EA5A" w:rsidR="009C1B9D" w:rsidRDefault="009C1B9D" w:rsidP="00F77520">
      <w:pPr>
        <w:pStyle w:val="NoSpacing"/>
        <w:ind w:firstLine="0"/>
      </w:pPr>
      <w:r>
        <w:t>“The provisional agenda of each ordinary meeting shall include, as appropriate:</w:t>
      </w:r>
    </w:p>
    <w:p w14:paraId="0EBD500D" w14:textId="77777777" w:rsidR="00591BF3" w:rsidRDefault="00591BF3" w:rsidP="00343EBB">
      <w:pPr>
        <w:pStyle w:val="NoSpacing"/>
      </w:pPr>
    </w:p>
    <w:p w14:paraId="0FB4C08B" w14:textId="77777777" w:rsidR="00591BF3" w:rsidRDefault="00591BF3" w:rsidP="009C1B9D">
      <w:pPr>
        <w:pStyle w:val="NoSpacing"/>
        <w:ind w:left="850"/>
      </w:pPr>
      <w:r>
        <w:t xml:space="preserve">a) </w:t>
      </w:r>
      <w:r w:rsidR="009C1B9D">
        <w:tab/>
      </w:r>
      <w:r>
        <w:t xml:space="preserve">The report of the Secretary General on the work related to the Convention; </w:t>
      </w:r>
    </w:p>
    <w:p w14:paraId="244B425B" w14:textId="77777777" w:rsidR="009C1B9D" w:rsidRDefault="009C1B9D" w:rsidP="009C1B9D">
      <w:pPr>
        <w:pStyle w:val="NoSpacing"/>
        <w:ind w:left="850"/>
      </w:pPr>
    </w:p>
    <w:p w14:paraId="763D56D3" w14:textId="77777777" w:rsidR="00591BF3" w:rsidRDefault="00591BF3" w:rsidP="009C1B9D">
      <w:pPr>
        <w:pStyle w:val="NoSpacing"/>
        <w:ind w:left="850"/>
      </w:pPr>
      <w:r>
        <w:t xml:space="preserve">b) </w:t>
      </w:r>
      <w:r w:rsidR="009C1B9D">
        <w:tab/>
      </w:r>
      <w:r>
        <w:t xml:space="preserve">Items arising from the articles of the Convention; </w:t>
      </w:r>
    </w:p>
    <w:p w14:paraId="2A38DE94" w14:textId="77777777" w:rsidR="009C1B9D" w:rsidRDefault="009C1B9D" w:rsidP="009C1B9D">
      <w:pPr>
        <w:pStyle w:val="NoSpacing"/>
        <w:ind w:left="850"/>
      </w:pPr>
    </w:p>
    <w:p w14:paraId="62BFAC67" w14:textId="77777777" w:rsidR="00591BF3" w:rsidRDefault="00591BF3" w:rsidP="009C1B9D">
      <w:pPr>
        <w:pStyle w:val="NoSpacing"/>
        <w:ind w:left="850"/>
      </w:pPr>
      <w:r>
        <w:t xml:space="preserve">c) </w:t>
      </w:r>
      <w:r w:rsidR="009C1B9D">
        <w:tab/>
      </w:r>
      <w:r>
        <w:t xml:space="preserve">Items the inclusion of which has been decided at a previous meeting or which emanate from decisions taken at a previous meeting; </w:t>
      </w:r>
    </w:p>
    <w:p w14:paraId="6E45E70C" w14:textId="77777777" w:rsidR="009C1B9D" w:rsidRDefault="009C1B9D" w:rsidP="009C1B9D">
      <w:pPr>
        <w:pStyle w:val="NoSpacing"/>
        <w:ind w:left="850"/>
      </w:pPr>
    </w:p>
    <w:p w14:paraId="0ABDAC53" w14:textId="77777777" w:rsidR="00591BF3" w:rsidRDefault="00591BF3" w:rsidP="009C1B9D">
      <w:pPr>
        <w:pStyle w:val="NoSpacing"/>
        <w:ind w:left="850"/>
      </w:pPr>
      <w:r>
        <w:t xml:space="preserve">d) </w:t>
      </w:r>
      <w:r w:rsidR="009C1B9D">
        <w:tab/>
      </w:r>
      <w:r>
        <w:t xml:space="preserve">Items referred to in Rule 15 of the present Rules of Procedure; </w:t>
      </w:r>
    </w:p>
    <w:p w14:paraId="2988B476" w14:textId="77777777" w:rsidR="009C1B9D" w:rsidRDefault="009C1B9D" w:rsidP="009C1B9D">
      <w:pPr>
        <w:pStyle w:val="NoSpacing"/>
        <w:ind w:left="850"/>
      </w:pPr>
    </w:p>
    <w:p w14:paraId="7C7FD134" w14:textId="77777777" w:rsidR="00591BF3" w:rsidRDefault="00591BF3" w:rsidP="009C1B9D">
      <w:pPr>
        <w:pStyle w:val="NoSpacing"/>
        <w:ind w:left="850"/>
      </w:pPr>
      <w:r>
        <w:t xml:space="preserve">e) </w:t>
      </w:r>
      <w:r w:rsidR="009C1B9D">
        <w:tab/>
      </w:r>
      <w:r>
        <w:t xml:space="preserve">Any item proposed by a Contracting Party and received by the Secretariat before the provisional agenda is approved by the Standing Committee; </w:t>
      </w:r>
    </w:p>
    <w:p w14:paraId="4E89BCE3" w14:textId="77777777" w:rsidR="009C1B9D" w:rsidRDefault="009C1B9D" w:rsidP="009C1B9D">
      <w:pPr>
        <w:pStyle w:val="NoSpacing"/>
        <w:ind w:left="850"/>
      </w:pPr>
    </w:p>
    <w:p w14:paraId="15203A31" w14:textId="77777777" w:rsidR="00591BF3" w:rsidRDefault="00591BF3" w:rsidP="009C1B9D">
      <w:pPr>
        <w:pStyle w:val="NoSpacing"/>
        <w:ind w:left="850"/>
      </w:pPr>
      <w:r>
        <w:t xml:space="preserve">f) </w:t>
      </w:r>
      <w:r w:rsidR="009C1B9D">
        <w:tab/>
      </w:r>
      <w:r>
        <w:t>A comparative report on actual versus projected expenditures and human resource needs over the past triennium for the work of the Convention and the operation of the Secretariat.</w:t>
      </w:r>
      <w:r w:rsidR="00B17E22">
        <w:t>”</w:t>
      </w:r>
    </w:p>
    <w:p w14:paraId="10652898" w14:textId="77777777" w:rsidR="00591BF3" w:rsidRDefault="00591BF3" w:rsidP="00591BF3">
      <w:pPr>
        <w:pStyle w:val="NoSpacing"/>
      </w:pPr>
    </w:p>
    <w:p w14:paraId="13D30AF1" w14:textId="27E74280" w:rsidR="00591BF3" w:rsidRPr="009D66CB" w:rsidRDefault="00A41A70" w:rsidP="00591BF3">
      <w:pPr>
        <w:pStyle w:val="NoSpacing"/>
      </w:pPr>
      <w:r>
        <w:t>10</w:t>
      </w:r>
      <w:r w:rsidR="00B17E22">
        <w:t>.</w:t>
      </w:r>
      <w:r w:rsidR="00B17E22">
        <w:tab/>
      </w:r>
      <w:r w:rsidR="00591BF3">
        <w:t>Standing Com</w:t>
      </w:r>
      <w:r w:rsidR="008774EE">
        <w:t xml:space="preserve">mittee is </w:t>
      </w:r>
      <w:r w:rsidR="00722002">
        <w:t xml:space="preserve">accordingly </w:t>
      </w:r>
      <w:r w:rsidR="008774EE">
        <w:t xml:space="preserve">requested to approve </w:t>
      </w:r>
      <w:r w:rsidR="00591BF3">
        <w:t>the provisional agenda for COP1</w:t>
      </w:r>
      <w:r w:rsidR="009D4C0B">
        <w:t>5</w:t>
      </w:r>
      <w:r w:rsidR="00591BF3">
        <w:t xml:space="preserve"> in Annex 1</w:t>
      </w:r>
      <w:r w:rsidR="008156D7">
        <w:t xml:space="preserve"> of the present document, which has been</w:t>
      </w:r>
      <w:r w:rsidR="00591BF3">
        <w:t xml:space="preserve"> prepared in accordance with the Rules of Procedure.</w:t>
      </w:r>
    </w:p>
    <w:p w14:paraId="22576A1D" w14:textId="77777777" w:rsidR="000632EF" w:rsidRDefault="000632EF" w:rsidP="00250FB8">
      <w:pPr>
        <w:ind w:left="0" w:firstLine="0"/>
        <w:rPr>
          <w:rFonts w:cs="Arial"/>
          <w:i/>
        </w:rPr>
      </w:pPr>
    </w:p>
    <w:p w14:paraId="0E8E949C" w14:textId="77777777" w:rsidR="00343EBB" w:rsidRDefault="00343EBB" w:rsidP="00250FB8">
      <w:pPr>
        <w:ind w:left="0" w:firstLine="0"/>
        <w:rPr>
          <w:rFonts w:cs="Arial"/>
          <w:i/>
        </w:rPr>
      </w:pPr>
    </w:p>
    <w:p w14:paraId="0EE7CF62" w14:textId="77777777" w:rsidR="00343EBB" w:rsidRDefault="00343EBB">
      <w:pPr>
        <w:rPr>
          <w:rFonts w:cs="Arial"/>
          <w:i/>
        </w:rPr>
      </w:pPr>
      <w:r>
        <w:rPr>
          <w:rFonts w:cs="Arial"/>
          <w:i/>
        </w:rPr>
        <w:br w:type="page"/>
      </w:r>
    </w:p>
    <w:p w14:paraId="6E0BAA9B" w14:textId="77777777" w:rsidR="00343EBB" w:rsidRPr="001A7008" w:rsidRDefault="00343EBB" w:rsidP="00360139">
      <w:pPr>
        <w:ind w:right="-568"/>
        <w:rPr>
          <w:rFonts w:cs="Arial"/>
          <w:b/>
          <w:sz w:val="24"/>
          <w:szCs w:val="24"/>
        </w:rPr>
      </w:pPr>
      <w:r w:rsidRPr="001A7008">
        <w:rPr>
          <w:rFonts w:cs="Arial"/>
          <w:b/>
          <w:sz w:val="24"/>
          <w:szCs w:val="24"/>
        </w:rPr>
        <w:lastRenderedPageBreak/>
        <w:t>A</w:t>
      </w:r>
      <w:r w:rsidR="00360139" w:rsidRPr="001A7008">
        <w:rPr>
          <w:rFonts w:cs="Arial"/>
          <w:b/>
          <w:sz w:val="24"/>
          <w:szCs w:val="24"/>
        </w:rPr>
        <w:t>nnex</w:t>
      </w:r>
      <w:r w:rsidRPr="001A7008">
        <w:rPr>
          <w:rFonts w:cs="Arial"/>
          <w:b/>
          <w:sz w:val="24"/>
          <w:szCs w:val="24"/>
        </w:rPr>
        <w:t xml:space="preserve"> 1</w:t>
      </w:r>
    </w:p>
    <w:p w14:paraId="509CEB80" w14:textId="1CE379BB" w:rsidR="00343EBB" w:rsidRPr="00F77520" w:rsidRDefault="00343EBB" w:rsidP="00360139">
      <w:pPr>
        <w:ind w:left="0" w:firstLine="0"/>
        <w:rPr>
          <w:b/>
          <w:sz w:val="24"/>
          <w:u w:val="words"/>
        </w:rPr>
      </w:pPr>
      <w:r w:rsidRPr="001A7008">
        <w:rPr>
          <w:b/>
          <w:sz w:val="24"/>
          <w:szCs w:val="24"/>
        </w:rPr>
        <w:t>COP1</w:t>
      </w:r>
      <w:r w:rsidR="009D4C0B">
        <w:rPr>
          <w:b/>
          <w:sz w:val="24"/>
          <w:szCs w:val="24"/>
        </w:rPr>
        <w:t>5</w:t>
      </w:r>
      <w:r w:rsidRPr="001A7008">
        <w:rPr>
          <w:b/>
          <w:sz w:val="24"/>
          <w:szCs w:val="24"/>
        </w:rPr>
        <w:t xml:space="preserve"> </w:t>
      </w:r>
      <w:r w:rsidR="001A7008">
        <w:rPr>
          <w:b/>
          <w:sz w:val="24"/>
          <w:szCs w:val="24"/>
        </w:rPr>
        <w:t>p</w:t>
      </w:r>
      <w:r w:rsidR="001A7008" w:rsidRPr="001A7008">
        <w:rPr>
          <w:b/>
          <w:sz w:val="24"/>
          <w:szCs w:val="24"/>
        </w:rPr>
        <w:t xml:space="preserve">rovisional </w:t>
      </w:r>
      <w:r w:rsidR="001A7008">
        <w:rPr>
          <w:b/>
          <w:sz w:val="24"/>
          <w:szCs w:val="24"/>
        </w:rPr>
        <w:t>a</w:t>
      </w:r>
      <w:r w:rsidR="001A7008" w:rsidRPr="001A7008">
        <w:rPr>
          <w:b/>
          <w:sz w:val="24"/>
          <w:szCs w:val="24"/>
        </w:rPr>
        <w:t>gend</w:t>
      </w:r>
      <w:r w:rsidR="00205A2C">
        <w:rPr>
          <w:b/>
          <w:sz w:val="24"/>
          <w:szCs w:val="24"/>
        </w:rPr>
        <w:t>a and working programme</w:t>
      </w:r>
    </w:p>
    <w:p w14:paraId="2F037C9F" w14:textId="77777777" w:rsidR="00343EBB" w:rsidRPr="00F77520" w:rsidRDefault="00343EBB" w:rsidP="00343EBB">
      <w:pPr>
        <w:ind w:left="0" w:firstLine="0"/>
        <w:rPr>
          <w:b/>
        </w:rPr>
      </w:pPr>
    </w:p>
    <w:p w14:paraId="33D0A18D" w14:textId="77777777" w:rsidR="00343EBB" w:rsidRPr="00F77520" w:rsidRDefault="00343EBB" w:rsidP="00B954CB">
      <w:pPr>
        <w:ind w:left="0" w:firstLine="0"/>
        <w:rPr>
          <w:b/>
        </w:rPr>
      </w:pPr>
    </w:p>
    <w:p w14:paraId="65D26421" w14:textId="5BE14C71" w:rsidR="00343EBB" w:rsidRPr="00F77520" w:rsidRDefault="00343EBB" w:rsidP="001A7008">
      <w:pPr>
        <w:ind w:left="0" w:firstLine="0"/>
        <w:rPr>
          <w:b/>
        </w:rPr>
      </w:pPr>
      <w:r w:rsidRPr="00F77520">
        <w:rPr>
          <w:b/>
        </w:rPr>
        <w:t>1</w:t>
      </w:r>
      <w:r w:rsidR="009D4C0B" w:rsidRPr="00F77520">
        <w:rPr>
          <w:b/>
        </w:rPr>
        <w:t>5</w:t>
      </w:r>
      <w:r w:rsidRPr="00F77520">
        <w:rPr>
          <w:b/>
        </w:rPr>
        <w:t xml:space="preserve">th </w:t>
      </w:r>
      <w:r w:rsidR="00722002" w:rsidRPr="00F77520">
        <w:rPr>
          <w:b/>
        </w:rPr>
        <w:t xml:space="preserve">meeting </w:t>
      </w:r>
      <w:r w:rsidRPr="00F77520">
        <w:rPr>
          <w:b/>
        </w:rPr>
        <w:t>of th</w:t>
      </w:r>
      <w:r w:rsidR="001A7008" w:rsidRPr="00F77520">
        <w:rPr>
          <w:b/>
        </w:rPr>
        <w:t xml:space="preserve">e Conference of the </w:t>
      </w:r>
      <w:r w:rsidR="005058F6" w:rsidRPr="00F77520">
        <w:rPr>
          <w:b/>
        </w:rPr>
        <w:t xml:space="preserve">Contracting </w:t>
      </w:r>
      <w:r w:rsidR="001A7008" w:rsidRPr="00F77520">
        <w:rPr>
          <w:b/>
        </w:rPr>
        <w:t xml:space="preserve">Parties to </w:t>
      </w:r>
      <w:r w:rsidRPr="00F77520">
        <w:rPr>
          <w:b/>
        </w:rPr>
        <w:t xml:space="preserve">the Convention on Wetlands </w:t>
      </w:r>
    </w:p>
    <w:p w14:paraId="535831E2" w14:textId="77777777" w:rsidR="001A7008" w:rsidRPr="00F77520" w:rsidRDefault="001A7008" w:rsidP="00343EBB">
      <w:pPr>
        <w:keepNext/>
        <w:tabs>
          <w:tab w:val="left" w:pos="8264"/>
        </w:tabs>
        <w:outlineLvl w:val="0"/>
        <w:rPr>
          <w:b/>
        </w:rPr>
      </w:pPr>
    </w:p>
    <w:p w14:paraId="797E9A84" w14:textId="77777777" w:rsidR="00343EBB" w:rsidRPr="00F77520" w:rsidRDefault="009D4C0B" w:rsidP="00343EBB">
      <w:pPr>
        <w:keepNext/>
        <w:tabs>
          <w:tab w:val="left" w:pos="8264"/>
        </w:tabs>
        <w:outlineLvl w:val="0"/>
        <w:rPr>
          <w:b/>
        </w:rPr>
      </w:pPr>
      <w:r w:rsidRPr="00F77520">
        <w:rPr>
          <w:b/>
        </w:rPr>
        <w:t>Victoria Falls</w:t>
      </w:r>
      <w:r w:rsidR="002A0AFD" w:rsidRPr="00F77520">
        <w:rPr>
          <w:b/>
        </w:rPr>
        <w:t>,</w:t>
      </w:r>
      <w:r w:rsidRPr="00F77520">
        <w:rPr>
          <w:b/>
        </w:rPr>
        <w:t xml:space="preserve"> Zim</w:t>
      </w:r>
      <w:r w:rsidR="00E636CF" w:rsidRPr="00F77520">
        <w:rPr>
          <w:b/>
        </w:rPr>
        <w:t>bab</w:t>
      </w:r>
      <w:r w:rsidRPr="00F77520">
        <w:rPr>
          <w:b/>
        </w:rPr>
        <w:t>we</w:t>
      </w:r>
      <w:r w:rsidR="002A0AFD" w:rsidRPr="00F77520">
        <w:rPr>
          <w:b/>
        </w:rPr>
        <w:t xml:space="preserve"> 202</w:t>
      </w:r>
      <w:r w:rsidRPr="00F77520">
        <w:rPr>
          <w:b/>
        </w:rPr>
        <w:t>5</w:t>
      </w:r>
    </w:p>
    <w:p w14:paraId="08FABDFB" w14:textId="02FABFF5" w:rsidR="001A7008" w:rsidRPr="00F77520" w:rsidRDefault="001A7008" w:rsidP="00B954CB">
      <w:pPr>
        <w:spacing w:line="264" w:lineRule="auto"/>
        <w:ind w:right="17"/>
        <w:rPr>
          <w:b/>
          <w:lang w:val="el-GR"/>
        </w:rPr>
      </w:pPr>
    </w:p>
    <w:p w14:paraId="68A2D040" w14:textId="77777777" w:rsidR="00164AE6" w:rsidRPr="00205A2C" w:rsidRDefault="00164AE6" w:rsidP="00B954CB">
      <w:pPr>
        <w:spacing w:line="264" w:lineRule="auto"/>
        <w:ind w:right="17"/>
        <w:rPr>
          <w:b/>
          <w:bCs/>
          <w:lang w:val="el-GR" w:eastAsia="el-GR"/>
        </w:rPr>
      </w:pPr>
    </w:p>
    <w:p w14:paraId="1656FBC3" w14:textId="77777777" w:rsidR="00343EBB" w:rsidRPr="00F77520" w:rsidRDefault="00343EBB" w:rsidP="005058F6">
      <w:pPr>
        <w:tabs>
          <w:tab w:val="left" w:pos="3228"/>
          <w:tab w:val="center" w:pos="4504"/>
        </w:tabs>
        <w:spacing w:line="264" w:lineRule="auto"/>
        <w:ind w:right="17"/>
        <w:rPr>
          <w:b/>
          <w:lang w:val="el-GR"/>
        </w:rPr>
      </w:pPr>
      <w:r w:rsidRPr="00F77520">
        <w:rPr>
          <w:b/>
          <w:lang w:val="el-GR"/>
        </w:rPr>
        <w:t>Provisional Agenda</w:t>
      </w:r>
    </w:p>
    <w:p w14:paraId="22051673" w14:textId="77777777" w:rsidR="00343EBB" w:rsidRPr="00F41BF8" w:rsidRDefault="00343EBB" w:rsidP="00343EBB">
      <w:pPr>
        <w:tabs>
          <w:tab w:val="left" w:pos="-1440"/>
          <w:tab w:val="left" w:pos="-720"/>
          <w:tab w:val="left" w:pos="1664"/>
          <w:tab w:val="left" w:pos="2540"/>
        </w:tabs>
        <w:suppressAutoHyphens/>
        <w:spacing w:line="264" w:lineRule="auto"/>
        <w:rPr>
          <w:spacing w:val="-2"/>
        </w:rPr>
      </w:pPr>
    </w:p>
    <w:p w14:paraId="383AEC81" w14:textId="0E8EA68C" w:rsidR="00343EBB" w:rsidRPr="009D40FF"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spacing w:val="-2"/>
        </w:rPr>
        <w:t>1.</w:t>
      </w:r>
      <w:r w:rsidR="00343EBB" w:rsidRPr="009D40FF">
        <w:rPr>
          <w:rFonts w:asciiTheme="minorHAnsi" w:hAnsiTheme="minorHAnsi"/>
          <w:spacing w:val="-2"/>
        </w:rPr>
        <w:tab/>
        <w:t xml:space="preserve">Opening of the </w:t>
      </w:r>
      <w:r w:rsidR="00164AE6">
        <w:rPr>
          <w:rFonts w:asciiTheme="minorHAnsi" w:hAnsiTheme="minorHAnsi"/>
          <w:spacing w:val="-2"/>
        </w:rPr>
        <w:t>m</w:t>
      </w:r>
      <w:r w:rsidR="00343EBB" w:rsidRPr="009D40FF">
        <w:rPr>
          <w:rFonts w:asciiTheme="minorHAnsi" w:hAnsiTheme="minorHAnsi"/>
          <w:spacing w:val="-2"/>
        </w:rPr>
        <w:t>eeting</w:t>
      </w:r>
    </w:p>
    <w:p w14:paraId="478FE994" w14:textId="46039A24" w:rsidR="00343EBB" w:rsidRPr="009D40FF"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spacing w:val="-2"/>
        </w:rPr>
        <w:t>2.</w:t>
      </w:r>
      <w:r w:rsidR="00343EBB" w:rsidRPr="009D40FF">
        <w:rPr>
          <w:rFonts w:asciiTheme="minorHAnsi" w:hAnsiTheme="minorHAnsi"/>
          <w:spacing w:val="-2"/>
        </w:rPr>
        <w:tab/>
        <w:t xml:space="preserve">General </w:t>
      </w:r>
      <w:r w:rsidR="00164AE6">
        <w:rPr>
          <w:rFonts w:asciiTheme="minorHAnsi" w:hAnsiTheme="minorHAnsi"/>
          <w:spacing w:val="-2"/>
        </w:rPr>
        <w:t>s</w:t>
      </w:r>
      <w:r w:rsidR="00343EBB" w:rsidRPr="009D40FF">
        <w:rPr>
          <w:rFonts w:asciiTheme="minorHAnsi" w:hAnsiTheme="minorHAnsi"/>
          <w:spacing w:val="-2"/>
        </w:rPr>
        <w:t xml:space="preserve">tatements and </w:t>
      </w:r>
      <w:r w:rsidR="00164AE6">
        <w:rPr>
          <w:rFonts w:asciiTheme="minorHAnsi" w:hAnsiTheme="minorHAnsi"/>
          <w:spacing w:val="-2"/>
        </w:rPr>
        <w:t>k</w:t>
      </w:r>
      <w:r w:rsidR="00343EBB" w:rsidRPr="009D40FF">
        <w:rPr>
          <w:rFonts w:asciiTheme="minorHAnsi" w:hAnsiTheme="minorHAnsi"/>
          <w:spacing w:val="-2"/>
        </w:rPr>
        <w:t xml:space="preserve">eynote </w:t>
      </w:r>
      <w:r w:rsidR="00164AE6">
        <w:rPr>
          <w:rFonts w:asciiTheme="minorHAnsi" w:hAnsiTheme="minorHAnsi"/>
          <w:spacing w:val="-2"/>
        </w:rPr>
        <w:t>a</w:t>
      </w:r>
      <w:r w:rsidR="00343EBB" w:rsidRPr="009D40FF">
        <w:rPr>
          <w:rFonts w:asciiTheme="minorHAnsi" w:hAnsiTheme="minorHAnsi"/>
          <w:spacing w:val="-2"/>
        </w:rPr>
        <w:t>ddresses</w:t>
      </w:r>
    </w:p>
    <w:p w14:paraId="7700AF00" w14:textId="2F36C5C6" w:rsidR="00343EBB" w:rsidRPr="009D40FF"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spacing w:val="-2"/>
        </w:rPr>
        <w:t>3.</w:t>
      </w:r>
      <w:r w:rsidR="00343EBB" w:rsidRPr="009D40FF">
        <w:rPr>
          <w:rFonts w:asciiTheme="minorHAnsi" w:hAnsiTheme="minorHAnsi"/>
          <w:spacing w:val="-2"/>
        </w:rPr>
        <w:tab/>
        <w:t xml:space="preserve">Adoption of the </w:t>
      </w:r>
      <w:r w:rsidR="00164AE6">
        <w:rPr>
          <w:rFonts w:asciiTheme="minorHAnsi" w:hAnsiTheme="minorHAnsi"/>
          <w:spacing w:val="-2"/>
        </w:rPr>
        <w:t>a</w:t>
      </w:r>
      <w:r w:rsidR="00343EBB" w:rsidRPr="009D40FF">
        <w:rPr>
          <w:rFonts w:asciiTheme="minorHAnsi" w:hAnsiTheme="minorHAnsi"/>
          <w:spacing w:val="-2"/>
        </w:rPr>
        <w:t>genda</w:t>
      </w:r>
    </w:p>
    <w:p w14:paraId="704683D7" w14:textId="634E1618" w:rsidR="00343EBB" w:rsidRPr="009D40FF"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spacing w:val="-2"/>
        </w:rPr>
        <w:t>4.</w:t>
      </w:r>
      <w:r w:rsidR="00343EBB" w:rsidRPr="009D40FF">
        <w:rPr>
          <w:rFonts w:asciiTheme="minorHAnsi" w:hAnsiTheme="minorHAnsi"/>
          <w:spacing w:val="-2"/>
        </w:rPr>
        <w:tab/>
        <w:t>Adoption of the Rules of Procedure</w:t>
      </w:r>
    </w:p>
    <w:p w14:paraId="5C3CBE39" w14:textId="45B27667" w:rsidR="00343EBB" w:rsidRPr="009D40FF"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spacing w:val="-2"/>
        </w:rPr>
        <w:t>5.</w:t>
      </w:r>
      <w:r w:rsidR="00343EBB" w:rsidRPr="009D40FF">
        <w:rPr>
          <w:rFonts w:asciiTheme="minorHAnsi" w:hAnsiTheme="minorHAnsi"/>
          <w:spacing w:val="-2"/>
        </w:rPr>
        <w:tab/>
        <w:t>Election of the President and Vice-Presidents and remarks by the President</w:t>
      </w:r>
    </w:p>
    <w:p w14:paraId="215A78EF" w14:textId="6A752588" w:rsidR="00343EBB" w:rsidRPr="009D40FF"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spacing w:val="-2"/>
        </w:rPr>
        <w:t>6.</w:t>
      </w:r>
      <w:r w:rsidR="00343EBB" w:rsidRPr="009D40FF">
        <w:rPr>
          <w:rFonts w:asciiTheme="minorHAnsi" w:hAnsiTheme="minorHAnsi"/>
          <w:spacing w:val="-2"/>
        </w:rPr>
        <w:tab/>
        <w:t>Appointment of the Credentials Committee and any other committees</w:t>
      </w:r>
    </w:p>
    <w:p w14:paraId="26DE35B4" w14:textId="2B2DC3A0" w:rsidR="00343EBB" w:rsidRPr="009D40FF"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spacing w:val="-2"/>
        </w:rPr>
        <w:t>7.</w:t>
      </w:r>
      <w:r w:rsidR="00343EBB" w:rsidRPr="009D40FF">
        <w:rPr>
          <w:rFonts w:asciiTheme="minorHAnsi" w:hAnsiTheme="minorHAnsi"/>
          <w:spacing w:val="-2"/>
        </w:rPr>
        <w:tab/>
        <w:t>Admission of Observers</w:t>
      </w:r>
    </w:p>
    <w:p w14:paraId="35BEFBCE" w14:textId="18AD5B3A" w:rsidR="00343EBB" w:rsidRPr="009D40FF"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spacing w:val="-2"/>
        </w:rPr>
        <w:t>8.</w:t>
      </w:r>
      <w:r w:rsidR="00343EBB" w:rsidRPr="009D40FF">
        <w:rPr>
          <w:rFonts w:asciiTheme="minorHAnsi" w:hAnsiTheme="minorHAnsi"/>
          <w:spacing w:val="-2"/>
        </w:rPr>
        <w:tab/>
        <w:t>Report of the Chair of the Standing Committee</w:t>
      </w:r>
    </w:p>
    <w:p w14:paraId="7ACED743" w14:textId="4D919018" w:rsidR="00343EBB" w:rsidRPr="009D40FF"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spacing w:val="-2"/>
        </w:rPr>
        <w:t>9.</w:t>
      </w:r>
      <w:r w:rsidR="00343EBB" w:rsidRPr="009D40FF">
        <w:rPr>
          <w:rFonts w:asciiTheme="minorHAnsi" w:hAnsiTheme="minorHAnsi"/>
          <w:spacing w:val="-2"/>
        </w:rPr>
        <w:tab/>
        <w:t xml:space="preserve">Report of the Secretary General and overview of the implementation of the Convention at </w:t>
      </w:r>
      <w:r>
        <w:rPr>
          <w:rFonts w:asciiTheme="minorHAnsi" w:hAnsiTheme="minorHAnsi"/>
          <w:spacing w:val="-2"/>
        </w:rPr>
        <w:t>t</w:t>
      </w:r>
      <w:r w:rsidR="00343EBB" w:rsidRPr="009D40FF">
        <w:rPr>
          <w:rFonts w:asciiTheme="minorHAnsi" w:hAnsiTheme="minorHAnsi"/>
          <w:spacing w:val="-2"/>
        </w:rPr>
        <w:t xml:space="preserve">he global level </w:t>
      </w:r>
    </w:p>
    <w:p w14:paraId="6C2525D7" w14:textId="31413A97" w:rsidR="00343EBB" w:rsidRPr="009D40FF" w:rsidRDefault="00205A2C" w:rsidP="00F77520">
      <w:pPr>
        <w:tabs>
          <w:tab w:val="left" w:pos="-1440"/>
          <w:tab w:val="left" w:pos="-720"/>
          <w:tab w:val="left" w:pos="7980"/>
        </w:tabs>
        <w:suppressAutoHyphens/>
        <w:spacing w:after="120"/>
        <w:rPr>
          <w:rFonts w:asciiTheme="minorHAnsi" w:hAnsiTheme="minorHAnsi"/>
          <w:spacing w:val="-2"/>
        </w:rPr>
      </w:pPr>
      <w:r>
        <w:rPr>
          <w:rFonts w:asciiTheme="minorHAnsi" w:hAnsiTheme="minorHAnsi"/>
          <w:spacing w:val="-2"/>
        </w:rPr>
        <w:t>10.</w:t>
      </w:r>
      <w:r w:rsidR="00343EBB" w:rsidRPr="009D40FF">
        <w:rPr>
          <w:rFonts w:asciiTheme="minorHAnsi" w:hAnsiTheme="minorHAnsi"/>
          <w:spacing w:val="-2"/>
        </w:rPr>
        <w:tab/>
        <w:t>Report on implem</w:t>
      </w:r>
      <w:r>
        <w:rPr>
          <w:rFonts w:asciiTheme="minorHAnsi" w:hAnsiTheme="minorHAnsi"/>
          <w:spacing w:val="-2"/>
        </w:rPr>
        <w:t xml:space="preserve">entation of the CEPA Programme </w:t>
      </w:r>
    </w:p>
    <w:p w14:paraId="682996B9" w14:textId="533850F8" w:rsidR="00343EBB" w:rsidRPr="009D40FF"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spacing w:val="-2"/>
        </w:rPr>
        <w:t>11.</w:t>
      </w:r>
      <w:r w:rsidR="00343EBB" w:rsidRPr="009D40FF">
        <w:rPr>
          <w:rFonts w:asciiTheme="minorHAnsi" w:hAnsiTheme="minorHAnsi"/>
          <w:spacing w:val="-2"/>
        </w:rPr>
        <w:tab/>
        <w:t>Report of the Chair of the Scientific and Technical Review Panel (STRP)</w:t>
      </w:r>
    </w:p>
    <w:p w14:paraId="1E882D85" w14:textId="32870BC4" w:rsidR="00343EBB" w:rsidRPr="000E298A"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spacing w:val="-2"/>
        </w:rPr>
        <w:t>12.</w:t>
      </w:r>
      <w:r w:rsidR="00343EBB" w:rsidRPr="009D40FF">
        <w:rPr>
          <w:rFonts w:asciiTheme="minorHAnsi" w:hAnsiTheme="minorHAnsi"/>
          <w:spacing w:val="-2"/>
        </w:rPr>
        <w:tab/>
        <w:t>I</w:t>
      </w:r>
      <w:r w:rsidR="00343EBB" w:rsidRPr="000E298A">
        <w:rPr>
          <w:rFonts w:asciiTheme="minorHAnsi" w:hAnsiTheme="minorHAnsi"/>
          <w:spacing w:val="-2"/>
        </w:rPr>
        <w:t xml:space="preserve">ssues arising from Resolutions and Recommendations of previous meetings of the Conference of the Contracting Parties </w:t>
      </w:r>
    </w:p>
    <w:p w14:paraId="694719E3" w14:textId="51F09071" w:rsidR="00343EBB" w:rsidRPr="000E298A"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rPr>
        <w:t>13.</w:t>
      </w:r>
      <w:r w:rsidR="00343EBB" w:rsidRPr="000E298A">
        <w:rPr>
          <w:rFonts w:asciiTheme="minorHAnsi" w:hAnsiTheme="minorHAnsi"/>
        </w:rPr>
        <w:tab/>
      </w:r>
      <w:r w:rsidR="00343EBB" w:rsidRPr="000E298A">
        <w:rPr>
          <w:rFonts w:cs="Calibri"/>
          <w:bCs/>
        </w:rPr>
        <w:t xml:space="preserve">Secretariat’s report on administrative </w:t>
      </w:r>
      <w:r w:rsidR="00343EBB" w:rsidRPr="000E298A">
        <w:rPr>
          <w:rFonts w:asciiTheme="minorHAnsi" w:hAnsiTheme="minorHAnsi"/>
        </w:rPr>
        <w:t xml:space="preserve">and financial implications of draft </w:t>
      </w:r>
      <w:r w:rsidR="00B937EC">
        <w:rPr>
          <w:rFonts w:asciiTheme="minorHAnsi" w:hAnsiTheme="minorHAnsi"/>
        </w:rPr>
        <w:t>r</w:t>
      </w:r>
      <w:r w:rsidR="00343EBB" w:rsidRPr="000E298A">
        <w:rPr>
          <w:rFonts w:asciiTheme="minorHAnsi" w:hAnsiTheme="minorHAnsi"/>
        </w:rPr>
        <w:t>esolutions</w:t>
      </w:r>
    </w:p>
    <w:p w14:paraId="67B8F9BF" w14:textId="203B640E" w:rsidR="00343EBB" w:rsidRPr="00F01164"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spacing w:val="-2"/>
        </w:rPr>
        <w:t>14.</w:t>
      </w:r>
      <w:r w:rsidR="00343EBB" w:rsidRPr="000E298A">
        <w:rPr>
          <w:rFonts w:asciiTheme="minorHAnsi" w:hAnsiTheme="minorHAnsi"/>
          <w:spacing w:val="-2"/>
        </w:rPr>
        <w:tab/>
      </w:r>
      <w:r w:rsidR="00343EBB" w:rsidRPr="000E298A">
        <w:rPr>
          <w:rFonts w:asciiTheme="minorHAnsi" w:hAnsiTheme="minorHAnsi"/>
        </w:rPr>
        <w:t>Financial report for 20</w:t>
      </w:r>
      <w:r w:rsidR="007412F1">
        <w:rPr>
          <w:rFonts w:asciiTheme="minorHAnsi" w:hAnsiTheme="minorHAnsi"/>
        </w:rPr>
        <w:t>22</w:t>
      </w:r>
      <w:r w:rsidR="00343EBB" w:rsidRPr="000E298A">
        <w:rPr>
          <w:rFonts w:asciiTheme="minorHAnsi" w:hAnsiTheme="minorHAnsi"/>
        </w:rPr>
        <w:t>-20</w:t>
      </w:r>
      <w:r w:rsidR="00343EBB">
        <w:rPr>
          <w:rFonts w:asciiTheme="minorHAnsi" w:hAnsiTheme="minorHAnsi"/>
        </w:rPr>
        <w:t>2</w:t>
      </w:r>
      <w:r w:rsidR="007412F1">
        <w:rPr>
          <w:rFonts w:asciiTheme="minorHAnsi" w:hAnsiTheme="minorHAnsi"/>
        </w:rPr>
        <w:t>5</w:t>
      </w:r>
      <w:r w:rsidR="00343EBB" w:rsidRPr="000E298A">
        <w:rPr>
          <w:rFonts w:asciiTheme="minorHAnsi" w:hAnsiTheme="minorHAnsi"/>
        </w:rPr>
        <w:t xml:space="preserve"> by the Chair of the Standing Committee Su</w:t>
      </w:r>
      <w:r w:rsidR="00343EBB" w:rsidRPr="00F01164">
        <w:rPr>
          <w:rFonts w:asciiTheme="minorHAnsi" w:hAnsiTheme="minorHAnsi"/>
        </w:rPr>
        <w:t>bgroup on Finance and propo</w:t>
      </w:r>
      <w:r w:rsidR="00343EBB">
        <w:rPr>
          <w:rFonts w:asciiTheme="minorHAnsi" w:hAnsiTheme="minorHAnsi"/>
        </w:rPr>
        <w:t>sed budget for the 202</w:t>
      </w:r>
      <w:r w:rsidR="007412F1">
        <w:rPr>
          <w:rFonts w:asciiTheme="minorHAnsi" w:hAnsiTheme="minorHAnsi"/>
        </w:rPr>
        <w:t>5</w:t>
      </w:r>
      <w:r w:rsidR="00343EBB" w:rsidRPr="00F01164">
        <w:rPr>
          <w:rFonts w:asciiTheme="minorHAnsi" w:hAnsiTheme="minorHAnsi"/>
        </w:rPr>
        <w:t>-202</w:t>
      </w:r>
      <w:r w:rsidR="007412F1">
        <w:rPr>
          <w:rFonts w:asciiTheme="minorHAnsi" w:hAnsiTheme="minorHAnsi"/>
        </w:rPr>
        <w:t>7</w:t>
      </w:r>
      <w:r w:rsidR="00B937EC" w:rsidRPr="00B937EC">
        <w:rPr>
          <w:rFonts w:asciiTheme="minorHAnsi" w:hAnsiTheme="minorHAnsi"/>
        </w:rPr>
        <w:t xml:space="preserve"> </w:t>
      </w:r>
      <w:r w:rsidR="00B937EC">
        <w:rPr>
          <w:rFonts w:asciiTheme="minorHAnsi" w:hAnsiTheme="minorHAnsi"/>
        </w:rPr>
        <w:t>triennium</w:t>
      </w:r>
    </w:p>
    <w:p w14:paraId="3E51FDE3" w14:textId="36821EC2" w:rsidR="00343EBB" w:rsidRPr="00F01164" w:rsidRDefault="00205A2C" w:rsidP="00F77520">
      <w:pPr>
        <w:spacing w:after="120"/>
        <w:rPr>
          <w:rFonts w:asciiTheme="minorHAnsi" w:hAnsiTheme="minorHAnsi"/>
        </w:rPr>
      </w:pPr>
      <w:r>
        <w:rPr>
          <w:rFonts w:asciiTheme="minorHAnsi" w:hAnsiTheme="minorHAnsi"/>
        </w:rPr>
        <w:t>15.</w:t>
      </w:r>
      <w:r w:rsidR="00343EBB" w:rsidRPr="00F01164">
        <w:rPr>
          <w:rFonts w:asciiTheme="minorHAnsi" w:hAnsiTheme="minorHAnsi"/>
        </w:rPr>
        <w:tab/>
        <w:t xml:space="preserve">Election of Contracting Parties </w:t>
      </w:r>
      <w:r w:rsidR="00B937EC">
        <w:rPr>
          <w:rFonts w:asciiTheme="minorHAnsi" w:hAnsiTheme="minorHAnsi"/>
        </w:rPr>
        <w:t>to</w:t>
      </w:r>
      <w:r w:rsidR="00343EBB" w:rsidRPr="00F01164">
        <w:rPr>
          <w:rFonts w:asciiTheme="minorHAnsi" w:hAnsiTheme="minorHAnsi"/>
        </w:rPr>
        <w:t xml:space="preserve"> the Standing Committee 20</w:t>
      </w:r>
      <w:r w:rsidR="00343EBB">
        <w:rPr>
          <w:rFonts w:asciiTheme="minorHAnsi" w:hAnsiTheme="minorHAnsi"/>
        </w:rPr>
        <w:t>2</w:t>
      </w:r>
      <w:r w:rsidR="007412F1">
        <w:rPr>
          <w:rFonts w:asciiTheme="minorHAnsi" w:hAnsiTheme="minorHAnsi"/>
        </w:rPr>
        <w:t>5</w:t>
      </w:r>
      <w:r w:rsidR="00343EBB" w:rsidRPr="00F01164">
        <w:rPr>
          <w:rFonts w:asciiTheme="minorHAnsi" w:hAnsiTheme="minorHAnsi"/>
        </w:rPr>
        <w:t>-20</w:t>
      </w:r>
      <w:r w:rsidR="00343EBB">
        <w:rPr>
          <w:rFonts w:asciiTheme="minorHAnsi" w:hAnsiTheme="minorHAnsi"/>
        </w:rPr>
        <w:t>2</w:t>
      </w:r>
      <w:r w:rsidR="007412F1">
        <w:rPr>
          <w:rFonts w:asciiTheme="minorHAnsi" w:hAnsiTheme="minorHAnsi"/>
        </w:rPr>
        <w:t>7</w:t>
      </w:r>
    </w:p>
    <w:p w14:paraId="6A85BDB6" w14:textId="1B9676B4" w:rsidR="00343EBB" w:rsidRPr="00F01164" w:rsidRDefault="00205A2C" w:rsidP="00F77520">
      <w:pPr>
        <w:spacing w:after="120"/>
        <w:rPr>
          <w:rFonts w:asciiTheme="minorHAnsi" w:hAnsiTheme="minorHAnsi"/>
          <w:spacing w:val="-2"/>
        </w:rPr>
      </w:pPr>
      <w:r>
        <w:rPr>
          <w:rFonts w:asciiTheme="minorHAnsi" w:hAnsiTheme="minorHAnsi"/>
          <w:spacing w:val="-2"/>
        </w:rPr>
        <w:t>16.</w:t>
      </w:r>
      <w:r w:rsidR="00343EBB" w:rsidRPr="00F01164">
        <w:rPr>
          <w:rFonts w:asciiTheme="minorHAnsi" w:hAnsiTheme="minorHAnsi"/>
          <w:spacing w:val="-2"/>
        </w:rPr>
        <w:tab/>
        <w:t xml:space="preserve">Consideration of the draft </w:t>
      </w:r>
      <w:r w:rsidR="00E6506C">
        <w:rPr>
          <w:rFonts w:asciiTheme="minorHAnsi" w:hAnsiTheme="minorHAnsi"/>
          <w:spacing w:val="-2"/>
        </w:rPr>
        <w:t>r</w:t>
      </w:r>
      <w:r w:rsidR="00E6506C" w:rsidRPr="00F01164">
        <w:rPr>
          <w:rFonts w:asciiTheme="minorHAnsi" w:hAnsiTheme="minorHAnsi"/>
          <w:spacing w:val="-2"/>
        </w:rPr>
        <w:t xml:space="preserve">esolutions </w:t>
      </w:r>
      <w:r w:rsidR="00343EBB" w:rsidRPr="00F01164">
        <w:rPr>
          <w:rFonts w:asciiTheme="minorHAnsi" w:hAnsiTheme="minorHAnsi"/>
          <w:spacing w:val="-2"/>
        </w:rPr>
        <w:t xml:space="preserve">and </w:t>
      </w:r>
      <w:r w:rsidR="006316C3">
        <w:rPr>
          <w:rFonts w:asciiTheme="minorHAnsi" w:hAnsiTheme="minorHAnsi"/>
          <w:spacing w:val="-2"/>
        </w:rPr>
        <w:t xml:space="preserve">recommendations </w:t>
      </w:r>
      <w:r w:rsidR="003D3F17">
        <w:rPr>
          <w:rFonts w:asciiTheme="minorHAnsi" w:hAnsiTheme="minorHAnsi"/>
          <w:spacing w:val="-2"/>
        </w:rPr>
        <w:t>s</w:t>
      </w:r>
      <w:r w:rsidR="00343EBB" w:rsidRPr="00F01164">
        <w:rPr>
          <w:rFonts w:asciiTheme="minorHAnsi" w:hAnsiTheme="minorHAnsi"/>
          <w:spacing w:val="-2"/>
        </w:rPr>
        <w:t>ubmitted by Contracting Parties and the Standing Committee</w:t>
      </w:r>
    </w:p>
    <w:p w14:paraId="27CBDD90" w14:textId="43345734" w:rsidR="00343EBB" w:rsidRPr="00F01164"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spacing w:val="-2"/>
        </w:rPr>
        <w:t>17.</w:t>
      </w:r>
      <w:r w:rsidR="00343EBB" w:rsidRPr="00F01164">
        <w:rPr>
          <w:rFonts w:asciiTheme="minorHAnsi" w:hAnsiTheme="minorHAnsi"/>
          <w:spacing w:val="-2"/>
        </w:rPr>
        <w:tab/>
        <w:t>Report of the Credentials Committee</w:t>
      </w:r>
    </w:p>
    <w:p w14:paraId="52FFAD1C" w14:textId="4A023CA8" w:rsidR="00343EBB" w:rsidRPr="00F01164"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spacing w:val="-2"/>
        </w:rPr>
        <w:t>18.</w:t>
      </w:r>
      <w:r w:rsidR="00343EBB" w:rsidRPr="00F01164">
        <w:rPr>
          <w:rFonts w:asciiTheme="minorHAnsi" w:hAnsiTheme="minorHAnsi"/>
          <w:spacing w:val="-2"/>
        </w:rPr>
        <w:tab/>
        <w:t>Report on the discussions, conclusions and recommendations in the preceding sessions</w:t>
      </w:r>
    </w:p>
    <w:p w14:paraId="35A0F62C" w14:textId="52DDDFE8" w:rsidR="00343EBB" w:rsidRPr="00F01164"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spacing w:val="-2"/>
        </w:rPr>
        <w:t>19.</w:t>
      </w:r>
      <w:r w:rsidR="00343EBB" w:rsidRPr="00F01164">
        <w:rPr>
          <w:rFonts w:asciiTheme="minorHAnsi" w:hAnsiTheme="minorHAnsi"/>
          <w:spacing w:val="-2"/>
        </w:rPr>
        <w:tab/>
        <w:t xml:space="preserve">Adoption of Resolutions and Recommendations </w:t>
      </w:r>
    </w:p>
    <w:p w14:paraId="7B10B825" w14:textId="40EC153D" w:rsidR="00343EBB" w:rsidRPr="00F01164"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spacing w:val="-2"/>
        </w:rPr>
        <w:t>20.</w:t>
      </w:r>
      <w:r w:rsidR="00343EBB" w:rsidRPr="00F01164">
        <w:rPr>
          <w:rFonts w:asciiTheme="minorHAnsi" w:hAnsiTheme="minorHAnsi"/>
          <w:spacing w:val="-2"/>
        </w:rPr>
        <w:tab/>
        <w:t xml:space="preserve">Date and venue of the next </w:t>
      </w:r>
      <w:r w:rsidR="00B24259">
        <w:rPr>
          <w:rFonts w:asciiTheme="minorHAnsi" w:hAnsiTheme="minorHAnsi"/>
          <w:spacing w:val="-2"/>
        </w:rPr>
        <w:t>o</w:t>
      </w:r>
      <w:r w:rsidR="00343EBB" w:rsidRPr="00F01164">
        <w:rPr>
          <w:rFonts w:asciiTheme="minorHAnsi" w:hAnsiTheme="minorHAnsi"/>
          <w:spacing w:val="-2"/>
        </w:rPr>
        <w:t xml:space="preserve">rdinary </w:t>
      </w:r>
      <w:r w:rsidR="00B24259">
        <w:rPr>
          <w:rFonts w:asciiTheme="minorHAnsi" w:hAnsiTheme="minorHAnsi"/>
          <w:spacing w:val="-2"/>
        </w:rPr>
        <w:t>m</w:t>
      </w:r>
      <w:r w:rsidR="00343EBB" w:rsidRPr="00F01164">
        <w:rPr>
          <w:rFonts w:asciiTheme="minorHAnsi" w:hAnsiTheme="minorHAnsi"/>
          <w:spacing w:val="-2"/>
        </w:rPr>
        <w:t>eeting of the Conference of the Contracting Parties</w:t>
      </w:r>
    </w:p>
    <w:p w14:paraId="4B754C31" w14:textId="3BF791F6" w:rsidR="00343EBB" w:rsidRPr="00F01164"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spacing w:val="-2"/>
        </w:rPr>
        <w:t>21.</w:t>
      </w:r>
      <w:r w:rsidR="00343EBB" w:rsidRPr="00F01164">
        <w:rPr>
          <w:rFonts w:asciiTheme="minorHAnsi" w:hAnsiTheme="minorHAnsi"/>
          <w:spacing w:val="-2"/>
        </w:rPr>
        <w:tab/>
        <w:t>Any other business</w:t>
      </w:r>
    </w:p>
    <w:p w14:paraId="6DF8CB3D" w14:textId="68C76AE5" w:rsidR="00343EBB" w:rsidRPr="00F01164"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spacing w:val="-2"/>
        </w:rPr>
        <w:t>22.</w:t>
      </w:r>
      <w:r w:rsidR="00343EBB" w:rsidRPr="00F01164">
        <w:rPr>
          <w:rFonts w:asciiTheme="minorHAnsi" w:hAnsiTheme="minorHAnsi"/>
          <w:spacing w:val="-2"/>
        </w:rPr>
        <w:tab/>
        <w:t>Adoption of the report of the 1</w:t>
      </w:r>
      <w:r w:rsidR="007412F1">
        <w:rPr>
          <w:rFonts w:asciiTheme="minorHAnsi" w:hAnsiTheme="minorHAnsi"/>
          <w:spacing w:val="-2"/>
        </w:rPr>
        <w:t>5</w:t>
      </w:r>
      <w:r w:rsidR="00343EBB" w:rsidRPr="00F01164">
        <w:rPr>
          <w:rFonts w:asciiTheme="minorHAnsi" w:hAnsiTheme="minorHAnsi"/>
          <w:spacing w:val="-2"/>
        </w:rPr>
        <w:t xml:space="preserve">th </w:t>
      </w:r>
      <w:r w:rsidR="00B24259">
        <w:rPr>
          <w:rFonts w:asciiTheme="minorHAnsi" w:hAnsiTheme="minorHAnsi"/>
          <w:spacing w:val="-2"/>
        </w:rPr>
        <w:t>m</w:t>
      </w:r>
      <w:r w:rsidR="00343EBB" w:rsidRPr="00F01164">
        <w:rPr>
          <w:rFonts w:asciiTheme="minorHAnsi" w:hAnsiTheme="minorHAnsi"/>
          <w:spacing w:val="-2"/>
        </w:rPr>
        <w:t>eeting of the Conference of the Contracting Parties</w:t>
      </w:r>
    </w:p>
    <w:p w14:paraId="7C99E263" w14:textId="455CD352" w:rsidR="00343EBB" w:rsidRPr="00F01164" w:rsidRDefault="00205A2C" w:rsidP="00F77520">
      <w:pPr>
        <w:tabs>
          <w:tab w:val="left" w:pos="-1440"/>
          <w:tab w:val="left" w:pos="-720"/>
        </w:tabs>
        <w:suppressAutoHyphens/>
        <w:spacing w:after="120"/>
        <w:rPr>
          <w:rFonts w:asciiTheme="minorHAnsi" w:hAnsiTheme="minorHAnsi"/>
          <w:spacing w:val="-2"/>
        </w:rPr>
      </w:pPr>
      <w:r>
        <w:rPr>
          <w:rFonts w:asciiTheme="minorHAnsi" w:hAnsiTheme="minorHAnsi"/>
          <w:spacing w:val="-2"/>
        </w:rPr>
        <w:t>23.</w:t>
      </w:r>
      <w:r w:rsidR="00343EBB" w:rsidRPr="00F01164">
        <w:rPr>
          <w:rFonts w:asciiTheme="minorHAnsi" w:hAnsiTheme="minorHAnsi"/>
          <w:spacing w:val="-2"/>
        </w:rPr>
        <w:tab/>
        <w:t>Close of the meeting</w:t>
      </w:r>
    </w:p>
    <w:p w14:paraId="368EDA4A" w14:textId="77777777" w:rsidR="00343EBB" w:rsidRPr="009D40FF" w:rsidRDefault="00343EBB" w:rsidP="00F77520">
      <w:pPr>
        <w:tabs>
          <w:tab w:val="left" w:pos="-1440"/>
          <w:tab w:val="left" w:pos="-720"/>
          <w:tab w:val="left" w:pos="851"/>
          <w:tab w:val="left" w:pos="1985"/>
        </w:tabs>
        <w:suppressAutoHyphens/>
        <w:spacing w:line="264" w:lineRule="auto"/>
        <w:ind w:left="0" w:firstLine="0"/>
        <w:rPr>
          <w:rFonts w:asciiTheme="minorHAnsi" w:hAnsiTheme="minorHAnsi" w:cs="Arial"/>
        </w:rPr>
      </w:pPr>
      <w:r w:rsidRPr="00F01164">
        <w:rPr>
          <w:rFonts w:asciiTheme="minorHAnsi" w:hAnsiTheme="minorHAnsi"/>
          <w:spacing w:val="-2"/>
        </w:rPr>
        <w:br w:type="page"/>
      </w:r>
    </w:p>
    <w:p w14:paraId="21591922" w14:textId="77777777" w:rsidR="005058F6" w:rsidRPr="00F77520" w:rsidRDefault="005058F6" w:rsidP="000615D0">
      <w:pPr>
        <w:tabs>
          <w:tab w:val="left" w:pos="-1440"/>
          <w:tab w:val="left" w:pos="-720"/>
          <w:tab w:val="left" w:pos="851"/>
          <w:tab w:val="left" w:pos="1985"/>
        </w:tabs>
        <w:suppressAutoHyphens/>
        <w:spacing w:line="264" w:lineRule="auto"/>
        <w:ind w:left="2268" w:hanging="2268"/>
        <w:rPr>
          <w:rFonts w:asciiTheme="minorHAnsi" w:hAnsiTheme="minorHAnsi"/>
          <w:b/>
          <w:spacing w:val="-2"/>
        </w:rPr>
      </w:pPr>
      <w:r w:rsidRPr="00F77520">
        <w:rPr>
          <w:rFonts w:asciiTheme="minorHAnsi" w:hAnsiTheme="minorHAnsi"/>
          <w:b/>
          <w:spacing w:val="-2"/>
        </w:rPr>
        <w:lastRenderedPageBreak/>
        <w:t xml:space="preserve">Provisional working programme </w:t>
      </w:r>
    </w:p>
    <w:p w14:paraId="7225F56E" w14:textId="77777777" w:rsidR="005058F6" w:rsidRDefault="005058F6" w:rsidP="000615D0">
      <w:pPr>
        <w:tabs>
          <w:tab w:val="left" w:pos="-1440"/>
          <w:tab w:val="left" w:pos="-720"/>
          <w:tab w:val="left" w:pos="851"/>
          <w:tab w:val="left" w:pos="1985"/>
        </w:tabs>
        <w:suppressAutoHyphens/>
        <w:spacing w:line="264" w:lineRule="auto"/>
        <w:ind w:left="2268" w:hanging="2268"/>
        <w:rPr>
          <w:rFonts w:asciiTheme="minorHAnsi" w:hAnsiTheme="minorHAnsi"/>
          <w:b/>
          <w:spacing w:val="-2"/>
        </w:rPr>
      </w:pPr>
    </w:p>
    <w:p w14:paraId="35457320" w14:textId="77777777" w:rsidR="000615D0" w:rsidRPr="000615D0" w:rsidRDefault="000615D0" w:rsidP="00F77520">
      <w:pPr>
        <w:suppressAutoHyphens/>
        <w:spacing w:line="264" w:lineRule="auto"/>
        <w:ind w:left="0" w:firstLine="0"/>
        <w:rPr>
          <w:rFonts w:asciiTheme="minorHAnsi" w:hAnsiTheme="minorHAnsi"/>
          <w:b/>
          <w:spacing w:val="-3"/>
        </w:rPr>
      </w:pPr>
      <w:r w:rsidRPr="00714489">
        <w:rPr>
          <w:rFonts w:asciiTheme="minorHAnsi" w:hAnsiTheme="minorHAnsi"/>
          <w:b/>
          <w:spacing w:val="-2"/>
        </w:rPr>
        <w:t>Day 1</w:t>
      </w:r>
    </w:p>
    <w:p w14:paraId="06C69A03" w14:textId="1523BB7F" w:rsidR="008F5442" w:rsidRDefault="008F5442" w:rsidP="00092971">
      <w:pPr>
        <w:suppressAutoHyphens/>
        <w:spacing w:line="264" w:lineRule="auto"/>
        <w:ind w:left="426" w:hanging="426"/>
        <w:rPr>
          <w:rFonts w:asciiTheme="minorHAnsi" w:hAnsiTheme="minorHAnsi"/>
          <w:spacing w:val="-2"/>
        </w:rPr>
      </w:pPr>
    </w:p>
    <w:p w14:paraId="445E5756" w14:textId="69308E0E" w:rsidR="000615D0" w:rsidRPr="00F01164" w:rsidRDefault="000615D0" w:rsidP="00F77520">
      <w:pPr>
        <w:suppressAutoHyphens/>
        <w:spacing w:line="264" w:lineRule="auto"/>
        <w:ind w:left="567" w:firstLine="0"/>
        <w:rPr>
          <w:rFonts w:asciiTheme="minorHAnsi" w:hAnsiTheme="minorHAnsi"/>
          <w:spacing w:val="-2"/>
        </w:rPr>
      </w:pPr>
      <w:r w:rsidRPr="00F01164">
        <w:rPr>
          <w:rFonts w:asciiTheme="minorHAnsi" w:hAnsiTheme="minorHAnsi"/>
          <w:spacing w:val="-2"/>
        </w:rPr>
        <w:t>Registration of delegates (continues each day)</w:t>
      </w:r>
    </w:p>
    <w:p w14:paraId="11FF08C2" w14:textId="16DCAE49" w:rsidR="008F5442" w:rsidRDefault="008F5442" w:rsidP="008F5442">
      <w:pPr>
        <w:suppressAutoHyphens/>
        <w:spacing w:line="264" w:lineRule="auto"/>
        <w:ind w:left="567" w:firstLine="0"/>
        <w:rPr>
          <w:rFonts w:asciiTheme="minorHAnsi" w:hAnsiTheme="minorHAnsi"/>
          <w:b/>
          <w:spacing w:val="-3"/>
        </w:rPr>
      </w:pPr>
    </w:p>
    <w:p w14:paraId="7249475F" w14:textId="49425D38" w:rsidR="000615D0" w:rsidRPr="00F01164" w:rsidRDefault="000615D0" w:rsidP="00F77520">
      <w:pPr>
        <w:suppressAutoHyphens/>
        <w:spacing w:line="264" w:lineRule="auto"/>
        <w:ind w:left="567" w:firstLine="0"/>
        <w:rPr>
          <w:rFonts w:asciiTheme="minorHAnsi" w:hAnsiTheme="minorHAnsi"/>
          <w:spacing w:val="-2"/>
        </w:rPr>
      </w:pPr>
      <w:r w:rsidRPr="00714489">
        <w:rPr>
          <w:rFonts w:asciiTheme="minorHAnsi" w:hAnsiTheme="minorHAnsi"/>
          <w:b/>
          <w:spacing w:val="-3"/>
        </w:rPr>
        <w:t>6</w:t>
      </w:r>
      <w:r w:rsidR="007412F1">
        <w:rPr>
          <w:rFonts w:asciiTheme="minorHAnsi" w:hAnsiTheme="minorHAnsi"/>
          <w:b/>
          <w:spacing w:val="-3"/>
        </w:rPr>
        <w:t>5</w:t>
      </w:r>
      <w:r w:rsidRPr="00714489">
        <w:rPr>
          <w:rFonts w:asciiTheme="minorHAnsi" w:hAnsiTheme="minorHAnsi"/>
          <w:b/>
          <w:spacing w:val="-3"/>
        </w:rPr>
        <w:t>th</w:t>
      </w:r>
      <w:r w:rsidRPr="00402288">
        <w:rPr>
          <w:rFonts w:asciiTheme="minorHAnsi" w:hAnsiTheme="minorHAnsi"/>
          <w:b/>
          <w:spacing w:val="-3"/>
        </w:rPr>
        <w:t xml:space="preserve"> </w:t>
      </w:r>
      <w:r w:rsidR="00722002">
        <w:rPr>
          <w:rFonts w:asciiTheme="minorHAnsi" w:hAnsiTheme="minorHAnsi"/>
          <w:b/>
          <w:spacing w:val="-2"/>
        </w:rPr>
        <w:t>m</w:t>
      </w:r>
      <w:r w:rsidR="00722002" w:rsidRPr="00F01164">
        <w:rPr>
          <w:rFonts w:asciiTheme="minorHAnsi" w:hAnsiTheme="minorHAnsi"/>
          <w:b/>
          <w:spacing w:val="-2"/>
        </w:rPr>
        <w:t xml:space="preserve">eeting </w:t>
      </w:r>
      <w:r w:rsidRPr="00F01164">
        <w:rPr>
          <w:rFonts w:asciiTheme="minorHAnsi" w:hAnsiTheme="minorHAnsi"/>
          <w:b/>
          <w:spacing w:val="-2"/>
        </w:rPr>
        <w:t>of the Standing Committee</w:t>
      </w:r>
      <w:r w:rsidRPr="00F01164">
        <w:rPr>
          <w:rFonts w:asciiTheme="minorHAnsi" w:hAnsiTheme="minorHAnsi"/>
          <w:spacing w:val="-2"/>
        </w:rPr>
        <w:t xml:space="preserve"> (subsequently to meet as the Conference Bureau)</w:t>
      </w:r>
    </w:p>
    <w:p w14:paraId="13077C55" w14:textId="2B16F45F" w:rsidR="008F5442" w:rsidRDefault="008F5442" w:rsidP="008F5442">
      <w:pPr>
        <w:suppressAutoHyphens/>
        <w:spacing w:line="264" w:lineRule="auto"/>
        <w:ind w:left="567" w:firstLine="0"/>
        <w:rPr>
          <w:rFonts w:asciiTheme="minorHAnsi" w:hAnsiTheme="minorHAnsi"/>
          <w:b/>
          <w:spacing w:val="-2"/>
        </w:rPr>
      </w:pPr>
    </w:p>
    <w:p w14:paraId="0043EC25" w14:textId="1B57D15C" w:rsidR="000615D0" w:rsidRPr="00F01164" w:rsidRDefault="000615D0" w:rsidP="00F77520">
      <w:pPr>
        <w:suppressAutoHyphens/>
        <w:spacing w:line="264" w:lineRule="auto"/>
        <w:ind w:left="567" w:firstLine="0"/>
        <w:rPr>
          <w:rFonts w:asciiTheme="minorHAnsi" w:hAnsiTheme="minorHAnsi"/>
          <w:spacing w:val="-2"/>
        </w:rPr>
      </w:pPr>
      <w:r w:rsidRPr="00F01164">
        <w:rPr>
          <w:rFonts w:asciiTheme="minorHAnsi" w:hAnsiTheme="minorHAnsi"/>
          <w:b/>
          <w:spacing w:val="-2"/>
        </w:rPr>
        <w:t xml:space="preserve">Regional meetings </w:t>
      </w:r>
      <w:r w:rsidRPr="00F01164">
        <w:rPr>
          <w:rFonts w:asciiTheme="minorHAnsi" w:hAnsiTheme="minorHAnsi"/>
          <w:spacing w:val="-2"/>
        </w:rPr>
        <w:t xml:space="preserve">(including discussions on </w:t>
      </w:r>
      <w:r w:rsidRPr="00F01164">
        <w:rPr>
          <w:rFonts w:asciiTheme="minorHAnsi" w:hAnsiTheme="minorHAnsi"/>
          <w:bCs/>
        </w:rPr>
        <w:t>Contracting</w:t>
      </w:r>
      <w:r w:rsidRPr="00F01164">
        <w:rPr>
          <w:rFonts w:asciiTheme="minorHAnsi" w:hAnsiTheme="minorHAnsi"/>
          <w:b/>
          <w:bCs/>
        </w:rPr>
        <w:t xml:space="preserve"> </w:t>
      </w:r>
      <w:r w:rsidRPr="00F01164">
        <w:rPr>
          <w:rFonts w:asciiTheme="minorHAnsi" w:hAnsiTheme="minorHAnsi"/>
          <w:bCs/>
        </w:rPr>
        <w:t>Parties to be proposed for election to the Standing Committee. Plenary agenda item XIV)</w:t>
      </w:r>
    </w:p>
    <w:p w14:paraId="304B1823" w14:textId="2AA9AFCA" w:rsidR="008F5442" w:rsidRDefault="008F5442" w:rsidP="008F5442">
      <w:pPr>
        <w:suppressAutoHyphens/>
        <w:spacing w:line="264" w:lineRule="auto"/>
        <w:ind w:left="567" w:firstLine="0"/>
        <w:rPr>
          <w:rFonts w:asciiTheme="minorHAnsi" w:hAnsiTheme="minorHAnsi"/>
          <w:spacing w:val="-2"/>
        </w:rPr>
      </w:pPr>
    </w:p>
    <w:p w14:paraId="48C6F8D2" w14:textId="670B1C57" w:rsidR="000615D0" w:rsidRPr="00F01164" w:rsidRDefault="000615D0" w:rsidP="00F77520">
      <w:pPr>
        <w:suppressAutoHyphens/>
        <w:spacing w:line="264" w:lineRule="auto"/>
        <w:ind w:left="567" w:firstLine="0"/>
        <w:rPr>
          <w:rFonts w:asciiTheme="minorHAnsi" w:hAnsiTheme="minorHAnsi"/>
          <w:spacing w:val="-2"/>
        </w:rPr>
      </w:pPr>
      <w:r w:rsidRPr="00F01164">
        <w:rPr>
          <w:rFonts w:asciiTheme="minorHAnsi" w:hAnsiTheme="minorHAnsi"/>
          <w:spacing w:val="-2"/>
        </w:rPr>
        <w:t>Meetings of</w:t>
      </w:r>
      <w:r w:rsidR="009146C5">
        <w:rPr>
          <w:rFonts w:asciiTheme="minorHAnsi" w:hAnsiTheme="minorHAnsi"/>
          <w:spacing w:val="-2"/>
        </w:rPr>
        <w:t xml:space="preserve"> Ramsar</w:t>
      </w:r>
      <w:r w:rsidRPr="00F01164">
        <w:rPr>
          <w:rFonts w:asciiTheme="minorHAnsi" w:hAnsiTheme="minorHAnsi"/>
          <w:spacing w:val="-2"/>
        </w:rPr>
        <w:t xml:space="preserve"> Regional Initiatives</w:t>
      </w:r>
    </w:p>
    <w:p w14:paraId="14445EAB" w14:textId="77777777" w:rsidR="000615D0" w:rsidRPr="00F01164" w:rsidRDefault="000615D0" w:rsidP="000615D0">
      <w:pPr>
        <w:tabs>
          <w:tab w:val="left" w:pos="-1440"/>
          <w:tab w:val="left" w:pos="-720"/>
          <w:tab w:val="left" w:pos="851"/>
          <w:tab w:val="left" w:pos="1985"/>
        </w:tabs>
        <w:suppressAutoHyphens/>
        <w:spacing w:line="264" w:lineRule="auto"/>
        <w:ind w:left="2268" w:hanging="2268"/>
        <w:rPr>
          <w:rFonts w:asciiTheme="minorHAnsi" w:hAnsiTheme="minorHAnsi"/>
          <w:spacing w:val="-2"/>
        </w:rPr>
      </w:pPr>
    </w:p>
    <w:p w14:paraId="1DF087D6" w14:textId="77777777" w:rsidR="000615D0" w:rsidRPr="00F77520" w:rsidRDefault="000615D0" w:rsidP="00F77520">
      <w:pPr>
        <w:suppressAutoHyphens/>
        <w:spacing w:line="264" w:lineRule="auto"/>
        <w:ind w:left="0" w:firstLine="0"/>
        <w:rPr>
          <w:rFonts w:asciiTheme="minorHAnsi" w:hAnsiTheme="minorHAnsi"/>
          <w:b/>
          <w:spacing w:val="-2"/>
        </w:rPr>
      </w:pPr>
      <w:r w:rsidRPr="00F77520">
        <w:rPr>
          <w:rFonts w:asciiTheme="minorHAnsi" w:hAnsiTheme="minorHAnsi"/>
          <w:b/>
          <w:spacing w:val="-2"/>
        </w:rPr>
        <w:t>Day 2</w:t>
      </w:r>
    </w:p>
    <w:p w14:paraId="65F74D1B" w14:textId="4AC9929A" w:rsidR="003A64BB" w:rsidRDefault="003A64BB" w:rsidP="00092971">
      <w:pPr>
        <w:suppressAutoHyphens/>
        <w:spacing w:line="264" w:lineRule="auto"/>
        <w:ind w:left="426" w:hanging="426"/>
        <w:rPr>
          <w:rFonts w:asciiTheme="minorHAnsi" w:hAnsiTheme="minorHAnsi"/>
          <w:spacing w:val="-2"/>
        </w:rPr>
      </w:pPr>
    </w:p>
    <w:p w14:paraId="2F97DBAF" w14:textId="34741FDE" w:rsidR="000615D0" w:rsidRPr="00F01164" w:rsidRDefault="000615D0" w:rsidP="00F77520">
      <w:pPr>
        <w:suppressAutoHyphens/>
        <w:spacing w:line="264" w:lineRule="auto"/>
        <w:ind w:left="567" w:firstLine="0"/>
        <w:rPr>
          <w:rFonts w:asciiTheme="minorHAnsi" w:hAnsiTheme="minorHAnsi"/>
          <w:spacing w:val="-2"/>
        </w:rPr>
      </w:pPr>
      <w:r w:rsidRPr="00F01164">
        <w:rPr>
          <w:rFonts w:asciiTheme="minorHAnsi" w:hAnsiTheme="minorHAnsi"/>
          <w:spacing w:val="-2"/>
        </w:rPr>
        <w:t>Registration (continued)</w:t>
      </w:r>
    </w:p>
    <w:p w14:paraId="74E41F97" w14:textId="3209FCF5" w:rsidR="003A64BB" w:rsidRDefault="003A64BB" w:rsidP="003A64BB">
      <w:pPr>
        <w:suppressAutoHyphens/>
        <w:spacing w:line="264" w:lineRule="auto"/>
        <w:ind w:left="567" w:firstLine="0"/>
        <w:rPr>
          <w:rFonts w:asciiTheme="minorHAnsi" w:hAnsiTheme="minorHAnsi"/>
          <w:b/>
          <w:spacing w:val="-2"/>
        </w:rPr>
      </w:pPr>
    </w:p>
    <w:p w14:paraId="6FD3923A" w14:textId="748030FC" w:rsidR="000615D0" w:rsidRPr="00F01164" w:rsidRDefault="000615D0" w:rsidP="00F77520">
      <w:pPr>
        <w:suppressAutoHyphens/>
        <w:spacing w:line="264" w:lineRule="auto"/>
        <w:ind w:left="567" w:firstLine="0"/>
        <w:rPr>
          <w:rFonts w:asciiTheme="minorHAnsi" w:hAnsiTheme="minorHAnsi"/>
          <w:spacing w:val="-2"/>
        </w:rPr>
      </w:pPr>
      <w:r w:rsidRPr="00F01164">
        <w:rPr>
          <w:rFonts w:asciiTheme="minorHAnsi" w:hAnsiTheme="minorHAnsi"/>
          <w:b/>
          <w:spacing w:val="-2"/>
        </w:rPr>
        <w:t>Regional</w:t>
      </w:r>
      <w:r w:rsidRPr="00F01164">
        <w:rPr>
          <w:rFonts w:asciiTheme="minorHAnsi" w:hAnsiTheme="minorHAnsi"/>
          <w:spacing w:val="-2"/>
        </w:rPr>
        <w:t xml:space="preserve"> </w:t>
      </w:r>
      <w:r w:rsidRPr="00F01164">
        <w:rPr>
          <w:rFonts w:asciiTheme="minorHAnsi" w:hAnsiTheme="minorHAnsi"/>
          <w:b/>
          <w:spacing w:val="-2"/>
        </w:rPr>
        <w:t>meetings</w:t>
      </w:r>
      <w:r w:rsidRPr="00F01164">
        <w:rPr>
          <w:rFonts w:asciiTheme="minorHAnsi" w:hAnsiTheme="minorHAnsi"/>
          <w:spacing w:val="-2"/>
        </w:rPr>
        <w:t xml:space="preserve"> </w:t>
      </w:r>
    </w:p>
    <w:p w14:paraId="1BEACFC5" w14:textId="443A02C5" w:rsidR="003A64BB" w:rsidRDefault="003A64BB" w:rsidP="003A64BB">
      <w:pPr>
        <w:suppressAutoHyphens/>
        <w:spacing w:line="264" w:lineRule="auto"/>
        <w:ind w:left="567" w:firstLine="0"/>
        <w:rPr>
          <w:rFonts w:asciiTheme="minorHAnsi" w:hAnsiTheme="minorHAnsi"/>
          <w:b/>
        </w:rPr>
      </w:pPr>
    </w:p>
    <w:p w14:paraId="229DAA1E" w14:textId="2430B885" w:rsidR="000615D0" w:rsidRPr="00F01164" w:rsidRDefault="000615D0" w:rsidP="00F77520">
      <w:pPr>
        <w:suppressAutoHyphens/>
        <w:spacing w:line="264" w:lineRule="auto"/>
        <w:ind w:left="567" w:firstLine="0"/>
        <w:rPr>
          <w:rFonts w:asciiTheme="minorHAnsi" w:hAnsiTheme="minorHAnsi"/>
        </w:rPr>
      </w:pPr>
      <w:r w:rsidRPr="00F01164">
        <w:rPr>
          <w:rFonts w:asciiTheme="minorHAnsi" w:hAnsiTheme="minorHAnsi"/>
          <w:b/>
        </w:rPr>
        <w:t xml:space="preserve">Opening ceremony and welcoming statements </w:t>
      </w:r>
      <w:r w:rsidRPr="00F01164">
        <w:rPr>
          <w:rFonts w:asciiTheme="minorHAnsi" w:hAnsiTheme="minorHAnsi"/>
        </w:rPr>
        <w:t xml:space="preserve">(includes </w:t>
      </w:r>
      <w:r w:rsidRPr="00F77520">
        <w:rPr>
          <w:rFonts w:asciiTheme="minorHAnsi" w:hAnsiTheme="minorHAnsi"/>
        </w:rPr>
        <w:t xml:space="preserve">Agenda items </w:t>
      </w:r>
      <w:r w:rsidR="00164AE6" w:rsidRPr="00164AE6">
        <w:rPr>
          <w:rFonts w:asciiTheme="minorHAnsi" w:hAnsiTheme="minorHAnsi"/>
        </w:rPr>
        <w:t>1</w:t>
      </w:r>
      <w:r w:rsidRPr="00F77520">
        <w:rPr>
          <w:rFonts w:asciiTheme="minorHAnsi" w:hAnsiTheme="minorHAnsi"/>
        </w:rPr>
        <w:t xml:space="preserve"> </w:t>
      </w:r>
      <w:r w:rsidRPr="00164AE6">
        <w:rPr>
          <w:rFonts w:asciiTheme="minorHAnsi" w:hAnsiTheme="minorHAnsi"/>
        </w:rPr>
        <w:t>and</w:t>
      </w:r>
      <w:r w:rsidRPr="00F77520">
        <w:rPr>
          <w:rFonts w:asciiTheme="minorHAnsi" w:hAnsiTheme="minorHAnsi"/>
        </w:rPr>
        <w:t xml:space="preserve"> </w:t>
      </w:r>
      <w:r w:rsidR="003A64BB" w:rsidRPr="00164AE6">
        <w:rPr>
          <w:rFonts w:asciiTheme="minorHAnsi" w:hAnsiTheme="minorHAnsi"/>
        </w:rPr>
        <w:t>2</w:t>
      </w:r>
      <w:r w:rsidRPr="00F01164">
        <w:rPr>
          <w:rFonts w:asciiTheme="minorHAnsi" w:hAnsiTheme="minorHAnsi"/>
          <w:b/>
        </w:rPr>
        <w:t xml:space="preserve"> </w:t>
      </w:r>
      <w:r w:rsidRPr="00F01164">
        <w:rPr>
          <w:rFonts w:asciiTheme="minorHAnsi" w:hAnsiTheme="minorHAnsi"/>
        </w:rPr>
        <w:t>and Ramsar Award Ceremony)</w:t>
      </w:r>
    </w:p>
    <w:p w14:paraId="1593FBDF" w14:textId="7C238541" w:rsidR="000615D0" w:rsidRPr="00F01164" w:rsidRDefault="000615D0" w:rsidP="000615D0">
      <w:pPr>
        <w:tabs>
          <w:tab w:val="left" w:pos="-1440"/>
          <w:tab w:val="left" w:pos="-720"/>
        </w:tabs>
        <w:suppressAutoHyphens/>
        <w:spacing w:line="264" w:lineRule="auto"/>
        <w:ind w:left="1843" w:hanging="1843"/>
        <w:rPr>
          <w:rFonts w:asciiTheme="minorHAnsi" w:hAnsiTheme="minorHAnsi"/>
        </w:rPr>
      </w:pPr>
    </w:p>
    <w:p w14:paraId="69324B9D" w14:textId="77777777" w:rsidR="000615D0" w:rsidRPr="00F77520" w:rsidRDefault="000615D0" w:rsidP="00F77520">
      <w:pPr>
        <w:suppressAutoHyphens/>
        <w:spacing w:line="264" w:lineRule="auto"/>
        <w:ind w:left="0" w:firstLine="0"/>
        <w:rPr>
          <w:rFonts w:asciiTheme="minorHAnsi" w:hAnsiTheme="minorHAnsi"/>
          <w:b/>
          <w:spacing w:val="-2"/>
        </w:rPr>
      </w:pPr>
      <w:r w:rsidRPr="00F77520">
        <w:rPr>
          <w:rFonts w:asciiTheme="minorHAnsi" w:hAnsiTheme="minorHAnsi"/>
          <w:b/>
          <w:spacing w:val="-2"/>
        </w:rPr>
        <w:t>Day 3</w:t>
      </w:r>
    </w:p>
    <w:p w14:paraId="27466FC6" w14:textId="79BC0A21" w:rsidR="003A64BB" w:rsidRDefault="003A64BB" w:rsidP="00092971">
      <w:pPr>
        <w:suppressAutoHyphens/>
        <w:spacing w:line="264" w:lineRule="auto"/>
        <w:ind w:left="426" w:hanging="426"/>
        <w:rPr>
          <w:rFonts w:asciiTheme="minorHAnsi" w:hAnsiTheme="minorHAnsi"/>
          <w:spacing w:val="-2"/>
        </w:rPr>
      </w:pPr>
    </w:p>
    <w:p w14:paraId="498BA951" w14:textId="524E7760" w:rsidR="000615D0" w:rsidRPr="00F01164" w:rsidRDefault="000615D0" w:rsidP="00F77520">
      <w:pPr>
        <w:suppressAutoHyphens/>
        <w:spacing w:line="264" w:lineRule="auto"/>
        <w:ind w:left="567" w:firstLine="0"/>
        <w:rPr>
          <w:rFonts w:asciiTheme="minorHAnsi" w:hAnsiTheme="minorHAnsi"/>
          <w:spacing w:val="-2"/>
        </w:rPr>
      </w:pPr>
      <w:r w:rsidRPr="00F01164">
        <w:rPr>
          <w:rFonts w:asciiTheme="minorHAnsi" w:hAnsiTheme="minorHAnsi"/>
          <w:spacing w:val="-2"/>
        </w:rPr>
        <w:t>Registration (continued)</w:t>
      </w:r>
    </w:p>
    <w:p w14:paraId="007A4B76" w14:textId="3DDD91CB" w:rsidR="003A64BB" w:rsidRDefault="003A64BB" w:rsidP="003A64BB">
      <w:pPr>
        <w:tabs>
          <w:tab w:val="left" w:pos="1843"/>
          <w:tab w:val="left" w:pos="2575"/>
          <w:tab w:val="left" w:pos="2880"/>
        </w:tabs>
        <w:suppressAutoHyphens/>
        <w:spacing w:line="264" w:lineRule="auto"/>
        <w:ind w:left="567" w:firstLine="0"/>
        <w:rPr>
          <w:rFonts w:asciiTheme="minorHAnsi" w:hAnsiTheme="minorHAnsi"/>
          <w:spacing w:val="-2"/>
        </w:rPr>
      </w:pPr>
    </w:p>
    <w:p w14:paraId="0DEB55C1" w14:textId="287A8CDA" w:rsidR="000615D0" w:rsidRDefault="000615D0" w:rsidP="00F77520">
      <w:pPr>
        <w:tabs>
          <w:tab w:val="left" w:pos="1843"/>
          <w:tab w:val="left" w:pos="2575"/>
          <w:tab w:val="left" w:pos="2880"/>
        </w:tabs>
        <w:suppressAutoHyphens/>
        <w:spacing w:line="264" w:lineRule="auto"/>
        <w:ind w:left="567" w:firstLine="0"/>
        <w:rPr>
          <w:rFonts w:asciiTheme="minorHAnsi" w:hAnsiTheme="minorHAnsi"/>
          <w:spacing w:val="-2"/>
        </w:rPr>
      </w:pPr>
      <w:r w:rsidRPr="00F01164">
        <w:rPr>
          <w:rFonts w:asciiTheme="minorHAnsi" w:hAnsiTheme="minorHAnsi"/>
          <w:spacing w:val="-2"/>
        </w:rPr>
        <w:t>Meeting of the Conference Bureau</w:t>
      </w:r>
    </w:p>
    <w:p w14:paraId="184591FA" w14:textId="77777777" w:rsidR="005058F6" w:rsidRPr="00F01164" w:rsidRDefault="005058F6" w:rsidP="00F77520">
      <w:pPr>
        <w:tabs>
          <w:tab w:val="left" w:pos="1843"/>
          <w:tab w:val="left" w:pos="2575"/>
          <w:tab w:val="left" w:pos="2880"/>
        </w:tabs>
        <w:suppressAutoHyphens/>
        <w:spacing w:line="264" w:lineRule="auto"/>
        <w:ind w:left="567" w:firstLine="0"/>
        <w:rPr>
          <w:rFonts w:asciiTheme="minorHAnsi" w:hAnsiTheme="minorHAnsi"/>
          <w:spacing w:val="-2"/>
        </w:rPr>
      </w:pPr>
    </w:p>
    <w:p w14:paraId="3FFDD486" w14:textId="782EF1AF" w:rsidR="000615D0" w:rsidRPr="00F01164" w:rsidRDefault="000615D0" w:rsidP="00F77520">
      <w:pPr>
        <w:suppressAutoHyphens/>
        <w:spacing w:line="264" w:lineRule="auto"/>
        <w:ind w:left="567" w:firstLine="0"/>
        <w:rPr>
          <w:rFonts w:asciiTheme="minorHAnsi" w:hAnsiTheme="minorHAnsi"/>
          <w:b/>
          <w:spacing w:val="-3"/>
        </w:rPr>
      </w:pPr>
      <w:r w:rsidRPr="00F01164">
        <w:rPr>
          <w:rFonts w:asciiTheme="minorHAnsi" w:hAnsiTheme="minorHAnsi"/>
          <w:b/>
          <w:spacing w:val="-3"/>
        </w:rPr>
        <w:t>Plenary Session</w:t>
      </w:r>
    </w:p>
    <w:p w14:paraId="07CEF512" w14:textId="1C66CC1D" w:rsidR="000615D0" w:rsidRPr="00F77520" w:rsidRDefault="00164AE6" w:rsidP="00F77520">
      <w:pPr>
        <w:spacing w:before="120" w:line="264" w:lineRule="auto"/>
        <w:ind w:left="1134" w:hanging="567"/>
        <w:rPr>
          <w:rFonts w:asciiTheme="minorHAnsi" w:hAnsiTheme="minorHAnsi"/>
        </w:rPr>
      </w:pPr>
      <w:r>
        <w:rPr>
          <w:rFonts w:asciiTheme="minorHAnsi" w:hAnsiTheme="minorHAnsi"/>
        </w:rPr>
        <w:t>3.</w:t>
      </w:r>
      <w:r w:rsidR="000615D0" w:rsidRPr="00F77520">
        <w:rPr>
          <w:rFonts w:asciiTheme="minorHAnsi" w:hAnsiTheme="minorHAnsi"/>
        </w:rPr>
        <w:tab/>
        <w:t>Adoption of the agenda</w:t>
      </w:r>
    </w:p>
    <w:p w14:paraId="299C6598" w14:textId="2EB125D7" w:rsidR="000615D0" w:rsidRPr="00F77520" w:rsidRDefault="00164AE6" w:rsidP="00F77520">
      <w:pPr>
        <w:spacing w:before="120" w:line="264" w:lineRule="auto"/>
        <w:ind w:left="1134" w:hanging="567"/>
        <w:rPr>
          <w:rFonts w:asciiTheme="minorHAnsi" w:hAnsiTheme="minorHAnsi"/>
        </w:rPr>
      </w:pPr>
      <w:r>
        <w:rPr>
          <w:rFonts w:asciiTheme="minorHAnsi" w:hAnsiTheme="minorHAnsi"/>
        </w:rPr>
        <w:t>4.</w:t>
      </w:r>
      <w:r w:rsidR="000615D0" w:rsidRPr="00F77520">
        <w:rPr>
          <w:rFonts w:asciiTheme="minorHAnsi" w:hAnsiTheme="minorHAnsi"/>
        </w:rPr>
        <w:tab/>
        <w:t>Adoption of the Rules of Procedure</w:t>
      </w:r>
    </w:p>
    <w:p w14:paraId="6FF23894" w14:textId="5D057083" w:rsidR="000615D0" w:rsidRPr="00F77520" w:rsidRDefault="00164AE6" w:rsidP="00F77520">
      <w:pPr>
        <w:spacing w:before="120" w:line="264" w:lineRule="auto"/>
        <w:ind w:left="1134" w:hanging="567"/>
        <w:rPr>
          <w:rFonts w:asciiTheme="minorHAnsi" w:hAnsiTheme="minorHAnsi"/>
          <w:spacing w:val="-2"/>
        </w:rPr>
      </w:pPr>
      <w:r>
        <w:rPr>
          <w:rFonts w:asciiTheme="minorHAnsi" w:hAnsiTheme="minorHAnsi"/>
        </w:rPr>
        <w:t>5.</w:t>
      </w:r>
      <w:r w:rsidR="000615D0" w:rsidRPr="00F77520">
        <w:rPr>
          <w:rFonts w:asciiTheme="minorHAnsi" w:hAnsiTheme="minorHAnsi"/>
        </w:rPr>
        <w:tab/>
        <w:t xml:space="preserve">Election of the </w:t>
      </w:r>
      <w:r w:rsidR="000615D0" w:rsidRPr="00F77520">
        <w:rPr>
          <w:rFonts w:asciiTheme="minorHAnsi" w:hAnsiTheme="minorHAnsi"/>
          <w:spacing w:val="-2"/>
        </w:rPr>
        <w:t xml:space="preserve">President </w:t>
      </w:r>
      <w:r w:rsidR="000615D0" w:rsidRPr="00F77520">
        <w:rPr>
          <w:rFonts w:asciiTheme="minorHAnsi" w:hAnsiTheme="minorHAnsi"/>
        </w:rPr>
        <w:t>and Vice-</w:t>
      </w:r>
      <w:r w:rsidR="000615D0" w:rsidRPr="00F77520">
        <w:rPr>
          <w:rFonts w:asciiTheme="minorHAnsi" w:hAnsiTheme="minorHAnsi"/>
          <w:spacing w:val="-2"/>
        </w:rPr>
        <w:t>Presidents and r</w:t>
      </w:r>
      <w:r w:rsidR="000615D0" w:rsidRPr="00F77520">
        <w:rPr>
          <w:rFonts w:asciiTheme="minorHAnsi" w:hAnsiTheme="minorHAnsi"/>
        </w:rPr>
        <w:t xml:space="preserve">emarks by the </w:t>
      </w:r>
      <w:r w:rsidR="000615D0" w:rsidRPr="00F77520">
        <w:rPr>
          <w:rFonts w:asciiTheme="minorHAnsi" w:hAnsiTheme="minorHAnsi"/>
          <w:spacing w:val="-2"/>
        </w:rPr>
        <w:t>President</w:t>
      </w:r>
    </w:p>
    <w:p w14:paraId="3A718718" w14:textId="34BA2F67" w:rsidR="000615D0" w:rsidRPr="00F77520" w:rsidRDefault="00164AE6" w:rsidP="00F77520">
      <w:pPr>
        <w:spacing w:before="120" w:line="264" w:lineRule="auto"/>
        <w:ind w:left="1134" w:hanging="567"/>
        <w:rPr>
          <w:rFonts w:asciiTheme="minorHAnsi" w:hAnsiTheme="minorHAnsi"/>
        </w:rPr>
      </w:pPr>
      <w:r>
        <w:rPr>
          <w:rFonts w:asciiTheme="minorHAnsi" w:hAnsiTheme="minorHAnsi"/>
        </w:rPr>
        <w:t>6.</w:t>
      </w:r>
      <w:r w:rsidR="000615D0" w:rsidRPr="00F77520">
        <w:rPr>
          <w:rFonts w:asciiTheme="minorHAnsi" w:hAnsiTheme="minorHAnsi"/>
        </w:rPr>
        <w:tab/>
        <w:t>Appointment of the Credentials Committee and any other committees</w:t>
      </w:r>
    </w:p>
    <w:p w14:paraId="30586AFA" w14:textId="65B945C7" w:rsidR="000615D0" w:rsidRPr="00F77520" w:rsidRDefault="00164AE6" w:rsidP="00F77520">
      <w:pPr>
        <w:spacing w:before="120" w:line="264" w:lineRule="auto"/>
        <w:ind w:left="1134" w:hanging="567"/>
        <w:rPr>
          <w:rFonts w:asciiTheme="minorHAnsi" w:hAnsiTheme="minorHAnsi"/>
        </w:rPr>
      </w:pPr>
      <w:r>
        <w:rPr>
          <w:rFonts w:asciiTheme="minorHAnsi" w:hAnsiTheme="minorHAnsi"/>
        </w:rPr>
        <w:t>7.</w:t>
      </w:r>
      <w:r w:rsidR="000615D0" w:rsidRPr="00F77520">
        <w:rPr>
          <w:rFonts w:asciiTheme="minorHAnsi" w:hAnsiTheme="minorHAnsi"/>
        </w:rPr>
        <w:tab/>
        <w:t>Admission of Observers</w:t>
      </w:r>
    </w:p>
    <w:p w14:paraId="4B0CC8B2" w14:textId="72349F7E" w:rsidR="000615D0" w:rsidRPr="00F77520" w:rsidRDefault="00164AE6" w:rsidP="00F77520">
      <w:pPr>
        <w:spacing w:before="120" w:line="264" w:lineRule="auto"/>
        <w:ind w:left="1134" w:hanging="567"/>
        <w:rPr>
          <w:rFonts w:asciiTheme="minorHAnsi" w:hAnsiTheme="minorHAnsi"/>
        </w:rPr>
      </w:pPr>
      <w:r>
        <w:rPr>
          <w:rFonts w:asciiTheme="minorHAnsi" w:hAnsiTheme="minorHAnsi"/>
        </w:rPr>
        <w:t>8.</w:t>
      </w:r>
      <w:r w:rsidR="000615D0" w:rsidRPr="00F77520">
        <w:rPr>
          <w:rFonts w:asciiTheme="minorHAnsi" w:hAnsiTheme="minorHAnsi"/>
        </w:rPr>
        <w:tab/>
        <w:t xml:space="preserve">Report of the </w:t>
      </w:r>
      <w:r w:rsidR="000615D0" w:rsidRPr="003A64BB">
        <w:rPr>
          <w:rFonts w:asciiTheme="minorHAnsi" w:hAnsiTheme="minorHAnsi"/>
        </w:rPr>
        <w:t>Chair</w:t>
      </w:r>
      <w:r w:rsidR="000615D0" w:rsidRPr="00F77520">
        <w:rPr>
          <w:rFonts w:asciiTheme="minorHAnsi" w:hAnsiTheme="minorHAnsi"/>
        </w:rPr>
        <w:t xml:space="preserve"> of the Standing Committee</w:t>
      </w:r>
    </w:p>
    <w:p w14:paraId="2485AC6B" w14:textId="67D79C0F" w:rsidR="00092971" w:rsidRDefault="00092971" w:rsidP="00092971">
      <w:pPr>
        <w:tabs>
          <w:tab w:val="left" w:pos="0"/>
          <w:tab w:val="right" w:pos="1392"/>
          <w:tab w:val="left" w:pos="1843"/>
          <w:tab w:val="left" w:pos="1985"/>
          <w:tab w:val="left" w:pos="2880"/>
        </w:tabs>
        <w:suppressAutoHyphens/>
        <w:spacing w:line="264" w:lineRule="auto"/>
        <w:rPr>
          <w:rFonts w:asciiTheme="minorHAnsi" w:hAnsiTheme="minorHAnsi"/>
          <w:spacing w:val="-3"/>
        </w:rPr>
      </w:pPr>
    </w:p>
    <w:p w14:paraId="447C2044" w14:textId="1D36A89F" w:rsidR="000615D0" w:rsidRPr="00F77520" w:rsidRDefault="000615D0" w:rsidP="00F77520">
      <w:pPr>
        <w:suppressAutoHyphens/>
        <w:spacing w:line="264" w:lineRule="auto"/>
        <w:ind w:left="567" w:firstLine="0"/>
        <w:rPr>
          <w:rFonts w:asciiTheme="minorHAnsi" w:hAnsiTheme="minorHAnsi"/>
          <w:b/>
          <w:spacing w:val="-3"/>
        </w:rPr>
      </w:pPr>
      <w:r w:rsidRPr="00F01164">
        <w:rPr>
          <w:rFonts w:asciiTheme="minorHAnsi" w:hAnsiTheme="minorHAnsi"/>
          <w:b/>
          <w:spacing w:val="-3"/>
        </w:rPr>
        <w:t>Plenary Session</w:t>
      </w:r>
    </w:p>
    <w:p w14:paraId="68EEB51B" w14:textId="558ACBE2" w:rsidR="000615D0" w:rsidRPr="00F77520" w:rsidRDefault="00164AE6" w:rsidP="00F77520">
      <w:pPr>
        <w:spacing w:before="120" w:line="264" w:lineRule="auto"/>
        <w:ind w:left="1134" w:hanging="567"/>
        <w:rPr>
          <w:rFonts w:asciiTheme="minorHAnsi" w:hAnsiTheme="minorHAnsi"/>
        </w:rPr>
      </w:pPr>
      <w:r>
        <w:rPr>
          <w:rFonts w:asciiTheme="minorHAnsi" w:hAnsiTheme="minorHAnsi"/>
        </w:rPr>
        <w:t>9.</w:t>
      </w:r>
      <w:r w:rsidR="000615D0" w:rsidRPr="00F77520">
        <w:rPr>
          <w:rFonts w:asciiTheme="minorHAnsi" w:hAnsiTheme="minorHAnsi"/>
        </w:rPr>
        <w:tab/>
        <w:t xml:space="preserve">Report of the Secretary </w:t>
      </w:r>
      <w:r w:rsidR="000615D0" w:rsidRPr="00F77520">
        <w:rPr>
          <w:rFonts w:asciiTheme="minorHAnsi" w:hAnsiTheme="minorHAnsi"/>
          <w:spacing w:val="-2"/>
        </w:rPr>
        <w:t>General and overview of the implementation of the Convention at the global level</w:t>
      </w:r>
      <w:r w:rsidR="000615D0" w:rsidRPr="00F77520">
        <w:rPr>
          <w:rFonts w:asciiTheme="minorHAnsi" w:hAnsiTheme="minorHAnsi"/>
        </w:rPr>
        <w:t xml:space="preserve"> </w:t>
      </w:r>
    </w:p>
    <w:p w14:paraId="28A6B5EF" w14:textId="48BC6E2C" w:rsidR="000615D0" w:rsidRPr="00F77520" w:rsidRDefault="00164AE6" w:rsidP="00F77520">
      <w:pPr>
        <w:spacing w:before="120" w:line="264" w:lineRule="auto"/>
        <w:ind w:left="1134" w:hanging="567"/>
        <w:rPr>
          <w:rFonts w:asciiTheme="minorHAnsi" w:hAnsiTheme="minorHAnsi"/>
          <w:spacing w:val="-2"/>
        </w:rPr>
      </w:pPr>
      <w:r>
        <w:rPr>
          <w:rFonts w:asciiTheme="minorHAnsi" w:hAnsiTheme="minorHAnsi"/>
          <w:spacing w:val="-2"/>
        </w:rPr>
        <w:t>10.</w:t>
      </w:r>
      <w:r w:rsidR="000615D0" w:rsidRPr="00F77520">
        <w:rPr>
          <w:rFonts w:asciiTheme="minorHAnsi" w:hAnsiTheme="minorHAnsi"/>
          <w:spacing w:val="-2"/>
        </w:rPr>
        <w:tab/>
        <w:t xml:space="preserve">Report on implementation of the CEPA Programme </w:t>
      </w:r>
    </w:p>
    <w:p w14:paraId="1E9E6599" w14:textId="223E77E4" w:rsidR="000615D0" w:rsidRPr="00F77520" w:rsidRDefault="00164AE6" w:rsidP="00F77520">
      <w:pPr>
        <w:spacing w:before="120" w:line="264" w:lineRule="auto"/>
        <w:ind w:left="1134" w:hanging="567"/>
        <w:rPr>
          <w:rFonts w:asciiTheme="minorHAnsi" w:hAnsiTheme="minorHAnsi"/>
          <w:spacing w:val="-2"/>
        </w:rPr>
      </w:pPr>
      <w:r>
        <w:rPr>
          <w:rFonts w:asciiTheme="minorHAnsi" w:hAnsiTheme="minorHAnsi"/>
        </w:rPr>
        <w:t>11.</w:t>
      </w:r>
      <w:r w:rsidR="000615D0" w:rsidRPr="00F77520">
        <w:rPr>
          <w:rFonts w:asciiTheme="minorHAnsi" w:hAnsiTheme="minorHAnsi"/>
        </w:rPr>
        <w:tab/>
        <w:t xml:space="preserve">Report of the </w:t>
      </w:r>
      <w:r w:rsidR="000615D0" w:rsidRPr="003A64BB">
        <w:rPr>
          <w:rFonts w:asciiTheme="minorHAnsi" w:hAnsiTheme="minorHAnsi"/>
        </w:rPr>
        <w:t>Chair</w:t>
      </w:r>
      <w:r w:rsidR="000615D0" w:rsidRPr="00F77520">
        <w:rPr>
          <w:rFonts w:asciiTheme="minorHAnsi" w:hAnsiTheme="minorHAnsi"/>
        </w:rPr>
        <w:t xml:space="preserve"> of the Scientific and Technical Review Panel (STRP)</w:t>
      </w:r>
    </w:p>
    <w:p w14:paraId="3DAC54E8" w14:textId="518A2E95" w:rsidR="000615D0" w:rsidRPr="00F77520" w:rsidRDefault="00164AE6" w:rsidP="00F77520">
      <w:pPr>
        <w:spacing w:before="120" w:line="264" w:lineRule="auto"/>
        <w:ind w:left="1134" w:hanging="567"/>
        <w:rPr>
          <w:rFonts w:asciiTheme="minorHAnsi" w:hAnsiTheme="minorHAnsi"/>
        </w:rPr>
      </w:pPr>
      <w:r>
        <w:rPr>
          <w:rFonts w:asciiTheme="minorHAnsi" w:hAnsiTheme="minorHAnsi"/>
        </w:rPr>
        <w:t>12.</w:t>
      </w:r>
      <w:r w:rsidR="000615D0" w:rsidRPr="00F77520">
        <w:rPr>
          <w:rFonts w:asciiTheme="minorHAnsi" w:hAnsiTheme="minorHAnsi"/>
        </w:rPr>
        <w:tab/>
      </w:r>
      <w:r w:rsidR="000615D0" w:rsidRPr="00F77520">
        <w:rPr>
          <w:rFonts w:asciiTheme="minorHAnsi" w:hAnsiTheme="minorHAnsi"/>
          <w:spacing w:val="-2"/>
        </w:rPr>
        <w:t>I</w:t>
      </w:r>
      <w:r w:rsidR="000615D0" w:rsidRPr="00F77520">
        <w:rPr>
          <w:rFonts w:asciiTheme="minorHAnsi" w:hAnsiTheme="minorHAnsi"/>
        </w:rPr>
        <w:t>ssues arising from Resolutions and Recommendations of previous meetings of the Conference of the Contracting Parties</w:t>
      </w:r>
    </w:p>
    <w:p w14:paraId="17421636" w14:textId="0D407A11" w:rsidR="000615D0" w:rsidRPr="00F77520" w:rsidRDefault="00B937EC" w:rsidP="00F77520">
      <w:pPr>
        <w:spacing w:before="120" w:line="264" w:lineRule="auto"/>
        <w:ind w:left="1134" w:hanging="567"/>
        <w:rPr>
          <w:rFonts w:asciiTheme="minorHAnsi" w:hAnsiTheme="minorHAnsi"/>
        </w:rPr>
      </w:pPr>
      <w:r>
        <w:rPr>
          <w:rFonts w:asciiTheme="minorHAnsi" w:hAnsiTheme="minorHAnsi"/>
        </w:rPr>
        <w:lastRenderedPageBreak/>
        <w:t>13.</w:t>
      </w:r>
      <w:r w:rsidR="000615D0" w:rsidRPr="00F77520">
        <w:rPr>
          <w:rFonts w:asciiTheme="minorHAnsi" w:hAnsiTheme="minorHAnsi"/>
        </w:rPr>
        <w:tab/>
      </w:r>
      <w:r w:rsidR="000615D0" w:rsidRPr="00F77520">
        <w:t xml:space="preserve">Secretariat’s report on administrative </w:t>
      </w:r>
      <w:r w:rsidR="000615D0" w:rsidRPr="00F77520">
        <w:rPr>
          <w:rFonts w:asciiTheme="minorHAnsi" w:hAnsiTheme="minorHAnsi"/>
        </w:rPr>
        <w:t xml:space="preserve">and financial implications of draft </w:t>
      </w:r>
      <w:r>
        <w:rPr>
          <w:rFonts w:asciiTheme="minorHAnsi" w:hAnsiTheme="minorHAnsi"/>
        </w:rPr>
        <w:t>r</w:t>
      </w:r>
      <w:r w:rsidR="000615D0" w:rsidRPr="003A64BB">
        <w:rPr>
          <w:rFonts w:asciiTheme="minorHAnsi" w:hAnsiTheme="minorHAnsi"/>
        </w:rPr>
        <w:t>esolutions</w:t>
      </w:r>
    </w:p>
    <w:p w14:paraId="5D5AC57F" w14:textId="7D97A3B5" w:rsidR="000615D0" w:rsidRPr="00F01164" w:rsidRDefault="000615D0" w:rsidP="000615D0">
      <w:pPr>
        <w:tabs>
          <w:tab w:val="left" w:pos="-1440"/>
          <w:tab w:val="left" w:pos="-720"/>
        </w:tabs>
        <w:suppressAutoHyphens/>
        <w:spacing w:line="264" w:lineRule="auto"/>
        <w:ind w:left="1843" w:hanging="1843"/>
        <w:rPr>
          <w:rFonts w:asciiTheme="minorHAnsi" w:hAnsiTheme="minorHAnsi"/>
          <w:spacing w:val="-2"/>
        </w:rPr>
      </w:pPr>
    </w:p>
    <w:p w14:paraId="7E577598" w14:textId="77777777" w:rsidR="000615D0" w:rsidRPr="00F77520" w:rsidRDefault="00571DC1" w:rsidP="00F77520">
      <w:pPr>
        <w:keepNext/>
        <w:suppressAutoHyphens/>
        <w:spacing w:line="264" w:lineRule="auto"/>
        <w:ind w:left="0" w:firstLine="0"/>
        <w:rPr>
          <w:rFonts w:asciiTheme="minorHAnsi" w:hAnsiTheme="minorHAnsi"/>
          <w:b/>
          <w:spacing w:val="-2"/>
        </w:rPr>
      </w:pPr>
      <w:r w:rsidRPr="00F77520">
        <w:rPr>
          <w:rFonts w:asciiTheme="minorHAnsi" w:hAnsiTheme="minorHAnsi"/>
          <w:b/>
          <w:spacing w:val="-2"/>
        </w:rPr>
        <w:t>Day 4</w:t>
      </w:r>
    </w:p>
    <w:p w14:paraId="669F77B8" w14:textId="3D70462C" w:rsidR="003A64BB" w:rsidRDefault="003A64BB" w:rsidP="003A64BB">
      <w:pPr>
        <w:keepNext/>
        <w:suppressAutoHyphens/>
        <w:spacing w:line="264" w:lineRule="auto"/>
        <w:ind w:left="567" w:firstLine="0"/>
        <w:rPr>
          <w:rFonts w:asciiTheme="minorHAnsi" w:hAnsiTheme="minorHAnsi"/>
          <w:spacing w:val="-2"/>
        </w:rPr>
      </w:pPr>
    </w:p>
    <w:p w14:paraId="7C474DF6" w14:textId="4EE29CA0" w:rsidR="000615D0" w:rsidRPr="00F01164" w:rsidRDefault="000615D0" w:rsidP="00F77520">
      <w:pPr>
        <w:keepNext/>
        <w:suppressAutoHyphens/>
        <w:spacing w:line="264" w:lineRule="auto"/>
        <w:ind w:left="567" w:firstLine="0"/>
        <w:rPr>
          <w:rFonts w:asciiTheme="minorHAnsi" w:hAnsiTheme="minorHAnsi"/>
          <w:spacing w:val="-2"/>
        </w:rPr>
      </w:pPr>
      <w:r w:rsidRPr="00F01164">
        <w:rPr>
          <w:rFonts w:asciiTheme="minorHAnsi" w:hAnsiTheme="minorHAnsi"/>
          <w:spacing w:val="-2"/>
        </w:rPr>
        <w:t>Registration (continued)</w:t>
      </w:r>
    </w:p>
    <w:p w14:paraId="177D1D6B" w14:textId="2F6CEC9A" w:rsidR="003A64BB" w:rsidRDefault="003A64BB" w:rsidP="003A64BB">
      <w:pPr>
        <w:suppressAutoHyphens/>
        <w:spacing w:line="264" w:lineRule="auto"/>
        <w:ind w:left="567" w:firstLine="0"/>
        <w:rPr>
          <w:rFonts w:asciiTheme="minorHAnsi" w:hAnsiTheme="minorHAnsi"/>
          <w:spacing w:val="-2"/>
        </w:rPr>
      </w:pPr>
    </w:p>
    <w:p w14:paraId="5686DF69" w14:textId="2661F83E" w:rsidR="000615D0" w:rsidRPr="00F01164" w:rsidRDefault="000615D0" w:rsidP="00F77520">
      <w:pPr>
        <w:suppressAutoHyphens/>
        <w:spacing w:line="264" w:lineRule="auto"/>
        <w:ind w:left="567" w:firstLine="0"/>
        <w:rPr>
          <w:rFonts w:asciiTheme="minorHAnsi" w:hAnsiTheme="minorHAnsi"/>
          <w:spacing w:val="-2"/>
        </w:rPr>
      </w:pPr>
      <w:r w:rsidRPr="00F01164">
        <w:rPr>
          <w:rFonts w:asciiTheme="minorHAnsi" w:hAnsiTheme="minorHAnsi"/>
          <w:spacing w:val="-2"/>
        </w:rPr>
        <w:t>Meeting of the Conference Bureau</w:t>
      </w:r>
    </w:p>
    <w:p w14:paraId="3F648DF4" w14:textId="71F9C1F9" w:rsidR="00092971" w:rsidRDefault="00092971" w:rsidP="00092971">
      <w:pPr>
        <w:suppressAutoHyphens/>
        <w:spacing w:line="264" w:lineRule="auto"/>
        <w:ind w:left="426" w:hanging="426"/>
        <w:rPr>
          <w:rFonts w:asciiTheme="minorHAnsi" w:hAnsiTheme="minorHAnsi"/>
          <w:b/>
          <w:spacing w:val="-3"/>
        </w:rPr>
      </w:pPr>
    </w:p>
    <w:p w14:paraId="17827E7A" w14:textId="2AA53F77" w:rsidR="000615D0" w:rsidRPr="00F01164" w:rsidRDefault="000615D0" w:rsidP="00F77520">
      <w:pPr>
        <w:suppressAutoHyphens/>
        <w:spacing w:line="264" w:lineRule="auto"/>
        <w:ind w:left="567" w:firstLine="0"/>
        <w:rPr>
          <w:rFonts w:asciiTheme="minorHAnsi" w:hAnsiTheme="minorHAnsi"/>
          <w:b/>
          <w:spacing w:val="-3"/>
        </w:rPr>
      </w:pPr>
      <w:r w:rsidRPr="00F01164">
        <w:rPr>
          <w:rFonts w:asciiTheme="minorHAnsi" w:hAnsiTheme="minorHAnsi"/>
          <w:b/>
          <w:spacing w:val="-3"/>
        </w:rPr>
        <w:t>Plenary Session</w:t>
      </w:r>
    </w:p>
    <w:p w14:paraId="043ADE46" w14:textId="69A1493D" w:rsidR="000615D0" w:rsidRPr="00F77520" w:rsidRDefault="00B937EC" w:rsidP="00F77520">
      <w:pPr>
        <w:spacing w:before="120" w:line="264" w:lineRule="auto"/>
        <w:ind w:left="1134" w:hanging="567"/>
        <w:rPr>
          <w:rFonts w:asciiTheme="minorHAnsi" w:hAnsiTheme="minorHAnsi"/>
        </w:rPr>
      </w:pPr>
      <w:r>
        <w:rPr>
          <w:rFonts w:asciiTheme="minorHAnsi" w:hAnsiTheme="minorHAnsi"/>
        </w:rPr>
        <w:t>14.</w:t>
      </w:r>
      <w:r w:rsidR="000615D0" w:rsidRPr="00F77520">
        <w:rPr>
          <w:rFonts w:asciiTheme="minorHAnsi" w:hAnsiTheme="minorHAnsi"/>
        </w:rPr>
        <w:tab/>
        <w:t>Financial report for 20</w:t>
      </w:r>
      <w:r w:rsidR="007412F1" w:rsidRPr="00F77520">
        <w:rPr>
          <w:rFonts w:asciiTheme="minorHAnsi" w:hAnsiTheme="minorHAnsi"/>
        </w:rPr>
        <w:t>22</w:t>
      </w:r>
      <w:r w:rsidR="000615D0" w:rsidRPr="00F77520">
        <w:rPr>
          <w:rFonts w:asciiTheme="minorHAnsi" w:hAnsiTheme="minorHAnsi"/>
        </w:rPr>
        <w:t>-20</w:t>
      </w:r>
      <w:r w:rsidR="00402288" w:rsidRPr="00F77520">
        <w:rPr>
          <w:rFonts w:asciiTheme="minorHAnsi" w:hAnsiTheme="minorHAnsi"/>
        </w:rPr>
        <w:t>2</w:t>
      </w:r>
      <w:r w:rsidR="007412F1" w:rsidRPr="00F77520">
        <w:rPr>
          <w:rFonts w:asciiTheme="minorHAnsi" w:hAnsiTheme="minorHAnsi"/>
        </w:rPr>
        <w:t>5</w:t>
      </w:r>
      <w:r w:rsidR="000615D0" w:rsidRPr="00F77520">
        <w:rPr>
          <w:rFonts w:asciiTheme="minorHAnsi" w:hAnsiTheme="minorHAnsi"/>
        </w:rPr>
        <w:t xml:space="preserve"> by the </w:t>
      </w:r>
      <w:r w:rsidR="000615D0" w:rsidRPr="00164AE6">
        <w:rPr>
          <w:rFonts w:asciiTheme="minorHAnsi" w:hAnsiTheme="minorHAnsi"/>
        </w:rPr>
        <w:t>Chair</w:t>
      </w:r>
      <w:r w:rsidR="000615D0" w:rsidRPr="00F77520">
        <w:rPr>
          <w:rFonts w:asciiTheme="minorHAnsi" w:hAnsiTheme="minorHAnsi"/>
        </w:rPr>
        <w:t xml:space="preserve"> of the Standing Committee Subgroup on Finance and proposed budget for the </w:t>
      </w:r>
      <w:r w:rsidR="000615D0" w:rsidRPr="00164AE6">
        <w:rPr>
          <w:rFonts w:asciiTheme="minorHAnsi" w:hAnsiTheme="minorHAnsi"/>
        </w:rPr>
        <w:t>20</w:t>
      </w:r>
      <w:r w:rsidR="00402288" w:rsidRPr="00164AE6">
        <w:rPr>
          <w:rFonts w:asciiTheme="minorHAnsi" w:hAnsiTheme="minorHAnsi"/>
        </w:rPr>
        <w:t>2</w:t>
      </w:r>
      <w:r w:rsidR="007412F1" w:rsidRPr="00164AE6">
        <w:rPr>
          <w:rFonts w:asciiTheme="minorHAnsi" w:hAnsiTheme="minorHAnsi"/>
        </w:rPr>
        <w:t>5</w:t>
      </w:r>
      <w:r w:rsidR="000615D0" w:rsidRPr="00164AE6">
        <w:rPr>
          <w:rFonts w:asciiTheme="minorHAnsi" w:hAnsiTheme="minorHAnsi"/>
        </w:rPr>
        <w:t>-202</w:t>
      </w:r>
      <w:r w:rsidR="007412F1" w:rsidRPr="00164AE6">
        <w:rPr>
          <w:rFonts w:asciiTheme="minorHAnsi" w:hAnsiTheme="minorHAnsi"/>
        </w:rPr>
        <w:t>7</w:t>
      </w:r>
      <w:r w:rsidRPr="00B937EC">
        <w:rPr>
          <w:rFonts w:asciiTheme="minorHAnsi" w:hAnsiTheme="minorHAnsi"/>
        </w:rPr>
        <w:t xml:space="preserve"> </w:t>
      </w:r>
      <w:r w:rsidRPr="00F77520">
        <w:rPr>
          <w:rFonts w:asciiTheme="minorHAnsi" w:hAnsiTheme="minorHAnsi"/>
        </w:rPr>
        <w:t>triennium</w:t>
      </w:r>
    </w:p>
    <w:p w14:paraId="616DCFA3" w14:textId="37189376" w:rsidR="000615D0" w:rsidRPr="00F77520" w:rsidRDefault="00B937EC" w:rsidP="00F77520">
      <w:pPr>
        <w:spacing w:before="120" w:line="264" w:lineRule="auto"/>
        <w:ind w:left="1134" w:hanging="567"/>
        <w:rPr>
          <w:rFonts w:asciiTheme="minorHAnsi" w:hAnsiTheme="minorHAnsi"/>
        </w:rPr>
      </w:pPr>
      <w:r>
        <w:rPr>
          <w:rFonts w:asciiTheme="minorHAnsi" w:hAnsiTheme="minorHAnsi"/>
        </w:rPr>
        <w:t>15.</w:t>
      </w:r>
      <w:r w:rsidR="000615D0" w:rsidRPr="00F77520">
        <w:rPr>
          <w:rFonts w:asciiTheme="minorHAnsi" w:hAnsiTheme="minorHAnsi"/>
        </w:rPr>
        <w:tab/>
        <w:t xml:space="preserve">Election of Contracting Parties </w:t>
      </w:r>
      <w:r>
        <w:rPr>
          <w:rFonts w:asciiTheme="minorHAnsi" w:hAnsiTheme="minorHAnsi"/>
        </w:rPr>
        <w:t>to</w:t>
      </w:r>
      <w:r w:rsidR="000615D0" w:rsidRPr="00F77520">
        <w:rPr>
          <w:rFonts w:asciiTheme="minorHAnsi" w:hAnsiTheme="minorHAnsi"/>
        </w:rPr>
        <w:t xml:space="preserve"> the Standing Committee 20</w:t>
      </w:r>
      <w:r w:rsidR="00402288" w:rsidRPr="00F77520">
        <w:rPr>
          <w:rFonts w:asciiTheme="minorHAnsi" w:hAnsiTheme="minorHAnsi"/>
        </w:rPr>
        <w:t>2</w:t>
      </w:r>
      <w:r w:rsidR="007412F1" w:rsidRPr="00F77520">
        <w:rPr>
          <w:rFonts w:asciiTheme="minorHAnsi" w:hAnsiTheme="minorHAnsi"/>
        </w:rPr>
        <w:t>5</w:t>
      </w:r>
      <w:r w:rsidR="000615D0" w:rsidRPr="00F77520">
        <w:rPr>
          <w:rFonts w:asciiTheme="minorHAnsi" w:hAnsiTheme="minorHAnsi"/>
        </w:rPr>
        <w:t>-202</w:t>
      </w:r>
      <w:r w:rsidR="007412F1" w:rsidRPr="00F77520">
        <w:rPr>
          <w:rFonts w:asciiTheme="minorHAnsi" w:hAnsiTheme="minorHAnsi"/>
        </w:rPr>
        <w:t>7</w:t>
      </w:r>
    </w:p>
    <w:p w14:paraId="4CC3807F" w14:textId="1DEB71C0" w:rsidR="000615D0" w:rsidRPr="00F77520" w:rsidRDefault="00B937EC" w:rsidP="00F77520">
      <w:pPr>
        <w:spacing w:before="120" w:line="264" w:lineRule="auto"/>
        <w:ind w:left="1134" w:hanging="567"/>
        <w:rPr>
          <w:rFonts w:asciiTheme="minorHAnsi" w:hAnsiTheme="minorHAnsi"/>
        </w:rPr>
      </w:pPr>
      <w:r>
        <w:rPr>
          <w:rFonts w:asciiTheme="minorHAnsi" w:hAnsiTheme="minorHAnsi"/>
        </w:rPr>
        <w:t>16.</w:t>
      </w:r>
      <w:r w:rsidR="000615D0" w:rsidRPr="00F77520">
        <w:rPr>
          <w:rFonts w:asciiTheme="minorHAnsi" w:hAnsiTheme="minorHAnsi"/>
        </w:rPr>
        <w:tab/>
        <w:t xml:space="preserve">Consideration of the draft </w:t>
      </w:r>
      <w:r>
        <w:rPr>
          <w:rFonts w:asciiTheme="minorHAnsi" w:hAnsiTheme="minorHAnsi"/>
        </w:rPr>
        <w:t>r</w:t>
      </w:r>
      <w:r w:rsidR="000615D0" w:rsidRPr="00164AE6">
        <w:rPr>
          <w:rFonts w:asciiTheme="minorHAnsi" w:hAnsiTheme="minorHAnsi"/>
        </w:rPr>
        <w:t>esolutions</w:t>
      </w:r>
      <w:r w:rsidR="000615D0" w:rsidRPr="00F77520">
        <w:rPr>
          <w:rFonts w:asciiTheme="minorHAnsi" w:hAnsiTheme="minorHAnsi"/>
        </w:rPr>
        <w:t xml:space="preserve"> and </w:t>
      </w:r>
      <w:r>
        <w:rPr>
          <w:rFonts w:asciiTheme="minorHAnsi" w:hAnsiTheme="minorHAnsi"/>
        </w:rPr>
        <w:t>r</w:t>
      </w:r>
      <w:r w:rsidR="000615D0" w:rsidRPr="00164AE6">
        <w:rPr>
          <w:rFonts w:asciiTheme="minorHAnsi" w:hAnsiTheme="minorHAnsi"/>
        </w:rPr>
        <w:t>ecommendations</w:t>
      </w:r>
      <w:r w:rsidR="000615D0" w:rsidRPr="00F77520">
        <w:rPr>
          <w:rFonts w:asciiTheme="minorHAnsi" w:hAnsiTheme="minorHAnsi"/>
        </w:rPr>
        <w:t xml:space="preserve"> submitted by Contracting Parties and the Standing Committee </w:t>
      </w:r>
    </w:p>
    <w:p w14:paraId="032571A4" w14:textId="43A3EB5E" w:rsidR="000615D0" w:rsidRPr="009D40FF" w:rsidRDefault="000615D0" w:rsidP="000615D0">
      <w:pPr>
        <w:spacing w:line="264" w:lineRule="auto"/>
        <w:ind w:left="1843" w:hanging="1843"/>
        <w:rPr>
          <w:rFonts w:asciiTheme="minorHAnsi" w:hAnsiTheme="minorHAnsi"/>
        </w:rPr>
      </w:pPr>
    </w:p>
    <w:p w14:paraId="4E854A76" w14:textId="39E74E39" w:rsidR="000615D0" w:rsidRPr="003A64BB" w:rsidRDefault="000615D0" w:rsidP="00F77520">
      <w:pPr>
        <w:suppressAutoHyphens/>
        <w:spacing w:line="264" w:lineRule="auto"/>
        <w:ind w:left="567" w:firstLine="0"/>
        <w:rPr>
          <w:rFonts w:asciiTheme="minorHAnsi" w:hAnsiTheme="minorHAnsi"/>
          <w:b/>
          <w:spacing w:val="-3"/>
        </w:rPr>
      </w:pPr>
      <w:r w:rsidRPr="003A64BB">
        <w:rPr>
          <w:rFonts w:asciiTheme="minorHAnsi" w:hAnsiTheme="minorHAnsi"/>
          <w:b/>
          <w:spacing w:val="-3"/>
        </w:rPr>
        <w:t xml:space="preserve">Plenary Session </w:t>
      </w:r>
    </w:p>
    <w:p w14:paraId="6A867F50" w14:textId="42BFBFDE" w:rsidR="000615D0" w:rsidRPr="00B937EC" w:rsidRDefault="00B937EC" w:rsidP="00F77520">
      <w:pPr>
        <w:spacing w:before="120" w:line="264" w:lineRule="auto"/>
        <w:ind w:left="1134" w:hanging="567"/>
        <w:rPr>
          <w:rFonts w:asciiTheme="minorHAnsi" w:hAnsiTheme="minorHAnsi"/>
        </w:rPr>
      </w:pPr>
      <w:r>
        <w:rPr>
          <w:rFonts w:asciiTheme="minorHAnsi" w:hAnsiTheme="minorHAnsi"/>
        </w:rPr>
        <w:t>16.</w:t>
      </w:r>
      <w:r w:rsidR="000615D0" w:rsidRPr="00F77520">
        <w:rPr>
          <w:rFonts w:asciiTheme="minorHAnsi" w:hAnsiTheme="minorHAnsi"/>
        </w:rPr>
        <w:tab/>
      </w:r>
      <w:r w:rsidRPr="00F77520">
        <w:rPr>
          <w:rFonts w:asciiTheme="minorHAnsi" w:hAnsiTheme="minorHAnsi"/>
        </w:rPr>
        <w:t xml:space="preserve">Consideration of the draft </w:t>
      </w:r>
      <w:r>
        <w:rPr>
          <w:rFonts w:asciiTheme="minorHAnsi" w:hAnsiTheme="minorHAnsi"/>
        </w:rPr>
        <w:t>r</w:t>
      </w:r>
      <w:r w:rsidRPr="00164AE6">
        <w:rPr>
          <w:rFonts w:asciiTheme="minorHAnsi" w:hAnsiTheme="minorHAnsi"/>
        </w:rPr>
        <w:t>esolutions</w:t>
      </w:r>
      <w:r w:rsidRPr="00F77520">
        <w:rPr>
          <w:rFonts w:asciiTheme="minorHAnsi" w:hAnsiTheme="minorHAnsi"/>
        </w:rPr>
        <w:t xml:space="preserve"> and </w:t>
      </w:r>
      <w:r>
        <w:rPr>
          <w:rFonts w:asciiTheme="minorHAnsi" w:hAnsiTheme="minorHAnsi"/>
        </w:rPr>
        <w:t>r</w:t>
      </w:r>
      <w:r w:rsidRPr="00164AE6">
        <w:rPr>
          <w:rFonts w:asciiTheme="minorHAnsi" w:hAnsiTheme="minorHAnsi"/>
        </w:rPr>
        <w:t>ecommendations</w:t>
      </w:r>
      <w:r w:rsidRPr="00F77520">
        <w:rPr>
          <w:rFonts w:asciiTheme="minorHAnsi" w:hAnsiTheme="minorHAnsi"/>
        </w:rPr>
        <w:t xml:space="preserve"> submitted by Contracting Parties and the Standing Committee </w:t>
      </w:r>
      <w:r w:rsidR="000615D0" w:rsidRPr="00B937EC">
        <w:rPr>
          <w:rFonts w:asciiTheme="minorHAnsi" w:hAnsiTheme="minorHAnsi"/>
        </w:rPr>
        <w:t>(continued)</w:t>
      </w:r>
    </w:p>
    <w:p w14:paraId="320BAE5C" w14:textId="51308037" w:rsidR="00092971" w:rsidRDefault="00092971" w:rsidP="00092971">
      <w:pPr>
        <w:spacing w:line="264" w:lineRule="auto"/>
        <w:ind w:left="0" w:firstLine="0"/>
        <w:rPr>
          <w:rFonts w:asciiTheme="minorHAnsi" w:hAnsiTheme="minorHAnsi"/>
          <w:b/>
        </w:rPr>
      </w:pPr>
    </w:p>
    <w:p w14:paraId="44CF06DD" w14:textId="16E032DB" w:rsidR="000615D0" w:rsidRPr="00F77520" w:rsidRDefault="000615D0" w:rsidP="00F77520">
      <w:pPr>
        <w:spacing w:line="264" w:lineRule="auto"/>
        <w:ind w:left="0" w:firstLine="0"/>
        <w:rPr>
          <w:rFonts w:asciiTheme="minorHAnsi" w:hAnsiTheme="minorHAnsi"/>
          <w:b/>
        </w:rPr>
      </w:pPr>
      <w:r w:rsidRPr="00092971">
        <w:rPr>
          <w:rFonts w:asciiTheme="minorHAnsi" w:hAnsiTheme="minorHAnsi"/>
          <w:b/>
        </w:rPr>
        <w:t xml:space="preserve">Regional Meetings </w:t>
      </w:r>
      <w:r w:rsidRPr="00F77520">
        <w:rPr>
          <w:rFonts w:asciiTheme="minorHAnsi" w:hAnsiTheme="minorHAnsi"/>
          <w:b/>
        </w:rPr>
        <w:t xml:space="preserve">to prepare and canvass views for the upcoming sessions </w:t>
      </w:r>
    </w:p>
    <w:p w14:paraId="55472E37" w14:textId="77777777" w:rsidR="000615D0" w:rsidRPr="009D40FF" w:rsidRDefault="000615D0" w:rsidP="000615D0">
      <w:pPr>
        <w:spacing w:line="264" w:lineRule="auto"/>
        <w:rPr>
          <w:rFonts w:asciiTheme="minorHAnsi" w:hAnsiTheme="minorHAnsi"/>
        </w:rPr>
      </w:pPr>
    </w:p>
    <w:p w14:paraId="26C4DD55" w14:textId="77777777" w:rsidR="000615D0" w:rsidRPr="00F77520" w:rsidRDefault="00571DC1" w:rsidP="00F77520">
      <w:pPr>
        <w:suppressAutoHyphens/>
        <w:spacing w:line="264" w:lineRule="auto"/>
        <w:ind w:left="0" w:firstLine="0"/>
        <w:rPr>
          <w:rFonts w:asciiTheme="minorHAnsi" w:hAnsiTheme="minorHAnsi"/>
          <w:b/>
          <w:spacing w:val="-2"/>
        </w:rPr>
      </w:pPr>
      <w:r w:rsidRPr="00F77520">
        <w:rPr>
          <w:rFonts w:asciiTheme="minorHAnsi" w:hAnsiTheme="minorHAnsi"/>
          <w:b/>
          <w:spacing w:val="-2"/>
        </w:rPr>
        <w:t>Day 5</w:t>
      </w:r>
    </w:p>
    <w:p w14:paraId="5D39DA8A" w14:textId="4CB3A348" w:rsidR="00B937EC" w:rsidRDefault="00B937EC" w:rsidP="003A64BB">
      <w:pPr>
        <w:suppressAutoHyphens/>
        <w:spacing w:line="264" w:lineRule="auto"/>
        <w:ind w:left="567" w:firstLine="0"/>
        <w:rPr>
          <w:rFonts w:asciiTheme="minorHAnsi" w:hAnsiTheme="minorHAnsi"/>
          <w:spacing w:val="-2"/>
        </w:rPr>
      </w:pPr>
    </w:p>
    <w:p w14:paraId="696BC830" w14:textId="5B801F33" w:rsidR="000615D0" w:rsidRPr="009D40FF" w:rsidRDefault="000615D0" w:rsidP="00F77520">
      <w:pPr>
        <w:suppressAutoHyphens/>
        <w:spacing w:line="264" w:lineRule="auto"/>
        <w:ind w:left="567" w:firstLine="0"/>
        <w:rPr>
          <w:rFonts w:asciiTheme="minorHAnsi" w:hAnsiTheme="minorHAnsi"/>
          <w:spacing w:val="-2"/>
        </w:rPr>
      </w:pPr>
      <w:r w:rsidRPr="009D40FF">
        <w:rPr>
          <w:rFonts w:asciiTheme="minorHAnsi" w:hAnsiTheme="minorHAnsi"/>
          <w:spacing w:val="-2"/>
        </w:rPr>
        <w:t>Registration (continued)</w:t>
      </w:r>
    </w:p>
    <w:p w14:paraId="0B4B67BD" w14:textId="228BF12D" w:rsidR="00B937EC" w:rsidRDefault="00B937EC" w:rsidP="003A64BB">
      <w:pPr>
        <w:suppressAutoHyphens/>
        <w:spacing w:line="264" w:lineRule="auto"/>
        <w:ind w:left="567" w:firstLine="0"/>
        <w:rPr>
          <w:rFonts w:asciiTheme="minorHAnsi" w:hAnsiTheme="minorHAnsi"/>
          <w:spacing w:val="-2"/>
        </w:rPr>
      </w:pPr>
    </w:p>
    <w:p w14:paraId="66EBD01F" w14:textId="494F8919" w:rsidR="000615D0" w:rsidRPr="00F77520" w:rsidRDefault="000615D0" w:rsidP="00F77520">
      <w:pPr>
        <w:suppressAutoHyphens/>
        <w:spacing w:line="264" w:lineRule="auto"/>
        <w:ind w:left="567" w:firstLine="0"/>
        <w:rPr>
          <w:rFonts w:asciiTheme="minorHAnsi" w:hAnsiTheme="minorHAnsi"/>
          <w:spacing w:val="-2"/>
        </w:rPr>
      </w:pPr>
      <w:r w:rsidRPr="00F77520">
        <w:rPr>
          <w:rFonts w:asciiTheme="minorHAnsi" w:hAnsiTheme="minorHAnsi"/>
          <w:spacing w:val="-2"/>
        </w:rPr>
        <w:t>Meeting of the Conference Bureau (with Standing Committee 20</w:t>
      </w:r>
      <w:r w:rsidR="00402288" w:rsidRPr="00F77520">
        <w:rPr>
          <w:rFonts w:asciiTheme="minorHAnsi" w:hAnsiTheme="minorHAnsi"/>
          <w:spacing w:val="-2"/>
        </w:rPr>
        <w:t>2</w:t>
      </w:r>
      <w:r w:rsidR="007412F1" w:rsidRPr="00F77520">
        <w:rPr>
          <w:rFonts w:asciiTheme="minorHAnsi" w:hAnsiTheme="minorHAnsi"/>
          <w:spacing w:val="-2"/>
        </w:rPr>
        <w:t>5</w:t>
      </w:r>
      <w:r w:rsidRPr="00F77520">
        <w:rPr>
          <w:rFonts w:asciiTheme="minorHAnsi" w:hAnsiTheme="minorHAnsi"/>
          <w:spacing w:val="-2"/>
        </w:rPr>
        <w:t>-202</w:t>
      </w:r>
      <w:r w:rsidR="007412F1" w:rsidRPr="00F77520">
        <w:rPr>
          <w:rFonts w:asciiTheme="minorHAnsi" w:hAnsiTheme="minorHAnsi"/>
          <w:spacing w:val="-2"/>
        </w:rPr>
        <w:t>7</w:t>
      </w:r>
      <w:r w:rsidRPr="00F77520">
        <w:rPr>
          <w:rFonts w:asciiTheme="minorHAnsi" w:hAnsiTheme="minorHAnsi"/>
          <w:spacing w:val="-2"/>
        </w:rPr>
        <w:t xml:space="preserve"> appointees as observers)</w:t>
      </w:r>
    </w:p>
    <w:p w14:paraId="194A3E18" w14:textId="0A6976AE" w:rsidR="00092971" w:rsidRDefault="00092971" w:rsidP="000615D0">
      <w:pPr>
        <w:tabs>
          <w:tab w:val="left" w:pos="-1440"/>
          <w:tab w:val="left" w:pos="-720"/>
          <w:tab w:val="right" w:pos="1392"/>
          <w:tab w:val="left" w:pos="2575"/>
          <w:tab w:val="left" w:pos="2880"/>
        </w:tabs>
        <w:suppressAutoHyphens/>
        <w:spacing w:line="264" w:lineRule="auto"/>
        <w:ind w:left="1843" w:hanging="1843"/>
        <w:rPr>
          <w:rFonts w:asciiTheme="minorHAnsi" w:hAnsiTheme="minorHAnsi"/>
          <w:b/>
          <w:spacing w:val="-3"/>
        </w:rPr>
      </w:pPr>
    </w:p>
    <w:p w14:paraId="251DFA87" w14:textId="5D441E46" w:rsidR="000615D0" w:rsidRPr="009D40FF" w:rsidRDefault="000615D0" w:rsidP="00F77520">
      <w:pPr>
        <w:suppressAutoHyphens/>
        <w:spacing w:line="264" w:lineRule="auto"/>
        <w:ind w:left="567" w:firstLine="0"/>
        <w:rPr>
          <w:rFonts w:asciiTheme="minorHAnsi" w:hAnsiTheme="minorHAnsi"/>
          <w:b/>
          <w:spacing w:val="-3"/>
        </w:rPr>
      </w:pPr>
      <w:r w:rsidRPr="009D40FF">
        <w:rPr>
          <w:rFonts w:asciiTheme="minorHAnsi" w:hAnsiTheme="minorHAnsi"/>
          <w:b/>
          <w:spacing w:val="-3"/>
        </w:rPr>
        <w:t>Plenary Session</w:t>
      </w:r>
    </w:p>
    <w:p w14:paraId="0D1EEF92" w14:textId="7F3E9DEE" w:rsidR="00B937EC" w:rsidRPr="00B937EC" w:rsidRDefault="00B937EC" w:rsidP="00F77520">
      <w:pPr>
        <w:spacing w:before="120" w:line="264" w:lineRule="auto"/>
        <w:ind w:left="1134" w:hanging="567"/>
        <w:rPr>
          <w:rFonts w:asciiTheme="minorHAnsi" w:hAnsiTheme="minorHAnsi"/>
        </w:rPr>
      </w:pPr>
      <w:r>
        <w:rPr>
          <w:rFonts w:asciiTheme="minorHAnsi" w:hAnsiTheme="minorHAnsi"/>
        </w:rPr>
        <w:t>16.</w:t>
      </w:r>
      <w:r w:rsidRPr="00F77520">
        <w:rPr>
          <w:rFonts w:asciiTheme="minorHAnsi" w:hAnsiTheme="minorHAnsi"/>
        </w:rPr>
        <w:tab/>
        <w:t xml:space="preserve">Consideration of the draft </w:t>
      </w:r>
      <w:r>
        <w:rPr>
          <w:rFonts w:asciiTheme="minorHAnsi" w:hAnsiTheme="minorHAnsi"/>
        </w:rPr>
        <w:t>r</w:t>
      </w:r>
      <w:r w:rsidRPr="00164AE6">
        <w:rPr>
          <w:rFonts w:asciiTheme="minorHAnsi" w:hAnsiTheme="minorHAnsi"/>
        </w:rPr>
        <w:t>esolutions</w:t>
      </w:r>
      <w:r w:rsidRPr="00F77520">
        <w:rPr>
          <w:rFonts w:asciiTheme="minorHAnsi" w:hAnsiTheme="minorHAnsi"/>
        </w:rPr>
        <w:t xml:space="preserve"> and </w:t>
      </w:r>
      <w:r>
        <w:rPr>
          <w:rFonts w:asciiTheme="minorHAnsi" w:hAnsiTheme="minorHAnsi"/>
        </w:rPr>
        <w:t>r</w:t>
      </w:r>
      <w:r w:rsidRPr="00164AE6">
        <w:rPr>
          <w:rFonts w:asciiTheme="minorHAnsi" w:hAnsiTheme="minorHAnsi"/>
        </w:rPr>
        <w:t>ecommendations</w:t>
      </w:r>
      <w:r w:rsidRPr="00F77520">
        <w:rPr>
          <w:rFonts w:asciiTheme="minorHAnsi" w:hAnsiTheme="minorHAnsi"/>
        </w:rPr>
        <w:t xml:space="preserve"> submitted by Contracting Parties and the Standing Committee </w:t>
      </w:r>
      <w:r w:rsidRPr="00B937EC">
        <w:rPr>
          <w:rFonts w:asciiTheme="minorHAnsi" w:hAnsiTheme="minorHAnsi"/>
        </w:rPr>
        <w:t>(continued)</w:t>
      </w:r>
    </w:p>
    <w:p w14:paraId="282CE178" w14:textId="76E0B802" w:rsidR="000615D0" w:rsidRPr="00092971" w:rsidRDefault="000615D0" w:rsidP="00092971">
      <w:pPr>
        <w:spacing w:line="264" w:lineRule="auto"/>
        <w:rPr>
          <w:rFonts w:asciiTheme="minorHAnsi" w:hAnsiTheme="minorHAnsi"/>
          <w:b/>
        </w:rPr>
      </w:pPr>
    </w:p>
    <w:p w14:paraId="5CD2847F" w14:textId="6567E6FF" w:rsidR="000615D0" w:rsidRPr="003A64BB" w:rsidRDefault="000615D0" w:rsidP="00F77520">
      <w:pPr>
        <w:suppressAutoHyphens/>
        <w:spacing w:line="264" w:lineRule="auto"/>
        <w:ind w:left="567" w:firstLine="0"/>
        <w:rPr>
          <w:rFonts w:asciiTheme="minorHAnsi" w:hAnsiTheme="minorHAnsi"/>
          <w:b/>
          <w:spacing w:val="-3"/>
        </w:rPr>
      </w:pPr>
      <w:r w:rsidRPr="003A64BB">
        <w:rPr>
          <w:rFonts w:asciiTheme="minorHAnsi" w:hAnsiTheme="minorHAnsi"/>
          <w:b/>
          <w:spacing w:val="-3"/>
        </w:rPr>
        <w:t xml:space="preserve">Plenary Session </w:t>
      </w:r>
    </w:p>
    <w:p w14:paraId="6ADE3B79" w14:textId="50C12DE3" w:rsidR="00B937EC" w:rsidRPr="00B937EC" w:rsidRDefault="00B937EC" w:rsidP="00F77520">
      <w:pPr>
        <w:spacing w:before="120" w:line="264" w:lineRule="auto"/>
        <w:ind w:left="1134" w:hanging="567"/>
        <w:rPr>
          <w:rFonts w:asciiTheme="minorHAnsi" w:hAnsiTheme="minorHAnsi"/>
        </w:rPr>
      </w:pPr>
      <w:r>
        <w:rPr>
          <w:rFonts w:asciiTheme="minorHAnsi" w:hAnsiTheme="minorHAnsi"/>
        </w:rPr>
        <w:t>16.</w:t>
      </w:r>
      <w:r w:rsidRPr="00F77520">
        <w:rPr>
          <w:rFonts w:asciiTheme="minorHAnsi" w:hAnsiTheme="minorHAnsi"/>
        </w:rPr>
        <w:tab/>
        <w:t xml:space="preserve">Consideration of the draft </w:t>
      </w:r>
      <w:r>
        <w:rPr>
          <w:rFonts w:asciiTheme="minorHAnsi" w:hAnsiTheme="minorHAnsi"/>
        </w:rPr>
        <w:t>r</w:t>
      </w:r>
      <w:r w:rsidRPr="00164AE6">
        <w:rPr>
          <w:rFonts w:asciiTheme="minorHAnsi" w:hAnsiTheme="minorHAnsi"/>
        </w:rPr>
        <w:t>esolutions</w:t>
      </w:r>
      <w:r w:rsidRPr="00F77520">
        <w:rPr>
          <w:rFonts w:asciiTheme="minorHAnsi" w:hAnsiTheme="minorHAnsi"/>
        </w:rPr>
        <w:t xml:space="preserve"> and </w:t>
      </w:r>
      <w:r>
        <w:rPr>
          <w:rFonts w:asciiTheme="minorHAnsi" w:hAnsiTheme="minorHAnsi"/>
        </w:rPr>
        <w:t>r</w:t>
      </w:r>
      <w:r w:rsidRPr="00164AE6">
        <w:rPr>
          <w:rFonts w:asciiTheme="minorHAnsi" w:hAnsiTheme="minorHAnsi"/>
        </w:rPr>
        <w:t>ecommendations</w:t>
      </w:r>
      <w:r w:rsidRPr="00F77520">
        <w:rPr>
          <w:rFonts w:asciiTheme="minorHAnsi" w:hAnsiTheme="minorHAnsi"/>
        </w:rPr>
        <w:t xml:space="preserve"> submitted by Contracting Parties and the Standing Committee </w:t>
      </w:r>
      <w:r w:rsidRPr="00B937EC">
        <w:rPr>
          <w:rFonts w:asciiTheme="minorHAnsi" w:hAnsiTheme="minorHAnsi"/>
        </w:rPr>
        <w:t>(continued)</w:t>
      </w:r>
    </w:p>
    <w:p w14:paraId="79ED895C" w14:textId="77777777" w:rsidR="000615D0" w:rsidRPr="009D40FF" w:rsidRDefault="000615D0" w:rsidP="000615D0">
      <w:pPr>
        <w:spacing w:line="264" w:lineRule="auto"/>
        <w:rPr>
          <w:rFonts w:asciiTheme="minorHAnsi" w:hAnsiTheme="minorHAnsi"/>
        </w:rPr>
      </w:pPr>
    </w:p>
    <w:p w14:paraId="28BB8A0E" w14:textId="77777777" w:rsidR="000615D0" w:rsidRPr="00F77520" w:rsidRDefault="00571DC1" w:rsidP="00F77520">
      <w:pPr>
        <w:suppressAutoHyphens/>
        <w:spacing w:line="264" w:lineRule="auto"/>
        <w:ind w:left="0" w:firstLine="0"/>
        <w:rPr>
          <w:rFonts w:asciiTheme="minorHAnsi" w:hAnsiTheme="minorHAnsi"/>
          <w:b/>
          <w:spacing w:val="-2"/>
        </w:rPr>
      </w:pPr>
      <w:r w:rsidRPr="00F77520">
        <w:rPr>
          <w:rFonts w:asciiTheme="minorHAnsi" w:hAnsiTheme="minorHAnsi"/>
          <w:b/>
          <w:spacing w:val="-2"/>
        </w:rPr>
        <w:t>Day 6</w:t>
      </w:r>
    </w:p>
    <w:p w14:paraId="67E4BE8C" w14:textId="1E0A49F7" w:rsidR="00B24259" w:rsidRDefault="00B24259" w:rsidP="003A64BB">
      <w:pPr>
        <w:suppressAutoHyphens/>
        <w:spacing w:line="264" w:lineRule="auto"/>
        <w:ind w:left="567" w:firstLine="0"/>
        <w:rPr>
          <w:rFonts w:asciiTheme="minorHAnsi" w:hAnsiTheme="minorHAnsi"/>
          <w:spacing w:val="-2"/>
        </w:rPr>
      </w:pPr>
    </w:p>
    <w:p w14:paraId="3DAC09D6" w14:textId="7133B647" w:rsidR="000615D0" w:rsidRPr="009D40FF" w:rsidRDefault="000615D0" w:rsidP="00F77520">
      <w:pPr>
        <w:suppressAutoHyphens/>
        <w:spacing w:line="264" w:lineRule="auto"/>
        <w:ind w:left="567" w:firstLine="0"/>
        <w:rPr>
          <w:rFonts w:asciiTheme="minorHAnsi" w:hAnsiTheme="minorHAnsi"/>
          <w:spacing w:val="-2"/>
        </w:rPr>
      </w:pPr>
      <w:r w:rsidRPr="009D40FF">
        <w:rPr>
          <w:rFonts w:asciiTheme="minorHAnsi" w:hAnsiTheme="minorHAnsi"/>
          <w:spacing w:val="-2"/>
        </w:rPr>
        <w:t>Registration (continued)</w:t>
      </w:r>
    </w:p>
    <w:p w14:paraId="6857C800" w14:textId="0BC44846" w:rsidR="00B24259" w:rsidRDefault="00B24259" w:rsidP="003A64BB">
      <w:pPr>
        <w:suppressAutoHyphens/>
        <w:spacing w:line="264" w:lineRule="auto"/>
        <w:ind w:left="567" w:firstLine="0"/>
        <w:rPr>
          <w:rFonts w:asciiTheme="minorHAnsi" w:hAnsiTheme="minorHAnsi"/>
          <w:spacing w:val="-2"/>
        </w:rPr>
      </w:pPr>
    </w:p>
    <w:p w14:paraId="0C022CEA" w14:textId="3DBF20BD" w:rsidR="000615D0" w:rsidRPr="00F77520" w:rsidRDefault="000615D0" w:rsidP="00F77520">
      <w:pPr>
        <w:suppressAutoHyphens/>
        <w:spacing w:line="264" w:lineRule="auto"/>
        <w:ind w:left="567" w:firstLine="0"/>
        <w:rPr>
          <w:rFonts w:asciiTheme="minorHAnsi" w:hAnsiTheme="minorHAnsi"/>
          <w:spacing w:val="-2"/>
        </w:rPr>
      </w:pPr>
      <w:r w:rsidRPr="00F77520">
        <w:rPr>
          <w:rFonts w:asciiTheme="minorHAnsi" w:hAnsiTheme="minorHAnsi"/>
          <w:spacing w:val="-2"/>
        </w:rPr>
        <w:t>Meeting of the Conference Bureau with Standing Committee 20</w:t>
      </w:r>
      <w:r w:rsidR="00402288" w:rsidRPr="00F77520">
        <w:rPr>
          <w:rFonts w:asciiTheme="minorHAnsi" w:hAnsiTheme="minorHAnsi"/>
          <w:spacing w:val="-2"/>
        </w:rPr>
        <w:t>2</w:t>
      </w:r>
      <w:r w:rsidR="007412F1" w:rsidRPr="00F77520">
        <w:rPr>
          <w:rFonts w:asciiTheme="minorHAnsi" w:hAnsiTheme="minorHAnsi"/>
          <w:spacing w:val="-2"/>
        </w:rPr>
        <w:t>5</w:t>
      </w:r>
      <w:r w:rsidRPr="00F77520">
        <w:rPr>
          <w:rFonts w:asciiTheme="minorHAnsi" w:hAnsiTheme="minorHAnsi"/>
          <w:spacing w:val="-2"/>
        </w:rPr>
        <w:t>-202</w:t>
      </w:r>
      <w:r w:rsidR="007412F1" w:rsidRPr="00F77520">
        <w:rPr>
          <w:rFonts w:asciiTheme="minorHAnsi" w:hAnsiTheme="minorHAnsi"/>
          <w:spacing w:val="-2"/>
        </w:rPr>
        <w:t>7</w:t>
      </w:r>
      <w:r w:rsidRPr="00F77520">
        <w:rPr>
          <w:rFonts w:asciiTheme="minorHAnsi" w:hAnsiTheme="minorHAnsi"/>
          <w:spacing w:val="-2"/>
        </w:rPr>
        <w:t xml:space="preserve"> appointees as observers</w:t>
      </w:r>
    </w:p>
    <w:p w14:paraId="444550FC" w14:textId="0EB94149" w:rsidR="00092971" w:rsidRDefault="00092971" w:rsidP="000615D0">
      <w:pPr>
        <w:tabs>
          <w:tab w:val="left" w:pos="-1440"/>
          <w:tab w:val="left" w:pos="-720"/>
          <w:tab w:val="right" w:pos="1392"/>
          <w:tab w:val="left" w:pos="1843"/>
          <w:tab w:val="left" w:pos="2575"/>
          <w:tab w:val="left" w:pos="2880"/>
        </w:tabs>
        <w:suppressAutoHyphens/>
        <w:spacing w:line="264" w:lineRule="auto"/>
        <w:ind w:left="1843" w:hanging="1843"/>
        <w:rPr>
          <w:rFonts w:asciiTheme="minorHAnsi" w:hAnsiTheme="minorHAnsi"/>
          <w:b/>
          <w:spacing w:val="-3"/>
        </w:rPr>
      </w:pPr>
    </w:p>
    <w:p w14:paraId="6E1B6E38" w14:textId="3335E616" w:rsidR="000615D0" w:rsidRPr="009D40FF" w:rsidRDefault="000615D0" w:rsidP="00F77520">
      <w:pPr>
        <w:keepNext/>
        <w:suppressAutoHyphens/>
        <w:spacing w:line="264" w:lineRule="auto"/>
        <w:ind w:left="567" w:firstLine="0"/>
        <w:rPr>
          <w:rFonts w:asciiTheme="minorHAnsi" w:hAnsiTheme="minorHAnsi"/>
          <w:b/>
          <w:spacing w:val="-3"/>
        </w:rPr>
      </w:pPr>
      <w:r w:rsidRPr="009D40FF">
        <w:rPr>
          <w:rFonts w:asciiTheme="minorHAnsi" w:hAnsiTheme="minorHAnsi"/>
          <w:b/>
          <w:spacing w:val="-3"/>
        </w:rPr>
        <w:lastRenderedPageBreak/>
        <w:t xml:space="preserve">Plenary Session </w:t>
      </w:r>
    </w:p>
    <w:p w14:paraId="11241EA3" w14:textId="2BFC193F" w:rsidR="00B937EC" w:rsidRPr="00B937EC" w:rsidRDefault="00B937EC" w:rsidP="00F77520">
      <w:pPr>
        <w:spacing w:before="120" w:line="264" w:lineRule="auto"/>
        <w:ind w:left="1134" w:hanging="567"/>
        <w:rPr>
          <w:rFonts w:asciiTheme="minorHAnsi" w:hAnsiTheme="minorHAnsi"/>
        </w:rPr>
      </w:pPr>
      <w:r>
        <w:rPr>
          <w:rFonts w:asciiTheme="minorHAnsi" w:hAnsiTheme="minorHAnsi"/>
        </w:rPr>
        <w:t>16.</w:t>
      </w:r>
      <w:r w:rsidRPr="00F77520">
        <w:rPr>
          <w:rFonts w:asciiTheme="minorHAnsi" w:hAnsiTheme="minorHAnsi"/>
        </w:rPr>
        <w:tab/>
        <w:t xml:space="preserve">Consideration of the draft </w:t>
      </w:r>
      <w:r>
        <w:rPr>
          <w:rFonts w:asciiTheme="minorHAnsi" w:hAnsiTheme="minorHAnsi"/>
        </w:rPr>
        <w:t>r</w:t>
      </w:r>
      <w:r w:rsidRPr="00164AE6">
        <w:rPr>
          <w:rFonts w:asciiTheme="minorHAnsi" w:hAnsiTheme="minorHAnsi"/>
        </w:rPr>
        <w:t>esolutions</w:t>
      </w:r>
      <w:r w:rsidRPr="00F77520">
        <w:rPr>
          <w:rFonts w:asciiTheme="minorHAnsi" w:hAnsiTheme="minorHAnsi"/>
        </w:rPr>
        <w:t xml:space="preserve"> and </w:t>
      </w:r>
      <w:r>
        <w:rPr>
          <w:rFonts w:asciiTheme="minorHAnsi" w:hAnsiTheme="minorHAnsi"/>
        </w:rPr>
        <w:t>r</w:t>
      </w:r>
      <w:r w:rsidRPr="00164AE6">
        <w:rPr>
          <w:rFonts w:asciiTheme="minorHAnsi" w:hAnsiTheme="minorHAnsi"/>
        </w:rPr>
        <w:t>ecommendations</w:t>
      </w:r>
      <w:r w:rsidRPr="00F77520">
        <w:rPr>
          <w:rFonts w:asciiTheme="minorHAnsi" w:hAnsiTheme="minorHAnsi"/>
        </w:rPr>
        <w:t xml:space="preserve"> submitted by Contracting Parties and the Standing Committee </w:t>
      </w:r>
      <w:r w:rsidRPr="00B937EC">
        <w:rPr>
          <w:rFonts w:asciiTheme="minorHAnsi" w:hAnsiTheme="minorHAnsi"/>
        </w:rPr>
        <w:t>(continued)</w:t>
      </w:r>
    </w:p>
    <w:p w14:paraId="6000B256" w14:textId="77777777" w:rsidR="000615D0" w:rsidRPr="009D40FF" w:rsidRDefault="000615D0" w:rsidP="000615D0">
      <w:pPr>
        <w:spacing w:line="264" w:lineRule="auto"/>
        <w:ind w:left="1843" w:hanging="1843"/>
        <w:rPr>
          <w:rFonts w:asciiTheme="minorHAnsi" w:hAnsiTheme="minorHAnsi"/>
        </w:rPr>
      </w:pPr>
    </w:p>
    <w:p w14:paraId="15C66C67" w14:textId="0161491A" w:rsidR="000615D0" w:rsidRPr="009D40FF" w:rsidRDefault="000615D0" w:rsidP="00F77520">
      <w:pPr>
        <w:suppressAutoHyphens/>
        <w:spacing w:line="264" w:lineRule="auto"/>
        <w:ind w:left="567" w:firstLine="0"/>
        <w:rPr>
          <w:rFonts w:asciiTheme="minorHAnsi" w:hAnsiTheme="minorHAnsi"/>
          <w:b/>
          <w:spacing w:val="-3"/>
        </w:rPr>
      </w:pPr>
      <w:r w:rsidRPr="009D40FF">
        <w:rPr>
          <w:rFonts w:asciiTheme="minorHAnsi" w:hAnsiTheme="minorHAnsi"/>
          <w:b/>
          <w:spacing w:val="-3"/>
        </w:rPr>
        <w:t xml:space="preserve">Plenary Session </w:t>
      </w:r>
    </w:p>
    <w:p w14:paraId="581C096B" w14:textId="27CE4CBD" w:rsidR="00B937EC" w:rsidRPr="00B937EC" w:rsidRDefault="00B937EC" w:rsidP="00F77520">
      <w:pPr>
        <w:spacing w:before="120" w:line="264" w:lineRule="auto"/>
        <w:ind w:left="1134" w:hanging="567"/>
        <w:rPr>
          <w:rFonts w:asciiTheme="minorHAnsi" w:hAnsiTheme="minorHAnsi"/>
        </w:rPr>
      </w:pPr>
      <w:r>
        <w:rPr>
          <w:rFonts w:asciiTheme="minorHAnsi" w:hAnsiTheme="minorHAnsi"/>
        </w:rPr>
        <w:t>16.</w:t>
      </w:r>
      <w:r w:rsidRPr="00F77520">
        <w:rPr>
          <w:rFonts w:asciiTheme="minorHAnsi" w:hAnsiTheme="minorHAnsi"/>
        </w:rPr>
        <w:tab/>
        <w:t xml:space="preserve">Consideration of the draft </w:t>
      </w:r>
      <w:r>
        <w:rPr>
          <w:rFonts w:asciiTheme="minorHAnsi" w:hAnsiTheme="minorHAnsi"/>
        </w:rPr>
        <w:t>r</w:t>
      </w:r>
      <w:r w:rsidRPr="00164AE6">
        <w:rPr>
          <w:rFonts w:asciiTheme="minorHAnsi" w:hAnsiTheme="minorHAnsi"/>
        </w:rPr>
        <w:t>esolutions</w:t>
      </w:r>
      <w:r w:rsidRPr="00F77520">
        <w:rPr>
          <w:rFonts w:asciiTheme="minorHAnsi" w:hAnsiTheme="minorHAnsi"/>
        </w:rPr>
        <w:t xml:space="preserve"> and </w:t>
      </w:r>
      <w:r>
        <w:rPr>
          <w:rFonts w:asciiTheme="minorHAnsi" w:hAnsiTheme="minorHAnsi"/>
        </w:rPr>
        <w:t>r</w:t>
      </w:r>
      <w:r w:rsidRPr="00164AE6">
        <w:rPr>
          <w:rFonts w:asciiTheme="minorHAnsi" w:hAnsiTheme="minorHAnsi"/>
        </w:rPr>
        <w:t>ecommendations</w:t>
      </w:r>
      <w:r w:rsidRPr="00F77520">
        <w:rPr>
          <w:rFonts w:asciiTheme="minorHAnsi" w:hAnsiTheme="minorHAnsi"/>
        </w:rPr>
        <w:t xml:space="preserve"> submitted by Contracting Parties and the Standing Committee </w:t>
      </w:r>
      <w:r w:rsidRPr="00B937EC">
        <w:rPr>
          <w:rFonts w:asciiTheme="minorHAnsi" w:hAnsiTheme="minorHAnsi"/>
        </w:rPr>
        <w:t>(continued)</w:t>
      </w:r>
    </w:p>
    <w:p w14:paraId="1D1E40B3" w14:textId="3062B4F2" w:rsidR="003C5C82" w:rsidRDefault="003C5C82" w:rsidP="000615D0">
      <w:pPr>
        <w:suppressAutoHyphens/>
        <w:spacing w:line="264" w:lineRule="auto"/>
        <w:ind w:left="1843" w:hanging="1843"/>
        <w:rPr>
          <w:rFonts w:asciiTheme="minorHAnsi" w:hAnsiTheme="minorHAnsi"/>
          <w:spacing w:val="-3"/>
        </w:rPr>
      </w:pPr>
    </w:p>
    <w:p w14:paraId="4FE85B99" w14:textId="1D428CBF" w:rsidR="000615D0" w:rsidRPr="00F77520" w:rsidRDefault="000615D0" w:rsidP="00F77520">
      <w:pPr>
        <w:suppressAutoHyphens/>
        <w:spacing w:line="264" w:lineRule="auto"/>
        <w:ind w:left="567" w:firstLine="0"/>
        <w:rPr>
          <w:rFonts w:asciiTheme="minorHAnsi" w:hAnsiTheme="minorHAnsi"/>
          <w:spacing w:val="-2"/>
        </w:rPr>
      </w:pPr>
      <w:r w:rsidRPr="00F77520">
        <w:rPr>
          <w:rFonts w:asciiTheme="minorHAnsi" w:hAnsiTheme="minorHAnsi"/>
          <w:spacing w:val="-2"/>
        </w:rPr>
        <w:t>Preparatory meeting of the appointees to the incoming Standing Committee 20</w:t>
      </w:r>
      <w:r w:rsidR="00402288" w:rsidRPr="00F77520">
        <w:rPr>
          <w:rFonts w:asciiTheme="minorHAnsi" w:hAnsiTheme="minorHAnsi"/>
          <w:spacing w:val="-2"/>
        </w:rPr>
        <w:t>2</w:t>
      </w:r>
      <w:r w:rsidR="007412F1" w:rsidRPr="00F77520">
        <w:rPr>
          <w:rFonts w:asciiTheme="minorHAnsi" w:hAnsiTheme="minorHAnsi"/>
          <w:spacing w:val="-2"/>
        </w:rPr>
        <w:t>5</w:t>
      </w:r>
      <w:r w:rsidR="00402288" w:rsidRPr="00F77520">
        <w:rPr>
          <w:rFonts w:asciiTheme="minorHAnsi" w:hAnsiTheme="minorHAnsi"/>
          <w:spacing w:val="-2"/>
        </w:rPr>
        <w:t>-</w:t>
      </w:r>
      <w:r w:rsidRPr="00F77520">
        <w:rPr>
          <w:rFonts w:asciiTheme="minorHAnsi" w:hAnsiTheme="minorHAnsi"/>
          <w:spacing w:val="-2"/>
        </w:rPr>
        <w:t>202</w:t>
      </w:r>
      <w:r w:rsidR="007412F1" w:rsidRPr="00F77520">
        <w:rPr>
          <w:rFonts w:asciiTheme="minorHAnsi" w:hAnsiTheme="minorHAnsi"/>
          <w:spacing w:val="-2"/>
        </w:rPr>
        <w:t>7</w:t>
      </w:r>
    </w:p>
    <w:p w14:paraId="200EE569" w14:textId="77777777" w:rsidR="000615D0" w:rsidRPr="009D40FF" w:rsidRDefault="000615D0" w:rsidP="000615D0">
      <w:pPr>
        <w:spacing w:line="264" w:lineRule="auto"/>
        <w:rPr>
          <w:rFonts w:asciiTheme="minorHAnsi" w:hAnsiTheme="minorHAnsi"/>
          <w:b/>
          <w:i/>
          <w:spacing w:val="-3"/>
        </w:rPr>
      </w:pPr>
    </w:p>
    <w:p w14:paraId="7683A50A" w14:textId="77777777" w:rsidR="000615D0" w:rsidRPr="00F77520" w:rsidRDefault="00571DC1" w:rsidP="00F77520">
      <w:pPr>
        <w:suppressAutoHyphens/>
        <w:spacing w:line="264" w:lineRule="auto"/>
        <w:ind w:left="0" w:firstLine="0"/>
        <w:rPr>
          <w:rFonts w:asciiTheme="minorHAnsi" w:hAnsiTheme="minorHAnsi"/>
          <w:b/>
          <w:spacing w:val="-2"/>
        </w:rPr>
      </w:pPr>
      <w:r w:rsidRPr="00F77520">
        <w:rPr>
          <w:rFonts w:asciiTheme="minorHAnsi" w:hAnsiTheme="minorHAnsi"/>
          <w:b/>
          <w:spacing w:val="-2"/>
        </w:rPr>
        <w:t xml:space="preserve">Day 7 </w:t>
      </w:r>
    </w:p>
    <w:p w14:paraId="4ABCFA7D" w14:textId="55C469ED" w:rsidR="00B24259" w:rsidRDefault="00B24259" w:rsidP="003A64BB">
      <w:pPr>
        <w:suppressAutoHyphens/>
        <w:spacing w:line="264" w:lineRule="auto"/>
        <w:ind w:left="567" w:firstLine="0"/>
        <w:rPr>
          <w:rFonts w:asciiTheme="minorHAnsi" w:hAnsiTheme="minorHAnsi"/>
          <w:spacing w:val="-2"/>
        </w:rPr>
      </w:pPr>
    </w:p>
    <w:p w14:paraId="335F5DCE" w14:textId="15FDF56C" w:rsidR="000615D0" w:rsidRPr="009D40FF" w:rsidRDefault="000615D0" w:rsidP="00F77520">
      <w:pPr>
        <w:suppressAutoHyphens/>
        <w:spacing w:line="264" w:lineRule="auto"/>
        <w:ind w:left="567" w:firstLine="0"/>
        <w:rPr>
          <w:rFonts w:asciiTheme="minorHAnsi" w:hAnsiTheme="minorHAnsi"/>
          <w:spacing w:val="-2"/>
        </w:rPr>
      </w:pPr>
      <w:r w:rsidRPr="009D40FF">
        <w:rPr>
          <w:rFonts w:asciiTheme="minorHAnsi" w:hAnsiTheme="minorHAnsi"/>
          <w:spacing w:val="-2"/>
        </w:rPr>
        <w:t>Registration (continued)</w:t>
      </w:r>
    </w:p>
    <w:p w14:paraId="3E4EF360" w14:textId="6B2083E9" w:rsidR="00B24259" w:rsidRDefault="00B24259" w:rsidP="003A64BB">
      <w:pPr>
        <w:suppressAutoHyphens/>
        <w:spacing w:line="264" w:lineRule="auto"/>
        <w:ind w:left="567" w:firstLine="0"/>
        <w:rPr>
          <w:rFonts w:asciiTheme="minorHAnsi" w:hAnsiTheme="minorHAnsi"/>
          <w:spacing w:val="-2"/>
        </w:rPr>
      </w:pPr>
    </w:p>
    <w:p w14:paraId="6C9E7456" w14:textId="6E3D3CB6" w:rsidR="000615D0" w:rsidRPr="00F77520" w:rsidRDefault="000615D0" w:rsidP="00F77520">
      <w:pPr>
        <w:suppressAutoHyphens/>
        <w:spacing w:line="264" w:lineRule="auto"/>
        <w:ind w:left="567" w:firstLine="0"/>
        <w:rPr>
          <w:rFonts w:asciiTheme="minorHAnsi" w:hAnsiTheme="minorHAnsi"/>
          <w:spacing w:val="-2"/>
        </w:rPr>
      </w:pPr>
      <w:r w:rsidRPr="00F77520">
        <w:rPr>
          <w:rFonts w:asciiTheme="minorHAnsi" w:hAnsiTheme="minorHAnsi"/>
          <w:spacing w:val="-2"/>
        </w:rPr>
        <w:t>Meeting of the Conference Bureau (if needed) with Standing Committee 20</w:t>
      </w:r>
      <w:r w:rsidR="00402288" w:rsidRPr="00F77520">
        <w:rPr>
          <w:rFonts w:asciiTheme="minorHAnsi" w:hAnsiTheme="minorHAnsi"/>
          <w:spacing w:val="-2"/>
        </w:rPr>
        <w:t>2</w:t>
      </w:r>
      <w:r w:rsidR="007412F1" w:rsidRPr="00F77520">
        <w:rPr>
          <w:rFonts w:asciiTheme="minorHAnsi" w:hAnsiTheme="minorHAnsi"/>
          <w:spacing w:val="-2"/>
        </w:rPr>
        <w:t>5</w:t>
      </w:r>
      <w:r w:rsidRPr="00F77520">
        <w:rPr>
          <w:rFonts w:asciiTheme="minorHAnsi" w:hAnsiTheme="minorHAnsi"/>
          <w:spacing w:val="-2"/>
        </w:rPr>
        <w:t>-202</w:t>
      </w:r>
      <w:r w:rsidR="007412F1" w:rsidRPr="00F77520">
        <w:rPr>
          <w:rFonts w:asciiTheme="minorHAnsi" w:hAnsiTheme="minorHAnsi"/>
          <w:spacing w:val="-2"/>
        </w:rPr>
        <w:t>7</w:t>
      </w:r>
      <w:r w:rsidRPr="00F77520">
        <w:rPr>
          <w:rFonts w:asciiTheme="minorHAnsi" w:hAnsiTheme="minorHAnsi"/>
          <w:spacing w:val="-2"/>
        </w:rPr>
        <w:t xml:space="preserve"> appointees as observers</w:t>
      </w:r>
    </w:p>
    <w:p w14:paraId="15E1F28B" w14:textId="5971612D" w:rsidR="000615D0" w:rsidRPr="009D40FF" w:rsidRDefault="000615D0" w:rsidP="000615D0">
      <w:pPr>
        <w:tabs>
          <w:tab w:val="left" w:pos="-1440"/>
          <w:tab w:val="left" w:pos="-720"/>
        </w:tabs>
        <w:suppressAutoHyphens/>
        <w:spacing w:line="264" w:lineRule="auto"/>
        <w:ind w:left="1843" w:hanging="1843"/>
        <w:rPr>
          <w:rFonts w:asciiTheme="minorHAnsi" w:hAnsiTheme="minorHAnsi"/>
          <w:color w:val="000000"/>
        </w:rPr>
      </w:pPr>
    </w:p>
    <w:p w14:paraId="1822762C" w14:textId="77777777" w:rsidR="000615D0" w:rsidRPr="00F77520" w:rsidRDefault="00571DC1" w:rsidP="00F77520">
      <w:pPr>
        <w:suppressAutoHyphens/>
        <w:spacing w:line="264" w:lineRule="auto"/>
        <w:ind w:left="0" w:firstLine="0"/>
        <w:rPr>
          <w:rFonts w:asciiTheme="minorHAnsi" w:hAnsiTheme="minorHAnsi"/>
          <w:b/>
          <w:spacing w:val="-2"/>
        </w:rPr>
      </w:pPr>
      <w:r w:rsidRPr="00F77520">
        <w:rPr>
          <w:rFonts w:asciiTheme="minorHAnsi" w:hAnsiTheme="minorHAnsi"/>
          <w:b/>
          <w:spacing w:val="-2"/>
        </w:rPr>
        <w:t>Day 8</w:t>
      </w:r>
    </w:p>
    <w:p w14:paraId="39565288" w14:textId="6DA9EBF6" w:rsidR="00B24259" w:rsidRDefault="00B24259" w:rsidP="003A64BB">
      <w:pPr>
        <w:suppressAutoHyphens/>
        <w:spacing w:line="264" w:lineRule="auto"/>
        <w:ind w:left="567" w:firstLine="0"/>
        <w:rPr>
          <w:rFonts w:asciiTheme="minorHAnsi" w:hAnsiTheme="minorHAnsi"/>
          <w:spacing w:val="-2"/>
        </w:rPr>
      </w:pPr>
    </w:p>
    <w:p w14:paraId="7D1C27E2" w14:textId="5381E5B6" w:rsidR="000615D0" w:rsidRPr="009D40FF" w:rsidRDefault="000615D0" w:rsidP="00F77520">
      <w:pPr>
        <w:suppressAutoHyphens/>
        <w:spacing w:line="264" w:lineRule="auto"/>
        <w:ind w:left="567" w:firstLine="0"/>
        <w:rPr>
          <w:rFonts w:asciiTheme="minorHAnsi" w:hAnsiTheme="minorHAnsi"/>
          <w:spacing w:val="-2"/>
        </w:rPr>
      </w:pPr>
      <w:r w:rsidRPr="009D40FF">
        <w:rPr>
          <w:rFonts w:asciiTheme="minorHAnsi" w:hAnsiTheme="minorHAnsi"/>
          <w:spacing w:val="-2"/>
        </w:rPr>
        <w:t>Registration (continued)</w:t>
      </w:r>
    </w:p>
    <w:p w14:paraId="7D50DD24" w14:textId="2ACE3CCC" w:rsidR="00B24259" w:rsidRDefault="00B24259" w:rsidP="003A64BB">
      <w:pPr>
        <w:suppressAutoHyphens/>
        <w:spacing w:line="264" w:lineRule="auto"/>
        <w:ind w:left="567" w:firstLine="0"/>
        <w:rPr>
          <w:rFonts w:asciiTheme="minorHAnsi" w:hAnsiTheme="minorHAnsi"/>
          <w:spacing w:val="-2"/>
        </w:rPr>
      </w:pPr>
    </w:p>
    <w:p w14:paraId="3C330841" w14:textId="626950E2" w:rsidR="000615D0" w:rsidRPr="00F77520" w:rsidRDefault="000615D0" w:rsidP="00F77520">
      <w:pPr>
        <w:suppressAutoHyphens/>
        <w:spacing w:line="264" w:lineRule="auto"/>
        <w:ind w:left="567" w:firstLine="0"/>
        <w:rPr>
          <w:rFonts w:asciiTheme="minorHAnsi" w:hAnsiTheme="minorHAnsi"/>
          <w:spacing w:val="-2"/>
        </w:rPr>
      </w:pPr>
      <w:r w:rsidRPr="00F77520">
        <w:rPr>
          <w:rFonts w:asciiTheme="minorHAnsi" w:hAnsiTheme="minorHAnsi"/>
          <w:spacing w:val="-2"/>
        </w:rPr>
        <w:t>Meeting of the Conference Bureau with Standing Committee 20</w:t>
      </w:r>
      <w:r w:rsidR="00ED7B44" w:rsidRPr="00F77520">
        <w:rPr>
          <w:rFonts w:asciiTheme="minorHAnsi" w:hAnsiTheme="minorHAnsi"/>
          <w:spacing w:val="-2"/>
        </w:rPr>
        <w:t>2</w:t>
      </w:r>
      <w:r w:rsidR="007412F1" w:rsidRPr="00F77520">
        <w:rPr>
          <w:rFonts w:asciiTheme="minorHAnsi" w:hAnsiTheme="minorHAnsi"/>
          <w:spacing w:val="-2"/>
        </w:rPr>
        <w:t>5</w:t>
      </w:r>
      <w:r w:rsidRPr="00F77520">
        <w:rPr>
          <w:rFonts w:asciiTheme="minorHAnsi" w:hAnsiTheme="minorHAnsi"/>
          <w:spacing w:val="-2"/>
        </w:rPr>
        <w:t>-202</w:t>
      </w:r>
      <w:r w:rsidR="007412F1" w:rsidRPr="00F77520">
        <w:rPr>
          <w:rFonts w:asciiTheme="minorHAnsi" w:hAnsiTheme="minorHAnsi"/>
          <w:spacing w:val="-2"/>
        </w:rPr>
        <w:t>7</w:t>
      </w:r>
      <w:r w:rsidRPr="00F77520">
        <w:rPr>
          <w:rFonts w:asciiTheme="minorHAnsi" w:hAnsiTheme="minorHAnsi"/>
          <w:spacing w:val="-2"/>
        </w:rPr>
        <w:t xml:space="preserve"> appointees as observers</w:t>
      </w:r>
    </w:p>
    <w:p w14:paraId="0CD088E6" w14:textId="0A40E2EC" w:rsidR="005058F6" w:rsidRDefault="005058F6" w:rsidP="000615D0">
      <w:pPr>
        <w:tabs>
          <w:tab w:val="left" w:pos="-1440"/>
          <w:tab w:val="left" w:pos="-720"/>
          <w:tab w:val="right" w:pos="1392"/>
          <w:tab w:val="left" w:pos="1843"/>
          <w:tab w:val="left" w:pos="2575"/>
          <w:tab w:val="left" w:pos="2880"/>
        </w:tabs>
        <w:suppressAutoHyphens/>
        <w:spacing w:line="264" w:lineRule="auto"/>
        <w:ind w:left="2268" w:hanging="2268"/>
        <w:rPr>
          <w:rFonts w:asciiTheme="minorHAnsi" w:hAnsiTheme="minorHAnsi"/>
          <w:b/>
          <w:spacing w:val="-3"/>
        </w:rPr>
      </w:pPr>
    </w:p>
    <w:p w14:paraId="37208685" w14:textId="67167B9F" w:rsidR="000615D0" w:rsidRPr="009D40FF" w:rsidRDefault="000615D0" w:rsidP="00F77520">
      <w:pPr>
        <w:suppressAutoHyphens/>
        <w:spacing w:line="264" w:lineRule="auto"/>
        <w:ind w:left="567" w:firstLine="0"/>
        <w:rPr>
          <w:rFonts w:asciiTheme="minorHAnsi" w:hAnsiTheme="minorHAnsi"/>
          <w:b/>
          <w:spacing w:val="-3"/>
        </w:rPr>
      </w:pPr>
      <w:r w:rsidRPr="009D40FF">
        <w:rPr>
          <w:rFonts w:asciiTheme="minorHAnsi" w:hAnsiTheme="minorHAnsi"/>
          <w:b/>
          <w:spacing w:val="-3"/>
        </w:rPr>
        <w:t>Plenary Session</w:t>
      </w:r>
    </w:p>
    <w:p w14:paraId="75D5612C" w14:textId="1675B7A1" w:rsidR="000615D0" w:rsidRPr="00F77520" w:rsidRDefault="00B24259" w:rsidP="00F77520">
      <w:pPr>
        <w:spacing w:before="120" w:line="264" w:lineRule="auto"/>
        <w:ind w:left="1134" w:hanging="567"/>
        <w:rPr>
          <w:rFonts w:asciiTheme="minorHAnsi" w:hAnsiTheme="minorHAnsi"/>
        </w:rPr>
      </w:pPr>
      <w:r>
        <w:rPr>
          <w:rFonts w:asciiTheme="minorHAnsi" w:hAnsiTheme="minorHAnsi"/>
        </w:rPr>
        <w:t>17.</w:t>
      </w:r>
      <w:r w:rsidR="000615D0" w:rsidRPr="00F77520">
        <w:rPr>
          <w:rFonts w:asciiTheme="minorHAnsi" w:hAnsiTheme="minorHAnsi"/>
        </w:rPr>
        <w:tab/>
        <w:t>Report of the Credentials Committee</w:t>
      </w:r>
    </w:p>
    <w:p w14:paraId="15FDD26B" w14:textId="40BA5CC4" w:rsidR="000615D0" w:rsidRPr="00F77520" w:rsidRDefault="00B24259" w:rsidP="00F77520">
      <w:pPr>
        <w:spacing w:before="120" w:line="264" w:lineRule="auto"/>
        <w:ind w:left="1134" w:hanging="567"/>
        <w:rPr>
          <w:rFonts w:asciiTheme="minorHAnsi" w:hAnsiTheme="minorHAnsi"/>
        </w:rPr>
      </w:pPr>
      <w:r>
        <w:rPr>
          <w:rFonts w:asciiTheme="minorHAnsi" w:hAnsiTheme="minorHAnsi"/>
        </w:rPr>
        <w:t>18.</w:t>
      </w:r>
      <w:r w:rsidR="000615D0" w:rsidRPr="00F77520">
        <w:rPr>
          <w:rFonts w:asciiTheme="minorHAnsi" w:hAnsiTheme="minorHAnsi"/>
        </w:rPr>
        <w:tab/>
        <w:t xml:space="preserve">Report on the discussions, conclusions and recommendations in the preceding sessions </w:t>
      </w:r>
    </w:p>
    <w:p w14:paraId="6ADBEED1" w14:textId="46FD2C7E" w:rsidR="00164AE6" w:rsidRDefault="00164AE6" w:rsidP="00164AE6">
      <w:pPr>
        <w:spacing w:line="264" w:lineRule="auto"/>
        <w:ind w:left="1134" w:hanging="567"/>
        <w:rPr>
          <w:rFonts w:asciiTheme="minorHAnsi" w:hAnsiTheme="minorHAnsi"/>
        </w:rPr>
      </w:pPr>
    </w:p>
    <w:p w14:paraId="457E090B" w14:textId="307DF2E4" w:rsidR="000615D0" w:rsidRPr="00F77520" w:rsidRDefault="000615D0" w:rsidP="00F77520">
      <w:pPr>
        <w:spacing w:line="264" w:lineRule="auto"/>
        <w:ind w:left="1134" w:hanging="567"/>
        <w:rPr>
          <w:rFonts w:asciiTheme="minorHAnsi" w:hAnsiTheme="minorHAnsi"/>
          <w:b/>
        </w:rPr>
      </w:pPr>
      <w:r w:rsidRPr="00F77520">
        <w:rPr>
          <w:rFonts w:asciiTheme="minorHAnsi" w:hAnsiTheme="minorHAnsi"/>
          <w:b/>
        </w:rPr>
        <w:t>Plenary Session</w:t>
      </w:r>
    </w:p>
    <w:p w14:paraId="0F2DD15A" w14:textId="243844A7" w:rsidR="000615D0" w:rsidRPr="00F77520" w:rsidRDefault="00B24259" w:rsidP="00F77520">
      <w:pPr>
        <w:spacing w:before="120" w:line="264" w:lineRule="auto"/>
        <w:ind w:left="1134" w:hanging="567"/>
        <w:rPr>
          <w:rFonts w:asciiTheme="minorHAnsi" w:hAnsiTheme="minorHAnsi"/>
        </w:rPr>
      </w:pPr>
      <w:r>
        <w:rPr>
          <w:rFonts w:asciiTheme="minorHAnsi" w:hAnsiTheme="minorHAnsi"/>
        </w:rPr>
        <w:t>19.</w:t>
      </w:r>
      <w:r w:rsidR="000615D0" w:rsidRPr="00F77520">
        <w:rPr>
          <w:rFonts w:asciiTheme="minorHAnsi" w:hAnsiTheme="minorHAnsi"/>
        </w:rPr>
        <w:tab/>
        <w:t>Adoption of Resolutions and Recommendations</w:t>
      </w:r>
    </w:p>
    <w:p w14:paraId="6BC521D0" w14:textId="77777777" w:rsidR="000615D0" w:rsidRPr="009D40FF" w:rsidRDefault="000615D0" w:rsidP="000615D0">
      <w:pPr>
        <w:tabs>
          <w:tab w:val="right" w:pos="1134"/>
        </w:tabs>
        <w:spacing w:line="264" w:lineRule="auto"/>
        <w:ind w:left="1843" w:hanging="1843"/>
        <w:rPr>
          <w:rFonts w:asciiTheme="minorHAnsi" w:hAnsiTheme="minorHAnsi"/>
          <w:b/>
        </w:rPr>
      </w:pPr>
    </w:p>
    <w:p w14:paraId="04AF2AA4" w14:textId="77777777" w:rsidR="000615D0" w:rsidRPr="00F77520" w:rsidRDefault="00571DC1" w:rsidP="00F77520">
      <w:pPr>
        <w:suppressAutoHyphens/>
        <w:spacing w:line="264" w:lineRule="auto"/>
        <w:ind w:left="0" w:firstLine="0"/>
        <w:rPr>
          <w:rFonts w:asciiTheme="minorHAnsi" w:hAnsiTheme="minorHAnsi"/>
          <w:b/>
          <w:spacing w:val="-2"/>
        </w:rPr>
      </w:pPr>
      <w:r w:rsidRPr="00F77520">
        <w:rPr>
          <w:rFonts w:asciiTheme="minorHAnsi" w:hAnsiTheme="minorHAnsi"/>
          <w:b/>
          <w:spacing w:val="-2"/>
        </w:rPr>
        <w:t>Day 9</w:t>
      </w:r>
    </w:p>
    <w:p w14:paraId="6EE1204E" w14:textId="1DAE708B" w:rsidR="00B24259" w:rsidRDefault="00B24259" w:rsidP="003A64BB">
      <w:pPr>
        <w:suppressAutoHyphens/>
        <w:spacing w:line="264" w:lineRule="auto"/>
        <w:ind w:left="567" w:firstLine="0"/>
        <w:rPr>
          <w:rFonts w:asciiTheme="minorHAnsi" w:hAnsiTheme="minorHAnsi"/>
          <w:spacing w:val="-2"/>
        </w:rPr>
      </w:pPr>
    </w:p>
    <w:p w14:paraId="4F0395A4" w14:textId="366F8229" w:rsidR="000615D0" w:rsidRPr="009D40FF" w:rsidRDefault="000615D0" w:rsidP="00F77520">
      <w:pPr>
        <w:suppressAutoHyphens/>
        <w:spacing w:line="264" w:lineRule="auto"/>
        <w:ind w:left="567" w:firstLine="0"/>
        <w:rPr>
          <w:rFonts w:asciiTheme="minorHAnsi" w:hAnsiTheme="minorHAnsi"/>
          <w:spacing w:val="-2"/>
        </w:rPr>
      </w:pPr>
      <w:r w:rsidRPr="009D40FF">
        <w:rPr>
          <w:rFonts w:asciiTheme="minorHAnsi" w:hAnsiTheme="minorHAnsi"/>
          <w:spacing w:val="-2"/>
        </w:rPr>
        <w:t>Registration (continued)</w:t>
      </w:r>
    </w:p>
    <w:p w14:paraId="735221D5" w14:textId="48204EFA" w:rsidR="00B24259" w:rsidRDefault="00B24259" w:rsidP="003A64BB">
      <w:pPr>
        <w:suppressAutoHyphens/>
        <w:spacing w:line="264" w:lineRule="auto"/>
        <w:ind w:left="567" w:firstLine="0"/>
        <w:rPr>
          <w:rFonts w:asciiTheme="minorHAnsi" w:hAnsiTheme="minorHAnsi"/>
          <w:spacing w:val="-2"/>
        </w:rPr>
      </w:pPr>
    </w:p>
    <w:p w14:paraId="57909A08" w14:textId="511A26DF" w:rsidR="000615D0" w:rsidRPr="00F77520" w:rsidRDefault="000615D0" w:rsidP="00F77520">
      <w:pPr>
        <w:suppressAutoHyphens/>
        <w:spacing w:line="264" w:lineRule="auto"/>
        <w:ind w:left="567" w:firstLine="0"/>
        <w:rPr>
          <w:rFonts w:asciiTheme="minorHAnsi" w:hAnsiTheme="minorHAnsi"/>
          <w:spacing w:val="-2"/>
        </w:rPr>
      </w:pPr>
      <w:r w:rsidRPr="00F77520">
        <w:rPr>
          <w:rFonts w:asciiTheme="minorHAnsi" w:hAnsiTheme="minorHAnsi"/>
          <w:spacing w:val="-2"/>
        </w:rPr>
        <w:t>Meeting of the Conference Bureau with Standing Committee 20</w:t>
      </w:r>
      <w:r w:rsidR="00ED7B44" w:rsidRPr="00F77520">
        <w:rPr>
          <w:rFonts w:asciiTheme="minorHAnsi" w:hAnsiTheme="minorHAnsi"/>
          <w:spacing w:val="-2"/>
        </w:rPr>
        <w:t>2</w:t>
      </w:r>
      <w:r w:rsidR="007412F1" w:rsidRPr="00F77520">
        <w:rPr>
          <w:rFonts w:asciiTheme="minorHAnsi" w:hAnsiTheme="minorHAnsi"/>
          <w:spacing w:val="-2"/>
        </w:rPr>
        <w:t>5</w:t>
      </w:r>
      <w:r w:rsidRPr="00F77520">
        <w:rPr>
          <w:rFonts w:asciiTheme="minorHAnsi" w:hAnsiTheme="minorHAnsi"/>
          <w:spacing w:val="-2"/>
        </w:rPr>
        <w:t>-202</w:t>
      </w:r>
      <w:r w:rsidR="007412F1" w:rsidRPr="00F77520">
        <w:rPr>
          <w:rFonts w:asciiTheme="minorHAnsi" w:hAnsiTheme="minorHAnsi"/>
          <w:spacing w:val="-2"/>
        </w:rPr>
        <w:t>7</w:t>
      </w:r>
      <w:r w:rsidRPr="00F77520">
        <w:rPr>
          <w:rFonts w:asciiTheme="minorHAnsi" w:hAnsiTheme="minorHAnsi"/>
          <w:spacing w:val="-2"/>
        </w:rPr>
        <w:t xml:space="preserve"> appointees as observers</w:t>
      </w:r>
    </w:p>
    <w:p w14:paraId="6171FC7F" w14:textId="2D4809B7" w:rsidR="005058F6" w:rsidRDefault="005058F6" w:rsidP="000615D0">
      <w:pPr>
        <w:tabs>
          <w:tab w:val="left" w:pos="-1440"/>
          <w:tab w:val="left" w:pos="-720"/>
          <w:tab w:val="right" w:pos="1392"/>
          <w:tab w:val="left" w:pos="1843"/>
          <w:tab w:val="left" w:pos="2575"/>
          <w:tab w:val="left" w:pos="2880"/>
        </w:tabs>
        <w:suppressAutoHyphens/>
        <w:spacing w:line="264" w:lineRule="auto"/>
        <w:ind w:left="2268" w:hanging="2268"/>
        <w:rPr>
          <w:rFonts w:asciiTheme="minorHAnsi" w:hAnsiTheme="minorHAnsi"/>
          <w:b/>
          <w:spacing w:val="-3"/>
        </w:rPr>
      </w:pPr>
    </w:p>
    <w:p w14:paraId="6CF07AF0" w14:textId="17CDAA1D" w:rsidR="000615D0" w:rsidRPr="009D40FF" w:rsidRDefault="000615D0" w:rsidP="00F77520">
      <w:pPr>
        <w:suppressAutoHyphens/>
        <w:spacing w:line="264" w:lineRule="auto"/>
        <w:ind w:left="567" w:firstLine="0"/>
        <w:rPr>
          <w:rFonts w:asciiTheme="minorHAnsi" w:hAnsiTheme="minorHAnsi"/>
          <w:b/>
          <w:spacing w:val="-3"/>
        </w:rPr>
      </w:pPr>
      <w:r w:rsidRPr="009D40FF">
        <w:rPr>
          <w:rFonts w:asciiTheme="minorHAnsi" w:hAnsiTheme="minorHAnsi"/>
          <w:b/>
          <w:spacing w:val="-3"/>
        </w:rPr>
        <w:t>Plenary Session</w:t>
      </w:r>
    </w:p>
    <w:p w14:paraId="60A92B1E" w14:textId="7EB23EFA" w:rsidR="000615D0" w:rsidRPr="009D40FF" w:rsidRDefault="00B24259" w:rsidP="00F77520">
      <w:pPr>
        <w:spacing w:before="120" w:line="264" w:lineRule="auto"/>
        <w:ind w:left="1134" w:hanging="567"/>
        <w:rPr>
          <w:rFonts w:asciiTheme="minorHAnsi" w:hAnsiTheme="minorHAnsi"/>
        </w:rPr>
      </w:pPr>
      <w:r>
        <w:rPr>
          <w:rFonts w:asciiTheme="minorHAnsi" w:hAnsiTheme="minorHAnsi"/>
        </w:rPr>
        <w:t>19.</w:t>
      </w:r>
      <w:r w:rsidR="000615D0" w:rsidRPr="00F77520">
        <w:rPr>
          <w:rFonts w:asciiTheme="minorHAnsi" w:hAnsiTheme="minorHAnsi"/>
        </w:rPr>
        <w:tab/>
        <w:t xml:space="preserve">Adoption of Resolutions and Recommendations </w:t>
      </w:r>
      <w:r w:rsidR="000615D0" w:rsidRPr="009D40FF">
        <w:rPr>
          <w:rFonts w:asciiTheme="minorHAnsi" w:hAnsiTheme="minorHAnsi"/>
        </w:rPr>
        <w:t>(continued)</w:t>
      </w:r>
    </w:p>
    <w:p w14:paraId="63249768" w14:textId="4D80A408" w:rsidR="00164AE6" w:rsidRDefault="00164AE6" w:rsidP="00164AE6">
      <w:pPr>
        <w:spacing w:line="264" w:lineRule="auto"/>
        <w:ind w:left="1134" w:hanging="567"/>
        <w:rPr>
          <w:rFonts w:asciiTheme="minorHAnsi" w:hAnsiTheme="minorHAnsi"/>
        </w:rPr>
      </w:pPr>
    </w:p>
    <w:p w14:paraId="54E80752" w14:textId="2252F242" w:rsidR="000615D0" w:rsidRPr="00F77520" w:rsidRDefault="000615D0" w:rsidP="00F77520">
      <w:pPr>
        <w:spacing w:line="264" w:lineRule="auto"/>
        <w:ind w:left="1134" w:hanging="567"/>
        <w:rPr>
          <w:rFonts w:asciiTheme="minorHAnsi" w:hAnsiTheme="minorHAnsi"/>
          <w:b/>
        </w:rPr>
      </w:pPr>
      <w:r w:rsidRPr="00F77520">
        <w:rPr>
          <w:rFonts w:asciiTheme="minorHAnsi" w:hAnsiTheme="minorHAnsi"/>
          <w:b/>
        </w:rPr>
        <w:t>Plenary Session</w:t>
      </w:r>
    </w:p>
    <w:p w14:paraId="646DC46E" w14:textId="32ADC1BE" w:rsidR="000615D0" w:rsidRPr="00F77520" w:rsidRDefault="00B24259" w:rsidP="00F77520">
      <w:pPr>
        <w:spacing w:before="120" w:line="264" w:lineRule="auto"/>
        <w:ind w:left="1134" w:hanging="567"/>
        <w:rPr>
          <w:rFonts w:asciiTheme="minorHAnsi" w:hAnsiTheme="minorHAnsi"/>
        </w:rPr>
      </w:pPr>
      <w:r>
        <w:rPr>
          <w:rFonts w:asciiTheme="minorHAnsi" w:hAnsiTheme="minorHAnsi"/>
        </w:rPr>
        <w:t>20.</w:t>
      </w:r>
      <w:r w:rsidR="000615D0" w:rsidRPr="00F77520">
        <w:rPr>
          <w:rFonts w:asciiTheme="minorHAnsi" w:hAnsiTheme="minorHAnsi"/>
        </w:rPr>
        <w:tab/>
        <w:t xml:space="preserve">Date and venue of the next </w:t>
      </w:r>
      <w:r>
        <w:rPr>
          <w:rFonts w:asciiTheme="minorHAnsi" w:hAnsiTheme="minorHAnsi"/>
        </w:rPr>
        <w:t>o</w:t>
      </w:r>
      <w:r w:rsidR="000615D0" w:rsidRPr="00164AE6">
        <w:rPr>
          <w:rFonts w:asciiTheme="minorHAnsi" w:hAnsiTheme="minorHAnsi"/>
        </w:rPr>
        <w:t xml:space="preserve">rdinary </w:t>
      </w:r>
      <w:r>
        <w:rPr>
          <w:rFonts w:asciiTheme="minorHAnsi" w:hAnsiTheme="minorHAnsi"/>
        </w:rPr>
        <w:t>m</w:t>
      </w:r>
      <w:r w:rsidR="000615D0" w:rsidRPr="00164AE6">
        <w:rPr>
          <w:rFonts w:asciiTheme="minorHAnsi" w:hAnsiTheme="minorHAnsi"/>
        </w:rPr>
        <w:t>eeting</w:t>
      </w:r>
      <w:r w:rsidR="000615D0" w:rsidRPr="00F77520">
        <w:rPr>
          <w:rFonts w:asciiTheme="minorHAnsi" w:hAnsiTheme="minorHAnsi"/>
        </w:rPr>
        <w:t xml:space="preserve"> of the Conference of the Contracting Parties</w:t>
      </w:r>
    </w:p>
    <w:p w14:paraId="6215A286" w14:textId="2B632D2D" w:rsidR="000615D0" w:rsidRPr="00F77520" w:rsidRDefault="00B24259" w:rsidP="00F77520">
      <w:pPr>
        <w:spacing w:before="120" w:line="264" w:lineRule="auto"/>
        <w:ind w:left="1134" w:hanging="567"/>
        <w:rPr>
          <w:rFonts w:asciiTheme="minorHAnsi" w:hAnsiTheme="minorHAnsi"/>
        </w:rPr>
      </w:pPr>
      <w:r>
        <w:rPr>
          <w:rFonts w:asciiTheme="minorHAnsi" w:hAnsiTheme="minorHAnsi"/>
        </w:rPr>
        <w:lastRenderedPageBreak/>
        <w:t>21.</w:t>
      </w:r>
      <w:r w:rsidR="000615D0" w:rsidRPr="00F77520">
        <w:rPr>
          <w:rFonts w:asciiTheme="minorHAnsi" w:hAnsiTheme="minorHAnsi"/>
        </w:rPr>
        <w:tab/>
        <w:t>Any other business</w:t>
      </w:r>
    </w:p>
    <w:p w14:paraId="7308E477" w14:textId="167D16FA" w:rsidR="000615D0" w:rsidRPr="00F77520" w:rsidRDefault="00B24259" w:rsidP="00F77520">
      <w:pPr>
        <w:spacing w:before="120" w:line="264" w:lineRule="auto"/>
        <w:ind w:left="1134" w:hanging="567"/>
        <w:rPr>
          <w:rFonts w:asciiTheme="minorHAnsi" w:hAnsiTheme="minorHAnsi"/>
        </w:rPr>
      </w:pPr>
      <w:r>
        <w:rPr>
          <w:rFonts w:asciiTheme="minorHAnsi" w:hAnsiTheme="minorHAnsi"/>
        </w:rPr>
        <w:t>22.</w:t>
      </w:r>
      <w:r w:rsidR="000615D0" w:rsidRPr="00F77520">
        <w:rPr>
          <w:rFonts w:asciiTheme="minorHAnsi" w:hAnsiTheme="minorHAnsi"/>
        </w:rPr>
        <w:tab/>
      </w:r>
      <w:r w:rsidR="00570000" w:rsidRPr="00F77520">
        <w:rPr>
          <w:rFonts w:asciiTheme="minorHAnsi" w:hAnsiTheme="minorHAnsi"/>
        </w:rPr>
        <w:t>Adoption of the report of the 1</w:t>
      </w:r>
      <w:r w:rsidR="007412F1" w:rsidRPr="00F77520">
        <w:rPr>
          <w:rFonts w:asciiTheme="minorHAnsi" w:hAnsiTheme="minorHAnsi"/>
        </w:rPr>
        <w:t>5</w:t>
      </w:r>
      <w:r w:rsidR="000615D0" w:rsidRPr="00F77520">
        <w:rPr>
          <w:rFonts w:asciiTheme="minorHAnsi" w:hAnsiTheme="minorHAnsi"/>
        </w:rPr>
        <w:t xml:space="preserve">th </w:t>
      </w:r>
      <w:r>
        <w:rPr>
          <w:rFonts w:asciiTheme="minorHAnsi" w:hAnsiTheme="minorHAnsi"/>
        </w:rPr>
        <w:t>m</w:t>
      </w:r>
      <w:r w:rsidR="000615D0" w:rsidRPr="00164AE6">
        <w:rPr>
          <w:rFonts w:asciiTheme="minorHAnsi" w:hAnsiTheme="minorHAnsi"/>
        </w:rPr>
        <w:t>eeting</w:t>
      </w:r>
      <w:r w:rsidR="000615D0" w:rsidRPr="00F77520">
        <w:rPr>
          <w:rFonts w:asciiTheme="minorHAnsi" w:hAnsiTheme="minorHAnsi"/>
        </w:rPr>
        <w:t xml:space="preserve"> of the Conference of the Contracting Parties</w:t>
      </w:r>
    </w:p>
    <w:p w14:paraId="373197C0" w14:textId="5A6938A0" w:rsidR="000615D0" w:rsidRPr="00F77520" w:rsidRDefault="00B24259" w:rsidP="00F77520">
      <w:pPr>
        <w:spacing w:before="120" w:line="264" w:lineRule="auto"/>
        <w:ind w:left="1134" w:hanging="567"/>
        <w:rPr>
          <w:rFonts w:asciiTheme="minorHAnsi" w:hAnsiTheme="minorHAnsi"/>
        </w:rPr>
      </w:pPr>
      <w:r>
        <w:rPr>
          <w:rFonts w:asciiTheme="minorHAnsi" w:hAnsiTheme="minorHAnsi"/>
        </w:rPr>
        <w:t>23.</w:t>
      </w:r>
      <w:r w:rsidR="000615D0" w:rsidRPr="00F77520">
        <w:rPr>
          <w:rFonts w:asciiTheme="minorHAnsi" w:hAnsiTheme="minorHAnsi"/>
        </w:rPr>
        <w:tab/>
        <w:t>Close of the meeting</w:t>
      </w:r>
    </w:p>
    <w:p w14:paraId="04977799" w14:textId="77777777" w:rsidR="00722002" w:rsidRDefault="00722002" w:rsidP="00402288">
      <w:pPr>
        <w:ind w:left="1843" w:firstLine="0"/>
        <w:rPr>
          <w:rFonts w:asciiTheme="minorHAnsi" w:hAnsiTheme="minorHAnsi"/>
          <w:b/>
          <w:spacing w:val="-3"/>
        </w:rPr>
      </w:pPr>
    </w:p>
    <w:p w14:paraId="41D3C9B3" w14:textId="77777777" w:rsidR="00343EBB" w:rsidRPr="00F77520" w:rsidRDefault="00722002" w:rsidP="00F77520">
      <w:pPr>
        <w:suppressAutoHyphens/>
        <w:spacing w:line="264" w:lineRule="auto"/>
        <w:ind w:left="567" w:firstLine="0"/>
        <w:rPr>
          <w:rFonts w:asciiTheme="minorHAnsi" w:hAnsiTheme="minorHAnsi"/>
          <w:spacing w:val="-2"/>
        </w:rPr>
      </w:pPr>
      <w:r w:rsidRPr="00F77520">
        <w:rPr>
          <w:rFonts w:asciiTheme="minorHAnsi" w:hAnsiTheme="minorHAnsi"/>
          <w:b/>
          <w:spacing w:val="-2"/>
        </w:rPr>
        <w:t>6</w:t>
      </w:r>
      <w:r w:rsidR="007412F1" w:rsidRPr="00F77520">
        <w:rPr>
          <w:rFonts w:asciiTheme="minorHAnsi" w:hAnsiTheme="minorHAnsi"/>
          <w:b/>
          <w:spacing w:val="-2"/>
        </w:rPr>
        <w:t>6th</w:t>
      </w:r>
      <w:r w:rsidRPr="00F77520">
        <w:rPr>
          <w:rFonts w:asciiTheme="minorHAnsi" w:hAnsiTheme="minorHAnsi"/>
          <w:b/>
          <w:spacing w:val="-2"/>
        </w:rPr>
        <w:t xml:space="preserve"> </w:t>
      </w:r>
      <w:r w:rsidRPr="003A64BB">
        <w:rPr>
          <w:rFonts w:asciiTheme="minorHAnsi" w:hAnsiTheme="minorHAnsi"/>
          <w:b/>
          <w:spacing w:val="-2"/>
        </w:rPr>
        <w:t xml:space="preserve">meeting </w:t>
      </w:r>
      <w:r w:rsidR="000615D0" w:rsidRPr="003A64BB">
        <w:rPr>
          <w:rFonts w:asciiTheme="minorHAnsi" w:hAnsiTheme="minorHAnsi"/>
          <w:b/>
          <w:spacing w:val="-2"/>
        </w:rPr>
        <w:t>of the Standing Committee</w:t>
      </w:r>
      <w:r w:rsidR="000615D0" w:rsidRPr="009D40FF">
        <w:rPr>
          <w:rFonts w:asciiTheme="minorHAnsi" w:hAnsiTheme="minorHAnsi"/>
          <w:spacing w:val="-2"/>
        </w:rPr>
        <w:t xml:space="preserve"> (i</w:t>
      </w:r>
      <w:r w:rsidR="000615D0" w:rsidRPr="00F77520">
        <w:rPr>
          <w:rFonts w:asciiTheme="minorHAnsi" w:hAnsiTheme="minorHAnsi"/>
          <w:spacing w:val="-2"/>
        </w:rPr>
        <w:t xml:space="preserve">ncoming members to elect officers and subgroup members, and </w:t>
      </w:r>
      <w:r w:rsidR="00402288" w:rsidRPr="00F77520">
        <w:rPr>
          <w:rFonts w:asciiTheme="minorHAnsi" w:hAnsiTheme="minorHAnsi"/>
          <w:spacing w:val="-2"/>
        </w:rPr>
        <w:t>agree the date and venue of the first full meeting)</w:t>
      </w:r>
    </w:p>
    <w:sectPr w:rsidR="00343EBB" w:rsidRPr="00F77520" w:rsidSect="002137E0">
      <w:headerReference w:type="default" r:id="rId11"/>
      <w:footerReference w:type="default" r:id="rId12"/>
      <w:pgSz w:w="11906" w:h="16838"/>
      <w:pgMar w:top="1440" w:right="1440" w:bottom="1440" w:left="144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ADFB89" w16cid:durableId="28074F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F8D93" w14:textId="77777777" w:rsidR="00F77520" w:rsidRDefault="00F77520" w:rsidP="00DF2386">
      <w:r>
        <w:separator/>
      </w:r>
    </w:p>
  </w:endnote>
  <w:endnote w:type="continuationSeparator" w:id="0">
    <w:p w14:paraId="6319CF7D" w14:textId="77777777" w:rsidR="00F77520" w:rsidRDefault="00F77520" w:rsidP="00DF2386">
      <w:r>
        <w:continuationSeparator/>
      </w:r>
    </w:p>
  </w:endnote>
  <w:endnote w:type="continuationNotice" w:id="1">
    <w:p w14:paraId="74200CC8" w14:textId="77777777" w:rsidR="00F77520" w:rsidRDefault="00F77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39AC6" w14:textId="51055243" w:rsidR="00F73E71" w:rsidRDefault="00B158A7" w:rsidP="002137E0">
    <w:pPr>
      <w:pStyle w:val="Header"/>
      <w:rPr>
        <w:noProof/>
      </w:rPr>
    </w:pPr>
    <w:r w:rsidRPr="00B158A7">
      <w:rPr>
        <w:sz w:val="20"/>
        <w:szCs w:val="20"/>
      </w:rPr>
      <w:t>SC</w:t>
    </w:r>
    <w:r w:rsidR="00AC24A7">
      <w:rPr>
        <w:sz w:val="20"/>
        <w:szCs w:val="20"/>
      </w:rPr>
      <w:t>62</w:t>
    </w:r>
    <w:r w:rsidRPr="00B158A7">
      <w:rPr>
        <w:sz w:val="20"/>
        <w:szCs w:val="20"/>
      </w:rPr>
      <w:t xml:space="preserve"> Doc.20.</w:t>
    </w:r>
    <w:r w:rsidR="00AC24A7">
      <w:rPr>
        <w:sz w:val="20"/>
        <w:szCs w:val="20"/>
      </w:rPr>
      <w:t>1</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BD4D66">
          <w:rPr>
            <w:noProof/>
            <w:sz w:val="20"/>
            <w:szCs w:val="20"/>
          </w:rPr>
          <w:t>4</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8C527" w14:textId="77777777" w:rsidR="00F77520" w:rsidRDefault="00F77520" w:rsidP="00DF2386">
      <w:r>
        <w:separator/>
      </w:r>
    </w:p>
  </w:footnote>
  <w:footnote w:type="continuationSeparator" w:id="0">
    <w:p w14:paraId="1CF48B21" w14:textId="77777777" w:rsidR="00F77520" w:rsidRDefault="00F77520" w:rsidP="00DF2386">
      <w:r>
        <w:continuationSeparator/>
      </w:r>
    </w:p>
  </w:footnote>
  <w:footnote w:type="continuationNotice" w:id="1">
    <w:p w14:paraId="0AD97894" w14:textId="77777777" w:rsidR="00F77520" w:rsidRDefault="00F775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702" w14:textId="77777777" w:rsidR="00F73E71" w:rsidRDefault="00F73E71">
    <w:pPr>
      <w:pStyle w:val="Header"/>
    </w:pPr>
  </w:p>
  <w:p w14:paraId="54145BB1" w14:textId="77777777" w:rsidR="00F73E71" w:rsidRDefault="00F73E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1"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5"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
  </w:num>
  <w:num w:numId="13">
    <w:abstractNumId w:val="16"/>
  </w:num>
  <w:num w:numId="14">
    <w:abstractNumId w:val="11"/>
  </w:num>
  <w:num w:numId="15">
    <w:abstractNumId w:val="2"/>
  </w:num>
  <w:num w:numId="16">
    <w:abstractNumId w:val="13"/>
  </w:num>
  <w:num w:numId="17">
    <w:abstractNumId w:val="18"/>
  </w:num>
  <w:num w:numId="18">
    <w:abstractNumId w:val="26"/>
  </w:num>
  <w:num w:numId="19">
    <w:abstractNumId w:val="25"/>
  </w:num>
  <w:num w:numId="20">
    <w:abstractNumId w:val="20"/>
  </w:num>
  <w:num w:numId="21">
    <w:abstractNumId w:val="22"/>
  </w:num>
  <w:num w:numId="22">
    <w:abstractNumId w:val="14"/>
  </w:num>
  <w:num w:numId="23">
    <w:abstractNumId w:val="19"/>
  </w:num>
  <w:num w:numId="24">
    <w:abstractNumId w:val="17"/>
  </w:num>
  <w:num w:numId="25">
    <w:abstractNumId w:val="24"/>
  </w:num>
  <w:num w:numId="26">
    <w:abstractNumId w:val="8"/>
  </w:num>
  <w:num w:numId="27">
    <w:abstractNumId w:val="0"/>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oNotTrackFormatting/>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14168"/>
    <w:rsid w:val="00017A16"/>
    <w:rsid w:val="00026E09"/>
    <w:rsid w:val="00037CE0"/>
    <w:rsid w:val="00051576"/>
    <w:rsid w:val="00053929"/>
    <w:rsid w:val="000574E8"/>
    <w:rsid w:val="000615D0"/>
    <w:rsid w:val="000632EF"/>
    <w:rsid w:val="00063B4F"/>
    <w:rsid w:val="00074DE8"/>
    <w:rsid w:val="00092971"/>
    <w:rsid w:val="00093BAF"/>
    <w:rsid w:val="00095ABE"/>
    <w:rsid w:val="000A3E3E"/>
    <w:rsid w:val="000B5D1F"/>
    <w:rsid w:val="000C2489"/>
    <w:rsid w:val="000D5C76"/>
    <w:rsid w:val="000D5DC3"/>
    <w:rsid w:val="000E2FA0"/>
    <w:rsid w:val="000E47E9"/>
    <w:rsid w:val="000F0072"/>
    <w:rsid w:val="00111606"/>
    <w:rsid w:val="00112169"/>
    <w:rsid w:val="0012096C"/>
    <w:rsid w:val="00126579"/>
    <w:rsid w:val="00127828"/>
    <w:rsid w:val="00127A5C"/>
    <w:rsid w:val="00153798"/>
    <w:rsid w:val="00161BDA"/>
    <w:rsid w:val="00164AE6"/>
    <w:rsid w:val="00166FCC"/>
    <w:rsid w:val="00171618"/>
    <w:rsid w:val="00174AEE"/>
    <w:rsid w:val="001819B1"/>
    <w:rsid w:val="00181AD4"/>
    <w:rsid w:val="00182B85"/>
    <w:rsid w:val="001A2D10"/>
    <w:rsid w:val="001A5FD8"/>
    <w:rsid w:val="001A7008"/>
    <w:rsid w:val="001B4C07"/>
    <w:rsid w:val="001C15BA"/>
    <w:rsid w:val="001C5E41"/>
    <w:rsid w:val="001C694E"/>
    <w:rsid w:val="001C77BC"/>
    <w:rsid w:val="001D14C9"/>
    <w:rsid w:val="001D48BB"/>
    <w:rsid w:val="001E00E3"/>
    <w:rsid w:val="001E3692"/>
    <w:rsid w:val="001E629B"/>
    <w:rsid w:val="001F2349"/>
    <w:rsid w:val="001F760D"/>
    <w:rsid w:val="002005D2"/>
    <w:rsid w:val="00201A2B"/>
    <w:rsid w:val="00201A56"/>
    <w:rsid w:val="0020298B"/>
    <w:rsid w:val="00205A2C"/>
    <w:rsid w:val="00206111"/>
    <w:rsid w:val="002137E0"/>
    <w:rsid w:val="0023441C"/>
    <w:rsid w:val="002408E4"/>
    <w:rsid w:val="00250FB8"/>
    <w:rsid w:val="002741AC"/>
    <w:rsid w:val="00275F13"/>
    <w:rsid w:val="002819C0"/>
    <w:rsid w:val="00295556"/>
    <w:rsid w:val="00295BB5"/>
    <w:rsid w:val="002A0AFD"/>
    <w:rsid w:val="002A5A4D"/>
    <w:rsid w:val="002B4262"/>
    <w:rsid w:val="002D5A4D"/>
    <w:rsid w:val="002E22AF"/>
    <w:rsid w:val="002E2BC9"/>
    <w:rsid w:val="002F2256"/>
    <w:rsid w:val="002F6155"/>
    <w:rsid w:val="00324398"/>
    <w:rsid w:val="0034332D"/>
    <w:rsid w:val="00343EBB"/>
    <w:rsid w:val="00360139"/>
    <w:rsid w:val="003673BE"/>
    <w:rsid w:val="00367507"/>
    <w:rsid w:val="00384FC3"/>
    <w:rsid w:val="00391A51"/>
    <w:rsid w:val="003A2C58"/>
    <w:rsid w:val="003A3804"/>
    <w:rsid w:val="003A52BE"/>
    <w:rsid w:val="003A5866"/>
    <w:rsid w:val="003A64BB"/>
    <w:rsid w:val="003A6E9F"/>
    <w:rsid w:val="003C2D9F"/>
    <w:rsid w:val="003C5C82"/>
    <w:rsid w:val="003D3F17"/>
    <w:rsid w:val="003D4CD6"/>
    <w:rsid w:val="003E3FEC"/>
    <w:rsid w:val="00402288"/>
    <w:rsid w:val="004023D0"/>
    <w:rsid w:val="004154C8"/>
    <w:rsid w:val="00421A37"/>
    <w:rsid w:val="004228C7"/>
    <w:rsid w:val="0042798B"/>
    <w:rsid w:val="00434913"/>
    <w:rsid w:val="004474F8"/>
    <w:rsid w:val="00455D52"/>
    <w:rsid w:val="00460718"/>
    <w:rsid w:val="00466837"/>
    <w:rsid w:val="00477550"/>
    <w:rsid w:val="004844A8"/>
    <w:rsid w:val="00496803"/>
    <w:rsid w:val="00496CAA"/>
    <w:rsid w:val="004A03FC"/>
    <w:rsid w:val="004A0E0D"/>
    <w:rsid w:val="004A4C1E"/>
    <w:rsid w:val="004B49EB"/>
    <w:rsid w:val="004B6688"/>
    <w:rsid w:val="004D186C"/>
    <w:rsid w:val="004D743F"/>
    <w:rsid w:val="004F0E78"/>
    <w:rsid w:val="004F2738"/>
    <w:rsid w:val="005058F6"/>
    <w:rsid w:val="0051403A"/>
    <w:rsid w:val="005244A4"/>
    <w:rsid w:val="00527783"/>
    <w:rsid w:val="005540F2"/>
    <w:rsid w:val="00570000"/>
    <w:rsid w:val="00571DC1"/>
    <w:rsid w:val="0057737D"/>
    <w:rsid w:val="005814B5"/>
    <w:rsid w:val="00591BF3"/>
    <w:rsid w:val="005A4634"/>
    <w:rsid w:val="005B6953"/>
    <w:rsid w:val="005C3F0C"/>
    <w:rsid w:val="005D1EB1"/>
    <w:rsid w:val="005D3E9D"/>
    <w:rsid w:val="0060600F"/>
    <w:rsid w:val="006256D3"/>
    <w:rsid w:val="00627BB7"/>
    <w:rsid w:val="006316C3"/>
    <w:rsid w:val="00641BF6"/>
    <w:rsid w:val="00644A13"/>
    <w:rsid w:val="0065136E"/>
    <w:rsid w:val="00651C6B"/>
    <w:rsid w:val="006546E5"/>
    <w:rsid w:val="00655753"/>
    <w:rsid w:val="0066082B"/>
    <w:rsid w:val="00670D71"/>
    <w:rsid w:val="00686388"/>
    <w:rsid w:val="006A4912"/>
    <w:rsid w:val="006B7FDD"/>
    <w:rsid w:val="006E2030"/>
    <w:rsid w:val="006E7DCE"/>
    <w:rsid w:val="007050FF"/>
    <w:rsid w:val="00714489"/>
    <w:rsid w:val="00722002"/>
    <w:rsid w:val="00734842"/>
    <w:rsid w:val="007412F1"/>
    <w:rsid w:val="00752764"/>
    <w:rsid w:val="00755ED8"/>
    <w:rsid w:val="00764DFE"/>
    <w:rsid w:val="00766962"/>
    <w:rsid w:val="00775287"/>
    <w:rsid w:val="0078438B"/>
    <w:rsid w:val="007C5D02"/>
    <w:rsid w:val="007D33F4"/>
    <w:rsid w:val="007F3ABE"/>
    <w:rsid w:val="007F6A19"/>
    <w:rsid w:val="008156D7"/>
    <w:rsid w:val="008328E9"/>
    <w:rsid w:val="008345A6"/>
    <w:rsid w:val="00835BCB"/>
    <w:rsid w:val="00835CDC"/>
    <w:rsid w:val="00850B09"/>
    <w:rsid w:val="00863B9D"/>
    <w:rsid w:val="00863BE6"/>
    <w:rsid w:val="008774EE"/>
    <w:rsid w:val="008775BC"/>
    <w:rsid w:val="00881FED"/>
    <w:rsid w:val="00882F1B"/>
    <w:rsid w:val="0089249E"/>
    <w:rsid w:val="00894AD3"/>
    <w:rsid w:val="008A13D8"/>
    <w:rsid w:val="008A70CE"/>
    <w:rsid w:val="008B34F6"/>
    <w:rsid w:val="008C25E4"/>
    <w:rsid w:val="008C2D09"/>
    <w:rsid w:val="008C2DAE"/>
    <w:rsid w:val="008D6B70"/>
    <w:rsid w:val="008E5B28"/>
    <w:rsid w:val="008F5442"/>
    <w:rsid w:val="009059A9"/>
    <w:rsid w:val="009146C5"/>
    <w:rsid w:val="00923953"/>
    <w:rsid w:val="0092515E"/>
    <w:rsid w:val="00942FBD"/>
    <w:rsid w:val="0094770B"/>
    <w:rsid w:val="0096189A"/>
    <w:rsid w:val="009A2687"/>
    <w:rsid w:val="009B059F"/>
    <w:rsid w:val="009B2267"/>
    <w:rsid w:val="009C1B9D"/>
    <w:rsid w:val="009C5FF4"/>
    <w:rsid w:val="009D4C0B"/>
    <w:rsid w:val="009D6326"/>
    <w:rsid w:val="009D66CB"/>
    <w:rsid w:val="009E0AE8"/>
    <w:rsid w:val="009E5374"/>
    <w:rsid w:val="009F345D"/>
    <w:rsid w:val="00A04197"/>
    <w:rsid w:val="00A13218"/>
    <w:rsid w:val="00A227A3"/>
    <w:rsid w:val="00A41A70"/>
    <w:rsid w:val="00A60B73"/>
    <w:rsid w:val="00A738D0"/>
    <w:rsid w:val="00A80080"/>
    <w:rsid w:val="00A85280"/>
    <w:rsid w:val="00AA5CDC"/>
    <w:rsid w:val="00AB4951"/>
    <w:rsid w:val="00AC24A7"/>
    <w:rsid w:val="00B03812"/>
    <w:rsid w:val="00B04955"/>
    <w:rsid w:val="00B05563"/>
    <w:rsid w:val="00B06576"/>
    <w:rsid w:val="00B158A7"/>
    <w:rsid w:val="00B17E22"/>
    <w:rsid w:val="00B208A8"/>
    <w:rsid w:val="00B24259"/>
    <w:rsid w:val="00B315A0"/>
    <w:rsid w:val="00B34A18"/>
    <w:rsid w:val="00B468CE"/>
    <w:rsid w:val="00B52BD3"/>
    <w:rsid w:val="00B5573B"/>
    <w:rsid w:val="00B579CB"/>
    <w:rsid w:val="00B626CD"/>
    <w:rsid w:val="00B651E8"/>
    <w:rsid w:val="00B67A88"/>
    <w:rsid w:val="00B70083"/>
    <w:rsid w:val="00B80BF6"/>
    <w:rsid w:val="00B83EF9"/>
    <w:rsid w:val="00B937EC"/>
    <w:rsid w:val="00B954CB"/>
    <w:rsid w:val="00BB0BD0"/>
    <w:rsid w:val="00BB28F6"/>
    <w:rsid w:val="00BB65C0"/>
    <w:rsid w:val="00BC2609"/>
    <w:rsid w:val="00BD4D66"/>
    <w:rsid w:val="00C0528F"/>
    <w:rsid w:val="00C13145"/>
    <w:rsid w:val="00C360A8"/>
    <w:rsid w:val="00C36959"/>
    <w:rsid w:val="00CE1CBD"/>
    <w:rsid w:val="00CE750F"/>
    <w:rsid w:val="00CF522F"/>
    <w:rsid w:val="00CF5EFD"/>
    <w:rsid w:val="00D045E4"/>
    <w:rsid w:val="00D160CB"/>
    <w:rsid w:val="00D218D5"/>
    <w:rsid w:val="00D245A1"/>
    <w:rsid w:val="00D37268"/>
    <w:rsid w:val="00D415E2"/>
    <w:rsid w:val="00D42055"/>
    <w:rsid w:val="00D647C3"/>
    <w:rsid w:val="00D9633A"/>
    <w:rsid w:val="00DA44F1"/>
    <w:rsid w:val="00DE4854"/>
    <w:rsid w:val="00DF2386"/>
    <w:rsid w:val="00DF7FE7"/>
    <w:rsid w:val="00E305C6"/>
    <w:rsid w:val="00E46367"/>
    <w:rsid w:val="00E52881"/>
    <w:rsid w:val="00E61BAD"/>
    <w:rsid w:val="00E636CF"/>
    <w:rsid w:val="00E63F0B"/>
    <w:rsid w:val="00E6506C"/>
    <w:rsid w:val="00E86EA4"/>
    <w:rsid w:val="00EA3A7F"/>
    <w:rsid w:val="00ED7B44"/>
    <w:rsid w:val="00F078F1"/>
    <w:rsid w:val="00F10CE8"/>
    <w:rsid w:val="00F13297"/>
    <w:rsid w:val="00F32D03"/>
    <w:rsid w:val="00F344DE"/>
    <w:rsid w:val="00F5215A"/>
    <w:rsid w:val="00F55820"/>
    <w:rsid w:val="00F61F4E"/>
    <w:rsid w:val="00F73E71"/>
    <w:rsid w:val="00F74156"/>
    <w:rsid w:val="00F77520"/>
    <w:rsid w:val="00F94B02"/>
    <w:rsid w:val="00FC349F"/>
    <w:rsid w:val="00FE4F5F"/>
    <w:rsid w:val="00FE6F3B"/>
    <w:rsid w:val="00FF44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8D7C04B"/>
  <w15:docId w15:val="{D983A7D9-D0E6-4277-B70C-CE4714F8F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78322217">
      <w:bodyDiv w:val="1"/>
      <w:marLeft w:val="0"/>
      <w:marRight w:val="0"/>
      <w:marTop w:val="0"/>
      <w:marBottom w:val="0"/>
      <w:divBdr>
        <w:top w:val="none" w:sz="0" w:space="0" w:color="auto"/>
        <w:left w:val="none" w:sz="0" w:space="0" w:color="auto"/>
        <w:bottom w:val="none" w:sz="0" w:space="0" w:color="auto"/>
        <w:right w:val="none" w:sz="0" w:space="0" w:color="auto"/>
      </w:divBdr>
    </w:div>
    <w:div w:id="84714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4" ma:contentTypeDescription="Create a new document." ma:contentTypeScope="" ma:versionID="2055849121a78828b203c376bcc09796">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ac13e0d67ac5406e1a12fcdbd3791b9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AE783-2FFE-4389-8287-ABE37A7BE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6A237-E4D0-4A69-8005-B6911A5FE1EE}">
  <ds:schemaRefs>
    <ds:schemaRef ds:uri="http://schemas.microsoft.com/sharepoint/v3/contenttype/forms"/>
  </ds:schemaRefs>
</ds:datastoreItem>
</file>

<file path=customXml/itemProps3.xml><?xml version="1.0" encoding="utf-8"?>
<ds:datastoreItem xmlns:ds="http://schemas.openxmlformats.org/officeDocument/2006/customXml" ds:itemID="{013F60DC-7CD9-4AED-81F5-B5C3E2AD4EBF}">
  <ds:schemaRefs>
    <ds:schemaRef ds:uri="http://schemas.openxmlformats.org/package/2006/metadata/core-properties"/>
    <ds:schemaRef ds:uri="aedd258d-19a7-41ba-8260-b0918f25313d"/>
    <ds:schemaRef ds:uri="8c0b6b05-eb82-4bda-97e8-cd82d0d6b453"/>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s>
</ds:datastoreItem>
</file>

<file path=customXml/itemProps4.xml><?xml version="1.0" encoding="utf-8"?>
<ds:datastoreItem xmlns:ds="http://schemas.openxmlformats.org/officeDocument/2006/customXml" ds:itemID="{0BCEB54E-4443-4B90-A80D-1102F1BB3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cp:lastPrinted>2016-10-06T13:08:00Z</cp:lastPrinted>
  <dcterms:created xsi:type="dcterms:W3CDTF">2023-06-02T08:27:00Z</dcterms:created>
  <dcterms:modified xsi:type="dcterms:W3CDTF">2023-06-02T08:27:00Z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