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31BE" w14:textId="140C882D" w:rsidR="009C2848" w:rsidRDefault="009C2848"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bCs/>
          <w:lang w:eastAsia="en-GB"/>
        </w:rPr>
      </w:pPr>
      <w:r w:rsidRPr="009C2848">
        <w:rPr>
          <w:rFonts w:eastAsia="Times New Roman" w:cstheme="minorHAnsi"/>
          <w:bCs/>
          <w:lang w:eastAsia="en-GB"/>
        </w:rPr>
        <w:t>THE CONVENTION ON WETLANDS</w:t>
      </w:r>
    </w:p>
    <w:p w14:paraId="3F1C0530" w14:textId="5E4872D6" w:rsidR="009C2848" w:rsidRPr="009C2848" w:rsidRDefault="007F09F7"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bCs/>
          <w:lang w:eastAsia="en-GB"/>
        </w:rPr>
      </w:pPr>
      <w:r>
        <w:rPr>
          <w:rFonts w:eastAsia="Times New Roman" w:cstheme="minorHAnsi"/>
          <w:bCs/>
          <w:lang w:eastAsia="en-GB"/>
        </w:rPr>
        <w:t>62nd</w:t>
      </w:r>
      <w:r w:rsidR="009C2848" w:rsidRPr="009C2848">
        <w:rPr>
          <w:rFonts w:eastAsia="Times New Roman" w:cstheme="minorHAnsi"/>
          <w:bCs/>
          <w:lang w:eastAsia="en-GB"/>
        </w:rPr>
        <w:t xml:space="preserve"> </w:t>
      </w:r>
      <w:r w:rsidR="00200A20">
        <w:rPr>
          <w:rFonts w:eastAsia="Times New Roman" w:cstheme="minorHAnsi"/>
          <w:bCs/>
          <w:lang w:eastAsia="en-GB"/>
        </w:rPr>
        <w:t>m</w:t>
      </w:r>
      <w:r w:rsidR="009C2848" w:rsidRPr="009C2848">
        <w:rPr>
          <w:rFonts w:eastAsia="Times New Roman" w:cstheme="minorHAnsi"/>
          <w:bCs/>
          <w:lang w:eastAsia="en-GB"/>
        </w:rPr>
        <w:t>eeting of the Standing Committee</w:t>
      </w:r>
    </w:p>
    <w:p w14:paraId="30FFE100" w14:textId="5EDCCD27" w:rsidR="009C2848" w:rsidRPr="009C2848" w:rsidRDefault="009C2848"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lang w:val="de-CH" w:eastAsia="en-GB"/>
        </w:rPr>
      </w:pPr>
      <w:r w:rsidRPr="009C2848">
        <w:rPr>
          <w:rFonts w:eastAsia="Times New Roman" w:cstheme="minorHAnsi"/>
          <w:bCs/>
          <w:lang w:val="de-CH" w:eastAsia="en-GB"/>
        </w:rPr>
        <w:t xml:space="preserve">Gland, </w:t>
      </w:r>
      <w:proofErr w:type="spellStart"/>
      <w:r w:rsidRPr="009C2848">
        <w:rPr>
          <w:rFonts w:eastAsia="Times New Roman" w:cstheme="minorHAnsi"/>
          <w:bCs/>
          <w:lang w:val="de-CH" w:eastAsia="en-GB"/>
        </w:rPr>
        <w:t>Switzerland</w:t>
      </w:r>
      <w:proofErr w:type="spellEnd"/>
      <w:r w:rsidRPr="009C2848">
        <w:rPr>
          <w:rFonts w:eastAsia="Times New Roman" w:cstheme="minorHAnsi"/>
          <w:bCs/>
          <w:lang w:val="de-CH" w:eastAsia="en-GB"/>
        </w:rPr>
        <w:t xml:space="preserve">, </w:t>
      </w:r>
      <w:r w:rsidR="007F09F7">
        <w:rPr>
          <w:rFonts w:eastAsia="Times New Roman" w:cstheme="minorHAnsi"/>
          <w:bCs/>
          <w:lang w:val="de-CH" w:eastAsia="en-GB"/>
        </w:rPr>
        <w:t>4</w:t>
      </w:r>
      <w:r w:rsidRPr="0039225B">
        <w:rPr>
          <w:rFonts w:eastAsia="Times New Roman" w:cstheme="minorHAnsi"/>
          <w:bCs/>
          <w:lang w:val="de-CH" w:eastAsia="en-GB"/>
        </w:rPr>
        <w:t>-</w:t>
      </w:r>
      <w:r w:rsidR="007F09F7">
        <w:rPr>
          <w:rFonts w:eastAsia="Times New Roman" w:cstheme="minorHAnsi"/>
          <w:bCs/>
          <w:lang w:val="de-CH" w:eastAsia="en-GB"/>
        </w:rPr>
        <w:t>8</w:t>
      </w:r>
      <w:r w:rsidRPr="0039225B">
        <w:rPr>
          <w:rFonts w:eastAsia="Times New Roman" w:cstheme="minorHAnsi"/>
          <w:bCs/>
          <w:lang w:val="de-CH" w:eastAsia="en-GB"/>
        </w:rPr>
        <w:t xml:space="preserve"> </w:t>
      </w:r>
      <w:r w:rsidR="007F09F7">
        <w:rPr>
          <w:rFonts w:eastAsia="Times New Roman" w:cstheme="minorHAnsi"/>
          <w:bCs/>
          <w:lang w:val="de-CH" w:eastAsia="en-GB"/>
        </w:rPr>
        <w:t>September</w:t>
      </w:r>
      <w:r w:rsidR="001E050F" w:rsidRPr="0039225B">
        <w:rPr>
          <w:rFonts w:eastAsia="Times New Roman" w:cstheme="minorHAnsi"/>
          <w:bCs/>
          <w:lang w:val="de-CH" w:eastAsia="en-GB"/>
        </w:rPr>
        <w:t xml:space="preserve"> </w:t>
      </w:r>
      <w:r w:rsidRPr="0039225B">
        <w:rPr>
          <w:rFonts w:eastAsia="Times New Roman" w:cstheme="minorHAnsi"/>
          <w:bCs/>
          <w:lang w:val="de-CH" w:eastAsia="en-GB"/>
        </w:rPr>
        <w:t>202</w:t>
      </w:r>
      <w:r w:rsidR="007F09F7">
        <w:rPr>
          <w:rFonts w:eastAsia="Times New Roman" w:cstheme="minorHAnsi"/>
          <w:bCs/>
          <w:lang w:val="de-CH" w:eastAsia="en-GB"/>
        </w:rPr>
        <w:t>3</w:t>
      </w:r>
    </w:p>
    <w:p w14:paraId="13A5FABC" w14:textId="77777777" w:rsidR="009C2848" w:rsidRPr="009C2848" w:rsidRDefault="009C2848" w:rsidP="00AC0464">
      <w:pPr>
        <w:spacing w:after="0" w:line="240" w:lineRule="auto"/>
        <w:jc w:val="both"/>
        <w:rPr>
          <w:rFonts w:eastAsia="Times New Roman" w:cstheme="minorHAnsi"/>
          <w:sz w:val="24"/>
          <w:szCs w:val="24"/>
          <w:lang w:val="de-CH" w:eastAsia="en-GB"/>
        </w:rPr>
      </w:pPr>
    </w:p>
    <w:p w14:paraId="08CCB5EA" w14:textId="4DA1FFDC" w:rsidR="009C2848" w:rsidRPr="009C2848" w:rsidRDefault="009C2848" w:rsidP="0073201D">
      <w:pPr>
        <w:spacing w:after="0" w:line="240" w:lineRule="auto"/>
        <w:jc w:val="right"/>
        <w:rPr>
          <w:rFonts w:eastAsia="Times New Roman" w:cstheme="minorHAnsi"/>
          <w:b/>
          <w:sz w:val="28"/>
          <w:szCs w:val="28"/>
          <w:lang w:val="de-CH" w:eastAsia="en-GB"/>
        </w:rPr>
      </w:pPr>
      <w:r w:rsidRPr="009C2848">
        <w:rPr>
          <w:rFonts w:eastAsia="Times New Roman" w:cstheme="minorHAnsi"/>
          <w:b/>
          <w:sz w:val="28"/>
          <w:szCs w:val="28"/>
          <w:lang w:val="de-CH" w:eastAsia="en-GB"/>
        </w:rPr>
        <w:t>SC</w:t>
      </w:r>
      <w:r w:rsidR="007F09F7">
        <w:rPr>
          <w:rFonts w:eastAsia="Times New Roman" w:cstheme="minorHAnsi"/>
          <w:b/>
          <w:sz w:val="28"/>
          <w:szCs w:val="28"/>
          <w:lang w:val="de-CH" w:eastAsia="en-GB"/>
        </w:rPr>
        <w:t>62</w:t>
      </w:r>
      <w:r w:rsidRPr="009C2848">
        <w:rPr>
          <w:rFonts w:eastAsia="Times New Roman" w:cstheme="minorHAnsi"/>
          <w:b/>
          <w:sz w:val="28"/>
          <w:szCs w:val="28"/>
          <w:lang w:val="de-CH" w:eastAsia="en-GB"/>
        </w:rPr>
        <w:t xml:space="preserve"> </w:t>
      </w:r>
      <w:r w:rsidRPr="006D7358">
        <w:rPr>
          <w:rFonts w:eastAsia="Times New Roman" w:cstheme="minorHAnsi"/>
          <w:b/>
          <w:sz w:val="28"/>
          <w:szCs w:val="28"/>
          <w:lang w:val="de-CH" w:eastAsia="en-GB"/>
        </w:rPr>
        <w:t>Doc.</w:t>
      </w:r>
      <w:r w:rsidR="00BE4FAE">
        <w:rPr>
          <w:rFonts w:eastAsia="Times New Roman" w:cstheme="minorHAnsi"/>
          <w:b/>
          <w:sz w:val="28"/>
          <w:szCs w:val="28"/>
          <w:lang w:val="de-CH" w:eastAsia="en-GB"/>
        </w:rPr>
        <w:t>23</w:t>
      </w:r>
    </w:p>
    <w:p w14:paraId="774969DB" w14:textId="77777777" w:rsidR="0073201D" w:rsidRDefault="0073201D" w:rsidP="0073201D">
      <w:pPr>
        <w:spacing w:after="0" w:line="240" w:lineRule="auto"/>
        <w:jc w:val="center"/>
        <w:rPr>
          <w:rFonts w:cstheme="minorHAnsi"/>
          <w:b/>
          <w:sz w:val="28"/>
          <w:szCs w:val="28"/>
        </w:rPr>
      </w:pPr>
    </w:p>
    <w:p w14:paraId="01421045" w14:textId="75A93454" w:rsidR="00CA1592" w:rsidRDefault="00CA1592" w:rsidP="0073201D">
      <w:pPr>
        <w:spacing w:after="0" w:line="240" w:lineRule="auto"/>
        <w:jc w:val="center"/>
        <w:rPr>
          <w:rFonts w:cstheme="minorHAnsi"/>
          <w:b/>
          <w:sz w:val="28"/>
          <w:szCs w:val="28"/>
        </w:rPr>
      </w:pPr>
      <w:r w:rsidRPr="00CA1592">
        <w:rPr>
          <w:rFonts w:cstheme="minorHAnsi"/>
          <w:b/>
          <w:sz w:val="28"/>
          <w:szCs w:val="28"/>
        </w:rPr>
        <w:t>Report of the process undertaken by the Secretariat to include a site on the List of Wetlands of International Importance</w:t>
      </w:r>
    </w:p>
    <w:p w14:paraId="70BA2A39" w14:textId="77777777" w:rsidR="00CA1592" w:rsidRPr="00CA1592" w:rsidRDefault="00CA1592" w:rsidP="00CA1592">
      <w:pPr>
        <w:spacing w:before="40" w:after="40" w:line="240" w:lineRule="auto"/>
        <w:jc w:val="center"/>
        <w:rPr>
          <w:rFonts w:cstheme="minorHAnsi"/>
          <w:b/>
          <w:sz w:val="28"/>
          <w:szCs w:val="28"/>
        </w:rPr>
      </w:pPr>
    </w:p>
    <w:p w14:paraId="4F42B663" w14:textId="77777777" w:rsidR="009C2848" w:rsidRPr="00D265C4" w:rsidRDefault="009C2848" w:rsidP="00D265C4">
      <w:pPr>
        <w:autoSpaceDE w:val="0"/>
        <w:autoSpaceDN w:val="0"/>
        <w:adjustRightInd w:val="0"/>
        <w:spacing w:after="0" w:line="240" w:lineRule="auto"/>
        <w:ind w:left="357" w:hanging="357"/>
        <w:jc w:val="both"/>
        <w:rPr>
          <w:rFonts w:cstheme="minorHAnsi"/>
        </w:rPr>
      </w:pPr>
      <w:r w:rsidRPr="00D265C4">
        <w:rPr>
          <w:rFonts w:eastAsia="Times New Roman" w:cstheme="minorHAnsi"/>
          <w:noProof/>
          <w:color w:val="2B579A"/>
          <w:shd w:val="clear" w:color="auto" w:fill="E6E6E6"/>
          <w:lang w:eastAsia="en-GB"/>
        </w:rPr>
        <mc:AlternateContent>
          <mc:Choice Requires="wps">
            <w:drawing>
              <wp:inline distT="0" distB="0" distL="0" distR="0" wp14:anchorId="0A4D4371" wp14:editId="6C0FF401">
                <wp:extent cx="5854535" cy="1771650"/>
                <wp:effectExtent l="0" t="0" r="1333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771650"/>
                        </a:xfrm>
                        <a:prstGeom prst="rect">
                          <a:avLst/>
                        </a:prstGeom>
                        <a:solidFill>
                          <a:srgbClr val="FFFFFF"/>
                        </a:solidFill>
                        <a:ln w="9525">
                          <a:solidFill>
                            <a:srgbClr val="000000"/>
                          </a:solidFill>
                          <a:miter lim="800000"/>
                          <a:headEnd/>
                          <a:tailEnd/>
                        </a:ln>
                      </wps:spPr>
                      <wps:txbx>
                        <w:txbxContent>
                          <w:p w14:paraId="410FD682" w14:textId="2420D667" w:rsidR="002B6D64" w:rsidRPr="00863119" w:rsidRDefault="002B6D64" w:rsidP="00F8471E">
                            <w:pPr>
                              <w:spacing w:after="0" w:line="240" w:lineRule="auto"/>
                              <w:rPr>
                                <w:rFonts w:ascii="Calibri" w:hAnsi="Calibri"/>
                                <w:b/>
                                <w:bCs/>
                              </w:rPr>
                            </w:pPr>
                            <w:r w:rsidRPr="00863119">
                              <w:rPr>
                                <w:rFonts w:ascii="Calibri" w:hAnsi="Calibri"/>
                                <w:b/>
                                <w:bCs/>
                              </w:rPr>
                              <w:t>Actions requested</w:t>
                            </w:r>
                            <w:r w:rsidR="007F09F7">
                              <w:rPr>
                                <w:rFonts w:ascii="Calibri" w:hAnsi="Calibri"/>
                                <w:b/>
                                <w:bCs/>
                              </w:rPr>
                              <w:t xml:space="preserve"> </w:t>
                            </w:r>
                          </w:p>
                          <w:p w14:paraId="10EAE745" w14:textId="77777777" w:rsidR="00F8471E" w:rsidRDefault="002B6D64" w:rsidP="00F8471E">
                            <w:pPr>
                              <w:spacing w:after="0" w:line="240" w:lineRule="auto"/>
                              <w:ind w:hanging="73"/>
                            </w:pPr>
                            <w:r>
                              <w:t xml:space="preserve"> </w:t>
                            </w:r>
                          </w:p>
                          <w:p w14:paraId="17A5170A" w14:textId="149E1DD3" w:rsidR="002B6D64" w:rsidRDefault="002B6D64" w:rsidP="00F8471E">
                            <w:pPr>
                              <w:spacing w:after="0" w:line="240" w:lineRule="auto"/>
                            </w:pPr>
                            <w:r w:rsidRPr="00863119">
                              <w:t>The Standing Committee is invited to</w:t>
                            </w:r>
                            <w:r>
                              <w:t>:</w:t>
                            </w:r>
                            <w:r w:rsidRPr="00863119">
                              <w:t xml:space="preserve"> </w:t>
                            </w:r>
                          </w:p>
                          <w:p w14:paraId="3969E13C" w14:textId="77777777" w:rsidR="00F8471E" w:rsidRDefault="00F8471E" w:rsidP="00F8471E">
                            <w:pPr>
                              <w:spacing w:after="0" w:line="240" w:lineRule="auto"/>
                              <w:ind w:left="426" w:hanging="426"/>
                            </w:pPr>
                          </w:p>
                          <w:p w14:paraId="2DF4A369" w14:textId="04168B75" w:rsidR="00FF1FF9" w:rsidRDefault="00F8471E" w:rsidP="00F8471E">
                            <w:pPr>
                              <w:pStyle w:val="ListParagraph"/>
                              <w:numPr>
                                <w:ilvl w:val="0"/>
                                <w:numId w:val="31"/>
                              </w:numPr>
                              <w:ind w:left="426" w:hanging="426"/>
                              <w:jc w:val="left"/>
                              <w:rPr>
                                <w:rFonts w:asciiTheme="minorHAnsi" w:hAnsiTheme="minorHAnsi" w:cstheme="minorHAnsi"/>
                              </w:rPr>
                            </w:pPr>
                            <w:r>
                              <w:rPr>
                                <w:rFonts w:asciiTheme="minorHAnsi" w:hAnsiTheme="minorHAnsi" w:cstheme="minorHAnsi"/>
                              </w:rPr>
                              <w:t xml:space="preserve">consider </w:t>
                            </w:r>
                            <w:r w:rsidR="002B6D64" w:rsidRPr="00FF1FF9">
                              <w:rPr>
                                <w:rFonts w:asciiTheme="minorHAnsi" w:hAnsiTheme="minorHAnsi" w:cstheme="minorHAnsi"/>
                              </w:rPr>
                              <w:t xml:space="preserve">the </w:t>
                            </w:r>
                            <w:r w:rsidR="00421948" w:rsidRPr="00FF1FF9">
                              <w:rPr>
                                <w:rFonts w:asciiTheme="minorHAnsi" w:hAnsiTheme="minorHAnsi" w:cstheme="minorHAnsi"/>
                              </w:rPr>
                              <w:t>proce</w:t>
                            </w:r>
                            <w:r w:rsidR="00FF1FF9" w:rsidRPr="00FF1FF9">
                              <w:rPr>
                                <w:rFonts w:asciiTheme="minorHAnsi" w:hAnsiTheme="minorHAnsi" w:cstheme="minorHAnsi"/>
                              </w:rPr>
                              <w:t>dure undertaken by the Secretariat to include a site on the List of Wetlands of International Importance</w:t>
                            </w:r>
                            <w:r>
                              <w:rPr>
                                <w:rFonts w:asciiTheme="minorHAnsi" w:hAnsiTheme="minorHAnsi" w:cstheme="minorHAnsi"/>
                              </w:rPr>
                              <w:t>; and</w:t>
                            </w:r>
                          </w:p>
                          <w:p w14:paraId="32F33F39" w14:textId="77777777" w:rsidR="00F8471E" w:rsidRPr="00F8471E" w:rsidRDefault="00F8471E" w:rsidP="00F8471E">
                            <w:pPr>
                              <w:spacing w:after="0" w:line="240" w:lineRule="auto"/>
                              <w:ind w:left="426" w:hanging="426"/>
                              <w:rPr>
                                <w:rFonts w:cstheme="minorHAnsi"/>
                              </w:rPr>
                            </w:pPr>
                          </w:p>
                          <w:p w14:paraId="09907D18" w14:textId="6FF0C47E" w:rsidR="002B6D64" w:rsidRPr="00F8471E" w:rsidRDefault="00D464B2" w:rsidP="00F8471E">
                            <w:pPr>
                              <w:pStyle w:val="ListParagraph"/>
                              <w:numPr>
                                <w:ilvl w:val="0"/>
                                <w:numId w:val="31"/>
                              </w:numPr>
                              <w:ind w:left="426" w:hanging="426"/>
                              <w:jc w:val="left"/>
                              <w:rPr>
                                <w:rFonts w:asciiTheme="minorHAnsi" w:hAnsiTheme="minorHAnsi" w:cstheme="minorHAnsi"/>
                              </w:rPr>
                            </w:pPr>
                            <w:r>
                              <w:rPr>
                                <w:rFonts w:asciiTheme="minorHAnsi" w:hAnsiTheme="minorHAnsi" w:cstheme="minorHAnsi"/>
                              </w:rPr>
                              <w:t xml:space="preserve">provide </w:t>
                            </w:r>
                            <w:r w:rsidR="00C66284">
                              <w:rPr>
                                <w:rFonts w:asciiTheme="minorHAnsi" w:hAnsiTheme="minorHAnsi" w:cstheme="minorHAnsi"/>
                              </w:rPr>
                              <w:t xml:space="preserve">recommendations </w:t>
                            </w:r>
                            <w:r w:rsidR="006B6871">
                              <w:rPr>
                                <w:rFonts w:asciiTheme="minorHAnsi" w:hAnsiTheme="minorHAnsi" w:cstheme="minorHAnsi"/>
                              </w:rPr>
                              <w:t xml:space="preserve">to the Secretariat </w:t>
                            </w:r>
                            <w:r w:rsidR="00C1559E">
                              <w:rPr>
                                <w:rFonts w:asciiTheme="minorHAnsi" w:hAnsiTheme="minorHAnsi" w:cstheme="minorHAnsi"/>
                              </w:rPr>
                              <w:t xml:space="preserve">to </w:t>
                            </w:r>
                            <w:r w:rsidR="00C1559E" w:rsidRPr="00FF1FF9">
                              <w:rPr>
                                <w:rFonts w:asciiTheme="minorHAnsi" w:hAnsiTheme="minorHAnsi" w:cstheme="minorHAnsi"/>
                              </w:rPr>
                              <w:t>include a site on the List of Wetlands of International Importance</w:t>
                            </w:r>
                            <w:r w:rsidR="00F8471E">
                              <w:rPr>
                                <w:rFonts w:asciiTheme="minorHAnsi" w:hAnsiTheme="minorHAnsi" w:cstheme="minorHAnsi"/>
                              </w:rPr>
                              <w:t>.</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4D4371" id="_x0000_t202" coordsize="21600,21600" o:spt="202" path="m,l,21600r21600,l21600,xe">
                <v:stroke joinstyle="miter"/>
                <v:path gradientshapeok="t" o:connecttype="rect"/>
              </v:shapetype>
              <v:shape id="Text Box 1" o:spid="_x0000_s1026" type="#_x0000_t202" style="width:461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">
                <v:textbox>
                  <w:txbxContent>
                    <w:p w14:paraId="410FD682" w14:textId="2420D667" w:rsidR="002B6D64" w:rsidRPr="00863119" w:rsidRDefault="002B6D64" w:rsidP="00F8471E">
                      <w:pPr>
                        <w:spacing w:after="0" w:line="240" w:lineRule="auto"/>
                        <w:rPr>
                          <w:rFonts w:ascii="Calibri" w:hAnsi="Calibri"/>
                          <w:b/>
                          <w:bCs/>
                        </w:rPr>
                      </w:pPr>
                      <w:r w:rsidRPr="00863119">
                        <w:rPr>
                          <w:rFonts w:ascii="Calibri" w:hAnsi="Calibri"/>
                          <w:b/>
                          <w:bCs/>
                        </w:rPr>
                        <w:t>Actions requested</w:t>
                      </w:r>
                      <w:r w:rsidR="007F09F7">
                        <w:rPr>
                          <w:rFonts w:ascii="Calibri" w:hAnsi="Calibri"/>
                          <w:b/>
                          <w:bCs/>
                        </w:rPr>
                        <w:t xml:space="preserve"> </w:t>
                      </w:r>
                    </w:p>
                    <w:p w14:paraId="10EAE745" w14:textId="77777777" w:rsidR="00F8471E" w:rsidRDefault="002B6D64" w:rsidP="00F8471E">
                      <w:pPr>
                        <w:spacing w:after="0" w:line="240" w:lineRule="auto"/>
                        <w:ind w:hanging="73"/>
                      </w:pPr>
                      <w:r>
                        <w:t xml:space="preserve"> </w:t>
                      </w:r>
                    </w:p>
                    <w:p w14:paraId="17A5170A" w14:textId="149E1DD3" w:rsidR="002B6D64" w:rsidRDefault="002B6D64" w:rsidP="00F8471E">
                      <w:pPr>
                        <w:spacing w:after="0" w:line="240" w:lineRule="auto"/>
                      </w:pPr>
                      <w:r w:rsidRPr="00863119">
                        <w:t>The Standing Committee is invited to</w:t>
                      </w:r>
                      <w:r>
                        <w:t>:</w:t>
                      </w:r>
                      <w:r w:rsidRPr="00863119">
                        <w:t xml:space="preserve"> </w:t>
                      </w:r>
                    </w:p>
                    <w:p w14:paraId="3969E13C" w14:textId="77777777" w:rsidR="00F8471E" w:rsidRDefault="00F8471E" w:rsidP="00F8471E">
                      <w:pPr>
                        <w:spacing w:after="0" w:line="240" w:lineRule="auto"/>
                        <w:ind w:left="426" w:hanging="426"/>
                      </w:pPr>
                    </w:p>
                    <w:p w14:paraId="2DF4A369" w14:textId="04168B75" w:rsidR="00FF1FF9" w:rsidRDefault="00F8471E" w:rsidP="00F8471E">
                      <w:pPr>
                        <w:pStyle w:val="ListParagraph"/>
                        <w:numPr>
                          <w:ilvl w:val="0"/>
                          <w:numId w:val="31"/>
                        </w:numPr>
                        <w:ind w:left="426" w:hanging="426"/>
                        <w:jc w:val="left"/>
                        <w:rPr>
                          <w:rFonts w:asciiTheme="minorHAnsi" w:hAnsiTheme="minorHAnsi" w:cstheme="minorHAnsi"/>
                        </w:rPr>
                      </w:pPr>
                      <w:r>
                        <w:rPr>
                          <w:rFonts w:asciiTheme="minorHAnsi" w:hAnsiTheme="minorHAnsi" w:cstheme="minorHAnsi"/>
                        </w:rPr>
                        <w:t xml:space="preserve">consider </w:t>
                      </w:r>
                      <w:r w:rsidR="002B6D64" w:rsidRPr="00FF1FF9">
                        <w:rPr>
                          <w:rFonts w:asciiTheme="minorHAnsi" w:hAnsiTheme="minorHAnsi" w:cstheme="minorHAnsi"/>
                        </w:rPr>
                        <w:t xml:space="preserve">the </w:t>
                      </w:r>
                      <w:r w:rsidR="00421948" w:rsidRPr="00FF1FF9">
                        <w:rPr>
                          <w:rFonts w:asciiTheme="minorHAnsi" w:hAnsiTheme="minorHAnsi" w:cstheme="minorHAnsi"/>
                        </w:rPr>
                        <w:t>proce</w:t>
                      </w:r>
                      <w:r w:rsidR="00FF1FF9" w:rsidRPr="00FF1FF9">
                        <w:rPr>
                          <w:rFonts w:asciiTheme="minorHAnsi" w:hAnsiTheme="minorHAnsi" w:cstheme="minorHAnsi"/>
                        </w:rPr>
                        <w:t>dure undertaken by the Secretariat to include a site on the List of Wetlands of International Importance</w:t>
                      </w:r>
                      <w:r>
                        <w:rPr>
                          <w:rFonts w:asciiTheme="minorHAnsi" w:hAnsiTheme="minorHAnsi" w:cstheme="minorHAnsi"/>
                        </w:rPr>
                        <w:t>; and</w:t>
                      </w:r>
                    </w:p>
                    <w:p w14:paraId="32F33F39" w14:textId="77777777" w:rsidR="00F8471E" w:rsidRPr="00F8471E" w:rsidRDefault="00F8471E" w:rsidP="00F8471E">
                      <w:pPr>
                        <w:spacing w:after="0" w:line="240" w:lineRule="auto"/>
                        <w:ind w:left="426" w:hanging="426"/>
                        <w:rPr>
                          <w:rFonts w:cstheme="minorHAnsi"/>
                        </w:rPr>
                      </w:pPr>
                    </w:p>
                    <w:p w14:paraId="09907D18" w14:textId="6FF0C47E" w:rsidR="002B6D64" w:rsidRPr="00F8471E" w:rsidRDefault="00D464B2" w:rsidP="00F8471E">
                      <w:pPr>
                        <w:pStyle w:val="ListParagraph"/>
                        <w:numPr>
                          <w:ilvl w:val="0"/>
                          <w:numId w:val="31"/>
                        </w:numPr>
                        <w:ind w:left="426" w:hanging="426"/>
                        <w:jc w:val="left"/>
                        <w:rPr>
                          <w:rFonts w:asciiTheme="minorHAnsi" w:hAnsiTheme="minorHAnsi" w:cstheme="minorHAnsi"/>
                        </w:rPr>
                      </w:pPr>
                      <w:r>
                        <w:rPr>
                          <w:rFonts w:asciiTheme="minorHAnsi" w:hAnsiTheme="minorHAnsi" w:cstheme="minorHAnsi"/>
                        </w:rPr>
                        <w:t xml:space="preserve">provide </w:t>
                      </w:r>
                      <w:r w:rsidR="00C66284">
                        <w:rPr>
                          <w:rFonts w:asciiTheme="minorHAnsi" w:hAnsiTheme="minorHAnsi" w:cstheme="minorHAnsi"/>
                        </w:rPr>
                        <w:t xml:space="preserve">recommendations </w:t>
                      </w:r>
                      <w:r w:rsidR="006B6871">
                        <w:rPr>
                          <w:rFonts w:asciiTheme="minorHAnsi" w:hAnsiTheme="minorHAnsi" w:cstheme="minorHAnsi"/>
                        </w:rPr>
                        <w:t xml:space="preserve">to the Secretariat </w:t>
                      </w:r>
                      <w:r w:rsidR="00C1559E">
                        <w:rPr>
                          <w:rFonts w:asciiTheme="minorHAnsi" w:hAnsiTheme="minorHAnsi" w:cstheme="minorHAnsi"/>
                        </w:rPr>
                        <w:t xml:space="preserve">to </w:t>
                      </w:r>
                      <w:r w:rsidR="00C1559E" w:rsidRPr="00FF1FF9">
                        <w:rPr>
                          <w:rFonts w:asciiTheme="minorHAnsi" w:hAnsiTheme="minorHAnsi" w:cstheme="minorHAnsi"/>
                        </w:rPr>
                        <w:t>include a site on the List of Wetlands of International Importance</w:t>
                      </w:r>
                      <w:r w:rsidR="00F8471E">
                        <w:rPr>
                          <w:rFonts w:asciiTheme="minorHAnsi" w:hAnsiTheme="minorHAnsi" w:cstheme="minorHAnsi"/>
                        </w:rPr>
                        <w:t>.</w:t>
                      </w:r>
                    </w:p>
                  </w:txbxContent>
                </v:textbox>
                <w10:anchorlock/>
              </v:shape>
            </w:pict>
          </mc:Fallback>
        </mc:AlternateContent>
      </w:r>
    </w:p>
    <w:p w14:paraId="4D5BC257" w14:textId="77777777" w:rsidR="009C2848" w:rsidRPr="00D265C4" w:rsidRDefault="009C2848" w:rsidP="00D265C4">
      <w:pPr>
        <w:autoSpaceDE w:val="0"/>
        <w:autoSpaceDN w:val="0"/>
        <w:adjustRightInd w:val="0"/>
        <w:spacing w:after="0" w:line="240" w:lineRule="auto"/>
        <w:ind w:left="357" w:hanging="357"/>
        <w:jc w:val="both"/>
        <w:rPr>
          <w:rFonts w:cstheme="minorHAnsi"/>
          <w:b/>
          <w:bCs/>
        </w:rPr>
      </w:pPr>
    </w:p>
    <w:p w14:paraId="543B5D4B" w14:textId="77777777" w:rsidR="009C2848" w:rsidRPr="00D265C4" w:rsidRDefault="009C2848" w:rsidP="00D265C4">
      <w:pPr>
        <w:autoSpaceDE w:val="0"/>
        <w:autoSpaceDN w:val="0"/>
        <w:adjustRightInd w:val="0"/>
        <w:spacing w:after="0" w:line="240" w:lineRule="auto"/>
        <w:ind w:left="357" w:hanging="357"/>
        <w:rPr>
          <w:rFonts w:cstheme="minorHAnsi"/>
          <w:b/>
          <w:bCs/>
        </w:rPr>
      </w:pPr>
    </w:p>
    <w:p w14:paraId="0476F059" w14:textId="418F0C9D" w:rsidR="009C2848" w:rsidRPr="00D265C4" w:rsidRDefault="009C2848" w:rsidP="00D265C4">
      <w:pPr>
        <w:keepNext/>
        <w:spacing w:after="0" w:line="240" w:lineRule="auto"/>
        <w:ind w:left="357" w:hanging="357"/>
        <w:rPr>
          <w:rFonts w:cstheme="minorHAnsi"/>
          <w:b/>
          <w:bCs/>
        </w:rPr>
      </w:pPr>
      <w:r w:rsidRPr="00D265C4">
        <w:rPr>
          <w:rFonts w:cstheme="minorHAnsi"/>
          <w:b/>
          <w:bCs/>
        </w:rPr>
        <w:t xml:space="preserve">Background </w:t>
      </w:r>
    </w:p>
    <w:p w14:paraId="61EF4199" w14:textId="77777777" w:rsidR="009C2848" w:rsidRPr="00D265C4" w:rsidRDefault="009C2848" w:rsidP="00D265C4">
      <w:pPr>
        <w:keepNext/>
        <w:spacing w:after="0" w:line="240" w:lineRule="auto"/>
        <w:ind w:left="426" w:hanging="426"/>
        <w:rPr>
          <w:rFonts w:eastAsia="Times New Roman" w:cstheme="minorHAnsi"/>
          <w:lang w:eastAsia="en-GB"/>
        </w:rPr>
      </w:pPr>
    </w:p>
    <w:p w14:paraId="1749EC84" w14:textId="18A8D23B" w:rsidR="001F5F97" w:rsidRPr="00D265C4" w:rsidRDefault="00D265C4" w:rsidP="00F8471E">
      <w:pPr>
        <w:spacing w:after="0" w:line="240" w:lineRule="auto"/>
        <w:ind w:left="425" w:hanging="425"/>
        <w:rPr>
          <w:rFonts w:cstheme="minorHAnsi"/>
        </w:rPr>
      </w:pPr>
      <w:r>
        <w:rPr>
          <w:rFonts w:eastAsia="Times New Roman" w:cstheme="minorHAnsi"/>
          <w:lang w:eastAsia="en-GB"/>
        </w:rPr>
        <w:t>1.</w:t>
      </w:r>
      <w:r>
        <w:rPr>
          <w:rFonts w:eastAsia="Times New Roman" w:cstheme="minorHAnsi"/>
          <w:lang w:eastAsia="en-GB"/>
        </w:rPr>
        <w:tab/>
      </w:r>
      <w:r w:rsidR="00CE18CE" w:rsidRPr="00D265C4">
        <w:rPr>
          <w:rFonts w:eastAsia="Times New Roman" w:cstheme="minorHAnsi"/>
          <w:lang w:eastAsia="en-GB"/>
        </w:rPr>
        <w:t xml:space="preserve">Resolution XIV.13 </w:t>
      </w:r>
      <w:r w:rsidR="00CE18CE" w:rsidRPr="00F8471E">
        <w:rPr>
          <w:rFonts w:eastAsia="Times New Roman" w:cstheme="minorHAnsi"/>
          <w:iCs/>
          <w:lang w:eastAsia="en-GB"/>
        </w:rPr>
        <w:t>on</w:t>
      </w:r>
      <w:r w:rsidR="00CE18CE" w:rsidRPr="00D265C4">
        <w:rPr>
          <w:rFonts w:eastAsia="Times New Roman" w:cstheme="minorHAnsi"/>
          <w:i/>
          <w:iCs/>
          <w:lang w:eastAsia="en-GB"/>
        </w:rPr>
        <w:t xml:space="preserve"> </w:t>
      </w:r>
      <w:r w:rsidR="00F8471E">
        <w:rPr>
          <w:rFonts w:eastAsia="Times New Roman" w:cstheme="minorHAnsi"/>
          <w:i/>
          <w:iCs/>
          <w:lang w:eastAsia="en-GB"/>
        </w:rPr>
        <w:t>T</w:t>
      </w:r>
      <w:r w:rsidR="00CE18CE" w:rsidRPr="00D265C4">
        <w:rPr>
          <w:rFonts w:eastAsia="Times New Roman" w:cstheme="minorHAnsi"/>
          <w:i/>
          <w:iCs/>
          <w:lang w:eastAsia="en-GB"/>
        </w:rPr>
        <w:t>he Status of Sites in the List of Wetlands of International Importance</w:t>
      </w:r>
      <w:r w:rsidR="005D65B7" w:rsidRPr="00D265C4">
        <w:rPr>
          <w:rFonts w:eastAsia="Times New Roman" w:cstheme="minorHAnsi"/>
          <w:i/>
          <w:iCs/>
          <w:lang w:eastAsia="en-GB"/>
        </w:rPr>
        <w:t xml:space="preserve">, </w:t>
      </w:r>
      <w:r w:rsidR="00014522" w:rsidRPr="00D265C4">
        <w:rPr>
          <w:rFonts w:eastAsia="Times New Roman" w:cstheme="minorHAnsi"/>
          <w:lang w:eastAsia="en-GB"/>
        </w:rPr>
        <w:t>in paragraph 21</w:t>
      </w:r>
      <w:r w:rsidR="00F8471E">
        <w:rPr>
          <w:rFonts w:eastAsia="Times New Roman" w:cstheme="minorHAnsi"/>
          <w:lang w:eastAsia="en-GB"/>
        </w:rPr>
        <w:t xml:space="preserve">, </w:t>
      </w:r>
      <w:r w:rsidR="005D65B7" w:rsidRPr="00D265C4">
        <w:rPr>
          <w:rFonts w:eastAsia="Times New Roman" w:cstheme="minorHAnsi"/>
          <w:lang w:eastAsia="en-GB"/>
        </w:rPr>
        <w:t>request</w:t>
      </w:r>
      <w:r w:rsidR="00F8471E">
        <w:rPr>
          <w:rFonts w:eastAsia="Times New Roman" w:cstheme="minorHAnsi"/>
          <w:lang w:eastAsia="en-GB"/>
        </w:rPr>
        <w:t>s</w:t>
      </w:r>
      <w:r w:rsidR="005D65B7" w:rsidRPr="00D265C4">
        <w:rPr>
          <w:rFonts w:eastAsia="Times New Roman" w:cstheme="minorHAnsi"/>
          <w:lang w:eastAsia="en-GB"/>
        </w:rPr>
        <w:t xml:space="preserve"> the</w:t>
      </w:r>
      <w:r w:rsidR="005D65B7" w:rsidRPr="00D265C4">
        <w:rPr>
          <w:rFonts w:eastAsia="Times New Roman" w:cstheme="minorHAnsi"/>
          <w:i/>
          <w:iCs/>
          <w:lang w:eastAsia="en-GB"/>
        </w:rPr>
        <w:t xml:space="preserve"> </w:t>
      </w:r>
      <w:bookmarkStart w:id="0" w:name="_Hlk128740975"/>
      <w:r w:rsidR="0075402F" w:rsidRPr="00D265C4">
        <w:rPr>
          <w:rFonts w:cstheme="minorHAnsi"/>
        </w:rPr>
        <w:t xml:space="preserve">Secretariat to prepare a technical report on the procedure </w:t>
      </w:r>
      <w:r w:rsidR="00F8471E">
        <w:rPr>
          <w:rFonts w:cstheme="minorHAnsi"/>
        </w:rPr>
        <w:t xml:space="preserve">which it </w:t>
      </w:r>
      <w:r w:rsidR="0075402F" w:rsidRPr="00D265C4">
        <w:rPr>
          <w:rFonts w:cstheme="minorHAnsi"/>
        </w:rPr>
        <w:t>undertake</w:t>
      </w:r>
      <w:r w:rsidR="00F8471E">
        <w:rPr>
          <w:rFonts w:cstheme="minorHAnsi"/>
        </w:rPr>
        <w:t xml:space="preserve">s </w:t>
      </w:r>
      <w:r w:rsidR="0075402F" w:rsidRPr="00D265C4">
        <w:rPr>
          <w:rFonts w:cstheme="minorHAnsi"/>
        </w:rPr>
        <w:t xml:space="preserve">to include a site on the List of Wetlands of International Importance, that covers all the steps of this process, for consideration </w:t>
      </w:r>
      <w:r w:rsidR="00F8471E">
        <w:rPr>
          <w:rFonts w:cstheme="minorHAnsi"/>
        </w:rPr>
        <w:t>by the Standing Committee at its 62nd meeting (</w:t>
      </w:r>
      <w:r w:rsidR="0075402F" w:rsidRPr="00D265C4">
        <w:rPr>
          <w:rFonts w:cstheme="minorHAnsi"/>
        </w:rPr>
        <w:t>SC62</w:t>
      </w:r>
      <w:bookmarkEnd w:id="0"/>
      <w:r w:rsidR="00F8471E">
        <w:rPr>
          <w:rFonts w:cstheme="minorHAnsi"/>
        </w:rPr>
        <w:t>)</w:t>
      </w:r>
      <w:r w:rsidR="005D65B7" w:rsidRPr="00D265C4">
        <w:rPr>
          <w:rFonts w:cstheme="minorHAnsi"/>
        </w:rPr>
        <w:t xml:space="preserve">. </w:t>
      </w:r>
      <w:r w:rsidR="003935EF" w:rsidRPr="00D265C4">
        <w:rPr>
          <w:rFonts w:cstheme="minorHAnsi"/>
        </w:rPr>
        <w:t xml:space="preserve">The </w:t>
      </w:r>
      <w:r w:rsidR="0050474A" w:rsidRPr="00D265C4">
        <w:rPr>
          <w:rFonts w:cstheme="minorHAnsi"/>
        </w:rPr>
        <w:t>R</w:t>
      </w:r>
      <w:r w:rsidR="003935EF" w:rsidRPr="00D265C4">
        <w:rPr>
          <w:rFonts w:cstheme="minorHAnsi"/>
        </w:rPr>
        <w:t>esolution</w:t>
      </w:r>
      <w:r w:rsidR="001F5F97" w:rsidRPr="00D265C4">
        <w:rPr>
          <w:rFonts w:cstheme="minorHAnsi"/>
        </w:rPr>
        <w:t xml:space="preserve"> further </w:t>
      </w:r>
      <w:r w:rsidR="00683CBD" w:rsidRPr="00D265C4">
        <w:rPr>
          <w:rFonts w:cstheme="minorHAnsi"/>
        </w:rPr>
        <w:t xml:space="preserve">decides </w:t>
      </w:r>
      <w:r w:rsidR="001F5F97" w:rsidRPr="00D265C4">
        <w:rPr>
          <w:rFonts w:cstheme="minorHAnsi"/>
        </w:rPr>
        <w:t>to defer consideration of t</w:t>
      </w:r>
      <w:bookmarkStart w:id="1" w:name="_GoBack"/>
      <w:bookmarkEnd w:id="1"/>
      <w:r w:rsidR="001F5F97" w:rsidRPr="00D265C4">
        <w:rPr>
          <w:rFonts w:cstheme="minorHAnsi"/>
        </w:rPr>
        <w:t xml:space="preserve">he </w:t>
      </w:r>
      <w:r w:rsidR="001F5F97" w:rsidRPr="00F8471E">
        <w:rPr>
          <w:rFonts w:cstheme="minorHAnsi"/>
        </w:rPr>
        <w:t>a</w:t>
      </w:r>
      <w:r w:rsidR="001F5F97" w:rsidRPr="00F8471E">
        <w:rPr>
          <w:rFonts w:cstheme="minorHAnsi"/>
          <w:iCs/>
        </w:rPr>
        <w:t xml:space="preserve">mended draft </w:t>
      </w:r>
      <w:r w:rsidR="00F8471E">
        <w:rPr>
          <w:rFonts w:cstheme="minorHAnsi"/>
          <w:iCs/>
        </w:rPr>
        <w:t>r</w:t>
      </w:r>
      <w:r w:rsidR="00F8471E" w:rsidRPr="00F8471E">
        <w:rPr>
          <w:rFonts w:cstheme="minorHAnsi"/>
          <w:iCs/>
        </w:rPr>
        <w:t xml:space="preserve">esolution </w:t>
      </w:r>
      <w:r w:rsidR="001F5F97" w:rsidRPr="00F8471E">
        <w:rPr>
          <w:rFonts w:cstheme="minorHAnsi"/>
          <w:iCs/>
        </w:rPr>
        <w:t>on the Ramsar List</w:t>
      </w:r>
      <w:r w:rsidR="001F5F97" w:rsidRPr="00D265C4">
        <w:rPr>
          <w:rFonts w:cstheme="minorHAnsi"/>
        </w:rPr>
        <w:t xml:space="preserve"> (document COP14 Doc.18.16 Rev.1</w:t>
      </w:r>
      <w:r w:rsidR="005D330D">
        <w:rPr>
          <w:rStyle w:val="FootnoteReference"/>
          <w:rFonts w:cstheme="minorHAnsi"/>
        </w:rPr>
        <w:footnoteReference w:id="2"/>
      </w:r>
      <w:r w:rsidR="001F5F97" w:rsidRPr="00D265C4">
        <w:rPr>
          <w:rFonts w:cstheme="minorHAnsi"/>
        </w:rPr>
        <w:t>) to COP15, to be informed by the results of the technical report and relevant discussions at the upcoming Standing Committee meetings</w:t>
      </w:r>
      <w:r w:rsidR="00B849EE" w:rsidRPr="00D265C4">
        <w:rPr>
          <w:rFonts w:cstheme="minorHAnsi"/>
        </w:rPr>
        <w:t xml:space="preserve">. </w:t>
      </w:r>
    </w:p>
    <w:p w14:paraId="5162C808" w14:textId="77777777" w:rsidR="00B7760D" w:rsidRPr="00D265C4" w:rsidRDefault="00B7760D" w:rsidP="00D265C4">
      <w:pPr>
        <w:suppressAutoHyphens/>
        <w:spacing w:after="0" w:line="240" w:lineRule="auto"/>
        <w:ind w:left="425" w:hanging="425"/>
        <w:rPr>
          <w:rFonts w:eastAsia="Times New Roman" w:cstheme="minorHAnsi"/>
          <w:bCs/>
          <w:lang w:eastAsia="en-GB"/>
        </w:rPr>
      </w:pPr>
    </w:p>
    <w:p w14:paraId="7CA16EC4" w14:textId="0C82A7FD" w:rsidR="009A0CB3" w:rsidRPr="00D265C4" w:rsidRDefault="00D265C4" w:rsidP="00D265C4">
      <w:pPr>
        <w:autoSpaceDE w:val="0"/>
        <w:autoSpaceDN w:val="0"/>
        <w:adjustRightInd w:val="0"/>
        <w:spacing w:after="0" w:line="240" w:lineRule="auto"/>
        <w:ind w:left="425" w:hanging="425"/>
        <w:rPr>
          <w:rFonts w:eastAsia="Times New Roman" w:cstheme="minorHAnsi"/>
          <w:lang w:eastAsia="en-GB"/>
        </w:rPr>
      </w:pPr>
      <w:r>
        <w:rPr>
          <w:rFonts w:eastAsia="Times New Roman" w:cstheme="minorHAnsi"/>
          <w:lang w:eastAsia="en-GB"/>
        </w:rPr>
        <w:t>2.</w:t>
      </w:r>
      <w:r>
        <w:rPr>
          <w:rFonts w:eastAsia="Times New Roman" w:cstheme="minorHAnsi"/>
          <w:lang w:eastAsia="en-GB"/>
        </w:rPr>
        <w:tab/>
      </w:r>
      <w:r w:rsidR="00F41BD6" w:rsidRPr="00D265C4">
        <w:rPr>
          <w:rFonts w:eastAsia="Times New Roman" w:cstheme="minorHAnsi"/>
          <w:lang w:eastAsia="en-GB"/>
        </w:rPr>
        <w:t xml:space="preserve">In line with the above, this </w:t>
      </w:r>
      <w:r w:rsidR="00B409D0" w:rsidRPr="00D265C4">
        <w:rPr>
          <w:rFonts w:eastAsia="Times New Roman" w:cstheme="minorHAnsi"/>
          <w:lang w:eastAsia="en-GB"/>
        </w:rPr>
        <w:t xml:space="preserve">technical </w:t>
      </w:r>
      <w:r w:rsidR="00F41BD6" w:rsidRPr="00D265C4">
        <w:rPr>
          <w:rFonts w:eastAsia="Times New Roman" w:cstheme="minorHAnsi"/>
          <w:lang w:eastAsia="en-GB"/>
        </w:rPr>
        <w:t xml:space="preserve">report </w:t>
      </w:r>
      <w:r w:rsidR="00B409D0" w:rsidRPr="00D265C4">
        <w:rPr>
          <w:rFonts w:eastAsia="Times New Roman" w:cstheme="minorHAnsi"/>
          <w:lang w:eastAsia="en-GB"/>
        </w:rPr>
        <w:t>describe</w:t>
      </w:r>
      <w:r w:rsidR="004A133F" w:rsidRPr="00D265C4">
        <w:rPr>
          <w:rFonts w:eastAsia="Times New Roman" w:cstheme="minorHAnsi"/>
          <w:lang w:eastAsia="en-GB"/>
        </w:rPr>
        <w:t>s</w:t>
      </w:r>
      <w:r w:rsidR="00B409D0" w:rsidRPr="00D265C4">
        <w:rPr>
          <w:rFonts w:eastAsia="Times New Roman" w:cstheme="minorHAnsi"/>
          <w:lang w:eastAsia="en-GB"/>
        </w:rPr>
        <w:t xml:space="preserve"> the </w:t>
      </w:r>
      <w:r w:rsidR="0049773C" w:rsidRPr="00D265C4">
        <w:rPr>
          <w:rFonts w:eastAsia="Times New Roman" w:cstheme="minorHAnsi"/>
          <w:lang w:eastAsia="en-GB"/>
        </w:rPr>
        <w:t>procedure under</w:t>
      </w:r>
      <w:r w:rsidR="002227DE" w:rsidRPr="00D265C4">
        <w:rPr>
          <w:rFonts w:eastAsia="Times New Roman" w:cstheme="minorHAnsi"/>
          <w:lang w:eastAsia="en-GB"/>
        </w:rPr>
        <w:t>t</w:t>
      </w:r>
      <w:r w:rsidR="0049773C" w:rsidRPr="00D265C4">
        <w:rPr>
          <w:rFonts w:eastAsia="Times New Roman" w:cstheme="minorHAnsi"/>
          <w:lang w:eastAsia="en-GB"/>
        </w:rPr>
        <w:t>a</w:t>
      </w:r>
      <w:r w:rsidR="002227DE" w:rsidRPr="00D265C4">
        <w:rPr>
          <w:rFonts w:eastAsia="Times New Roman" w:cstheme="minorHAnsi"/>
          <w:lang w:eastAsia="en-GB"/>
        </w:rPr>
        <w:t>ken by the Secretariat to include a site on</w:t>
      </w:r>
      <w:r w:rsidR="009A0CB3" w:rsidRPr="00D265C4">
        <w:rPr>
          <w:rFonts w:eastAsia="Times New Roman" w:cstheme="minorHAnsi"/>
          <w:lang w:eastAsia="en-GB"/>
        </w:rPr>
        <w:t xml:space="preserve"> the List of Wetlands of Interna</w:t>
      </w:r>
      <w:r w:rsidR="00CF6C84">
        <w:rPr>
          <w:rFonts w:eastAsia="Times New Roman" w:cstheme="minorHAnsi"/>
          <w:lang w:eastAsia="en-GB"/>
        </w:rPr>
        <w:t>tional</w:t>
      </w:r>
      <w:r w:rsidR="009A0CB3" w:rsidRPr="00D265C4">
        <w:rPr>
          <w:rFonts w:eastAsia="Times New Roman" w:cstheme="minorHAnsi"/>
          <w:lang w:eastAsia="en-GB"/>
        </w:rPr>
        <w:t xml:space="preserve"> Importance.</w:t>
      </w:r>
    </w:p>
    <w:p w14:paraId="48FDFA09" w14:textId="77777777" w:rsidR="001D4BA7" w:rsidRPr="00D265C4" w:rsidRDefault="001D4BA7" w:rsidP="00D265C4">
      <w:pPr>
        <w:autoSpaceDE w:val="0"/>
        <w:autoSpaceDN w:val="0"/>
        <w:adjustRightInd w:val="0"/>
        <w:spacing w:after="0" w:line="240" w:lineRule="auto"/>
        <w:rPr>
          <w:rFonts w:eastAsia="Times New Roman" w:cstheme="minorHAnsi"/>
          <w:lang w:eastAsia="en-GB"/>
        </w:rPr>
      </w:pPr>
    </w:p>
    <w:p w14:paraId="4D4C39DD" w14:textId="29637A4E" w:rsidR="00331923" w:rsidRPr="00D265C4" w:rsidRDefault="008451D2" w:rsidP="00F8471E">
      <w:pPr>
        <w:keepNext/>
        <w:spacing w:after="0" w:line="240" w:lineRule="auto"/>
        <w:ind w:left="425" w:hanging="425"/>
        <w:rPr>
          <w:rFonts w:eastAsia="Times New Roman" w:cstheme="minorHAnsi"/>
          <w:b/>
          <w:bCs/>
          <w:lang w:eastAsia="en-GB"/>
        </w:rPr>
      </w:pPr>
      <w:r w:rsidRPr="00D265C4">
        <w:rPr>
          <w:rFonts w:cstheme="minorHAnsi"/>
          <w:b/>
          <w:bCs/>
        </w:rPr>
        <w:t>Distinction between d</w:t>
      </w:r>
      <w:r w:rsidR="001D4BA7" w:rsidRPr="00D265C4">
        <w:rPr>
          <w:rFonts w:eastAsia="Times New Roman" w:cstheme="minorHAnsi"/>
          <w:b/>
          <w:bCs/>
          <w:lang w:eastAsia="en-GB"/>
        </w:rPr>
        <w:t xml:space="preserve">esignation of </w:t>
      </w:r>
      <w:r w:rsidR="00331923" w:rsidRPr="00D265C4">
        <w:rPr>
          <w:rFonts w:eastAsia="Times New Roman" w:cstheme="minorHAnsi"/>
          <w:b/>
          <w:bCs/>
          <w:lang w:eastAsia="en-GB"/>
        </w:rPr>
        <w:t>Wetlands of International Importance</w:t>
      </w:r>
      <w:r w:rsidR="00E14101" w:rsidRPr="00D265C4">
        <w:rPr>
          <w:rFonts w:eastAsia="Times New Roman" w:cstheme="minorHAnsi"/>
          <w:b/>
          <w:bCs/>
          <w:lang w:eastAsia="en-GB"/>
        </w:rPr>
        <w:t xml:space="preserve"> and listing </w:t>
      </w:r>
    </w:p>
    <w:p w14:paraId="787C76E5" w14:textId="77777777" w:rsidR="00331923" w:rsidRPr="00D265C4" w:rsidRDefault="00331923" w:rsidP="00F8471E">
      <w:pPr>
        <w:keepNext/>
        <w:spacing w:after="0" w:line="240" w:lineRule="auto"/>
        <w:ind w:left="425" w:hanging="425"/>
        <w:rPr>
          <w:rFonts w:eastAsia="Times New Roman" w:cstheme="minorHAnsi"/>
          <w:b/>
          <w:bCs/>
          <w:lang w:eastAsia="en-GB"/>
        </w:rPr>
      </w:pPr>
    </w:p>
    <w:p w14:paraId="683471EC" w14:textId="6D6351EB" w:rsidR="00D4325A" w:rsidRPr="00D265C4" w:rsidRDefault="00D265C4" w:rsidP="00D265C4">
      <w:pPr>
        <w:autoSpaceDE w:val="0"/>
        <w:autoSpaceDN w:val="0"/>
        <w:adjustRightInd w:val="0"/>
        <w:spacing w:after="0" w:line="240" w:lineRule="auto"/>
        <w:ind w:left="425" w:hanging="425"/>
        <w:rPr>
          <w:rFonts w:eastAsia="Times New Roman" w:cstheme="minorHAnsi"/>
          <w:lang w:eastAsia="en-GB"/>
        </w:rPr>
      </w:pPr>
      <w:r>
        <w:rPr>
          <w:rFonts w:eastAsia="Times New Roman" w:cstheme="minorHAnsi"/>
          <w:lang w:eastAsia="en-GB"/>
        </w:rPr>
        <w:t>3.</w:t>
      </w:r>
      <w:r>
        <w:rPr>
          <w:rFonts w:eastAsia="Times New Roman" w:cstheme="minorHAnsi"/>
          <w:lang w:eastAsia="en-GB"/>
        </w:rPr>
        <w:tab/>
      </w:r>
      <w:r w:rsidR="00D4325A" w:rsidRPr="00D265C4">
        <w:rPr>
          <w:rFonts w:eastAsia="Times New Roman" w:cstheme="minorHAnsi"/>
          <w:lang w:eastAsia="en-GB"/>
        </w:rPr>
        <w:t>Article 2.1 of the Conven</w:t>
      </w:r>
      <w:r w:rsidR="002E563B" w:rsidRPr="00D265C4">
        <w:rPr>
          <w:rFonts w:eastAsia="Times New Roman" w:cstheme="minorHAnsi"/>
          <w:lang w:eastAsia="en-GB"/>
        </w:rPr>
        <w:t>tion</w:t>
      </w:r>
      <w:r w:rsidR="009406CA" w:rsidRPr="00D265C4">
        <w:rPr>
          <w:rFonts w:eastAsia="Times New Roman" w:cstheme="minorHAnsi"/>
          <w:lang w:eastAsia="en-GB"/>
        </w:rPr>
        <w:t xml:space="preserve"> </w:t>
      </w:r>
      <w:r w:rsidR="00F13A77" w:rsidRPr="00D265C4">
        <w:rPr>
          <w:rFonts w:eastAsia="Times New Roman" w:cstheme="minorHAnsi"/>
          <w:lang w:eastAsia="en-GB"/>
        </w:rPr>
        <w:t xml:space="preserve">states that </w:t>
      </w:r>
      <w:r w:rsidR="009406CA" w:rsidRPr="00D265C4">
        <w:rPr>
          <w:rFonts w:eastAsia="Times New Roman" w:cstheme="minorHAnsi"/>
          <w:lang w:eastAsia="en-GB"/>
        </w:rPr>
        <w:t xml:space="preserve">each Contracting Party shall designate </w:t>
      </w:r>
      <w:r w:rsidR="00FB27B6" w:rsidRPr="00D265C4">
        <w:rPr>
          <w:rFonts w:eastAsia="Times New Roman" w:cstheme="minorHAnsi"/>
          <w:lang w:eastAsia="en-GB"/>
        </w:rPr>
        <w:t>suitable wetlands within its territor</w:t>
      </w:r>
      <w:r w:rsidR="00F13A77" w:rsidRPr="00D265C4">
        <w:rPr>
          <w:rFonts w:eastAsia="Times New Roman" w:cstheme="minorHAnsi"/>
          <w:lang w:eastAsia="en-GB"/>
        </w:rPr>
        <w:t xml:space="preserve">y </w:t>
      </w:r>
      <w:r w:rsidR="000E718F" w:rsidRPr="00D265C4">
        <w:rPr>
          <w:rFonts w:eastAsia="Times New Roman" w:cstheme="minorHAnsi"/>
          <w:lang w:eastAsia="en-GB"/>
        </w:rPr>
        <w:t>for inclusion in the List of Wetlands of International Importance</w:t>
      </w:r>
      <w:r w:rsidR="00B21226" w:rsidRPr="00D265C4">
        <w:rPr>
          <w:rFonts w:eastAsia="Times New Roman" w:cstheme="minorHAnsi"/>
          <w:lang w:eastAsia="en-GB"/>
        </w:rPr>
        <w:t>.</w:t>
      </w:r>
      <w:r w:rsidR="00F8471E">
        <w:rPr>
          <w:rFonts w:eastAsia="Times New Roman" w:cstheme="minorHAnsi"/>
          <w:lang w:eastAsia="en-GB"/>
        </w:rPr>
        <w:t xml:space="preserve"> </w:t>
      </w:r>
      <w:r w:rsidR="00FB27B6" w:rsidRPr="00D265C4">
        <w:rPr>
          <w:rFonts w:eastAsia="Times New Roman" w:cstheme="minorHAnsi"/>
          <w:lang w:eastAsia="en-GB"/>
        </w:rPr>
        <w:t xml:space="preserve"> </w:t>
      </w:r>
    </w:p>
    <w:p w14:paraId="39F05C03" w14:textId="77777777" w:rsidR="00AE227F" w:rsidRPr="00D265C4" w:rsidRDefault="00AE227F" w:rsidP="00D265C4">
      <w:pPr>
        <w:autoSpaceDE w:val="0"/>
        <w:autoSpaceDN w:val="0"/>
        <w:adjustRightInd w:val="0"/>
        <w:spacing w:after="0" w:line="240" w:lineRule="auto"/>
        <w:ind w:left="425" w:hanging="425"/>
        <w:rPr>
          <w:rFonts w:cstheme="minorHAnsi"/>
        </w:rPr>
      </w:pPr>
    </w:p>
    <w:p w14:paraId="1825832E" w14:textId="30F8B153" w:rsidR="00B63C3A" w:rsidRPr="00D265C4" w:rsidRDefault="00D265C4" w:rsidP="00D265C4">
      <w:pPr>
        <w:autoSpaceDE w:val="0"/>
        <w:autoSpaceDN w:val="0"/>
        <w:adjustRightInd w:val="0"/>
        <w:spacing w:after="0" w:line="240" w:lineRule="auto"/>
        <w:ind w:left="425" w:hanging="425"/>
        <w:rPr>
          <w:rFonts w:cstheme="minorHAnsi"/>
        </w:rPr>
      </w:pPr>
      <w:r>
        <w:rPr>
          <w:rFonts w:cstheme="minorHAnsi"/>
        </w:rPr>
        <w:t>4.</w:t>
      </w:r>
      <w:r>
        <w:rPr>
          <w:rFonts w:cstheme="minorHAnsi"/>
        </w:rPr>
        <w:tab/>
      </w:r>
      <w:r w:rsidR="00B63C3A" w:rsidRPr="00D265C4">
        <w:rPr>
          <w:rFonts w:cstheme="minorHAnsi"/>
        </w:rPr>
        <w:t xml:space="preserve">The Contracting Party chooses when to </w:t>
      </w:r>
      <w:r w:rsidR="00B63C3A" w:rsidRPr="00D265C4">
        <w:rPr>
          <w:rFonts w:cstheme="minorHAnsi"/>
          <w:bCs/>
        </w:rPr>
        <w:t>designate</w:t>
      </w:r>
      <w:r w:rsidR="00B63C3A" w:rsidRPr="00D265C4">
        <w:rPr>
          <w:rFonts w:cstheme="minorHAnsi"/>
        </w:rPr>
        <w:t xml:space="preserve"> a</w:t>
      </w:r>
      <w:r w:rsidR="00665FC8">
        <w:rPr>
          <w:rFonts w:cstheme="minorHAnsi"/>
        </w:rPr>
        <w:t xml:space="preserve"> Wetland of International Importance (“</w:t>
      </w:r>
      <w:r w:rsidR="00B63C3A" w:rsidRPr="00D265C4">
        <w:rPr>
          <w:rFonts w:cstheme="minorHAnsi"/>
        </w:rPr>
        <w:t xml:space="preserve">Ramsar </w:t>
      </w:r>
      <w:r w:rsidR="00665FC8">
        <w:rPr>
          <w:rFonts w:cstheme="minorHAnsi"/>
        </w:rPr>
        <w:t>S</w:t>
      </w:r>
      <w:r w:rsidR="00B63C3A" w:rsidRPr="00D265C4">
        <w:rPr>
          <w:rFonts w:cstheme="minorHAnsi"/>
        </w:rPr>
        <w:t>ite</w:t>
      </w:r>
      <w:r w:rsidR="00665FC8">
        <w:rPr>
          <w:rFonts w:cstheme="minorHAnsi"/>
        </w:rPr>
        <w:t>”)</w:t>
      </w:r>
      <w:r w:rsidR="00B63C3A" w:rsidRPr="00D265C4">
        <w:rPr>
          <w:rFonts w:cstheme="minorHAnsi"/>
        </w:rPr>
        <w:t xml:space="preserve">, once </w:t>
      </w:r>
      <w:r w:rsidR="00665FC8">
        <w:rPr>
          <w:rFonts w:cstheme="minorHAnsi"/>
        </w:rPr>
        <w:t xml:space="preserve">it has </w:t>
      </w:r>
      <w:r w:rsidR="00B63C3A" w:rsidRPr="00D265C4">
        <w:rPr>
          <w:rFonts w:cstheme="minorHAnsi"/>
        </w:rPr>
        <w:t>prepared the R</w:t>
      </w:r>
      <w:r w:rsidR="00CB2BA8" w:rsidRPr="00D265C4">
        <w:rPr>
          <w:rFonts w:cstheme="minorHAnsi"/>
        </w:rPr>
        <w:t>a</w:t>
      </w:r>
      <w:r w:rsidR="00984DAC" w:rsidRPr="00D265C4">
        <w:rPr>
          <w:rFonts w:cstheme="minorHAnsi"/>
        </w:rPr>
        <w:t>m</w:t>
      </w:r>
      <w:r w:rsidR="00CB2BA8" w:rsidRPr="00D265C4">
        <w:rPr>
          <w:rFonts w:cstheme="minorHAnsi"/>
        </w:rPr>
        <w:t>sar</w:t>
      </w:r>
      <w:r w:rsidR="00984DAC" w:rsidRPr="00D265C4">
        <w:rPr>
          <w:rFonts w:cstheme="minorHAnsi"/>
        </w:rPr>
        <w:t xml:space="preserve"> </w:t>
      </w:r>
      <w:r w:rsidR="00B63C3A" w:rsidRPr="00D265C4">
        <w:rPr>
          <w:rFonts w:cstheme="minorHAnsi"/>
        </w:rPr>
        <w:t>I</w:t>
      </w:r>
      <w:r w:rsidR="00984DAC" w:rsidRPr="00D265C4">
        <w:rPr>
          <w:rFonts w:cstheme="minorHAnsi"/>
        </w:rPr>
        <w:t xml:space="preserve">nformation </w:t>
      </w:r>
      <w:r w:rsidR="00B63C3A" w:rsidRPr="00D265C4">
        <w:rPr>
          <w:rFonts w:cstheme="minorHAnsi"/>
        </w:rPr>
        <w:t>S</w:t>
      </w:r>
      <w:r w:rsidR="00984DAC" w:rsidRPr="00D265C4">
        <w:rPr>
          <w:rFonts w:cstheme="minorHAnsi"/>
        </w:rPr>
        <w:t>heet</w:t>
      </w:r>
      <w:r w:rsidR="00CE75C3" w:rsidRPr="00D265C4">
        <w:rPr>
          <w:rFonts w:cstheme="minorHAnsi"/>
        </w:rPr>
        <w:t xml:space="preserve"> (RIS)</w:t>
      </w:r>
      <w:r w:rsidR="009E6B81" w:rsidRPr="00D265C4">
        <w:rPr>
          <w:rFonts w:cstheme="minorHAnsi"/>
        </w:rPr>
        <w:t>,</w:t>
      </w:r>
      <w:r w:rsidR="00B63C3A" w:rsidRPr="00D265C4">
        <w:rPr>
          <w:rFonts w:cstheme="minorHAnsi"/>
        </w:rPr>
        <w:t xml:space="preserve"> </w:t>
      </w:r>
      <w:r w:rsidR="005D330D">
        <w:rPr>
          <w:rFonts w:cstheme="minorHAnsi"/>
        </w:rPr>
        <w:t xml:space="preserve">including </w:t>
      </w:r>
      <w:r w:rsidR="00B63C3A" w:rsidRPr="00D265C4">
        <w:rPr>
          <w:rFonts w:cstheme="minorHAnsi"/>
        </w:rPr>
        <w:t>map</w:t>
      </w:r>
      <w:r w:rsidR="009E6B81" w:rsidRPr="00D265C4">
        <w:rPr>
          <w:rFonts w:cstheme="minorHAnsi"/>
        </w:rPr>
        <w:t xml:space="preserve"> and </w:t>
      </w:r>
      <w:proofErr w:type="gramStart"/>
      <w:r w:rsidR="003C565E" w:rsidRPr="00D265C4">
        <w:rPr>
          <w:rFonts w:cstheme="minorHAnsi"/>
        </w:rPr>
        <w:t xml:space="preserve">GIS </w:t>
      </w:r>
      <w:r w:rsidR="00665FC8">
        <w:rPr>
          <w:rFonts w:cstheme="minorHAnsi"/>
        </w:rPr>
        <w:t xml:space="preserve"> </w:t>
      </w:r>
      <w:r w:rsidR="009E6B81" w:rsidRPr="00D265C4">
        <w:rPr>
          <w:rFonts w:cstheme="minorHAnsi"/>
        </w:rPr>
        <w:t>shapefile</w:t>
      </w:r>
      <w:proofErr w:type="gramEnd"/>
      <w:r w:rsidR="005D330D">
        <w:rPr>
          <w:rFonts w:cstheme="minorHAnsi"/>
        </w:rPr>
        <w:t xml:space="preserve">, </w:t>
      </w:r>
      <w:r w:rsidR="005D330D">
        <w:t>and submitting these to the Secretariat</w:t>
      </w:r>
      <w:r w:rsidR="00665FC8">
        <w:rPr>
          <w:rFonts w:cstheme="minorHAnsi"/>
        </w:rPr>
        <w:t xml:space="preserve"> </w:t>
      </w:r>
      <w:r w:rsidR="00665FC8" w:rsidRPr="00D265C4">
        <w:rPr>
          <w:rFonts w:cstheme="minorHAnsi"/>
          <w:bCs/>
        </w:rPr>
        <w:t>(</w:t>
      </w:r>
      <w:r w:rsidR="00665FC8">
        <w:rPr>
          <w:rFonts w:cstheme="minorHAnsi"/>
          <w:bCs/>
        </w:rPr>
        <w:t>“</w:t>
      </w:r>
      <w:r w:rsidR="00665FC8" w:rsidRPr="00D265C4">
        <w:rPr>
          <w:rFonts w:cstheme="minorHAnsi"/>
          <w:bCs/>
        </w:rPr>
        <w:t>designation</w:t>
      </w:r>
      <w:r w:rsidR="00665FC8">
        <w:rPr>
          <w:rFonts w:cstheme="minorHAnsi"/>
          <w:bCs/>
        </w:rPr>
        <w:t>”</w:t>
      </w:r>
      <w:r w:rsidR="00665FC8" w:rsidRPr="00D265C4">
        <w:rPr>
          <w:rFonts w:cstheme="minorHAnsi"/>
          <w:bCs/>
        </w:rPr>
        <w:t>)</w:t>
      </w:r>
      <w:r w:rsidR="00B63C3A" w:rsidRPr="00D265C4">
        <w:rPr>
          <w:rFonts w:cstheme="minorHAnsi"/>
        </w:rPr>
        <w:t>.</w:t>
      </w:r>
    </w:p>
    <w:p w14:paraId="3074B766" w14:textId="77777777" w:rsidR="003C565E" w:rsidRPr="00D265C4" w:rsidRDefault="003C565E" w:rsidP="00D265C4">
      <w:pPr>
        <w:pStyle w:val="ListParagraph"/>
        <w:ind w:left="425" w:hanging="425"/>
        <w:jc w:val="left"/>
        <w:rPr>
          <w:rFonts w:asciiTheme="minorHAnsi" w:hAnsiTheme="minorHAnsi" w:cstheme="minorHAnsi"/>
        </w:rPr>
      </w:pPr>
    </w:p>
    <w:p w14:paraId="250AF564" w14:textId="7F38FB2A" w:rsidR="003C565E" w:rsidRPr="00D265C4" w:rsidRDefault="00D265C4" w:rsidP="00D265C4">
      <w:pPr>
        <w:tabs>
          <w:tab w:val="left" w:pos="426"/>
        </w:tabs>
        <w:autoSpaceDE w:val="0"/>
        <w:autoSpaceDN w:val="0"/>
        <w:adjustRightInd w:val="0"/>
        <w:spacing w:after="0" w:line="240" w:lineRule="auto"/>
        <w:ind w:left="425" w:hanging="425"/>
        <w:rPr>
          <w:rFonts w:cstheme="minorHAnsi"/>
        </w:rPr>
      </w:pPr>
      <w:r>
        <w:rPr>
          <w:rFonts w:cstheme="minorHAnsi"/>
        </w:rPr>
        <w:t>5.</w:t>
      </w:r>
      <w:r>
        <w:rPr>
          <w:rFonts w:cstheme="minorHAnsi"/>
        </w:rPr>
        <w:tab/>
      </w:r>
      <w:r w:rsidR="00921E46" w:rsidRPr="00D265C4">
        <w:rPr>
          <w:rFonts w:cstheme="minorHAnsi"/>
        </w:rPr>
        <w:t>The Secretariat</w:t>
      </w:r>
      <w:r w:rsidR="00F8471E">
        <w:rPr>
          <w:rFonts w:cstheme="minorHAnsi"/>
        </w:rPr>
        <w:t xml:space="preserve"> </w:t>
      </w:r>
      <w:r w:rsidR="00921E46" w:rsidRPr="00D265C4">
        <w:rPr>
          <w:rFonts w:cstheme="minorHAnsi"/>
        </w:rPr>
        <w:t>adds the Ramsar Site to the List of Wetlands of International Importance</w:t>
      </w:r>
      <w:r w:rsidR="007C496D" w:rsidRPr="00D265C4">
        <w:rPr>
          <w:rFonts w:cstheme="minorHAnsi"/>
        </w:rPr>
        <w:t xml:space="preserve"> (</w:t>
      </w:r>
      <w:r w:rsidR="00665FC8">
        <w:rPr>
          <w:rFonts w:cstheme="minorHAnsi"/>
        </w:rPr>
        <w:t>“</w:t>
      </w:r>
      <w:r w:rsidR="007C496D" w:rsidRPr="00D265C4">
        <w:rPr>
          <w:rFonts w:cstheme="minorHAnsi"/>
        </w:rPr>
        <w:t>listing</w:t>
      </w:r>
      <w:r w:rsidR="00665FC8">
        <w:rPr>
          <w:rFonts w:cstheme="minorHAnsi"/>
        </w:rPr>
        <w:t>”</w:t>
      </w:r>
      <w:r w:rsidR="00921E46" w:rsidRPr="00D265C4">
        <w:rPr>
          <w:rFonts w:cstheme="minorHAnsi"/>
        </w:rPr>
        <w:t xml:space="preserve">) after the RIS has been checked </w:t>
      </w:r>
      <w:r w:rsidR="007C496D" w:rsidRPr="00D265C4">
        <w:rPr>
          <w:rFonts w:cstheme="minorHAnsi"/>
        </w:rPr>
        <w:t xml:space="preserve">and </w:t>
      </w:r>
      <w:r w:rsidR="00921E46" w:rsidRPr="00D265C4">
        <w:rPr>
          <w:rFonts w:cstheme="minorHAnsi"/>
        </w:rPr>
        <w:t xml:space="preserve">signed off by </w:t>
      </w:r>
      <w:r w:rsidR="00671DC3">
        <w:rPr>
          <w:rFonts w:cstheme="minorHAnsi"/>
        </w:rPr>
        <w:t xml:space="preserve">the Regional Advisor. </w:t>
      </w:r>
    </w:p>
    <w:p w14:paraId="72263F5E" w14:textId="77777777" w:rsidR="00B63C3A" w:rsidRPr="00D265C4" w:rsidRDefault="00B63C3A" w:rsidP="00D265C4">
      <w:pPr>
        <w:autoSpaceDE w:val="0"/>
        <w:autoSpaceDN w:val="0"/>
        <w:adjustRightInd w:val="0"/>
        <w:spacing w:after="0" w:line="240" w:lineRule="auto"/>
        <w:ind w:left="567" w:hanging="567"/>
        <w:rPr>
          <w:rFonts w:cstheme="minorHAnsi"/>
        </w:rPr>
      </w:pPr>
    </w:p>
    <w:p w14:paraId="3D6E764D" w14:textId="024152C6" w:rsidR="00281A05" w:rsidRPr="00D265C4" w:rsidRDefault="00C65956" w:rsidP="00F8471E">
      <w:pPr>
        <w:keepNext/>
        <w:spacing w:after="0" w:line="240" w:lineRule="auto"/>
        <w:rPr>
          <w:rFonts w:eastAsia="Times New Roman" w:cstheme="minorHAnsi"/>
          <w:b/>
          <w:bCs/>
          <w:lang w:eastAsia="en-GB"/>
        </w:rPr>
      </w:pPr>
      <w:r w:rsidRPr="00D265C4">
        <w:rPr>
          <w:rFonts w:eastAsia="Times New Roman" w:cstheme="minorHAnsi"/>
          <w:b/>
          <w:bCs/>
          <w:lang w:eastAsia="en-GB"/>
        </w:rPr>
        <w:lastRenderedPageBreak/>
        <w:t xml:space="preserve">Responsibilities of the Secretariat </w:t>
      </w:r>
      <w:r w:rsidR="00665FC8">
        <w:rPr>
          <w:rFonts w:eastAsia="Times New Roman" w:cstheme="minorHAnsi"/>
          <w:b/>
          <w:bCs/>
          <w:lang w:eastAsia="en-GB"/>
        </w:rPr>
        <w:t>i</w:t>
      </w:r>
      <w:r w:rsidR="00665FC8" w:rsidRPr="00D265C4">
        <w:rPr>
          <w:rFonts w:eastAsia="Times New Roman" w:cstheme="minorHAnsi"/>
          <w:b/>
          <w:bCs/>
          <w:lang w:eastAsia="en-GB"/>
        </w:rPr>
        <w:t xml:space="preserve">n </w:t>
      </w:r>
      <w:r w:rsidR="00281A05" w:rsidRPr="00D265C4">
        <w:rPr>
          <w:rFonts w:eastAsia="Times New Roman" w:cstheme="minorHAnsi"/>
          <w:b/>
          <w:bCs/>
          <w:lang w:eastAsia="en-GB"/>
        </w:rPr>
        <w:t xml:space="preserve">the inclusion of a site on the List of Wetlands of International Importance </w:t>
      </w:r>
    </w:p>
    <w:p w14:paraId="2FD0541B" w14:textId="77777777" w:rsidR="004F7F63" w:rsidRPr="00D265C4" w:rsidRDefault="004F7F63" w:rsidP="00F8471E">
      <w:pPr>
        <w:keepNext/>
        <w:spacing w:after="0" w:line="240" w:lineRule="auto"/>
        <w:rPr>
          <w:rFonts w:eastAsia="Times New Roman" w:cstheme="minorHAnsi"/>
          <w:b/>
          <w:bCs/>
          <w:lang w:eastAsia="en-GB"/>
        </w:rPr>
      </w:pPr>
    </w:p>
    <w:p w14:paraId="76C5E382" w14:textId="1D5E2D5A" w:rsidR="004F7F63" w:rsidRPr="00D265C4" w:rsidRDefault="00D265C4" w:rsidP="00D265C4">
      <w:pPr>
        <w:pStyle w:val="Heading2"/>
        <w:spacing w:before="0" w:line="240" w:lineRule="auto"/>
        <w:ind w:left="425" w:hanging="425"/>
        <w:rPr>
          <w:rFonts w:asciiTheme="minorHAnsi" w:eastAsia="Times New Roman" w:hAnsiTheme="minorHAnsi" w:cstheme="minorHAnsi"/>
          <w:b/>
          <w:bCs/>
          <w:color w:val="auto"/>
          <w:sz w:val="22"/>
          <w:szCs w:val="22"/>
          <w:lang w:eastAsia="en-GB"/>
        </w:rPr>
      </w:pPr>
      <w:r>
        <w:rPr>
          <w:rFonts w:asciiTheme="minorHAnsi" w:eastAsia="Times New Roman" w:hAnsiTheme="minorHAnsi" w:cstheme="minorHAnsi"/>
          <w:color w:val="auto"/>
          <w:sz w:val="22"/>
          <w:szCs w:val="22"/>
          <w:lang w:eastAsia="en-GB"/>
        </w:rPr>
        <w:t>6</w:t>
      </w:r>
      <w:r w:rsidR="006F4F58" w:rsidRPr="00D265C4">
        <w:rPr>
          <w:rFonts w:asciiTheme="minorHAnsi" w:eastAsia="Times New Roman" w:hAnsiTheme="minorHAnsi" w:cstheme="minorHAnsi"/>
          <w:color w:val="auto"/>
          <w:sz w:val="22"/>
          <w:szCs w:val="22"/>
          <w:lang w:eastAsia="en-GB"/>
        </w:rPr>
        <w:t>.</w:t>
      </w:r>
      <w:r w:rsidR="00D659EC">
        <w:rPr>
          <w:rFonts w:asciiTheme="minorHAnsi" w:eastAsia="Times New Roman" w:hAnsiTheme="minorHAnsi" w:cstheme="minorHAnsi"/>
          <w:color w:val="auto"/>
          <w:sz w:val="22"/>
          <w:szCs w:val="22"/>
          <w:lang w:eastAsia="en-GB"/>
        </w:rPr>
        <w:tab/>
      </w:r>
      <w:r w:rsidR="004F7F63" w:rsidRPr="00D265C4">
        <w:rPr>
          <w:rFonts w:asciiTheme="minorHAnsi" w:eastAsia="Times New Roman" w:hAnsiTheme="minorHAnsi" w:cstheme="minorHAnsi"/>
          <w:color w:val="auto"/>
          <w:sz w:val="22"/>
          <w:szCs w:val="22"/>
          <w:lang w:eastAsia="en-GB"/>
        </w:rPr>
        <w:t>Article 8.2 of the Convention</w:t>
      </w:r>
      <w:r w:rsidR="004F7F63" w:rsidRPr="00D265C4">
        <w:rPr>
          <w:rFonts w:asciiTheme="minorHAnsi" w:eastAsia="Times New Roman" w:hAnsiTheme="minorHAnsi" w:cstheme="minorHAnsi"/>
          <w:b/>
          <w:bCs/>
          <w:color w:val="auto"/>
          <w:sz w:val="22"/>
          <w:szCs w:val="22"/>
          <w:lang w:eastAsia="en-GB"/>
        </w:rPr>
        <w:t xml:space="preserve"> </w:t>
      </w:r>
      <w:r w:rsidR="004F7F63" w:rsidRPr="00D265C4">
        <w:rPr>
          <w:rFonts w:asciiTheme="minorHAnsi" w:hAnsiTheme="minorHAnsi" w:cstheme="minorHAnsi"/>
          <w:color w:val="auto"/>
          <w:sz w:val="22"/>
          <w:szCs w:val="22"/>
        </w:rPr>
        <w:t xml:space="preserve">states that the continuing duties of the Secretariat shall include the following: </w:t>
      </w:r>
    </w:p>
    <w:p w14:paraId="7CDD1545" w14:textId="77777777" w:rsidR="004F7F63" w:rsidRPr="00D265C4" w:rsidRDefault="004F7F63" w:rsidP="00D265C4">
      <w:pPr>
        <w:suppressAutoHyphens/>
        <w:spacing w:after="0" w:line="240" w:lineRule="auto"/>
        <w:rPr>
          <w:rFonts w:eastAsia="Times New Roman" w:cstheme="minorHAnsi"/>
          <w:lang w:eastAsia="en-GB"/>
        </w:rPr>
      </w:pPr>
    </w:p>
    <w:p w14:paraId="74EE002F" w14:textId="40CAEB93" w:rsidR="00B652F7" w:rsidRPr="00D659EC" w:rsidRDefault="00D659EC" w:rsidP="00D659EC">
      <w:pPr>
        <w:pStyle w:val="Heading2"/>
        <w:spacing w:before="0" w:line="240" w:lineRule="auto"/>
        <w:ind w:left="1276" w:hanging="425"/>
        <w:rPr>
          <w:rFonts w:asciiTheme="minorHAnsi" w:hAnsiTheme="minorHAnsi" w:cstheme="minorHAnsi"/>
          <w:i/>
          <w:color w:val="auto"/>
          <w:sz w:val="22"/>
          <w:szCs w:val="22"/>
        </w:rPr>
      </w:pPr>
      <w:r w:rsidRPr="00D659EC">
        <w:rPr>
          <w:rFonts w:asciiTheme="minorHAnsi" w:eastAsia="Times New Roman" w:hAnsiTheme="minorHAnsi" w:cstheme="minorHAnsi"/>
          <w:i/>
          <w:color w:val="auto"/>
          <w:sz w:val="22"/>
          <w:szCs w:val="22"/>
          <w:lang w:eastAsia="en-GB"/>
        </w:rPr>
        <w:t>b)</w:t>
      </w:r>
      <w:r w:rsidRPr="00D659EC">
        <w:rPr>
          <w:rFonts w:asciiTheme="minorHAnsi" w:eastAsia="Times New Roman" w:hAnsiTheme="minorHAnsi" w:cstheme="minorHAnsi"/>
          <w:i/>
          <w:color w:val="auto"/>
          <w:sz w:val="22"/>
          <w:szCs w:val="22"/>
          <w:lang w:eastAsia="en-GB"/>
        </w:rPr>
        <w:tab/>
      </w:r>
      <w:r w:rsidR="00B652F7" w:rsidRPr="00D659EC">
        <w:rPr>
          <w:rFonts w:asciiTheme="minorHAnsi" w:eastAsia="Times New Roman" w:hAnsiTheme="minorHAnsi" w:cstheme="minorHAnsi"/>
          <w:i/>
          <w:color w:val="auto"/>
          <w:sz w:val="22"/>
          <w:szCs w:val="22"/>
          <w:lang w:eastAsia="en-GB"/>
        </w:rPr>
        <w:t xml:space="preserve">to </w:t>
      </w:r>
      <w:r w:rsidR="00B652F7" w:rsidRPr="00D659EC">
        <w:rPr>
          <w:rFonts w:asciiTheme="minorHAnsi" w:hAnsiTheme="minorHAnsi" w:cstheme="minorHAnsi"/>
          <w:i/>
          <w:color w:val="auto"/>
          <w:sz w:val="22"/>
          <w:szCs w:val="22"/>
        </w:rPr>
        <w:t>maintain the List of Wetlands of International Importance and to be informed by the Contracting Parties of any additions, extensions, deletions or restrictions concerning wetlands included in the List provided in accordance with paragraph 5 of Article 2;</w:t>
      </w:r>
    </w:p>
    <w:p w14:paraId="666FB824" w14:textId="77777777" w:rsidR="00933766" w:rsidRPr="00D659EC" w:rsidRDefault="00933766" w:rsidP="00D659EC">
      <w:pPr>
        <w:spacing w:after="0" w:line="240" w:lineRule="auto"/>
        <w:ind w:left="1276" w:hanging="425"/>
        <w:rPr>
          <w:rFonts w:cstheme="minorHAnsi"/>
          <w:i/>
        </w:rPr>
      </w:pPr>
    </w:p>
    <w:p w14:paraId="7B86A527" w14:textId="63068F57" w:rsidR="00366E2D" w:rsidRPr="00D659EC" w:rsidRDefault="00A26940" w:rsidP="00D659EC">
      <w:pPr>
        <w:spacing w:after="0" w:line="240" w:lineRule="auto"/>
        <w:ind w:left="1276" w:hanging="425"/>
        <w:rPr>
          <w:rFonts w:cstheme="minorHAnsi"/>
          <w:i/>
        </w:rPr>
      </w:pPr>
      <w:r w:rsidRPr="00D659EC">
        <w:rPr>
          <w:rFonts w:cstheme="minorHAnsi"/>
          <w:i/>
        </w:rPr>
        <w:t xml:space="preserve"> </w:t>
      </w:r>
      <w:r w:rsidRPr="00D659EC">
        <w:rPr>
          <w:rFonts w:cstheme="minorHAnsi"/>
          <w:bCs/>
          <w:i/>
        </w:rPr>
        <w:t>c)</w:t>
      </w:r>
      <w:r w:rsidR="00D659EC" w:rsidRPr="00D659EC">
        <w:rPr>
          <w:rFonts w:cstheme="minorHAnsi"/>
          <w:bCs/>
          <w:i/>
        </w:rPr>
        <w:tab/>
      </w:r>
      <w:r w:rsidRPr="00D659EC">
        <w:rPr>
          <w:rFonts w:cstheme="minorHAnsi"/>
          <w:bCs/>
          <w:i/>
        </w:rPr>
        <w:t>to be informed by the Contracting Parties</w:t>
      </w:r>
      <w:r w:rsidRPr="00D659EC">
        <w:rPr>
          <w:rFonts w:cstheme="minorHAnsi"/>
          <w:b/>
          <w:i/>
        </w:rPr>
        <w:t xml:space="preserve"> </w:t>
      </w:r>
      <w:r w:rsidRPr="00D659EC">
        <w:rPr>
          <w:rFonts w:cstheme="minorHAnsi"/>
          <w:i/>
        </w:rPr>
        <w:t>of any changes in the ecological character of wetlands included in the List provided in accordance with paragraph 2 of Article 3;</w:t>
      </w:r>
    </w:p>
    <w:p w14:paraId="32B14EF9" w14:textId="77777777" w:rsidR="00933766" w:rsidRPr="00D659EC" w:rsidRDefault="00933766" w:rsidP="00D659EC">
      <w:pPr>
        <w:spacing w:after="0" w:line="240" w:lineRule="auto"/>
        <w:ind w:left="1276" w:hanging="425"/>
        <w:rPr>
          <w:rFonts w:cstheme="minorHAnsi"/>
          <w:i/>
        </w:rPr>
      </w:pPr>
    </w:p>
    <w:p w14:paraId="1103B9B9" w14:textId="2EFEAEDA" w:rsidR="00EA76D2" w:rsidRPr="00D659EC" w:rsidRDefault="00A123F8" w:rsidP="00D659EC">
      <w:pPr>
        <w:spacing w:after="0" w:line="240" w:lineRule="auto"/>
        <w:ind w:left="1276" w:hanging="425"/>
        <w:rPr>
          <w:rFonts w:cstheme="minorHAnsi"/>
          <w:b/>
          <w:i/>
        </w:rPr>
      </w:pPr>
      <w:r w:rsidRPr="00D659EC">
        <w:rPr>
          <w:rFonts w:cstheme="minorHAnsi"/>
          <w:i/>
        </w:rPr>
        <w:t>d)</w:t>
      </w:r>
      <w:r w:rsidR="00EA76D2" w:rsidRPr="00D659EC">
        <w:rPr>
          <w:rFonts w:cstheme="minorHAnsi"/>
          <w:i/>
        </w:rPr>
        <w:tab/>
        <w:t>to forward notification of any alterations to the List, or changes in character of wetlands included therein, to all Contracting Parties and to arrange for these matters to be discussed at the next Conference;</w:t>
      </w:r>
    </w:p>
    <w:p w14:paraId="56F89C23" w14:textId="77777777" w:rsidR="00EA76D2" w:rsidRPr="00D659EC" w:rsidRDefault="00EA76D2" w:rsidP="00D659EC">
      <w:pPr>
        <w:pStyle w:val="Heading2"/>
        <w:spacing w:before="0" w:line="240" w:lineRule="auto"/>
        <w:ind w:left="1276" w:hanging="425"/>
        <w:rPr>
          <w:rFonts w:asciiTheme="minorHAnsi" w:hAnsiTheme="minorHAnsi" w:cstheme="minorHAnsi"/>
          <w:b/>
          <w:i/>
          <w:color w:val="auto"/>
          <w:sz w:val="22"/>
          <w:szCs w:val="22"/>
        </w:rPr>
      </w:pPr>
    </w:p>
    <w:p w14:paraId="1A8AD1D2" w14:textId="77777777" w:rsidR="00EA76D2" w:rsidRPr="00D659EC" w:rsidRDefault="00EA76D2" w:rsidP="00D659EC">
      <w:pPr>
        <w:pStyle w:val="Heading2"/>
        <w:spacing w:before="0" w:line="240" w:lineRule="auto"/>
        <w:ind w:left="1276" w:hanging="425"/>
        <w:rPr>
          <w:rFonts w:asciiTheme="minorHAnsi" w:hAnsiTheme="minorHAnsi" w:cstheme="minorHAnsi"/>
          <w:b/>
          <w:i/>
          <w:color w:val="auto"/>
          <w:sz w:val="22"/>
          <w:szCs w:val="22"/>
        </w:rPr>
      </w:pPr>
      <w:r w:rsidRPr="00D659EC">
        <w:rPr>
          <w:rFonts w:asciiTheme="minorHAnsi" w:hAnsiTheme="minorHAnsi" w:cstheme="minorHAnsi"/>
          <w:i/>
          <w:color w:val="auto"/>
          <w:sz w:val="22"/>
          <w:szCs w:val="22"/>
        </w:rPr>
        <w:t>(e)</w:t>
      </w:r>
      <w:r w:rsidRPr="00D659EC">
        <w:rPr>
          <w:rFonts w:asciiTheme="minorHAnsi" w:hAnsiTheme="minorHAnsi" w:cstheme="minorHAnsi"/>
          <w:i/>
          <w:color w:val="auto"/>
          <w:sz w:val="22"/>
          <w:szCs w:val="22"/>
        </w:rPr>
        <w:tab/>
        <w:t>to make known to the Contracting Party concerned, the recommendations of the Conferences in respect of such alterations to the List or of changes in the character of wetlands included therein.</w:t>
      </w:r>
    </w:p>
    <w:p w14:paraId="5AA0165E" w14:textId="77777777" w:rsidR="00EA76D2" w:rsidRPr="00D265C4" w:rsidRDefault="00EA76D2" w:rsidP="00D265C4">
      <w:pPr>
        <w:pStyle w:val="Heading2"/>
        <w:spacing w:before="0" w:line="240" w:lineRule="auto"/>
        <w:ind w:hanging="426"/>
        <w:rPr>
          <w:rFonts w:asciiTheme="minorHAnsi" w:hAnsiTheme="minorHAnsi" w:cstheme="minorHAnsi"/>
          <w:b/>
          <w:color w:val="auto"/>
          <w:sz w:val="22"/>
          <w:szCs w:val="22"/>
        </w:rPr>
      </w:pPr>
    </w:p>
    <w:p w14:paraId="4A86ED03" w14:textId="6906DEE9" w:rsidR="00EA76D2" w:rsidRPr="00D265C4" w:rsidRDefault="00D265C4" w:rsidP="00D265C4">
      <w:pPr>
        <w:pStyle w:val="Heading2"/>
        <w:spacing w:before="0" w:line="240" w:lineRule="auto"/>
        <w:ind w:left="425" w:hanging="425"/>
        <w:rPr>
          <w:rFonts w:asciiTheme="minorHAnsi" w:hAnsiTheme="minorHAnsi" w:cstheme="minorHAnsi"/>
          <w:b/>
          <w:color w:val="auto"/>
          <w:sz w:val="22"/>
          <w:szCs w:val="22"/>
        </w:rPr>
      </w:pPr>
      <w:r>
        <w:rPr>
          <w:rFonts w:asciiTheme="minorHAnsi" w:hAnsiTheme="minorHAnsi" w:cstheme="minorHAnsi"/>
          <w:color w:val="auto"/>
          <w:sz w:val="22"/>
          <w:szCs w:val="22"/>
        </w:rPr>
        <w:t>7</w:t>
      </w:r>
      <w:r w:rsidR="00EA76D2" w:rsidRPr="00D265C4">
        <w:rPr>
          <w:rFonts w:asciiTheme="minorHAnsi" w:hAnsiTheme="minorHAnsi" w:cstheme="minorHAnsi"/>
          <w:color w:val="auto"/>
          <w:sz w:val="22"/>
          <w:szCs w:val="22"/>
        </w:rPr>
        <w:t>.</w:t>
      </w:r>
      <w:r w:rsidR="00EA76D2" w:rsidRPr="00D265C4">
        <w:rPr>
          <w:rFonts w:asciiTheme="minorHAnsi" w:hAnsiTheme="minorHAnsi" w:cstheme="minorHAnsi"/>
          <w:color w:val="auto"/>
          <w:sz w:val="22"/>
          <w:szCs w:val="22"/>
        </w:rPr>
        <w:tab/>
        <w:t>Since the second meeting of the Conference of the Contracting Parties (COP2, Groningen, 1984), the Secretariat has fulfilled these duties by submitting a specific report to each meeting of the COP (pursuant to Article 8.2, paragraph d).</w:t>
      </w:r>
    </w:p>
    <w:p w14:paraId="5C50E8D5" w14:textId="77777777" w:rsidR="00C40A5D" w:rsidRPr="00D265C4" w:rsidRDefault="00C40A5D" w:rsidP="00D265C4">
      <w:pPr>
        <w:suppressAutoHyphens/>
        <w:spacing w:after="0" w:line="240" w:lineRule="auto"/>
        <w:rPr>
          <w:rFonts w:cstheme="minorHAnsi"/>
        </w:rPr>
      </w:pPr>
    </w:p>
    <w:p w14:paraId="6800D951" w14:textId="6EADE0A1" w:rsidR="00E2668A" w:rsidRPr="00F8471E" w:rsidRDefault="00E2668A" w:rsidP="00F8471E">
      <w:pPr>
        <w:keepNext/>
        <w:spacing w:after="0" w:line="240" w:lineRule="auto"/>
        <w:rPr>
          <w:rFonts w:eastAsia="Times New Roman" w:cstheme="minorHAnsi"/>
          <w:b/>
          <w:bCs/>
          <w:lang w:eastAsia="en-GB"/>
        </w:rPr>
      </w:pPr>
      <w:r w:rsidRPr="00F8471E">
        <w:rPr>
          <w:rFonts w:eastAsia="Times New Roman" w:cstheme="minorHAnsi"/>
          <w:b/>
          <w:bCs/>
          <w:lang w:eastAsia="en-GB"/>
        </w:rPr>
        <w:t xml:space="preserve">Guidance of the Convention </w:t>
      </w:r>
      <w:r w:rsidR="00C11453" w:rsidRPr="00F8471E">
        <w:rPr>
          <w:rFonts w:eastAsia="Times New Roman" w:cstheme="minorHAnsi"/>
          <w:b/>
          <w:bCs/>
          <w:lang w:eastAsia="en-GB"/>
        </w:rPr>
        <w:t xml:space="preserve">in identifying and designating Wetlands of </w:t>
      </w:r>
      <w:r w:rsidR="00480761" w:rsidRPr="00F8471E">
        <w:rPr>
          <w:rFonts w:eastAsia="Times New Roman" w:cstheme="minorHAnsi"/>
          <w:b/>
          <w:bCs/>
          <w:lang w:eastAsia="en-GB"/>
        </w:rPr>
        <w:t>International Importance</w:t>
      </w:r>
      <w:r w:rsidR="00F8471E">
        <w:rPr>
          <w:rFonts w:eastAsia="Times New Roman" w:cstheme="minorHAnsi"/>
          <w:b/>
          <w:bCs/>
          <w:lang w:eastAsia="en-GB"/>
        </w:rPr>
        <w:t xml:space="preserve"> </w:t>
      </w:r>
    </w:p>
    <w:p w14:paraId="0901216A" w14:textId="77777777" w:rsidR="00901C1A" w:rsidRPr="00F8471E" w:rsidRDefault="00901C1A" w:rsidP="00F8471E">
      <w:pPr>
        <w:keepNext/>
        <w:spacing w:after="0" w:line="240" w:lineRule="auto"/>
        <w:rPr>
          <w:rFonts w:eastAsia="Times New Roman" w:cstheme="minorHAnsi"/>
          <w:b/>
          <w:bCs/>
          <w:lang w:eastAsia="en-GB"/>
        </w:rPr>
      </w:pPr>
    </w:p>
    <w:p w14:paraId="5C45650A" w14:textId="04BC2936" w:rsidR="00F3233A" w:rsidRPr="00D265C4" w:rsidRDefault="00D265C4" w:rsidP="00D265C4">
      <w:pPr>
        <w:suppressAutoHyphens/>
        <w:spacing w:after="0" w:line="240" w:lineRule="auto"/>
        <w:ind w:left="425" w:hanging="425"/>
        <w:rPr>
          <w:rFonts w:cstheme="minorHAnsi"/>
          <w:color w:val="000000"/>
        </w:rPr>
      </w:pPr>
      <w:r>
        <w:rPr>
          <w:rFonts w:cstheme="minorHAnsi"/>
          <w:color w:val="000000"/>
        </w:rPr>
        <w:t>8</w:t>
      </w:r>
      <w:r w:rsidR="00A01021" w:rsidRPr="00D265C4">
        <w:rPr>
          <w:rFonts w:cstheme="minorHAnsi"/>
          <w:color w:val="000000"/>
        </w:rPr>
        <w:t>.</w:t>
      </w:r>
      <w:r>
        <w:rPr>
          <w:rFonts w:cstheme="minorHAnsi"/>
          <w:color w:val="000000"/>
        </w:rPr>
        <w:tab/>
      </w:r>
      <w:r w:rsidR="00B975AC" w:rsidRPr="00D265C4">
        <w:rPr>
          <w:rFonts w:cstheme="minorHAnsi"/>
          <w:color w:val="000000"/>
        </w:rPr>
        <w:t>Re</w:t>
      </w:r>
      <w:r w:rsidR="00B975AC">
        <w:rPr>
          <w:rFonts w:cstheme="minorHAnsi"/>
          <w:color w:val="000000"/>
        </w:rPr>
        <w:t>commenda</w:t>
      </w:r>
      <w:r w:rsidR="00B975AC" w:rsidRPr="00D265C4">
        <w:rPr>
          <w:rFonts w:cstheme="minorHAnsi"/>
          <w:color w:val="000000"/>
        </w:rPr>
        <w:t xml:space="preserve">tion </w:t>
      </w:r>
      <w:r w:rsidR="00901C1A" w:rsidRPr="00D265C4">
        <w:rPr>
          <w:rFonts w:cstheme="minorHAnsi"/>
          <w:color w:val="000000"/>
        </w:rPr>
        <w:t xml:space="preserve">4.7 </w:t>
      </w:r>
      <w:r w:rsidR="00B975AC">
        <w:rPr>
          <w:rFonts w:cstheme="minorHAnsi"/>
          <w:color w:val="000000"/>
        </w:rPr>
        <w:t xml:space="preserve">on </w:t>
      </w:r>
      <w:r w:rsidR="00B975AC" w:rsidRPr="00B975AC">
        <w:rPr>
          <w:i/>
        </w:rPr>
        <w:t>Mechanisms for improved application of the Ramsar Convention</w:t>
      </w:r>
      <w:r w:rsidR="00B975AC" w:rsidRPr="00D265C4">
        <w:rPr>
          <w:rFonts w:cstheme="minorHAnsi"/>
          <w:color w:val="000000"/>
        </w:rPr>
        <w:t xml:space="preserve"> </w:t>
      </w:r>
      <w:r w:rsidR="00901C1A" w:rsidRPr="00D265C4">
        <w:rPr>
          <w:rFonts w:cstheme="minorHAnsi"/>
          <w:color w:val="000000"/>
        </w:rPr>
        <w:t xml:space="preserve">(1990) established procedures for the collation of </w:t>
      </w:r>
      <w:r w:rsidR="00B975AC" w:rsidRPr="00D265C4">
        <w:rPr>
          <w:rFonts w:cstheme="minorHAnsi"/>
          <w:color w:val="000000"/>
        </w:rPr>
        <w:t>standardi</w:t>
      </w:r>
      <w:r w:rsidR="00B975AC">
        <w:rPr>
          <w:rFonts w:cstheme="minorHAnsi"/>
          <w:color w:val="000000"/>
        </w:rPr>
        <w:t>z</w:t>
      </w:r>
      <w:r w:rsidR="00B975AC" w:rsidRPr="00D265C4">
        <w:rPr>
          <w:rFonts w:cstheme="minorHAnsi"/>
          <w:color w:val="000000"/>
        </w:rPr>
        <w:t xml:space="preserve">ed </w:t>
      </w:r>
      <w:r w:rsidR="00901C1A" w:rsidRPr="00D265C4">
        <w:rPr>
          <w:rFonts w:cstheme="minorHAnsi"/>
          <w:color w:val="000000"/>
        </w:rPr>
        <w:t>information on Ramsar Sites at the time of their listing</w:t>
      </w:r>
      <w:r w:rsidR="00B975AC">
        <w:rPr>
          <w:rFonts w:cstheme="minorHAnsi"/>
          <w:color w:val="000000"/>
        </w:rPr>
        <w:t>. T</w:t>
      </w:r>
      <w:r w:rsidR="00901C1A" w:rsidRPr="00D265C4">
        <w:rPr>
          <w:rFonts w:cstheme="minorHAnsi"/>
          <w:color w:val="000000"/>
        </w:rPr>
        <w:t>he content and structure of th</w:t>
      </w:r>
      <w:r w:rsidR="009F522F" w:rsidRPr="00D265C4">
        <w:rPr>
          <w:rFonts w:cstheme="minorHAnsi"/>
          <w:color w:val="000000"/>
        </w:rPr>
        <w:t>e</w:t>
      </w:r>
      <w:r w:rsidR="00901C1A" w:rsidRPr="00D265C4">
        <w:rPr>
          <w:rFonts w:cstheme="minorHAnsi"/>
          <w:color w:val="000000"/>
        </w:rPr>
        <w:t xml:space="preserve"> Ramsar Information Sheet (RIS) has been reviewed and revised by the Conference of the Contracting Parties periodically since 1990</w:t>
      </w:r>
      <w:r w:rsidR="00F3233A" w:rsidRPr="00D265C4">
        <w:rPr>
          <w:rFonts w:cstheme="minorHAnsi"/>
          <w:color w:val="000000"/>
        </w:rPr>
        <w:t>.</w:t>
      </w:r>
      <w:r w:rsidR="00F33393" w:rsidRPr="00F33393">
        <w:t xml:space="preserve"> </w:t>
      </w:r>
      <w:proofErr w:type="gramStart"/>
      <w:r w:rsidR="00F33393">
        <w:t>Also</w:t>
      </w:r>
      <w:proofErr w:type="gramEnd"/>
      <w:r w:rsidR="00F33393">
        <w:t xml:space="preserve"> in 1990, Recommendation 4.2 adopted the “Criteria for identifying wetlands of international importance” (the “Ramsar Criteria”).</w:t>
      </w:r>
    </w:p>
    <w:p w14:paraId="1E725DC3" w14:textId="77777777" w:rsidR="00F3233A" w:rsidRPr="00D265C4" w:rsidRDefault="00F3233A" w:rsidP="00D265C4">
      <w:pPr>
        <w:suppressAutoHyphens/>
        <w:spacing w:after="0" w:line="240" w:lineRule="auto"/>
        <w:ind w:left="425" w:hanging="425"/>
        <w:rPr>
          <w:rFonts w:cstheme="minorHAnsi"/>
          <w:color w:val="000000"/>
        </w:rPr>
      </w:pPr>
    </w:p>
    <w:p w14:paraId="388109AF" w14:textId="316BF18F" w:rsidR="005770BA" w:rsidRPr="00D265C4" w:rsidRDefault="00D265C4" w:rsidP="00D265C4">
      <w:pPr>
        <w:autoSpaceDE w:val="0"/>
        <w:autoSpaceDN w:val="0"/>
        <w:adjustRightInd w:val="0"/>
        <w:spacing w:after="0" w:line="240" w:lineRule="auto"/>
        <w:ind w:left="425" w:hanging="425"/>
        <w:rPr>
          <w:rFonts w:cstheme="minorHAnsi"/>
          <w:color w:val="000000"/>
        </w:rPr>
      </w:pPr>
      <w:r>
        <w:rPr>
          <w:rFonts w:cstheme="minorHAnsi"/>
        </w:rPr>
        <w:t>9</w:t>
      </w:r>
      <w:r w:rsidR="0095340E" w:rsidRPr="00D265C4">
        <w:rPr>
          <w:rFonts w:cstheme="minorHAnsi"/>
        </w:rPr>
        <w:t>.</w:t>
      </w:r>
      <w:r w:rsidR="00F8471E">
        <w:rPr>
          <w:rFonts w:cstheme="minorHAnsi"/>
        </w:rPr>
        <w:tab/>
      </w:r>
      <w:r w:rsidR="009E6647" w:rsidRPr="00D265C4">
        <w:rPr>
          <w:rFonts w:cstheme="minorHAnsi"/>
        </w:rPr>
        <w:t xml:space="preserve">The </w:t>
      </w:r>
      <w:r w:rsidR="009E6647" w:rsidRPr="00D265C4">
        <w:rPr>
          <w:rFonts w:cstheme="minorHAnsi"/>
          <w:i/>
        </w:rPr>
        <w:t xml:space="preserve">Strategic Framework and guidelines for the future development of the List of Wetlands of International Importance </w:t>
      </w:r>
      <w:r w:rsidR="00D21D5A" w:rsidRPr="00D265C4">
        <w:rPr>
          <w:rFonts w:cstheme="minorHAnsi"/>
          <w:i/>
        </w:rPr>
        <w:t xml:space="preserve">of the Convention on Wetlands </w:t>
      </w:r>
      <w:r w:rsidR="009E6647" w:rsidRPr="00D265C4">
        <w:rPr>
          <w:rFonts w:cstheme="minorHAnsi"/>
        </w:rPr>
        <w:t xml:space="preserve">(Resolution </w:t>
      </w:r>
      <w:r w:rsidR="00484A2F" w:rsidRPr="00D265C4">
        <w:rPr>
          <w:rFonts w:cstheme="minorHAnsi"/>
        </w:rPr>
        <w:t>XI.8</w:t>
      </w:r>
      <w:r w:rsidR="00CC725A" w:rsidRPr="00D265C4">
        <w:rPr>
          <w:rFonts w:cstheme="minorHAnsi"/>
        </w:rPr>
        <w:t xml:space="preserve"> Annex 2</w:t>
      </w:r>
      <w:r w:rsidR="00484A2F" w:rsidRPr="00D265C4">
        <w:rPr>
          <w:rFonts w:cstheme="minorHAnsi"/>
        </w:rPr>
        <w:t>)</w:t>
      </w:r>
      <w:r w:rsidR="006D35D9" w:rsidRPr="00D265C4">
        <w:rPr>
          <w:rFonts w:cstheme="minorHAnsi"/>
        </w:rPr>
        <w:t xml:space="preserve"> and the </w:t>
      </w:r>
      <w:r w:rsidR="006D35D9" w:rsidRPr="00D265C4">
        <w:rPr>
          <w:rFonts w:cstheme="minorHAnsi"/>
          <w:i/>
          <w:iCs/>
          <w:color w:val="000000"/>
        </w:rPr>
        <w:t xml:space="preserve">Ramsar Site Information Sheet (RIS) – 2012 </w:t>
      </w:r>
      <w:r w:rsidR="00FE25ED" w:rsidRPr="00D265C4">
        <w:rPr>
          <w:rFonts w:cstheme="minorHAnsi"/>
          <w:i/>
          <w:iCs/>
          <w:color w:val="000000"/>
        </w:rPr>
        <w:t xml:space="preserve">(Annex 1) </w:t>
      </w:r>
      <w:r w:rsidR="006D35D9" w:rsidRPr="00D265C4">
        <w:rPr>
          <w:rFonts w:cstheme="minorHAnsi"/>
          <w:i/>
          <w:iCs/>
          <w:color w:val="000000"/>
        </w:rPr>
        <w:t xml:space="preserve">revision </w:t>
      </w:r>
      <w:r w:rsidR="006D35D9" w:rsidRPr="00D265C4">
        <w:rPr>
          <w:rFonts w:cstheme="minorHAnsi"/>
          <w:color w:val="000000"/>
        </w:rPr>
        <w:t xml:space="preserve">as annexed to </w:t>
      </w:r>
      <w:r w:rsidR="00D53F08">
        <w:rPr>
          <w:rFonts w:cstheme="minorHAnsi"/>
          <w:color w:val="000000"/>
        </w:rPr>
        <w:t>the same</w:t>
      </w:r>
      <w:r w:rsidR="00D53F08" w:rsidRPr="00D265C4">
        <w:rPr>
          <w:rFonts w:cstheme="minorHAnsi"/>
          <w:color w:val="000000"/>
        </w:rPr>
        <w:t xml:space="preserve"> </w:t>
      </w:r>
      <w:r w:rsidR="006D35D9" w:rsidRPr="00D265C4">
        <w:rPr>
          <w:rFonts w:cstheme="minorHAnsi"/>
          <w:color w:val="000000"/>
        </w:rPr>
        <w:t>Resolution</w:t>
      </w:r>
      <w:r w:rsidR="005770BA" w:rsidRPr="00D265C4">
        <w:rPr>
          <w:rFonts w:cstheme="minorHAnsi"/>
          <w:color w:val="000000"/>
        </w:rPr>
        <w:t xml:space="preserve"> guid</w:t>
      </w:r>
      <w:r w:rsidR="000B7E38" w:rsidRPr="00D265C4">
        <w:rPr>
          <w:rFonts w:cstheme="minorHAnsi"/>
          <w:color w:val="000000"/>
        </w:rPr>
        <w:t xml:space="preserve">e </w:t>
      </w:r>
      <w:r w:rsidR="005770BA" w:rsidRPr="00D265C4">
        <w:rPr>
          <w:rFonts w:cstheme="minorHAnsi"/>
          <w:color w:val="000000"/>
        </w:rPr>
        <w:t>the selection and description of Ramsar Sites, both at the time of designation and subsequent updates</w:t>
      </w:r>
      <w:r w:rsidR="00F06B2F" w:rsidRPr="00D265C4">
        <w:rPr>
          <w:rFonts w:cstheme="minorHAnsi"/>
          <w:color w:val="000000"/>
        </w:rPr>
        <w:t xml:space="preserve">. </w:t>
      </w:r>
      <w:r w:rsidR="00A2504E" w:rsidRPr="00D265C4">
        <w:rPr>
          <w:rFonts w:cstheme="minorHAnsi"/>
          <w:color w:val="000000"/>
        </w:rPr>
        <w:t xml:space="preserve">The </w:t>
      </w:r>
      <w:r w:rsidR="00F06B2F" w:rsidRPr="00D265C4">
        <w:rPr>
          <w:rFonts w:cstheme="minorHAnsi"/>
          <w:i/>
          <w:iCs/>
        </w:rPr>
        <w:t xml:space="preserve">RIS – 2012 revision </w:t>
      </w:r>
      <w:r w:rsidR="00F06B2F" w:rsidRPr="00D265C4">
        <w:rPr>
          <w:rFonts w:cstheme="minorHAnsi"/>
        </w:rPr>
        <w:t xml:space="preserve">format and its accompanying </w:t>
      </w:r>
      <w:r w:rsidR="00F06B2F" w:rsidRPr="00D265C4">
        <w:rPr>
          <w:rFonts w:cstheme="minorHAnsi"/>
          <w:i/>
          <w:iCs/>
        </w:rPr>
        <w:t xml:space="preserve">Strategic Framework – 2012 revision </w:t>
      </w:r>
      <w:r w:rsidR="00F06B2F" w:rsidRPr="00D265C4">
        <w:rPr>
          <w:rFonts w:cstheme="minorHAnsi"/>
        </w:rPr>
        <w:t>enter</w:t>
      </w:r>
      <w:r w:rsidR="009F522F" w:rsidRPr="00D265C4">
        <w:rPr>
          <w:rFonts w:cstheme="minorHAnsi"/>
        </w:rPr>
        <w:t>ed</w:t>
      </w:r>
      <w:r w:rsidR="00F06B2F" w:rsidRPr="00D265C4">
        <w:rPr>
          <w:rFonts w:cstheme="minorHAnsi"/>
        </w:rPr>
        <w:t xml:space="preserve"> into use from January 2015 for designations of new </w:t>
      </w:r>
      <w:r w:rsidR="00B975AC">
        <w:rPr>
          <w:rFonts w:cstheme="minorHAnsi"/>
        </w:rPr>
        <w:t>S</w:t>
      </w:r>
      <w:r w:rsidR="00F06B2F" w:rsidRPr="00D265C4">
        <w:rPr>
          <w:rFonts w:cstheme="minorHAnsi"/>
        </w:rPr>
        <w:t xml:space="preserve">ites, extensions to existing </w:t>
      </w:r>
      <w:r w:rsidR="00B975AC">
        <w:rPr>
          <w:rFonts w:cstheme="minorHAnsi"/>
        </w:rPr>
        <w:t>S</w:t>
      </w:r>
      <w:r w:rsidR="00F06B2F" w:rsidRPr="00D265C4">
        <w:rPr>
          <w:rFonts w:cstheme="minorHAnsi"/>
        </w:rPr>
        <w:t xml:space="preserve">ites and updates on existing </w:t>
      </w:r>
      <w:r w:rsidR="00B975AC">
        <w:rPr>
          <w:rFonts w:cstheme="minorHAnsi"/>
        </w:rPr>
        <w:t>S</w:t>
      </w:r>
      <w:r w:rsidR="00F06B2F" w:rsidRPr="00D265C4">
        <w:rPr>
          <w:rFonts w:cstheme="minorHAnsi"/>
        </w:rPr>
        <w:t>ites</w:t>
      </w:r>
      <w:r w:rsidR="00844A67" w:rsidRPr="00D265C4">
        <w:rPr>
          <w:rFonts w:cstheme="minorHAnsi"/>
        </w:rPr>
        <w:t>.</w:t>
      </w:r>
    </w:p>
    <w:p w14:paraId="7915F943" w14:textId="495D52CB" w:rsidR="009E6647" w:rsidRPr="00D265C4" w:rsidRDefault="009E6647" w:rsidP="00D265C4">
      <w:pPr>
        <w:suppressAutoHyphens/>
        <w:spacing w:after="0" w:line="240" w:lineRule="auto"/>
        <w:ind w:left="425" w:hanging="425"/>
        <w:rPr>
          <w:rFonts w:cstheme="minorHAnsi"/>
          <w:color w:val="000000"/>
        </w:rPr>
      </w:pPr>
    </w:p>
    <w:p w14:paraId="5F6A29EA" w14:textId="06708020" w:rsidR="00DE7FC4" w:rsidRPr="00D265C4" w:rsidRDefault="00D265C4" w:rsidP="00D265C4">
      <w:pPr>
        <w:autoSpaceDE w:val="0"/>
        <w:autoSpaceDN w:val="0"/>
        <w:adjustRightInd w:val="0"/>
        <w:spacing w:after="0" w:line="240" w:lineRule="auto"/>
        <w:ind w:left="425" w:hanging="425"/>
        <w:rPr>
          <w:rFonts w:cstheme="minorHAnsi"/>
        </w:rPr>
      </w:pPr>
      <w:r>
        <w:rPr>
          <w:rFonts w:cstheme="minorHAnsi"/>
        </w:rPr>
        <w:t>10</w:t>
      </w:r>
      <w:r w:rsidR="0095340E" w:rsidRPr="00D265C4">
        <w:rPr>
          <w:rFonts w:cstheme="minorHAnsi"/>
        </w:rPr>
        <w:t>.</w:t>
      </w:r>
      <w:r w:rsidR="00F8471E">
        <w:rPr>
          <w:rFonts w:cstheme="minorHAnsi"/>
        </w:rPr>
        <w:tab/>
      </w:r>
      <w:r w:rsidR="00DE7FC4" w:rsidRPr="00D265C4">
        <w:rPr>
          <w:rFonts w:cstheme="minorHAnsi"/>
        </w:rPr>
        <w:t xml:space="preserve">In line with the </w:t>
      </w:r>
      <w:r w:rsidR="00A409B6" w:rsidRPr="00D265C4">
        <w:rPr>
          <w:rFonts w:cstheme="minorHAnsi"/>
        </w:rPr>
        <w:t>Strategic Framework</w:t>
      </w:r>
      <w:r w:rsidR="009F522F" w:rsidRPr="00D265C4">
        <w:rPr>
          <w:rFonts w:cstheme="minorHAnsi"/>
        </w:rPr>
        <w:t>,</w:t>
      </w:r>
      <w:r w:rsidR="00A409B6" w:rsidRPr="00D265C4">
        <w:rPr>
          <w:rFonts w:cstheme="minorHAnsi"/>
        </w:rPr>
        <w:t xml:space="preserve"> </w:t>
      </w:r>
      <w:r w:rsidR="00DE7FC4" w:rsidRPr="00D265C4">
        <w:rPr>
          <w:rFonts w:cstheme="minorHAnsi"/>
        </w:rPr>
        <w:t>the Secretariat’s responsibility is to check the RIS</w:t>
      </w:r>
      <w:r w:rsidR="00234023" w:rsidRPr="00D265C4">
        <w:rPr>
          <w:rFonts w:cstheme="minorHAnsi"/>
        </w:rPr>
        <w:t>,</w:t>
      </w:r>
      <w:r w:rsidR="00DE7FC4" w:rsidRPr="00D265C4">
        <w:rPr>
          <w:rFonts w:cstheme="minorHAnsi"/>
        </w:rPr>
        <w:t xml:space="preserve"> </w:t>
      </w:r>
      <w:r w:rsidR="00F33393">
        <w:rPr>
          <w:rFonts w:cstheme="minorHAnsi"/>
        </w:rPr>
        <w:t xml:space="preserve">including </w:t>
      </w:r>
      <w:r w:rsidR="00B975AC">
        <w:rPr>
          <w:rFonts w:cstheme="minorHAnsi"/>
        </w:rPr>
        <w:t xml:space="preserve">the </w:t>
      </w:r>
      <w:r w:rsidR="00DE7FC4" w:rsidRPr="00D265C4">
        <w:rPr>
          <w:rFonts w:cstheme="minorHAnsi"/>
        </w:rPr>
        <w:t>map</w:t>
      </w:r>
      <w:r w:rsidR="00017990" w:rsidRPr="00D265C4">
        <w:rPr>
          <w:rFonts w:cstheme="minorHAnsi"/>
        </w:rPr>
        <w:t xml:space="preserve"> </w:t>
      </w:r>
      <w:r w:rsidR="00017990" w:rsidRPr="00D265C4">
        <w:rPr>
          <w:rFonts w:cstheme="minorHAnsi"/>
          <w:color w:val="000000"/>
        </w:rPr>
        <w:t xml:space="preserve">with clearly defined boundaries </w:t>
      </w:r>
      <w:r w:rsidR="00F33393">
        <w:rPr>
          <w:rFonts w:cstheme="minorHAnsi"/>
          <w:color w:val="000000"/>
        </w:rPr>
        <w:t>and</w:t>
      </w:r>
      <w:r w:rsidR="009F522F" w:rsidRPr="00D265C4">
        <w:rPr>
          <w:rFonts w:cstheme="minorHAnsi"/>
        </w:rPr>
        <w:t xml:space="preserve"> the</w:t>
      </w:r>
      <w:r w:rsidR="006C28F2" w:rsidRPr="00D265C4">
        <w:rPr>
          <w:rFonts w:cstheme="minorHAnsi"/>
        </w:rPr>
        <w:t xml:space="preserve"> GIS shape file </w:t>
      </w:r>
      <w:r w:rsidR="00DE7FC4" w:rsidRPr="00D265C4">
        <w:rPr>
          <w:rFonts w:cstheme="minorHAnsi"/>
        </w:rPr>
        <w:t xml:space="preserve">supplied by the </w:t>
      </w:r>
      <w:r w:rsidR="00F27630" w:rsidRPr="00D265C4">
        <w:rPr>
          <w:rFonts w:cstheme="minorHAnsi"/>
        </w:rPr>
        <w:t>Con</w:t>
      </w:r>
      <w:r w:rsidR="001B2E9B" w:rsidRPr="00D265C4">
        <w:rPr>
          <w:rFonts w:cstheme="minorHAnsi"/>
        </w:rPr>
        <w:t>tracting Party</w:t>
      </w:r>
      <w:r w:rsidR="00F33393">
        <w:rPr>
          <w:rFonts w:cstheme="minorHAnsi"/>
        </w:rPr>
        <w:t>,</w:t>
      </w:r>
      <w:r w:rsidR="00F8471E">
        <w:rPr>
          <w:rFonts w:cstheme="minorHAnsi"/>
        </w:rPr>
        <w:t xml:space="preserve"> </w:t>
      </w:r>
      <w:r w:rsidR="00DE7FC4" w:rsidRPr="00D265C4">
        <w:rPr>
          <w:rFonts w:cstheme="minorHAnsi"/>
        </w:rPr>
        <w:t>to confirm that, in particular:</w:t>
      </w:r>
    </w:p>
    <w:p w14:paraId="7E4DD9D9" w14:textId="77777777" w:rsidR="00D659EC" w:rsidRDefault="00D659EC" w:rsidP="00D659EC">
      <w:pPr>
        <w:autoSpaceDE w:val="0"/>
        <w:autoSpaceDN w:val="0"/>
        <w:adjustRightInd w:val="0"/>
        <w:spacing w:after="0" w:line="240" w:lineRule="auto"/>
        <w:ind w:left="851" w:hanging="425"/>
        <w:rPr>
          <w:rFonts w:cstheme="minorHAnsi"/>
        </w:rPr>
      </w:pPr>
    </w:p>
    <w:p w14:paraId="1F2946F5" w14:textId="595BE06E" w:rsidR="00DE7FC4" w:rsidRPr="00D265C4" w:rsidRDefault="0095340E" w:rsidP="00D659EC">
      <w:pPr>
        <w:autoSpaceDE w:val="0"/>
        <w:autoSpaceDN w:val="0"/>
        <w:adjustRightInd w:val="0"/>
        <w:spacing w:after="0" w:line="240" w:lineRule="auto"/>
        <w:ind w:left="851" w:hanging="425"/>
        <w:rPr>
          <w:rFonts w:cstheme="minorHAnsi"/>
        </w:rPr>
      </w:pPr>
      <w:r w:rsidRPr="00D265C4">
        <w:rPr>
          <w:rFonts w:cstheme="minorHAnsi"/>
        </w:rPr>
        <w:t>a</w:t>
      </w:r>
      <w:r w:rsidR="00D659EC">
        <w:rPr>
          <w:rFonts w:cstheme="minorHAnsi"/>
        </w:rPr>
        <w:t>.</w:t>
      </w:r>
      <w:r w:rsidR="00DE7FC4" w:rsidRPr="00D265C4">
        <w:rPr>
          <w:rFonts w:cstheme="minorHAnsi"/>
        </w:rPr>
        <w:t xml:space="preserve"> </w:t>
      </w:r>
      <w:r w:rsidR="00DE7FC4" w:rsidRPr="00D265C4">
        <w:rPr>
          <w:rFonts w:cstheme="minorHAnsi"/>
        </w:rPr>
        <w:tab/>
        <w:t xml:space="preserve">the </w:t>
      </w:r>
      <w:r w:rsidR="00FD4F26" w:rsidRPr="00D265C4">
        <w:rPr>
          <w:rFonts w:cstheme="minorHAnsi"/>
        </w:rPr>
        <w:t>S</w:t>
      </w:r>
      <w:r w:rsidR="00DE7FC4" w:rsidRPr="00D265C4">
        <w:rPr>
          <w:rFonts w:cstheme="minorHAnsi"/>
        </w:rPr>
        <w:t xml:space="preserve">ite does qualify as internationally important, and so can be put on the Ramsar List (i.e., that the </w:t>
      </w:r>
      <w:r w:rsidR="00B975AC">
        <w:rPr>
          <w:rFonts w:cstheme="minorHAnsi"/>
        </w:rPr>
        <w:t xml:space="preserve">Ramsar </w:t>
      </w:r>
      <w:r w:rsidR="00DE7FC4" w:rsidRPr="00D265C4">
        <w:rPr>
          <w:rFonts w:cstheme="minorHAnsi"/>
        </w:rPr>
        <w:t xml:space="preserve">Criteria and their guidance have been applied correctly, as set out in Resolution </w:t>
      </w:r>
      <w:r w:rsidR="004B1641" w:rsidRPr="00D265C4">
        <w:rPr>
          <w:rFonts w:cstheme="minorHAnsi"/>
        </w:rPr>
        <w:t>XI.8</w:t>
      </w:r>
      <w:r w:rsidR="00DE7FC4" w:rsidRPr="00D265C4">
        <w:rPr>
          <w:rFonts w:cstheme="minorHAnsi"/>
        </w:rPr>
        <w:t xml:space="preserve"> </w:t>
      </w:r>
      <w:r w:rsidR="00DE7FC4" w:rsidRPr="00D265C4">
        <w:rPr>
          <w:rFonts w:cstheme="minorHAnsi"/>
          <w:i/>
        </w:rPr>
        <w:t>Strategic Framework</w:t>
      </w:r>
      <w:r w:rsidR="00DE7FC4" w:rsidRPr="00D265C4">
        <w:rPr>
          <w:rFonts w:cstheme="minorHAnsi"/>
        </w:rPr>
        <w:t>);</w:t>
      </w:r>
    </w:p>
    <w:p w14:paraId="781A0CBA" w14:textId="77777777" w:rsidR="00D659EC" w:rsidRDefault="00D659EC" w:rsidP="00D659EC">
      <w:pPr>
        <w:autoSpaceDE w:val="0"/>
        <w:autoSpaceDN w:val="0"/>
        <w:adjustRightInd w:val="0"/>
        <w:spacing w:after="0" w:line="240" w:lineRule="auto"/>
        <w:ind w:left="851" w:hanging="425"/>
        <w:rPr>
          <w:rFonts w:cstheme="minorHAnsi"/>
        </w:rPr>
      </w:pPr>
    </w:p>
    <w:p w14:paraId="0D93D63C" w14:textId="0141998F" w:rsidR="00DE7FC4" w:rsidRPr="00D53F08" w:rsidRDefault="00083B05" w:rsidP="00D659EC">
      <w:pPr>
        <w:autoSpaceDE w:val="0"/>
        <w:autoSpaceDN w:val="0"/>
        <w:adjustRightInd w:val="0"/>
        <w:spacing w:after="0" w:line="240" w:lineRule="auto"/>
        <w:ind w:left="851" w:hanging="425"/>
        <w:rPr>
          <w:rFonts w:cstheme="minorHAnsi"/>
        </w:rPr>
      </w:pPr>
      <w:r w:rsidRPr="00D265C4">
        <w:rPr>
          <w:rFonts w:cstheme="minorHAnsi"/>
        </w:rPr>
        <w:lastRenderedPageBreak/>
        <w:t>b</w:t>
      </w:r>
      <w:r w:rsidR="00D659EC">
        <w:rPr>
          <w:rFonts w:cstheme="minorHAnsi"/>
        </w:rPr>
        <w:t>.</w:t>
      </w:r>
      <w:r w:rsidR="00DE7FC4" w:rsidRPr="00D265C4">
        <w:rPr>
          <w:rFonts w:cstheme="minorHAnsi"/>
        </w:rPr>
        <w:t xml:space="preserve"> </w:t>
      </w:r>
      <w:r w:rsidR="00DE7FC4" w:rsidRPr="00D265C4">
        <w:rPr>
          <w:rFonts w:cstheme="minorHAnsi"/>
        </w:rPr>
        <w:tab/>
        <w:t xml:space="preserve">the information provided is in line with the </w:t>
      </w:r>
      <w:r w:rsidR="00DE7FC4" w:rsidRPr="00D265C4">
        <w:rPr>
          <w:rFonts w:cstheme="minorHAnsi"/>
          <w:i/>
        </w:rPr>
        <w:t>Strategic Framework</w:t>
      </w:r>
      <w:r w:rsidR="00DE7FC4" w:rsidRPr="00D265C4">
        <w:rPr>
          <w:rFonts w:cstheme="minorHAnsi"/>
        </w:rPr>
        <w:t xml:space="preserve"> and its guidelines and COP</w:t>
      </w:r>
      <w:r w:rsidR="00E73A2D" w:rsidRPr="00D265C4">
        <w:rPr>
          <w:rFonts w:cstheme="minorHAnsi"/>
        </w:rPr>
        <w:t>11</w:t>
      </w:r>
      <w:r w:rsidR="00F8471E">
        <w:rPr>
          <w:rFonts w:cstheme="minorHAnsi"/>
        </w:rPr>
        <w:t xml:space="preserve"> </w:t>
      </w:r>
      <w:r w:rsidR="00E73A2D" w:rsidRPr="00D265C4">
        <w:rPr>
          <w:rFonts w:cstheme="minorHAnsi"/>
          <w:i/>
          <w:iCs/>
          <w:color w:val="000000"/>
        </w:rPr>
        <w:t>Ramsar Site Information Sheet (RIS) – 2012</w:t>
      </w:r>
      <w:r w:rsidR="00D53F08">
        <w:rPr>
          <w:rFonts w:cstheme="minorHAnsi"/>
          <w:iCs/>
          <w:color w:val="000000"/>
        </w:rPr>
        <w:t>.</w:t>
      </w:r>
    </w:p>
    <w:p w14:paraId="75B06B5F" w14:textId="77777777" w:rsidR="00142F30" w:rsidRPr="00D265C4" w:rsidRDefault="00142F30" w:rsidP="00D265C4">
      <w:pPr>
        <w:suppressAutoHyphens/>
        <w:spacing w:after="0" w:line="240" w:lineRule="auto"/>
        <w:rPr>
          <w:rFonts w:eastAsia="Times New Roman" w:cstheme="minorHAnsi"/>
          <w:b/>
          <w:bCs/>
          <w:lang w:eastAsia="en-GB"/>
        </w:rPr>
      </w:pPr>
    </w:p>
    <w:p w14:paraId="4013BAAD" w14:textId="6E0908E5" w:rsidR="004A133F" w:rsidRPr="00D265C4" w:rsidRDefault="007D17AD" w:rsidP="00F8471E">
      <w:pPr>
        <w:keepNext/>
        <w:spacing w:after="0" w:line="240" w:lineRule="auto"/>
        <w:rPr>
          <w:rFonts w:eastAsia="Times New Roman" w:cstheme="minorHAnsi"/>
          <w:b/>
          <w:bCs/>
          <w:lang w:eastAsia="en-GB"/>
        </w:rPr>
      </w:pPr>
      <w:r w:rsidRPr="00D265C4">
        <w:rPr>
          <w:rFonts w:eastAsia="Times New Roman" w:cstheme="minorHAnsi"/>
          <w:b/>
          <w:bCs/>
          <w:lang w:eastAsia="en-GB"/>
        </w:rPr>
        <w:t>Overall p</w:t>
      </w:r>
      <w:r w:rsidR="00F30D71" w:rsidRPr="00D265C4">
        <w:rPr>
          <w:rFonts w:eastAsia="Times New Roman" w:cstheme="minorHAnsi"/>
          <w:b/>
          <w:bCs/>
          <w:lang w:eastAsia="en-GB"/>
        </w:rPr>
        <w:t xml:space="preserve">rocess </w:t>
      </w:r>
      <w:r w:rsidR="00FD4F26" w:rsidRPr="00D265C4">
        <w:rPr>
          <w:rFonts w:eastAsia="Times New Roman" w:cstheme="minorHAnsi"/>
          <w:b/>
          <w:bCs/>
          <w:lang w:eastAsia="en-GB"/>
        </w:rPr>
        <w:t>for designating a Wetland of International Importance</w:t>
      </w:r>
    </w:p>
    <w:p w14:paraId="6419DFAA" w14:textId="77777777" w:rsidR="00281A05" w:rsidRPr="00F8471E" w:rsidRDefault="00281A05" w:rsidP="00F8471E">
      <w:pPr>
        <w:keepNext/>
        <w:spacing w:after="0" w:line="240" w:lineRule="auto"/>
        <w:rPr>
          <w:rFonts w:eastAsia="Times New Roman" w:cstheme="minorHAnsi"/>
          <w:b/>
          <w:bCs/>
          <w:lang w:eastAsia="en-GB"/>
        </w:rPr>
      </w:pPr>
    </w:p>
    <w:p w14:paraId="64B55233" w14:textId="4CACB214" w:rsidR="0058571D" w:rsidRPr="00D265C4" w:rsidRDefault="00A64CDB" w:rsidP="00D265C4">
      <w:pPr>
        <w:spacing w:after="0" w:line="240" w:lineRule="auto"/>
        <w:ind w:left="425" w:hanging="425"/>
        <w:rPr>
          <w:rFonts w:cstheme="minorHAnsi"/>
        </w:rPr>
      </w:pPr>
      <w:r w:rsidRPr="00D265C4">
        <w:rPr>
          <w:rFonts w:cstheme="minorHAnsi"/>
        </w:rPr>
        <w:t>1</w:t>
      </w:r>
      <w:r w:rsidR="00D265C4">
        <w:rPr>
          <w:rFonts w:cstheme="minorHAnsi"/>
        </w:rPr>
        <w:t>1</w:t>
      </w:r>
      <w:r w:rsidR="0058571D" w:rsidRPr="00D265C4">
        <w:rPr>
          <w:rFonts w:cstheme="minorHAnsi"/>
        </w:rPr>
        <w:t>.</w:t>
      </w:r>
      <w:r w:rsidR="0058571D" w:rsidRPr="00D265C4">
        <w:rPr>
          <w:rFonts w:cstheme="minorHAnsi"/>
        </w:rPr>
        <w:tab/>
        <w:t xml:space="preserve">The </w:t>
      </w:r>
      <w:r w:rsidR="0058571D" w:rsidRPr="00D265C4" w:rsidDel="00FD4F26">
        <w:rPr>
          <w:rFonts w:cstheme="minorHAnsi"/>
        </w:rPr>
        <w:t xml:space="preserve">process </w:t>
      </w:r>
      <w:r w:rsidR="00D26317" w:rsidRPr="00D265C4">
        <w:rPr>
          <w:rFonts w:cstheme="minorHAnsi"/>
        </w:rPr>
        <w:t>for d</w:t>
      </w:r>
      <w:r w:rsidR="0058571D" w:rsidRPr="00D265C4">
        <w:rPr>
          <w:rFonts w:cstheme="minorHAnsi"/>
        </w:rPr>
        <w:t>esignat</w:t>
      </w:r>
      <w:r w:rsidR="00FD4F26" w:rsidRPr="00D265C4">
        <w:rPr>
          <w:rFonts w:cstheme="minorHAnsi"/>
        </w:rPr>
        <w:t>ing</w:t>
      </w:r>
      <w:r w:rsidR="0058571D" w:rsidRPr="00D265C4">
        <w:rPr>
          <w:rFonts w:cstheme="minorHAnsi"/>
        </w:rPr>
        <w:t xml:space="preserve"> a Wetland of International Importance</w:t>
      </w:r>
      <w:r w:rsidR="00D26317" w:rsidRPr="00D265C4">
        <w:rPr>
          <w:rFonts w:cstheme="minorHAnsi"/>
        </w:rPr>
        <w:t xml:space="preserve"> is as follows</w:t>
      </w:r>
      <w:r w:rsidR="0058571D" w:rsidRPr="00D265C4">
        <w:rPr>
          <w:rFonts w:cstheme="minorHAnsi"/>
        </w:rPr>
        <w:t>:</w:t>
      </w:r>
    </w:p>
    <w:p w14:paraId="1845EBCD" w14:textId="77777777" w:rsidR="00D659EC" w:rsidRDefault="00D659EC" w:rsidP="00D265C4">
      <w:pPr>
        <w:spacing w:after="0" w:line="240" w:lineRule="auto"/>
        <w:ind w:left="1134" w:hanging="567"/>
        <w:rPr>
          <w:rFonts w:cstheme="minorHAnsi"/>
        </w:rPr>
      </w:pPr>
    </w:p>
    <w:p w14:paraId="76CE2D6D" w14:textId="318613A8" w:rsidR="00D659EC" w:rsidRDefault="00F8471E" w:rsidP="00D53F08">
      <w:pPr>
        <w:spacing w:after="0" w:line="240" w:lineRule="auto"/>
        <w:ind w:left="851" w:hanging="425"/>
        <w:rPr>
          <w:rFonts w:cstheme="minorHAnsi"/>
        </w:rPr>
      </w:pPr>
      <w:proofErr w:type="spellStart"/>
      <w:r>
        <w:rPr>
          <w:rFonts w:cstheme="minorHAnsi"/>
        </w:rPr>
        <w:t>i</w:t>
      </w:r>
      <w:proofErr w:type="spellEnd"/>
      <w:r w:rsidR="0058571D" w:rsidRPr="00D265C4">
        <w:rPr>
          <w:rFonts w:cstheme="minorHAnsi"/>
        </w:rPr>
        <w:t>.</w:t>
      </w:r>
      <w:r w:rsidR="0058571D" w:rsidRPr="00D265C4">
        <w:rPr>
          <w:rFonts w:cstheme="minorHAnsi"/>
        </w:rPr>
        <w:tab/>
        <w:t>A Contracting Party designates a site and sends the RIS</w:t>
      </w:r>
      <w:r w:rsidR="00621E7D" w:rsidRPr="00D265C4">
        <w:rPr>
          <w:rFonts w:cstheme="minorHAnsi"/>
        </w:rPr>
        <w:t>,</w:t>
      </w:r>
      <w:r w:rsidR="0058571D" w:rsidRPr="00D265C4">
        <w:rPr>
          <w:rFonts w:cstheme="minorHAnsi"/>
        </w:rPr>
        <w:t xml:space="preserve"> </w:t>
      </w:r>
      <w:r w:rsidR="37D50802" w:rsidRPr="00D265C4">
        <w:rPr>
          <w:rFonts w:cstheme="minorHAnsi"/>
        </w:rPr>
        <w:t xml:space="preserve">that includes a </w:t>
      </w:r>
      <w:r w:rsidR="0058571D" w:rsidRPr="00D265C4">
        <w:rPr>
          <w:rFonts w:cstheme="minorHAnsi"/>
        </w:rPr>
        <w:t>map</w:t>
      </w:r>
      <w:r w:rsidR="00622DFF" w:rsidRPr="00D265C4">
        <w:rPr>
          <w:rFonts w:cstheme="minorHAnsi"/>
        </w:rPr>
        <w:t xml:space="preserve"> </w:t>
      </w:r>
      <w:r w:rsidR="00BA471E" w:rsidRPr="00D265C4">
        <w:rPr>
          <w:rFonts w:cstheme="minorHAnsi"/>
          <w:color w:val="000000"/>
        </w:rPr>
        <w:t>with clearly defined</w:t>
      </w:r>
      <w:r w:rsidR="00BA471E" w:rsidRPr="00D265C4">
        <w:rPr>
          <w:rFonts w:cstheme="minorHAnsi"/>
        </w:rPr>
        <w:t xml:space="preserve"> boundaries</w:t>
      </w:r>
      <w:r w:rsidR="00F33393">
        <w:rPr>
          <w:rFonts w:cstheme="minorHAnsi"/>
        </w:rPr>
        <w:t xml:space="preserve"> and a </w:t>
      </w:r>
      <w:r w:rsidR="00621E7D" w:rsidRPr="00D265C4">
        <w:rPr>
          <w:rFonts w:cstheme="minorHAnsi"/>
        </w:rPr>
        <w:t>GIS shape file</w:t>
      </w:r>
      <w:r w:rsidR="00F33393">
        <w:rPr>
          <w:rFonts w:cstheme="minorHAnsi"/>
        </w:rPr>
        <w:t>,</w:t>
      </w:r>
      <w:r>
        <w:rPr>
          <w:rFonts w:cstheme="minorHAnsi"/>
        </w:rPr>
        <w:t xml:space="preserve"> </w:t>
      </w:r>
      <w:r w:rsidR="008272E8" w:rsidRPr="00D265C4">
        <w:rPr>
          <w:rFonts w:cstheme="minorHAnsi"/>
        </w:rPr>
        <w:t xml:space="preserve">and a letter </w:t>
      </w:r>
      <w:r w:rsidR="00FD4F26" w:rsidRPr="00D265C4">
        <w:rPr>
          <w:rFonts w:cstheme="minorHAnsi"/>
        </w:rPr>
        <w:t xml:space="preserve">to the Secretariat through the Ramsar Sites Information Service (RSIS) </w:t>
      </w:r>
      <w:r w:rsidR="008272E8" w:rsidRPr="00D265C4">
        <w:rPr>
          <w:rFonts w:cstheme="minorHAnsi"/>
        </w:rPr>
        <w:t xml:space="preserve">stating that the wetland is being designated for inclusion in the Ramsar List </w:t>
      </w:r>
      <w:hyperlink r:id="rId11">
        <w:r w:rsidR="00192243" w:rsidRPr="00D265C4">
          <w:rPr>
            <w:rStyle w:val="Hyperlink"/>
            <w:rFonts w:cstheme="minorHAnsi"/>
          </w:rPr>
          <w:t>https://rsis.ramsar.org/ris-search/</w:t>
        </w:r>
      </w:hyperlink>
      <w:r w:rsidR="00D53F08">
        <w:rPr>
          <w:rFonts w:cstheme="minorHAnsi"/>
        </w:rPr>
        <w:t>.</w:t>
      </w:r>
    </w:p>
    <w:p w14:paraId="11591D4C" w14:textId="77777777" w:rsidR="00D53F08" w:rsidRDefault="00D53F08" w:rsidP="00D659EC">
      <w:pPr>
        <w:spacing w:after="0" w:line="240" w:lineRule="auto"/>
        <w:ind w:left="851" w:hanging="425"/>
        <w:rPr>
          <w:rFonts w:cstheme="minorHAnsi"/>
        </w:rPr>
      </w:pPr>
    </w:p>
    <w:p w14:paraId="07ED97E4" w14:textId="2B5F42F8" w:rsidR="0058571D" w:rsidRPr="00D265C4" w:rsidRDefault="00F8471E" w:rsidP="00D659EC">
      <w:pPr>
        <w:spacing w:after="0" w:line="240" w:lineRule="auto"/>
        <w:ind w:left="851" w:hanging="425"/>
        <w:rPr>
          <w:rFonts w:cstheme="minorHAnsi"/>
        </w:rPr>
      </w:pPr>
      <w:r>
        <w:rPr>
          <w:rFonts w:cstheme="minorHAnsi"/>
        </w:rPr>
        <w:t>ii</w:t>
      </w:r>
      <w:r w:rsidR="398FB01F" w:rsidRPr="00D265C4">
        <w:rPr>
          <w:rFonts w:cstheme="minorHAnsi"/>
        </w:rPr>
        <w:t>.</w:t>
      </w:r>
      <w:r w:rsidR="398FB01F" w:rsidRPr="00D265C4">
        <w:rPr>
          <w:rFonts w:cstheme="minorHAnsi"/>
        </w:rPr>
        <w:tab/>
        <w:t>The Secretariat checks the RIS</w:t>
      </w:r>
      <w:r w:rsidR="32A8A9B7" w:rsidRPr="00D265C4">
        <w:rPr>
          <w:rFonts w:cstheme="minorHAnsi"/>
        </w:rPr>
        <w:t>,</w:t>
      </w:r>
      <w:r w:rsidR="398FB01F" w:rsidRPr="00D265C4">
        <w:rPr>
          <w:rFonts w:cstheme="minorHAnsi"/>
        </w:rPr>
        <w:t xml:space="preserve"> </w:t>
      </w:r>
      <w:r w:rsidR="390627E8" w:rsidRPr="00D265C4">
        <w:rPr>
          <w:rFonts w:cstheme="minorHAnsi"/>
        </w:rPr>
        <w:t>map</w:t>
      </w:r>
      <w:r w:rsidR="00D53F08">
        <w:rPr>
          <w:rFonts w:cstheme="minorHAnsi"/>
        </w:rPr>
        <w:t xml:space="preserve"> and</w:t>
      </w:r>
      <w:r w:rsidR="00D53F08" w:rsidRPr="00D265C4">
        <w:rPr>
          <w:rFonts w:cstheme="minorHAnsi"/>
        </w:rPr>
        <w:t xml:space="preserve"> </w:t>
      </w:r>
      <w:r w:rsidR="390627E8" w:rsidRPr="00D265C4">
        <w:rPr>
          <w:rFonts w:cstheme="minorHAnsi"/>
        </w:rPr>
        <w:t xml:space="preserve">GIS </w:t>
      </w:r>
      <w:r w:rsidR="32A8A9B7" w:rsidRPr="00D265C4">
        <w:rPr>
          <w:rFonts w:cstheme="minorHAnsi"/>
        </w:rPr>
        <w:t>shapefil</w:t>
      </w:r>
      <w:r w:rsidR="7335FCC1" w:rsidRPr="00D265C4">
        <w:rPr>
          <w:rFonts w:cstheme="minorHAnsi"/>
        </w:rPr>
        <w:t>e</w:t>
      </w:r>
      <w:r w:rsidR="00D53F08">
        <w:rPr>
          <w:rFonts w:cstheme="minorHAnsi"/>
        </w:rPr>
        <w:t>,</w:t>
      </w:r>
      <w:r w:rsidR="00FD4F26" w:rsidRPr="00D265C4">
        <w:rPr>
          <w:rFonts w:cstheme="minorHAnsi"/>
        </w:rPr>
        <w:t xml:space="preserve"> and</w:t>
      </w:r>
      <w:r w:rsidR="398FB01F" w:rsidRPr="00D265C4">
        <w:rPr>
          <w:rFonts w:cstheme="minorHAnsi"/>
        </w:rPr>
        <w:t xml:space="preserve"> confirms that the RIS contains the necessary information </w:t>
      </w:r>
      <w:r w:rsidR="7335FCC1" w:rsidRPr="00D265C4">
        <w:rPr>
          <w:rFonts w:cstheme="minorHAnsi"/>
        </w:rPr>
        <w:t xml:space="preserve">in line with the </w:t>
      </w:r>
      <w:r w:rsidR="7335FCC1" w:rsidRPr="00D265C4">
        <w:rPr>
          <w:rFonts w:cstheme="minorHAnsi"/>
          <w:i/>
          <w:iCs/>
        </w:rPr>
        <w:t xml:space="preserve">Strategic Framework and guidelines for the future development of the List of Wetlands of International Importance of the Convention on Wetlands </w:t>
      </w:r>
      <w:r w:rsidR="7335FCC1" w:rsidRPr="00D265C4">
        <w:rPr>
          <w:rFonts w:cstheme="minorHAnsi"/>
        </w:rPr>
        <w:t xml:space="preserve">(Resolution XI.8 Annex 2), </w:t>
      </w:r>
      <w:r w:rsidR="398FB01F" w:rsidRPr="00D265C4">
        <w:rPr>
          <w:rFonts w:cstheme="minorHAnsi"/>
        </w:rPr>
        <w:t>and that the site fulfils the Criteria for designation</w:t>
      </w:r>
      <w:r>
        <w:rPr>
          <w:rFonts w:cstheme="minorHAnsi"/>
        </w:rPr>
        <w:t>.</w:t>
      </w:r>
    </w:p>
    <w:p w14:paraId="73219B06" w14:textId="77777777" w:rsidR="00D659EC" w:rsidRDefault="00D659EC" w:rsidP="00D659EC">
      <w:pPr>
        <w:spacing w:after="0" w:line="240" w:lineRule="auto"/>
        <w:ind w:left="851" w:hanging="425"/>
        <w:rPr>
          <w:rFonts w:cstheme="minorHAnsi"/>
        </w:rPr>
      </w:pPr>
    </w:p>
    <w:p w14:paraId="2179DD17" w14:textId="4789A431" w:rsidR="00C5258F" w:rsidRPr="00D265C4" w:rsidRDefault="00C5258F" w:rsidP="00D659EC">
      <w:pPr>
        <w:spacing w:after="0" w:line="240" w:lineRule="auto"/>
        <w:ind w:left="851"/>
        <w:rPr>
          <w:rFonts w:cstheme="minorHAnsi"/>
        </w:rPr>
      </w:pPr>
      <w:r w:rsidRPr="00D265C4">
        <w:rPr>
          <w:rFonts w:cstheme="minorHAnsi"/>
        </w:rPr>
        <w:t>The process of review involves checking the RIS, map and GIS shape file (making sure the site being designated lies wholly within the territory of the country concerned)</w:t>
      </w:r>
      <w:r w:rsidR="00FD4F26" w:rsidRPr="00D265C4">
        <w:rPr>
          <w:rFonts w:cstheme="minorHAnsi"/>
        </w:rPr>
        <w:t>.</w:t>
      </w:r>
      <w:r w:rsidR="00F8471E">
        <w:rPr>
          <w:rFonts w:cstheme="minorHAnsi"/>
        </w:rPr>
        <w:t xml:space="preserve"> </w:t>
      </w:r>
      <w:r w:rsidR="00FD4F26" w:rsidRPr="00D265C4">
        <w:rPr>
          <w:rFonts w:cstheme="minorHAnsi"/>
        </w:rPr>
        <w:t xml:space="preserve">Regional Teams within the </w:t>
      </w:r>
      <w:r w:rsidRPr="00D265C4" w:rsidDel="00FD4F26">
        <w:rPr>
          <w:rFonts w:cstheme="minorHAnsi"/>
        </w:rPr>
        <w:t xml:space="preserve">Secretariat </w:t>
      </w:r>
      <w:r w:rsidRPr="00D265C4">
        <w:rPr>
          <w:rFonts w:cstheme="minorHAnsi"/>
        </w:rPr>
        <w:t>not</w:t>
      </w:r>
      <w:r w:rsidR="00FD4F26" w:rsidRPr="00D265C4">
        <w:rPr>
          <w:rFonts w:cstheme="minorHAnsi"/>
        </w:rPr>
        <w:t>e</w:t>
      </w:r>
      <w:r w:rsidRPr="00D265C4">
        <w:rPr>
          <w:rFonts w:cstheme="minorHAnsi"/>
        </w:rPr>
        <w:t xml:space="preserve"> in the corresponding field of the RIS incorrect or missing information, information</w:t>
      </w:r>
      <w:r w:rsidR="00FD4F26" w:rsidRPr="00D265C4">
        <w:rPr>
          <w:rFonts w:cstheme="minorHAnsi"/>
        </w:rPr>
        <w:t xml:space="preserve"> provided</w:t>
      </w:r>
      <w:r w:rsidRPr="00D265C4">
        <w:rPr>
          <w:rFonts w:cstheme="minorHAnsi"/>
        </w:rPr>
        <w:t xml:space="preserve"> in the wrong place</w:t>
      </w:r>
      <w:r w:rsidR="00FD4F26" w:rsidRPr="00D265C4">
        <w:rPr>
          <w:rFonts w:cstheme="minorHAnsi"/>
        </w:rPr>
        <w:t xml:space="preserve"> and</w:t>
      </w:r>
      <w:r w:rsidRPr="00D265C4">
        <w:rPr>
          <w:rFonts w:cstheme="minorHAnsi"/>
        </w:rPr>
        <w:t xml:space="preserve"> </w:t>
      </w:r>
      <w:r w:rsidR="00E516CB" w:rsidRPr="00D265C4">
        <w:rPr>
          <w:rFonts w:cstheme="minorHAnsi"/>
        </w:rPr>
        <w:t xml:space="preserve">inconsistent </w:t>
      </w:r>
      <w:r w:rsidR="00490DDA" w:rsidRPr="00D265C4">
        <w:rPr>
          <w:rFonts w:cstheme="minorHAnsi"/>
        </w:rPr>
        <w:t xml:space="preserve">information </w:t>
      </w:r>
      <w:r w:rsidR="00495F2F" w:rsidRPr="00D265C4">
        <w:rPr>
          <w:rFonts w:cstheme="minorHAnsi"/>
        </w:rPr>
        <w:t>(</w:t>
      </w:r>
      <w:proofErr w:type="spellStart"/>
      <w:r w:rsidR="00495F2F" w:rsidRPr="00D265C4">
        <w:rPr>
          <w:rFonts w:cstheme="minorHAnsi"/>
        </w:rPr>
        <w:t>e.g</w:t>
      </w:r>
      <w:proofErr w:type="spellEnd"/>
      <w:r w:rsidR="00495F2F" w:rsidRPr="00D265C4">
        <w:rPr>
          <w:rFonts w:cstheme="minorHAnsi"/>
        </w:rPr>
        <w:t xml:space="preserve"> area of the site) </w:t>
      </w:r>
      <w:r w:rsidR="008A57AF" w:rsidRPr="00D265C4">
        <w:rPr>
          <w:rFonts w:cstheme="minorHAnsi"/>
        </w:rPr>
        <w:t xml:space="preserve">in the </w:t>
      </w:r>
      <w:r w:rsidRPr="00D265C4">
        <w:rPr>
          <w:rFonts w:cstheme="minorHAnsi"/>
        </w:rPr>
        <w:t xml:space="preserve">different </w:t>
      </w:r>
      <w:r w:rsidR="005412A2" w:rsidRPr="00D265C4">
        <w:rPr>
          <w:rFonts w:cstheme="minorHAnsi"/>
        </w:rPr>
        <w:t xml:space="preserve">sections </w:t>
      </w:r>
      <w:r w:rsidRPr="00D265C4">
        <w:rPr>
          <w:rFonts w:cstheme="minorHAnsi"/>
        </w:rPr>
        <w:t>of the RIS</w:t>
      </w:r>
      <w:r w:rsidR="001B732A" w:rsidRPr="00D265C4">
        <w:rPr>
          <w:rFonts w:cstheme="minorHAnsi"/>
        </w:rPr>
        <w:t>.</w:t>
      </w:r>
      <w:r w:rsidR="00504AE1" w:rsidRPr="00D265C4">
        <w:rPr>
          <w:rFonts w:cstheme="minorHAnsi"/>
        </w:rPr>
        <w:t xml:space="preserve"> </w:t>
      </w:r>
      <w:r w:rsidR="006664FA" w:rsidRPr="00D265C4">
        <w:rPr>
          <w:rFonts w:cstheme="minorHAnsi"/>
        </w:rPr>
        <w:t>F</w:t>
      </w:r>
      <w:r w:rsidR="006664FA" w:rsidRPr="00D265C4">
        <w:rPr>
          <w:rStyle w:val="cf01"/>
          <w:rFonts w:asciiTheme="minorHAnsi" w:hAnsiTheme="minorHAnsi" w:cstheme="minorHAnsi"/>
          <w:sz w:val="22"/>
          <w:szCs w:val="22"/>
        </w:rPr>
        <w:t>ollowing the review by the Secretariat, questions and suggested amendments to the RIS are provided to the Contracting Party</w:t>
      </w:r>
      <w:r w:rsidR="00C2348C" w:rsidRPr="00D265C4">
        <w:rPr>
          <w:rStyle w:val="cf01"/>
          <w:rFonts w:asciiTheme="minorHAnsi" w:hAnsiTheme="minorHAnsi" w:cstheme="minorHAnsi"/>
          <w:sz w:val="22"/>
          <w:szCs w:val="22"/>
        </w:rPr>
        <w:t xml:space="preserve">. </w:t>
      </w:r>
      <w:r w:rsidR="00CF66D3" w:rsidRPr="00D265C4">
        <w:rPr>
          <w:rStyle w:val="cf01"/>
          <w:rFonts w:asciiTheme="minorHAnsi" w:hAnsiTheme="minorHAnsi" w:cstheme="minorHAnsi"/>
          <w:sz w:val="22"/>
          <w:szCs w:val="22"/>
        </w:rPr>
        <w:t>The Contracting Party then revises the RIS for further review by the Secretariat.</w:t>
      </w:r>
      <w:r w:rsidRPr="00D265C4">
        <w:rPr>
          <w:rFonts w:cstheme="minorHAnsi"/>
        </w:rPr>
        <w:t xml:space="preserve"> The </w:t>
      </w:r>
      <w:r w:rsidR="00587058" w:rsidRPr="00D265C4">
        <w:rPr>
          <w:rFonts w:cstheme="minorHAnsi"/>
        </w:rPr>
        <w:t xml:space="preserve">Contracting Party </w:t>
      </w:r>
      <w:r w:rsidRPr="00D265C4">
        <w:rPr>
          <w:rFonts w:cstheme="minorHAnsi"/>
        </w:rPr>
        <w:t xml:space="preserve">must confirm the amendments and/or approve a revised RIS. Once </w:t>
      </w:r>
      <w:r w:rsidR="00881E98" w:rsidRPr="00D265C4">
        <w:rPr>
          <w:rFonts w:cstheme="minorHAnsi"/>
        </w:rPr>
        <w:t xml:space="preserve">all questions </w:t>
      </w:r>
      <w:r w:rsidRPr="00D265C4">
        <w:rPr>
          <w:rFonts w:cstheme="minorHAnsi"/>
        </w:rPr>
        <w:t>an</w:t>
      </w:r>
      <w:r w:rsidR="00F52699" w:rsidRPr="00D265C4">
        <w:rPr>
          <w:rFonts w:cstheme="minorHAnsi"/>
        </w:rPr>
        <w:t xml:space="preserve">d RIS </w:t>
      </w:r>
      <w:r w:rsidR="00B666B5" w:rsidRPr="00D265C4">
        <w:rPr>
          <w:rFonts w:cstheme="minorHAnsi"/>
        </w:rPr>
        <w:t xml:space="preserve">content </w:t>
      </w:r>
      <w:r w:rsidRPr="00D265C4">
        <w:rPr>
          <w:rFonts w:cstheme="minorHAnsi"/>
        </w:rPr>
        <w:t xml:space="preserve">have been </w:t>
      </w:r>
      <w:r w:rsidR="00B666B5" w:rsidRPr="00D265C4">
        <w:rPr>
          <w:rFonts w:cstheme="minorHAnsi"/>
        </w:rPr>
        <w:t>addressed</w:t>
      </w:r>
      <w:r w:rsidRPr="00D265C4">
        <w:rPr>
          <w:rFonts w:cstheme="minorHAnsi"/>
        </w:rPr>
        <w:t xml:space="preserve">, the </w:t>
      </w:r>
      <w:r w:rsidR="002E6E79" w:rsidRPr="00D265C4">
        <w:rPr>
          <w:rFonts w:cstheme="minorHAnsi"/>
        </w:rPr>
        <w:t>Sec</w:t>
      </w:r>
      <w:r w:rsidR="00DE1747" w:rsidRPr="00D265C4">
        <w:rPr>
          <w:rFonts w:cstheme="minorHAnsi"/>
        </w:rPr>
        <w:t>r</w:t>
      </w:r>
      <w:r w:rsidR="002E6E79" w:rsidRPr="00D265C4">
        <w:rPr>
          <w:rFonts w:cstheme="minorHAnsi"/>
        </w:rPr>
        <w:t>e</w:t>
      </w:r>
      <w:r w:rsidR="00DE1747" w:rsidRPr="00D265C4">
        <w:rPr>
          <w:rFonts w:cstheme="minorHAnsi"/>
        </w:rPr>
        <w:t>tariat</w:t>
      </w:r>
      <w:r w:rsidR="00341EB9">
        <w:rPr>
          <w:rFonts w:cstheme="minorHAnsi"/>
        </w:rPr>
        <w:t>’s</w:t>
      </w:r>
      <w:r w:rsidR="00DE1747" w:rsidRPr="00D265C4">
        <w:rPr>
          <w:rFonts w:cstheme="minorHAnsi"/>
        </w:rPr>
        <w:t xml:space="preserve"> </w:t>
      </w:r>
      <w:r w:rsidRPr="00D265C4">
        <w:rPr>
          <w:rFonts w:cstheme="minorHAnsi"/>
        </w:rPr>
        <w:t>Senior Advisor check</w:t>
      </w:r>
      <w:r w:rsidR="00DE1747" w:rsidRPr="00D265C4">
        <w:rPr>
          <w:rFonts w:cstheme="minorHAnsi"/>
        </w:rPr>
        <w:t>s</w:t>
      </w:r>
      <w:r w:rsidRPr="00D265C4">
        <w:rPr>
          <w:rFonts w:cstheme="minorHAnsi"/>
        </w:rPr>
        <w:t xml:space="preserve"> the RIS and map </w:t>
      </w:r>
      <w:r w:rsidR="00880F86" w:rsidRPr="00D265C4">
        <w:rPr>
          <w:rFonts w:cstheme="minorHAnsi"/>
        </w:rPr>
        <w:t xml:space="preserve">and </w:t>
      </w:r>
      <w:r w:rsidRPr="00D265C4">
        <w:rPr>
          <w:rFonts w:cstheme="minorHAnsi"/>
        </w:rPr>
        <w:t xml:space="preserve">signs off </w:t>
      </w:r>
      <w:r w:rsidR="00880F86" w:rsidRPr="00D265C4">
        <w:rPr>
          <w:rFonts w:cstheme="minorHAnsi"/>
        </w:rPr>
        <w:t>on the</w:t>
      </w:r>
      <w:r w:rsidRPr="00D265C4">
        <w:rPr>
          <w:rFonts w:cstheme="minorHAnsi"/>
        </w:rPr>
        <w:t xml:space="preserve"> RIS</w:t>
      </w:r>
      <w:r w:rsidR="00480CFF" w:rsidRPr="00D265C4">
        <w:rPr>
          <w:rFonts w:cstheme="minorHAnsi"/>
        </w:rPr>
        <w:t>.</w:t>
      </w:r>
      <w:r w:rsidR="00F33393" w:rsidRPr="00D265C4">
        <w:rPr>
          <w:rFonts w:cstheme="minorHAnsi"/>
        </w:rPr>
        <w:t xml:space="preserve"> </w:t>
      </w:r>
    </w:p>
    <w:p w14:paraId="02BAC524" w14:textId="77777777" w:rsidR="00D659EC" w:rsidRDefault="00D659EC" w:rsidP="00D659EC">
      <w:pPr>
        <w:autoSpaceDE w:val="0"/>
        <w:autoSpaceDN w:val="0"/>
        <w:adjustRightInd w:val="0"/>
        <w:spacing w:after="0" w:line="240" w:lineRule="auto"/>
        <w:ind w:left="851" w:hanging="425"/>
        <w:rPr>
          <w:rFonts w:cstheme="minorHAnsi"/>
        </w:rPr>
      </w:pPr>
    </w:p>
    <w:p w14:paraId="5C11B60B" w14:textId="76B06AD0" w:rsidR="0099424D" w:rsidRPr="00D265C4" w:rsidRDefault="00F8471E" w:rsidP="00D659EC">
      <w:pPr>
        <w:autoSpaceDE w:val="0"/>
        <w:autoSpaceDN w:val="0"/>
        <w:adjustRightInd w:val="0"/>
        <w:spacing w:after="0" w:line="240" w:lineRule="auto"/>
        <w:ind w:left="851" w:hanging="425"/>
        <w:rPr>
          <w:rFonts w:cstheme="minorHAnsi"/>
        </w:rPr>
      </w:pPr>
      <w:r>
        <w:rPr>
          <w:rFonts w:cstheme="minorHAnsi"/>
        </w:rPr>
        <w:t>iii</w:t>
      </w:r>
      <w:r w:rsidR="00D26317" w:rsidRPr="00D265C4">
        <w:rPr>
          <w:rFonts w:cstheme="minorHAnsi"/>
        </w:rPr>
        <w:t>.</w:t>
      </w:r>
      <w:r w:rsidR="00D26317" w:rsidRPr="00D265C4">
        <w:rPr>
          <w:rFonts w:cstheme="minorHAnsi"/>
        </w:rPr>
        <w:tab/>
      </w:r>
      <w:r w:rsidR="0099424D" w:rsidRPr="00D265C4">
        <w:rPr>
          <w:rFonts w:cstheme="minorHAnsi"/>
        </w:rPr>
        <w:t>The Secretariat</w:t>
      </w:r>
      <w:r>
        <w:rPr>
          <w:rFonts w:cstheme="minorHAnsi"/>
        </w:rPr>
        <w:t xml:space="preserve"> </w:t>
      </w:r>
      <w:r w:rsidR="0099424D" w:rsidRPr="00D265C4">
        <w:rPr>
          <w:rFonts w:cstheme="minorHAnsi"/>
        </w:rPr>
        <w:t xml:space="preserve">adds the Ramsar Site to the List (of Wetlands of International Importance), after the RIS has been checked and signed off by the </w:t>
      </w:r>
      <w:r w:rsidR="00EF5482" w:rsidRPr="00D265C4">
        <w:rPr>
          <w:rFonts w:cstheme="minorHAnsi"/>
        </w:rPr>
        <w:t>S</w:t>
      </w:r>
      <w:r w:rsidR="00341EB9">
        <w:rPr>
          <w:rFonts w:cstheme="minorHAnsi"/>
        </w:rPr>
        <w:t xml:space="preserve">enior </w:t>
      </w:r>
      <w:r w:rsidR="00EF5482" w:rsidRPr="00D265C4">
        <w:rPr>
          <w:rFonts w:cstheme="minorHAnsi"/>
        </w:rPr>
        <w:t>R</w:t>
      </w:r>
      <w:r w:rsidR="00341EB9">
        <w:rPr>
          <w:rFonts w:cstheme="minorHAnsi"/>
        </w:rPr>
        <w:t xml:space="preserve">egional </w:t>
      </w:r>
      <w:r w:rsidR="00EF5482" w:rsidRPr="00D265C4">
        <w:rPr>
          <w:rFonts w:cstheme="minorHAnsi"/>
        </w:rPr>
        <w:t>A</w:t>
      </w:r>
      <w:r w:rsidR="00341EB9">
        <w:rPr>
          <w:rFonts w:cstheme="minorHAnsi"/>
        </w:rPr>
        <w:t>dvisor</w:t>
      </w:r>
      <w:r w:rsidR="0099424D" w:rsidRPr="00D265C4">
        <w:rPr>
          <w:rFonts w:cstheme="minorHAnsi"/>
        </w:rPr>
        <w:t xml:space="preserve">, </w:t>
      </w:r>
      <w:r w:rsidR="00341EB9">
        <w:rPr>
          <w:rFonts w:cstheme="minorHAnsi"/>
        </w:rPr>
        <w:t xml:space="preserve">the </w:t>
      </w:r>
      <w:r w:rsidR="00341EB9" w:rsidRPr="00D265C4">
        <w:rPr>
          <w:rFonts w:cstheme="minorHAnsi"/>
        </w:rPr>
        <w:t>Deputy Secretary General</w:t>
      </w:r>
      <w:r w:rsidR="0099424D" w:rsidRPr="00D265C4">
        <w:rPr>
          <w:rFonts w:cstheme="minorHAnsi"/>
        </w:rPr>
        <w:t xml:space="preserve"> and then </w:t>
      </w:r>
      <w:r w:rsidR="00341EB9">
        <w:rPr>
          <w:rFonts w:cstheme="minorHAnsi"/>
        </w:rPr>
        <w:t xml:space="preserve">the </w:t>
      </w:r>
      <w:r w:rsidR="00341EB9" w:rsidRPr="00D265C4">
        <w:rPr>
          <w:rFonts w:cstheme="minorHAnsi"/>
        </w:rPr>
        <w:t>Secretary General</w:t>
      </w:r>
      <w:r w:rsidR="00EA6BD2" w:rsidRPr="00D265C4">
        <w:rPr>
          <w:rFonts w:cstheme="minorHAnsi"/>
        </w:rPr>
        <w:t>.</w:t>
      </w:r>
      <w:r w:rsidR="0099424D" w:rsidRPr="00D265C4">
        <w:rPr>
          <w:rFonts w:cstheme="minorHAnsi"/>
        </w:rPr>
        <w:t xml:space="preserve"> </w:t>
      </w:r>
    </w:p>
    <w:p w14:paraId="5660A58F" w14:textId="77777777" w:rsidR="00D659EC" w:rsidRDefault="00D659EC" w:rsidP="00D659EC">
      <w:pPr>
        <w:spacing w:after="0" w:line="240" w:lineRule="auto"/>
        <w:ind w:left="851" w:hanging="425"/>
        <w:rPr>
          <w:rFonts w:cstheme="minorHAnsi"/>
        </w:rPr>
      </w:pPr>
    </w:p>
    <w:p w14:paraId="6BE1CFFC" w14:textId="68FEA419" w:rsidR="00564409" w:rsidRPr="00D265C4" w:rsidRDefault="00F8471E" w:rsidP="00D659EC">
      <w:pPr>
        <w:spacing w:after="0" w:line="240" w:lineRule="auto"/>
        <w:ind w:left="851" w:hanging="425"/>
        <w:rPr>
          <w:rFonts w:cstheme="minorHAnsi"/>
        </w:rPr>
      </w:pPr>
      <w:r>
        <w:rPr>
          <w:rFonts w:cstheme="minorHAnsi"/>
        </w:rPr>
        <w:t>iv</w:t>
      </w:r>
      <w:r w:rsidR="0058571D" w:rsidRPr="00D265C4">
        <w:rPr>
          <w:rFonts w:cstheme="minorHAnsi"/>
        </w:rPr>
        <w:t>.</w:t>
      </w:r>
      <w:r w:rsidR="0058571D" w:rsidRPr="00D265C4">
        <w:rPr>
          <w:rFonts w:cstheme="minorHAnsi"/>
        </w:rPr>
        <w:tab/>
      </w:r>
      <w:r w:rsidR="00711206" w:rsidRPr="00D265C4">
        <w:rPr>
          <w:rFonts w:cstheme="minorHAnsi"/>
        </w:rPr>
        <w:t xml:space="preserve">An overview of the </w:t>
      </w:r>
      <w:r w:rsidR="00220A1C" w:rsidRPr="00D265C4">
        <w:rPr>
          <w:rFonts w:cstheme="minorHAnsi"/>
        </w:rPr>
        <w:t>Site</w:t>
      </w:r>
      <w:r w:rsidR="00F9202B" w:rsidRPr="00D265C4">
        <w:rPr>
          <w:rFonts w:cstheme="minorHAnsi"/>
        </w:rPr>
        <w:t xml:space="preserve"> and </w:t>
      </w:r>
      <w:r w:rsidR="00220A1C" w:rsidRPr="00D265C4">
        <w:rPr>
          <w:rFonts w:cstheme="minorHAnsi"/>
        </w:rPr>
        <w:t xml:space="preserve">the </w:t>
      </w:r>
      <w:r w:rsidR="0058571D" w:rsidRPr="00D265C4">
        <w:rPr>
          <w:rFonts w:cstheme="minorHAnsi"/>
        </w:rPr>
        <w:t xml:space="preserve">map are </w:t>
      </w:r>
      <w:r w:rsidR="00D05544" w:rsidRPr="00D265C4">
        <w:rPr>
          <w:rFonts w:cstheme="minorHAnsi"/>
        </w:rPr>
        <w:t xml:space="preserve">published in the </w:t>
      </w:r>
      <w:r w:rsidR="00967B07" w:rsidRPr="00D265C4">
        <w:rPr>
          <w:rFonts w:cstheme="minorHAnsi"/>
        </w:rPr>
        <w:t xml:space="preserve">Ramsar Sites </w:t>
      </w:r>
      <w:r w:rsidR="00362842" w:rsidRPr="00D265C4">
        <w:rPr>
          <w:rFonts w:cstheme="minorHAnsi"/>
        </w:rPr>
        <w:t xml:space="preserve">Information Service </w:t>
      </w:r>
      <w:r w:rsidR="00341EB9">
        <w:rPr>
          <w:rFonts w:cstheme="minorHAnsi"/>
        </w:rPr>
        <w:t xml:space="preserve">at </w:t>
      </w:r>
      <w:hyperlink r:id="rId12" w:history="1">
        <w:r w:rsidR="004B10D7" w:rsidRPr="00D265C4">
          <w:rPr>
            <w:rStyle w:val="Hyperlink"/>
            <w:rFonts w:cstheme="minorHAnsi"/>
          </w:rPr>
          <w:t>https://rsis.ramsar.org/</w:t>
        </w:r>
      </w:hyperlink>
      <w:r w:rsidR="00341EB9">
        <w:rPr>
          <w:rFonts w:cstheme="minorHAnsi"/>
        </w:rPr>
        <w:t>.</w:t>
      </w:r>
    </w:p>
    <w:p w14:paraId="7D8144BE" w14:textId="77777777" w:rsidR="00D659EC" w:rsidRDefault="00D659EC" w:rsidP="00D659EC">
      <w:pPr>
        <w:spacing w:after="0" w:line="240" w:lineRule="auto"/>
        <w:ind w:left="851" w:hanging="425"/>
        <w:rPr>
          <w:rFonts w:cstheme="minorHAnsi"/>
        </w:rPr>
      </w:pPr>
    </w:p>
    <w:p w14:paraId="7A7AECD8" w14:textId="07FE7977" w:rsidR="000A25C3" w:rsidRPr="00D265C4" w:rsidRDefault="00F8471E" w:rsidP="00D659EC">
      <w:pPr>
        <w:spacing w:after="0" w:line="240" w:lineRule="auto"/>
        <w:ind w:left="851" w:hanging="425"/>
        <w:rPr>
          <w:rFonts w:cstheme="minorHAnsi"/>
        </w:rPr>
      </w:pPr>
      <w:r>
        <w:rPr>
          <w:rFonts w:cstheme="minorHAnsi"/>
        </w:rPr>
        <w:t>v</w:t>
      </w:r>
      <w:r w:rsidR="00E10FE9" w:rsidRPr="00D265C4">
        <w:rPr>
          <w:rFonts w:cstheme="minorHAnsi"/>
        </w:rPr>
        <w:t>.</w:t>
      </w:r>
      <w:r w:rsidR="00D659EC">
        <w:rPr>
          <w:rFonts w:cstheme="minorHAnsi"/>
        </w:rPr>
        <w:tab/>
      </w:r>
      <w:r w:rsidR="00A60CAC" w:rsidRPr="00D265C4">
        <w:rPr>
          <w:rFonts w:cstheme="minorHAnsi"/>
        </w:rPr>
        <w:t xml:space="preserve">An </w:t>
      </w:r>
      <w:r w:rsidR="00435B3A" w:rsidRPr="00D265C4">
        <w:rPr>
          <w:rFonts w:cstheme="minorHAnsi"/>
        </w:rPr>
        <w:t xml:space="preserve">announcement </w:t>
      </w:r>
      <w:r w:rsidR="00F14880" w:rsidRPr="00D265C4">
        <w:rPr>
          <w:rFonts w:cstheme="minorHAnsi"/>
        </w:rPr>
        <w:t>of the designation is p</w:t>
      </w:r>
      <w:r w:rsidR="00EE0C71" w:rsidRPr="00D265C4">
        <w:rPr>
          <w:rFonts w:cstheme="minorHAnsi"/>
        </w:rPr>
        <w:t>ublished</w:t>
      </w:r>
      <w:r w:rsidR="00F14880" w:rsidRPr="00D265C4">
        <w:rPr>
          <w:rFonts w:cstheme="minorHAnsi"/>
        </w:rPr>
        <w:t xml:space="preserve"> </w:t>
      </w:r>
      <w:r w:rsidR="00435B3A" w:rsidRPr="00D265C4">
        <w:rPr>
          <w:rFonts w:cstheme="minorHAnsi"/>
        </w:rPr>
        <w:t>on the web</w:t>
      </w:r>
      <w:r w:rsidR="00461AB7" w:rsidRPr="00D265C4">
        <w:rPr>
          <w:rFonts w:cstheme="minorHAnsi"/>
        </w:rPr>
        <w:t>site of the Convention</w:t>
      </w:r>
      <w:r w:rsidR="00341EB9">
        <w:rPr>
          <w:rFonts w:cstheme="minorHAnsi"/>
        </w:rPr>
        <w:t xml:space="preserve"> in the three official languages</w:t>
      </w:r>
      <w:r w:rsidR="00435B3A" w:rsidRPr="00D265C4">
        <w:rPr>
          <w:rFonts w:cstheme="minorHAnsi"/>
        </w:rPr>
        <w:t>, a</w:t>
      </w:r>
      <w:r w:rsidR="00055FEE" w:rsidRPr="00D265C4">
        <w:rPr>
          <w:rFonts w:cstheme="minorHAnsi"/>
        </w:rPr>
        <w:t xml:space="preserve">nd Contracting Parties are </w:t>
      </w:r>
      <w:r w:rsidR="00242A21" w:rsidRPr="00D265C4">
        <w:rPr>
          <w:rFonts w:cstheme="minorHAnsi"/>
        </w:rPr>
        <w:t xml:space="preserve">notified </w:t>
      </w:r>
      <w:r w:rsidR="007C496D" w:rsidRPr="00D265C4">
        <w:rPr>
          <w:rFonts w:cstheme="minorHAnsi"/>
        </w:rPr>
        <w:t>of</w:t>
      </w:r>
      <w:r w:rsidR="000A25C3" w:rsidRPr="00D265C4">
        <w:rPr>
          <w:rFonts w:cstheme="minorHAnsi"/>
        </w:rPr>
        <w:t xml:space="preserve"> the </w:t>
      </w:r>
      <w:r w:rsidR="00AF1B0B" w:rsidRPr="00D265C4">
        <w:rPr>
          <w:rFonts w:cstheme="minorHAnsi"/>
        </w:rPr>
        <w:t xml:space="preserve">new </w:t>
      </w:r>
      <w:r w:rsidR="000A25C3" w:rsidRPr="00D265C4">
        <w:rPr>
          <w:rFonts w:cstheme="minorHAnsi"/>
        </w:rPr>
        <w:t>designation.</w:t>
      </w:r>
    </w:p>
    <w:p w14:paraId="79ACEB7B" w14:textId="77777777" w:rsidR="00D659EC" w:rsidRDefault="00D659EC" w:rsidP="00D659EC">
      <w:pPr>
        <w:spacing w:after="0" w:line="240" w:lineRule="auto"/>
        <w:ind w:left="851" w:hanging="425"/>
        <w:rPr>
          <w:rFonts w:cstheme="minorHAnsi"/>
        </w:rPr>
      </w:pPr>
    </w:p>
    <w:p w14:paraId="7478FE0C" w14:textId="768C2A0D" w:rsidR="00C82A92" w:rsidRPr="00D265C4" w:rsidRDefault="00F8471E" w:rsidP="00D659EC">
      <w:pPr>
        <w:spacing w:after="0" w:line="240" w:lineRule="auto"/>
        <w:ind w:left="851" w:hanging="425"/>
        <w:rPr>
          <w:rFonts w:cstheme="minorHAnsi"/>
        </w:rPr>
      </w:pPr>
      <w:r>
        <w:rPr>
          <w:rFonts w:cstheme="minorHAnsi"/>
        </w:rPr>
        <w:t>vi</w:t>
      </w:r>
      <w:r w:rsidR="000A25C3" w:rsidRPr="00D265C4">
        <w:rPr>
          <w:rFonts w:cstheme="minorHAnsi"/>
        </w:rPr>
        <w:t>.</w:t>
      </w:r>
      <w:r w:rsidR="00D659EC">
        <w:rPr>
          <w:rFonts w:cstheme="minorHAnsi"/>
        </w:rPr>
        <w:tab/>
      </w:r>
      <w:r w:rsidR="000A25C3" w:rsidRPr="00D265C4">
        <w:rPr>
          <w:rFonts w:cstheme="minorHAnsi"/>
        </w:rPr>
        <w:t xml:space="preserve">The relevant </w:t>
      </w:r>
      <w:r w:rsidR="00C82A92" w:rsidRPr="00D265C4">
        <w:rPr>
          <w:rFonts w:cstheme="minorHAnsi"/>
        </w:rPr>
        <w:t xml:space="preserve">Administrative Authority </w:t>
      </w:r>
      <w:r w:rsidR="000A25C3" w:rsidRPr="00D265C4">
        <w:rPr>
          <w:rFonts w:cstheme="minorHAnsi"/>
        </w:rPr>
        <w:t xml:space="preserve">and site manager receive an official letter </w:t>
      </w:r>
      <w:r w:rsidR="00EE0C71" w:rsidRPr="00D265C4">
        <w:rPr>
          <w:rFonts w:cstheme="minorHAnsi"/>
        </w:rPr>
        <w:t>from</w:t>
      </w:r>
      <w:r w:rsidR="000A25C3" w:rsidRPr="00D265C4">
        <w:rPr>
          <w:rFonts w:cstheme="minorHAnsi"/>
        </w:rPr>
        <w:t xml:space="preserve"> the</w:t>
      </w:r>
      <w:r w:rsidR="00C82A92" w:rsidRPr="00D265C4">
        <w:rPr>
          <w:rFonts w:cstheme="minorHAnsi"/>
        </w:rPr>
        <w:t xml:space="preserve"> Secretar</w:t>
      </w:r>
      <w:r w:rsidR="00996106" w:rsidRPr="00D265C4">
        <w:rPr>
          <w:rFonts w:cstheme="minorHAnsi"/>
        </w:rPr>
        <w:t xml:space="preserve">iat informing </w:t>
      </w:r>
      <w:r w:rsidR="00EE0C71" w:rsidRPr="00D265C4">
        <w:rPr>
          <w:rFonts w:cstheme="minorHAnsi"/>
        </w:rPr>
        <w:t>them of</w:t>
      </w:r>
      <w:r w:rsidR="00996106" w:rsidRPr="00D265C4">
        <w:rPr>
          <w:rFonts w:cstheme="minorHAnsi"/>
        </w:rPr>
        <w:t xml:space="preserve"> the addition of the Site to the Lis</w:t>
      </w:r>
      <w:r w:rsidR="00F9665B" w:rsidRPr="00D265C4">
        <w:rPr>
          <w:rFonts w:cstheme="minorHAnsi"/>
        </w:rPr>
        <w:t>t of Wetlands of International Importance.</w:t>
      </w:r>
      <w:r>
        <w:rPr>
          <w:rFonts w:cstheme="minorHAnsi"/>
        </w:rPr>
        <w:t xml:space="preserve">  </w:t>
      </w:r>
    </w:p>
    <w:p w14:paraId="1C17BB9C" w14:textId="77777777" w:rsidR="00D265C4" w:rsidRDefault="00D265C4" w:rsidP="00D265C4">
      <w:pPr>
        <w:spacing w:after="0" w:line="240" w:lineRule="auto"/>
        <w:ind w:left="425" w:hanging="425"/>
        <w:rPr>
          <w:rFonts w:cstheme="minorHAnsi"/>
        </w:rPr>
      </w:pPr>
    </w:p>
    <w:p w14:paraId="2668971F" w14:textId="7A362184" w:rsidR="0058571D" w:rsidRPr="00D265C4" w:rsidRDefault="00D265C4" w:rsidP="00D265C4">
      <w:pPr>
        <w:spacing w:after="0" w:line="240" w:lineRule="auto"/>
        <w:ind w:left="425" w:hanging="425"/>
        <w:rPr>
          <w:rFonts w:cstheme="minorHAnsi"/>
        </w:rPr>
      </w:pPr>
      <w:r>
        <w:rPr>
          <w:rFonts w:cstheme="minorHAnsi"/>
        </w:rPr>
        <w:t>12</w:t>
      </w:r>
      <w:r w:rsidR="0058571D" w:rsidRPr="00D265C4">
        <w:rPr>
          <w:rFonts w:cstheme="minorHAnsi"/>
        </w:rPr>
        <w:t>.</w:t>
      </w:r>
      <w:r w:rsidR="0058571D" w:rsidRPr="00D265C4">
        <w:rPr>
          <w:rFonts w:cstheme="minorHAnsi"/>
        </w:rPr>
        <w:tab/>
        <w:t>The same p</w:t>
      </w:r>
      <w:r w:rsidR="00D26317" w:rsidRPr="00D265C4">
        <w:rPr>
          <w:rFonts w:cstheme="minorHAnsi"/>
        </w:rPr>
        <w:t>rocess is followed</w:t>
      </w:r>
      <w:r w:rsidR="0058571D" w:rsidRPr="00D265C4">
        <w:rPr>
          <w:rFonts w:cstheme="minorHAnsi"/>
        </w:rPr>
        <w:t xml:space="preserve"> whether the Secretariat receives a new site </w:t>
      </w:r>
      <w:r w:rsidR="00EE0C71" w:rsidRPr="00D265C4">
        <w:rPr>
          <w:rFonts w:cstheme="minorHAnsi"/>
        </w:rPr>
        <w:t xml:space="preserve">or </w:t>
      </w:r>
      <w:r w:rsidR="0058571D" w:rsidRPr="00D265C4">
        <w:rPr>
          <w:rFonts w:cstheme="minorHAnsi"/>
        </w:rPr>
        <w:t xml:space="preserve">an updated RIS for an existing </w:t>
      </w:r>
      <w:r w:rsidR="00341EB9">
        <w:rPr>
          <w:rFonts w:cstheme="minorHAnsi"/>
        </w:rPr>
        <w:t>S</w:t>
      </w:r>
      <w:r w:rsidR="0058571D" w:rsidRPr="00D265C4">
        <w:rPr>
          <w:rFonts w:cstheme="minorHAnsi"/>
        </w:rPr>
        <w:t>ite. Contracting Parties are expected to provide an updated RIS and map at intervals of not more than six years</w:t>
      </w:r>
      <w:r w:rsidR="00A32F6C" w:rsidRPr="00D265C4">
        <w:rPr>
          <w:rFonts w:cstheme="minorHAnsi"/>
        </w:rPr>
        <w:t>.</w:t>
      </w:r>
      <w:r w:rsidR="0058571D" w:rsidRPr="00D265C4">
        <w:rPr>
          <w:rFonts w:cstheme="minorHAnsi"/>
        </w:rPr>
        <w:t xml:space="preserve"> </w:t>
      </w:r>
    </w:p>
    <w:p w14:paraId="62A8749C" w14:textId="77777777" w:rsidR="00D265C4" w:rsidRDefault="00D265C4" w:rsidP="00D265C4">
      <w:pPr>
        <w:spacing w:after="0" w:line="240" w:lineRule="auto"/>
        <w:ind w:left="425" w:hanging="425"/>
        <w:rPr>
          <w:rFonts w:cstheme="minorHAnsi"/>
        </w:rPr>
      </w:pPr>
    </w:p>
    <w:p w14:paraId="0F0B09B6" w14:textId="5AEED0B1" w:rsidR="0058571D" w:rsidRPr="00D265C4" w:rsidRDefault="4A12A549" w:rsidP="00D265C4">
      <w:pPr>
        <w:spacing w:after="0" w:line="240" w:lineRule="auto"/>
        <w:ind w:left="425" w:hanging="425"/>
        <w:rPr>
          <w:rFonts w:cstheme="minorHAnsi"/>
        </w:rPr>
      </w:pPr>
      <w:r w:rsidRPr="00D265C4">
        <w:rPr>
          <w:rFonts w:cstheme="minorHAnsi"/>
        </w:rPr>
        <w:t>1</w:t>
      </w:r>
      <w:r w:rsidR="00D265C4">
        <w:rPr>
          <w:rFonts w:cstheme="minorHAnsi"/>
        </w:rPr>
        <w:t>3</w:t>
      </w:r>
      <w:r w:rsidR="398FB01F" w:rsidRPr="00D265C4">
        <w:rPr>
          <w:rFonts w:cstheme="minorHAnsi"/>
        </w:rPr>
        <w:t>.</w:t>
      </w:r>
      <w:r w:rsidR="00A64CDB" w:rsidRPr="00D265C4">
        <w:rPr>
          <w:rFonts w:cstheme="minorHAnsi"/>
        </w:rPr>
        <w:tab/>
      </w:r>
      <w:r w:rsidR="398FB01F" w:rsidRPr="00D265C4">
        <w:rPr>
          <w:rFonts w:cstheme="minorHAnsi"/>
        </w:rPr>
        <w:t xml:space="preserve">An exception to the </w:t>
      </w:r>
      <w:r w:rsidR="00EE0C71" w:rsidRPr="00D265C4">
        <w:rPr>
          <w:rFonts w:cstheme="minorHAnsi"/>
        </w:rPr>
        <w:t>above</w:t>
      </w:r>
      <w:r w:rsidR="398FB01F" w:rsidRPr="00D265C4">
        <w:rPr>
          <w:rFonts w:cstheme="minorHAnsi"/>
        </w:rPr>
        <w:t xml:space="preserve"> process occurs when a </w:t>
      </w:r>
      <w:r w:rsidR="00E8389E" w:rsidRPr="00D265C4">
        <w:rPr>
          <w:rFonts w:cstheme="minorHAnsi"/>
        </w:rPr>
        <w:t xml:space="preserve">Contracting Party </w:t>
      </w:r>
      <w:r w:rsidR="00E94554" w:rsidRPr="00D265C4">
        <w:rPr>
          <w:rFonts w:cstheme="minorHAnsi"/>
        </w:rPr>
        <w:t>designates at least one wetland to be included in the List when signing the Convention or when depositing its instrument of ratification or accession, as provided in Article 9 (Article 2.4).</w:t>
      </w:r>
      <w:r w:rsidR="00900156">
        <w:rPr>
          <w:rFonts w:cstheme="minorHAnsi"/>
        </w:rPr>
        <w:t xml:space="preserve"> </w:t>
      </w:r>
      <w:r w:rsidR="398FB01F" w:rsidRPr="00D265C4">
        <w:rPr>
          <w:rFonts w:cstheme="minorHAnsi"/>
        </w:rPr>
        <w:t>Since the RIS process was developed</w:t>
      </w:r>
      <w:r w:rsidR="00F8471E">
        <w:rPr>
          <w:rFonts w:cstheme="minorHAnsi"/>
        </w:rPr>
        <w:t xml:space="preserve"> </w:t>
      </w:r>
      <w:r w:rsidR="398FB01F" w:rsidRPr="00D265C4">
        <w:rPr>
          <w:rFonts w:cstheme="minorHAnsi"/>
        </w:rPr>
        <w:t>after the Convention text was agreed,</w:t>
      </w:r>
      <w:r w:rsidR="003A4BA1" w:rsidRPr="00D265C4">
        <w:rPr>
          <w:rFonts w:cstheme="minorHAnsi"/>
        </w:rPr>
        <w:t xml:space="preserve"> the Convention</w:t>
      </w:r>
      <w:r w:rsidR="00F8471E">
        <w:rPr>
          <w:rFonts w:cstheme="minorHAnsi"/>
        </w:rPr>
        <w:t xml:space="preserve"> </w:t>
      </w:r>
      <w:r w:rsidR="398FB01F" w:rsidRPr="00D265C4">
        <w:rPr>
          <w:rFonts w:cstheme="minorHAnsi"/>
        </w:rPr>
        <w:t xml:space="preserve">requires that when a new </w:t>
      </w:r>
      <w:r w:rsidR="0076659B" w:rsidRPr="00D265C4">
        <w:rPr>
          <w:rFonts w:cstheme="minorHAnsi"/>
        </w:rPr>
        <w:t>Contracting Party</w:t>
      </w:r>
      <w:r w:rsidR="00F8471E">
        <w:rPr>
          <w:rFonts w:cstheme="minorHAnsi"/>
        </w:rPr>
        <w:t xml:space="preserve"> </w:t>
      </w:r>
      <w:r w:rsidR="398FB01F" w:rsidRPr="00D265C4">
        <w:rPr>
          <w:rFonts w:cstheme="minorHAnsi"/>
        </w:rPr>
        <w:t xml:space="preserve">joins the Convention it </w:t>
      </w:r>
      <w:r w:rsidR="00855513" w:rsidRPr="00D265C4">
        <w:rPr>
          <w:rFonts w:cstheme="minorHAnsi"/>
        </w:rPr>
        <w:t xml:space="preserve">only </w:t>
      </w:r>
      <w:r w:rsidR="398FB01F" w:rsidRPr="00D265C4">
        <w:rPr>
          <w:rFonts w:cstheme="minorHAnsi"/>
        </w:rPr>
        <w:t xml:space="preserve">needs to provide the name of its first </w:t>
      </w:r>
      <w:r w:rsidR="398FB01F" w:rsidRPr="00D265C4">
        <w:rPr>
          <w:rFonts w:cstheme="minorHAnsi"/>
        </w:rPr>
        <w:lastRenderedPageBreak/>
        <w:t xml:space="preserve">Ramsar </w:t>
      </w:r>
      <w:r w:rsidR="00F33393">
        <w:rPr>
          <w:rFonts w:cstheme="minorHAnsi"/>
        </w:rPr>
        <w:t>S</w:t>
      </w:r>
      <w:r w:rsidR="398FB01F" w:rsidRPr="00D265C4">
        <w:rPr>
          <w:rFonts w:cstheme="minorHAnsi"/>
        </w:rPr>
        <w:t xml:space="preserve">ite and the boundaries of the site precisely described and delimited on a map (Article 2.1). </w:t>
      </w:r>
      <w:r w:rsidR="00855513" w:rsidRPr="00D265C4">
        <w:rPr>
          <w:rFonts w:cstheme="minorHAnsi"/>
        </w:rPr>
        <w:t>Ther</w:t>
      </w:r>
      <w:r w:rsidR="00380C13" w:rsidRPr="00D265C4">
        <w:rPr>
          <w:rFonts w:cstheme="minorHAnsi"/>
        </w:rPr>
        <w:t>e</w:t>
      </w:r>
      <w:r w:rsidR="00855513" w:rsidRPr="00D265C4">
        <w:rPr>
          <w:rFonts w:cstheme="minorHAnsi"/>
        </w:rPr>
        <w:t>fore</w:t>
      </w:r>
      <w:r w:rsidR="398FB01F" w:rsidRPr="00D265C4">
        <w:rPr>
          <w:rFonts w:cstheme="minorHAnsi"/>
        </w:rPr>
        <w:t>, on a country’s accession, the Secretariat</w:t>
      </w:r>
      <w:r w:rsidR="00855513" w:rsidRPr="00D265C4">
        <w:rPr>
          <w:rFonts w:cstheme="minorHAnsi"/>
        </w:rPr>
        <w:t xml:space="preserve"> may not</w:t>
      </w:r>
      <w:r w:rsidR="398FB01F" w:rsidRPr="00D265C4" w:rsidDel="00855513">
        <w:rPr>
          <w:rFonts w:cstheme="minorHAnsi"/>
        </w:rPr>
        <w:t xml:space="preserve"> </w:t>
      </w:r>
      <w:r w:rsidR="398FB01F" w:rsidRPr="00D265C4">
        <w:rPr>
          <w:rFonts w:cstheme="minorHAnsi"/>
        </w:rPr>
        <w:t xml:space="preserve">receive a </w:t>
      </w:r>
      <w:r w:rsidR="00855513" w:rsidRPr="00D265C4">
        <w:rPr>
          <w:rFonts w:cstheme="minorHAnsi"/>
        </w:rPr>
        <w:t>completed</w:t>
      </w:r>
      <w:r w:rsidR="398FB01F" w:rsidRPr="00D265C4">
        <w:rPr>
          <w:rFonts w:cstheme="minorHAnsi"/>
        </w:rPr>
        <w:t xml:space="preserve"> RIS for the first site. </w:t>
      </w:r>
      <w:r w:rsidR="00855513" w:rsidRPr="00D265C4">
        <w:rPr>
          <w:rFonts w:cstheme="minorHAnsi"/>
        </w:rPr>
        <w:t>T</w:t>
      </w:r>
      <w:r w:rsidR="00501413" w:rsidRPr="00D265C4">
        <w:rPr>
          <w:rFonts w:cstheme="minorHAnsi"/>
        </w:rPr>
        <w:t>he Secretariat</w:t>
      </w:r>
      <w:r w:rsidR="00F8471E">
        <w:rPr>
          <w:rFonts w:cstheme="minorHAnsi"/>
        </w:rPr>
        <w:t xml:space="preserve"> </w:t>
      </w:r>
      <w:r w:rsidR="398FB01F" w:rsidRPr="00D265C4">
        <w:rPr>
          <w:rFonts w:cstheme="minorHAnsi"/>
        </w:rPr>
        <w:t>encourage</w:t>
      </w:r>
      <w:r w:rsidR="00855513" w:rsidRPr="00D265C4">
        <w:rPr>
          <w:rFonts w:cstheme="minorHAnsi"/>
        </w:rPr>
        <w:t>s</w:t>
      </w:r>
      <w:r w:rsidR="398FB01F" w:rsidRPr="00D265C4">
        <w:rPr>
          <w:rFonts w:cstheme="minorHAnsi"/>
        </w:rPr>
        <w:t xml:space="preserve"> an acceding Party to provide an RIS at the time of </w:t>
      </w:r>
      <w:r w:rsidR="00077322">
        <w:rPr>
          <w:rFonts w:cstheme="minorHAnsi"/>
        </w:rPr>
        <w:t>its</w:t>
      </w:r>
      <w:r w:rsidR="00077322" w:rsidRPr="00D265C4">
        <w:rPr>
          <w:rFonts w:cstheme="minorHAnsi"/>
        </w:rPr>
        <w:t xml:space="preserve"> </w:t>
      </w:r>
      <w:r w:rsidR="398FB01F" w:rsidRPr="00D265C4">
        <w:rPr>
          <w:rFonts w:cstheme="minorHAnsi"/>
        </w:rPr>
        <w:t xml:space="preserve">accession as this makes </w:t>
      </w:r>
      <w:r w:rsidR="00855513" w:rsidRPr="00D265C4">
        <w:rPr>
          <w:rFonts w:cstheme="minorHAnsi"/>
        </w:rPr>
        <w:t xml:space="preserve">the review process more efficient. </w:t>
      </w:r>
    </w:p>
    <w:p w14:paraId="6D56376C" w14:textId="77777777" w:rsidR="00D265C4" w:rsidRDefault="00D265C4" w:rsidP="00D265C4">
      <w:pPr>
        <w:suppressAutoHyphens/>
        <w:spacing w:after="0" w:line="240" w:lineRule="auto"/>
        <w:ind w:left="425" w:hanging="425"/>
        <w:rPr>
          <w:rFonts w:cstheme="minorHAnsi"/>
        </w:rPr>
      </w:pPr>
    </w:p>
    <w:p w14:paraId="5E63B006" w14:textId="073FAAE2" w:rsidR="00CA2172" w:rsidRPr="00D265C4" w:rsidRDefault="00D265C4" w:rsidP="00D265C4">
      <w:pPr>
        <w:suppressAutoHyphens/>
        <w:spacing w:after="0" w:line="240" w:lineRule="auto"/>
        <w:ind w:left="425" w:hanging="425"/>
        <w:rPr>
          <w:rFonts w:eastAsia="Times New Roman" w:cstheme="minorHAnsi"/>
          <w:lang w:eastAsia="en-GB"/>
        </w:rPr>
      </w:pPr>
      <w:r>
        <w:rPr>
          <w:rFonts w:cstheme="minorHAnsi"/>
        </w:rPr>
        <w:t>14.</w:t>
      </w:r>
      <w:r>
        <w:rPr>
          <w:rFonts w:cstheme="minorHAnsi"/>
        </w:rPr>
        <w:tab/>
      </w:r>
      <w:r w:rsidR="00CA2172" w:rsidRPr="00D265C4">
        <w:rPr>
          <w:rFonts w:cstheme="minorHAnsi"/>
        </w:rPr>
        <w:t>The Secretariat</w:t>
      </w:r>
      <w:r w:rsidR="00511797" w:rsidRPr="00D265C4">
        <w:rPr>
          <w:rFonts w:cstheme="minorHAnsi"/>
        </w:rPr>
        <w:t xml:space="preserve"> </w:t>
      </w:r>
      <w:r w:rsidR="00471045" w:rsidRPr="00D265C4">
        <w:rPr>
          <w:rFonts w:cstheme="minorHAnsi"/>
        </w:rPr>
        <w:t xml:space="preserve">over the years has </w:t>
      </w:r>
      <w:r w:rsidR="00855513" w:rsidRPr="00D265C4">
        <w:rPr>
          <w:rFonts w:cstheme="minorHAnsi"/>
        </w:rPr>
        <w:t>established</w:t>
      </w:r>
      <w:r w:rsidR="00471045" w:rsidRPr="00D265C4">
        <w:rPr>
          <w:rFonts w:cstheme="minorHAnsi"/>
        </w:rPr>
        <w:t xml:space="preserve"> </w:t>
      </w:r>
      <w:r w:rsidR="00855513" w:rsidRPr="00D265C4">
        <w:rPr>
          <w:rFonts w:cstheme="minorHAnsi"/>
        </w:rPr>
        <w:t xml:space="preserve">a </w:t>
      </w:r>
      <w:r w:rsidR="00471045" w:rsidRPr="00D265C4">
        <w:rPr>
          <w:rFonts w:cstheme="minorHAnsi"/>
        </w:rPr>
        <w:t xml:space="preserve">process </w:t>
      </w:r>
      <w:r w:rsidR="00855513" w:rsidRPr="00D265C4">
        <w:rPr>
          <w:rFonts w:cstheme="minorHAnsi"/>
        </w:rPr>
        <w:t>for the review</w:t>
      </w:r>
      <w:r w:rsidR="00471045" w:rsidRPr="00D265C4">
        <w:rPr>
          <w:rFonts w:cstheme="minorHAnsi"/>
        </w:rPr>
        <w:t xml:space="preserve"> of RIS</w:t>
      </w:r>
      <w:r w:rsidR="00855513" w:rsidRPr="00D265C4">
        <w:rPr>
          <w:rFonts w:cstheme="minorHAnsi"/>
        </w:rPr>
        <w:t xml:space="preserve"> in accordance with the </w:t>
      </w:r>
      <w:r w:rsidR="00471045" w:rsidRPr="00D265C4">
        <w:rPr>
          <w:rFonts w:eastAsia="Times New Roman" w:cstheme="minorHAnsi"/>
          <w:lang w:eastAsia="en-GB"/>
        </w:rPr>
        <w:t xml:space="preserve">mandates </w:t>
      </w:r>
      <w:r w:rsidR="00855513" w:rsidRPr="00D265C4">
        <w:rPr>
          <w:rFonts w:eastAsia="Times New Roman" w:cstheme="minorHAnsi"/>
          <w:lang w:eastAsia="en-GB"/>
        </w:rPr>
        <w:t xml:space="preserve">and guidance </w:t>
      </w:r>
      <w:r w:rsidR="00471045" w:rsidRPr="00D265C4">
        <w:rPr>
          <w:rFonts w:eastAsia="Times New Roman" w:cstheme="minorHAnsi"/>
          <w:lang w:eastAsia="en-GB"/>
        </w:rPr>
        <w:t>given by the Convention and the Conference of the Contracting Parties. The Secretariat recognize</w:t>
      </w:r>
      <w:r w:rsidR="00855513" w:rsidRPr="00D265C4">
        <w:rPr>
          <w:rFonts w:eastAsia="Times New Roman" w:cstheme="minorHAnsi"/>
          <w:lang w:eastAsia="en-GB"/>
        </w:rPr>
        <w:t>s</w:t>
      </w:r>
      <w:r w:rsidR="00471045" w:rsidRPr="00D265C4">
        <w:rPr>
          <w:rFonts w:eastAsia="Times New Roman" w:cstheme="minorHAnsi"/>
          <w:lang w:eastAsia="en-GB"/>
        </w:rPr>
        <w:t xml:space="preserve"> further opportunities for improvement and welcomes recommendation</w:t>
      </w:r>
      <w:r w:rsidR="00855513" w:rsidRPr="00D265C4">
        <w:rPr>
          <w:rFonts w:eastAsia="Times New Roman" w:cstheme="minorHAnsi"/>
          <w:lang w:eastAsia="en-GB"/>
        </w:rPr>
        <w:t>s</w:t>
      </w:r>
      <w:r w:rsidR="00471045" w:rsidRPr="00D265C4">
        <w:rPr>
          <w:rFonts w:eastAsia="Times New Roman" w:cstheme="minorHAnsi"/>
          <w:lang w:eastAsia="en-GB"/>
        </w:rPr>
        <w:t xml:space="preserve"> from the Standing Committee</w:t>
      </w:r>
      <w:r w:rsidR="00855513" w:rsidRPr="00D265C4">
        <w:rPr>
          <w:rFonts w:eastAsia="Times New Roman" w:cstheme="minorHAnsi"/>
          <w:lang w:eastAsia="en-GB"/>
        </w:rPr>
        <w:t>.</w:t>
      </w:r>
    </w:p>
    <w:sectPr w:rsidR="00CA2172" w:rsidRPr="00D265C4" w:rsidSect="002F62DC">
      <w:footerReference w:type="default" r:id="rId13"/>
      <w:type w:val="continuous"/>
      <w:pgSz w:w="11906" w:h="16838" w:code="9"/>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EDD4" w16cex:dateUtc="2023-06-20T07:20:00Z"/>
  <w16cex:commentExtensible w16cex:durableId="283BF003" w16cex:dateUtc="2023-06-20T07:29:00Z"/>
  <w16cex:commentExtensible w16cex:durableId="283BEBDB" w16cex:dateUtc="2023-06-20T07:11:00Z"/>
  <w16cex:commentExtensible w16cex:durableId="283BF0F7" w16cex:dateUtc="2023-06-20T07:33:00Z"/>
  <w16cex:commentExtensible w16cex:durableId="283BE465" w16cex:dateUtc="2023-06-20T06:40:00Z"/>
  <w16cex:commentExtensible w16cex:durableId="283BF21F" w16cex:dateUtc="2023-06-20T07:38:00Z"/>
  <w16cex:commentExtensible w16cex:durableId="283BE491" w16cex:dateUtc="2023-06-20T06:40:00Z"/>
  <w16cex:commentExtensible w16cex:durableId="283BF993" w16cex:dateUtc="2023-06-20T08:10:00Z"/>
  <w16cex:commentExtensible w16cex:durableId="283BE266" w16cex:dateUtc="2023-06-20T06:31:00Z"/>
  <w16cex:commentExtensible w16cex:durableId="283BF4B2" w16cex:dateUtc="2023-06-20T07:49:00Z"/>
  <w16cex:commentExtensible w16cex:durableId="283BE4C5" w16cex:dateUtc="2023-06-20T06:41:00Z"/>
  <w16cex:commentExtensible w16cex:durableId="283BF6FC" w16cex:dateUtc="2023-06-20T0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0943" w14:textId="77777777" w:rsidR="00E67C0A" w:rsidRDefault="00E67C0A" w:rsidP="009C2848">
      <w:pPr>
        <w:spacing w:after="0" w:line="240" w:lineRule="auto"/>
      </w:pPr>
      <w:r>
        <w:separator/>
      </w:r>
    </w:p>
  </w:endnote>
  <w:endnote w:type="continuationSeparator" w:id="0">
    <w:p w14:paraId="6D9F2250" w14:textId="77777777" w:rsidR="00E67C0A" w:rsidRDefault="00E67C0A" w:rsidP="009C2848">
      <w:pPr>
        <w:spacing w:after="0" w:line="240" w:lineRule="auto"/>
      </w:pPr>
      <w:r>
        <w:continuationSeparator/>
      </w:r>
    </w:p>
  </w:endnote>
  <w:endnote w:type="continuationNotice" w:id="1">
    <w:p w14:paraId="1157E4F9" w14:textId="77777777" w:rsidR="00E67C0A" w:rsidRDefault="00E67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E9D3" w14:textId="3E6D0B60" w:rsidR="002B6D64" w:rsidRPr="00ED605C" w:rsidRDefault="002B6D64">
    <w:pPr>
      <w:pStyle w:val="Footer"/>
      <w:rPr>
        <w:rFonts w:asciiTheme="minorHAnsi" w:hAnsiTheme="minorHAnsi" w:cstheme="minorHAnsi"/>
        <w:sz w:val="20"/>
        <w:szCs w:val="20"/>
      </w:rPr>
    </w:pPr>
    <w:r w:rsidRPr="00ED605C">
      <w:rPr>
        <w:rFonts w:asciiTheme="minorHAnsi" w:hAnsiTheme="minorHAnsi" w:cstheme="minorHAnsi"/>
        <w:sz w:val="20"/>
        <w:szCs w:val="20"/>
      </w:rPr>
      <w:t>SC</w:t>
    </w:r>
    <w:r w:rsidR="00CE5CF6">
      <w:rPr>
        <w:rFonts w:asciiTheme="minorHAnsi" w:hAnsiTheme="minorHAnsi" w:cstheme="minorHAnsi"/>
        <w:sz w:val="20"/>
        <w:szCs w:val="20"/>
      </w:rPr>
      <w:t>62</w:t>
    </w:r>
    <w:r w:rsidRPr="00ED605C">
      <w:rPr>
        <w:rFonts w:asciiTheme="minorHAnsi" w:hAnsiTheme="minorHAnsi" w:cstheme="minorHAnsi"/>
        <w:sz w:val="20"/>
        <w:szCs w:val="20"/>
      </w:rPr>
      <w:t xml:space="preserve"> Doc.</w:t>
    </w:r>
    <w:r w:rsidR="00E5610E">
      <w:rPr>
        <w:rFonts w:asciiTheme="minorHAnsi" w:hAnsiTheme="minorHAnsi" w:cstheme="minorHAnsi"/>
        <w:sz w:val="20"/>
        <w:szCs w:val="20"/>
      </w:rPr>
      <w:t>23</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color w:val="2B579A"/>
        <w:sz w:val="20"/>
        <w:szCs w:val="20"/>
        <w:shd w:val="clear" w:color="auto" w:fill="E6E6E6"/>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color w:val="2B579A"/>
        <w:sz w:val="20"/>
        <w:szCs w:val="20"/>
        <w:shd w:val="clear" w:color="auto" w:fill="E6E6E6"/>
      </w:rPr>
      <w:fldChar w:fldCharType="separate"/>
    </w:r>
    <w:r w:rsidR="0073201D">
      <w:rPr>
        <w:rFonts w:asciiTheme="minorHAnsi" w:hAnsiTheme="minorHAnsi" w:cstheme="minorHAnsi"/>
        <w:noProof/>
        <w:sz w:val="20"/>
        <w:szCs w:val="20"/>
      </w:rPr>
      <w:t>4</w:t>
    </w:r>
    <w:r w:rsidRPr="00ED605C">
      <w:rPr>
        <w:rFonts w:asciiTheme="minorHAnsi" w:hAnsiTheme="minorHAnsi" w:cstheme="minorHAnsi"/>
        <w:noProof/>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5085" w14:textId="77777777" w:rsidR="00E67C0A" w:rsidRDefault="00E67C0A" w:rsidP="009C2848">
      <w:pPr>
        <w:spacing w:after="0" w:line="240" w:lineRule="auto"/>
      </w:pPr>
      <w:r>
        <w:separator/>
      </w:r>
    </w:p>
  </w:footnote>
  <w:footnote w:type="continuationSeparator" w:id="0">
    <w:p w14:paraId="72F07A0D" w14:textId="77777777" w:rsidR="00E67C0A" w:rsidRDefault="00E67C0A" w:rsidP="009C2848">
      <w:pPr>
        <w:spacing w:after="0" w:line="240" w:lineRule="auto"/>
      </w:pPr>
      <w:r>
        <w:continuationSeparator/>
      </w:r>
    </w:p>
  </w:footnote>
  <w:footnote w:type="continuationNotice" w:id="1">
    <w:p w14:paraId="72B49493" w14:textId="77777777" w:rsidR="00E67C0A" w:rsidRDefault="00E67C0A">
      <w:pPr>
        <w:spacing w:after="0" w:line="240" w:lineRule="auto"/>
      </w:pPr>
    </w:p>
  </w:footnote>
  <w:footnote w:id="2">
    <w:p w14:paraId="1F95E579" w14:textId="7EC2566A" w:rsidR="005D330D" w:rsidRPr="005D330D" w:rsidRDefault="005D330D">
      <w:pPr>
        <w:pStyle w:val="FootnoteText"/>
        <w:rPr>
          <w:rFonts w:asciiTheme="minorHAnsi" w:hAnsiTheme="minorHAnsi" w:cstheme="minorHAnsi"/>
        </w:rPr>
      </w:pPr>
      <w:r w:rsidRPr="005D330D">
        <w:rPr>
          <w:rStyle w:val="FootnoteReference"/>
          <w:rFonts w:asciiTheme="minorHAnsi" w:hAnsiTheme="minorHAnsi" w:cstheme="minorHAnsi"/>
        </w:rPr>
        <w:footnoteRef/>
      </w:r>
      <w:r w:rsidRPr="005D330D">
        <w:rPr>
          <w:rFonts w:asciiTheme="minorHAnsi" w:hAnsiTheme="minorHAnsi" w:cstheme="minorHAnsi"/>
        </w:rPr>
        <w:t xml:space="preserve"> See </w:t>
      </w:r>
      <w:hyperlink r:id="rId1" w:history="1">
        <w:r w:rsidRPr="005D330D">
          <w:rPr>
            <w:rStyle w:val="Hyperlink"/>
            <w:rFonts w:asciiTheme="minorHAnsi" w:hAnsiTheme="minorHAnsi" w:cstheme="minorHAnsi"/>
          </w:rPr>
          <w:t>https://www.ramsar.org/document/cop14-doc1816-rev1-amended-draft-resolution-on-the-ramsar-list</w:t>
        </w:r>
      </w:hyperlink>
      <w:r w:rsidRPr="005D330D">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554162"/>
    <w:multiLevelType w:val="hybridMultilevel"/>
    <w:tmpl w:val="656EC1BE"/>
    <w:lvl w:ilvl="0" w:tplc="AC7A609A">
      <w:start w:val="2022"/>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38F1"/>
    <w:multiLevelType w:val="hybridMultilevel"/>
    <w:tmpl w:val="40D0C35A"/>
    <w:lvl w:ilvl="0" w:tplc="D37CE0B6">
      <w:start w:val="1"/>
      <w:numFmt w:val="decimal"/>
      <w:lvlText w:val="%1."/>
      <w:lvlJc w:val="left"/>
      <w:pPr>
        <w:ind w:left="780" w:hanging="4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E94081"/>
    <w:multiLevelType w:val="hybridMultilevel"/>
    <w:tmpl w:val="629680F4"/>
    <w:lvl w:ilvl="0" w:tplc="5156A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029D3"/>
    <w:multiLevelType w:val="hybridMultilevel"/>
    <w:tmpl w:val="5F48A06E"/>
    <w:lvl w:ilvl="0" w:tplc="23FE274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E84744"/>
    <w:multiLevelType w:val="hybridMultilevel"/>
    <w:tmpl w:val="9C7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855FD"/>
    <w:multiLevelType w:val="hybridMultilevel"/>
    <w:tmpl w:val="684CB06E"/>
    <w:lvl w:ilvl="0" w:tplc="F698CF7C">
      <w:start w:val="1"/>
      <w:numFmt w:val="decimal"/>
      <w:lvlText w:val="%1."/>
      <w:lvlJc w:val="left"/>
      <w:pPr>
        <w:ind w:left="7023" w:hanging="360"/>
      </w:pPr>
      <w:rPr>
        <w:rFonts w:eastAsia="Times New Roman"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22"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417D6"/>
    <w:multiLevelType w:val="hybridMultilevel"/>
    <w:tmpl w:val="687270A8"/>
    <w:lvl w:ilvl="0" w:tplc="23FE274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27"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3168CC"/>
    <w:multiLevelType w:val="hybridMultilevel"/>
    <w:tmpl w:val="BD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1"/>
  </w:num>
  <w:num w:numId="4">
    <w:abstractNumId w:val="17"/>
  </w:num>
  <w:num w:numId="5">
    <w:abstractNumId w:val="19"/>
  </w:num>
  <w:num w:numId="6">
    <w:abstractNumId w:val="4"/>
  </w:num>
  <w:num w:numId="7">
    <w:abstractNumId w:val="15"/>
  </w:num>
  <w:num w:numId="8">
    <w:abstractNumId w:val="0"/>
  </w:num>
  <w:num w:numId="9">
    <w:abstractNumId w:val="28"/>
  </w:num>
  <w:num w:numId="10">
    <w:abstractNumId w:val="20"/>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18"/>
  </w:num>
  <w:num w:numId="16">
    <w:abstractNumId w:val="27"/>
  </w:num>
  <w:num w:numId="17">
    <w:abstractNumId w:val="24"/>
  </w:num>
  <w:num w:numId="18">
    <w:abstractNumId w:val="22"/>
  </w:num>
  <w:num w:numId="19">
    <w:abstractNumId w:val="10"/>
  </w:num>
  <w:num w:numId="20">
    <w:abstractNumId w:val="16"/>
  </w:num>
  <w:num w:numId="21">
    <w:abstractNumId w:val="1"/>
  </w:num>
  <w:num w:numId="22">
    <w:abstractNumId w:val="2"/>
  </w:num>
  <w:num w:numId="23">
    <w:abstractNumId w:val="2"/>
  </w:num>
  <w:num w:numId="24">
    <w:abstractNumId w:val="26"/>
  </w:num>
  <w:num w:numId="25">
    <w:abstractNumId w:val="3"/>
  </w:num>
  <w:num w:numId="26">
    <w:abstractNumId w:val="11"/>
  </w:num>
  <w:num w:numId="27">
    <w:abstractNumId w:val="29"/>
  </w:num>
  <w:num w:numId="28">
    <w:abstractNumId w:val="5"/>
  </w:num>
  <w:num w:numId="29">
    <w:abstractNumId w:val="23"/>
  </w:num>
  <w:num w:numId="30">
    <w:abstractNumId w:val="9"/>
  </w:num>
  <w:num w:numId="31">
    <w:abstractNumId w:val="8"/>
  </w:num>
  <w:num w:numId="3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8"/>
    <w:rsid w:val="00002159"/>
    <w:rsid w:val="000023EE"/>
    <w:rsid w:val="00002F14"/>
    <w:rsid w:val="0000613A"/>
    <w:rsid w:val="00012C81"/>
    <w:rsid w:val="00013383"/>
    <w:rsid w:val="000134E5"/>
    <w:rsid w:val="00014101"/>
    <w:rsid w:val="00014522"/>
    <w:rsid w:val="00017990"/>
    <w:rsid w:val="00020B3A"/>
    <w:rsid w:val="000214A3"/>
    <w:rsid w:val="00022C28"/>
    <w:rsid w:val="000235CF"/>
    <w:rsid w:val="000244D6"/>
    <w:rsid w:val="00025861"/>
    <w:rsid w:val="00025999"/>
    <w:rsid w:val="0003002C"/>
    <w:rsid w:val="00031E45"/>
    <w:rsid w:val="00031FEA"/>
    <w:rsid w:val="00033ED6"/>
    <w:rsid w:val="0003528A"/>
    <w:rsid w:val="000370C7"/>
    <w:rsid w:val="0004232E"/>
    <w:rsid w:val="00042A06"/>
    <w:rsid w:val="00044317"/>
    <w:rsid w:val="0004432B"/>
    <w:rsid w:val="0004433B"/>
    <w:rsid w:val="000459FB"/>
    <w:rsid w:val="00047482"/>
    <w:rsid w:val="00047C49"/>
    <w:rsid w:val="00051DCE"/>
    <w:rsid w:val="00053885"/>
    <w:rsid w:val="00053AAC"/>
    <w:rsid w:val="00055340"/>
    <w:rsid w:val="00055FEE"/>
    <w:rsid w:val="00056467"/>
    <w:rsid w:val="00060299"/>
    <w:rsid w:val="000603B0"/>
    <w:rsid w:val="0006113B"/>
    <w:rsid w:val="00062063"/>
    <w:rsid w:val="0006223B"/>
    <w:rsid w:val="0006296F"/>
    <w:rsid w:val="00062A4E"/>
    <w:rsid w:val="000631C2"/>
    <w:rsid w:val="00065BAF"/>
    <w:rsid w:val="0006611C"/>
    <w:rsid w:val="000671A8"/>
    <w:rsid w:val="0006775D"/>
    <w:rsid w:val="00067A04"/>
    <w:rsid w:val="0007087A"/>
    <w:rsid w:val="0007139F"/>
    <w:rsid w:val="00072FD9"/>
    <w:rsid w:val="00073466"/>
    <w:rsid w:val="00076F67"/>
    <w:rsid w:val="000771CC"/>
    <w:rsid w:val="00077322"/>
    <w:rsid w:val="0008227B"/>
    <w:rsid w:val="0008228E"/>
    <w:rsid w:val="00083B05"/>
    <w:rsid w:val="00084161"/>
    <w:rsid w:val="00084256"/>
    <w:rsid w:val="00084B13"/>
    <w:rsid w:val="00085324"/>
    <w:rsid w:val="00085B25"/>
    <w:rsid w:val="00085DA3"/>
    <w:rsid w:val="000864A8"/>
    <w:rsid w:val="00086FB0"/>
    <w:rsid w:val="00087CEE"/>
    <w:rsid w:val="0009108D"/>
    <w:rsid w:val="00092284"/>
    <w:rsid w:val="00092A0B"/>
    <w:rsid w:val="000951BA"/>
    <w:rsid w:val="000954B9"/>
    <w:rsid w:val="00095D18"/>
    <w:rsid w:val="00096CB5"/>
    <w:rsid w:val="000A0590"/>
    <w:rsid w:val="000A2113"/>
    <w:rsid w:val="000A25C3"/>
    <w:rsid w:val="000A56D9"/>
    <w:rsid w:val="000A6C6C"/>
    <w:rsid w:val="000A6E89"/>
    <w:rsid w:val="000A78F5"/>
    <w:rsid w:val="000A7CD1"/>
    <w:rsid w:val="000B1774"/>
    <w:rsid w:val="000B29EF"/>
    <w:rsid w:val="000B3FAB"/>
    <w:rsid w:val="000B439C"/>
    <w:rsid w:val="000B4E63"/>
    <w:rsid w:val="000B610A"/>
    <w:rsid w:val="000B6488"/>
    <w:rsid w:val="000B6DBD"/>
    <w:rsid w:val="000B7E38"/>
    <w:rsid w:val="000C4327"/>
    <w:rsid w:val="000C6B8E"/>
    <w:rsid w:val="000D229D"/>
    <w:rsid w:val="000D361F"/>
    <w:rsid w:val="000D40AF"/>
    <w:rsid w:val="000D7782"/>
    <w:rsid w:val="000E2BEC"/>
    <w:rsid w:val="000E3B57"/>
    <w:rsid w:val="000E4548"/>
    <w:rsid w:val="000E4A5A"/>
    <w:rsid w:val="000E6904"/>
    <w:rsid w:val="000E718F"/>
    <w:rsid w:val="000F12AE"/>
    <w:rsid w:val="000F187D"/>
    <w:rsid w:val="000F2021"/>
    <w:rsid w:val="000F5AEF"/>
    <w:rsid w:val="000F7CD2"/>
    <w:rsid w:val="00101F40"/>
    <w:rsid w:val="00103E6F"/>
    <w:rsid w:val="001052EE"/>
    <w:rsid w:val="00111670"/>
    <w:rsid w:val="001120D8"/>
    <w:rsid w:val="00112D5A"/>
    <w:rsid w:val="00113FC0"/>
    <w:rsid w:val="00114BED"/>
    <w:rsid w:val="00115471"/>
    <w:rsid w:val="001178BF"/>
    <w:rsid w:val="00125BC7"/>
    <w:rsid w:val="00125F9C"/>
    <w:rsid w:val="0012660F"/>
    <w:rsid w:val="00127675"/>
    <w:rsid w:val="0013058F"/>
    <w:rsid w:val="00136F79"/>
    <w:rsid w:val="00142378"/>
    <w:rsid w:val="0014272D"/>
    <w:rsid w:val="00142F30"/>
    <w:rsid w:val="00145B09"/>
    <w:rsid w:val="001474E3"/>
    <w:rsid w:val="0015118D"/>
    <w:rsid w:val="00151B4D"/>
    <w:rsid w:val="00153839"/>
    <w:rsid w:val="001539AF"/>
    <w:rsid w:val="00161148"/>
    <w:rsid w:val="00164A4A"/>
    <w:rsid w:val="0016519E"/>
    <w:rsid w:val="00167752"/>
    <w:rsid w:val="001700F1"/>
    <w:rsid w:val="00170EC8"/>
    <w:rsid w:val="001711E4"/>
    <w:rsid w:val="00177668"/>
    <w:rsid w:val="0018006A"/>
    <w:rsid w:val="00180147"/>
    <w:rsid w:val="001851B6"/>
    <w:rsid w:val="001862BA"/>
    <w:rsid w:val="001879A3"/>
    <w:rsid w:val="001914FF"/>
    <w:rsid w:val="00192243"/>
    <w:rsid w:val="00192513"/>
    <w:rsid w:val="00192D1F"/>
    <w:rsid w:val="00194C2F"/>
    <w:rsid w:val="00195B2F"/>
    <w:rsid w:val="001965B3"/>
    <w:rsid w:val="001971F5"/>
    <w:rsid w:val="001A02AE"/>
    <w:rsid w:val="001A0DB6"/>
    <w:rsid w:val="001A1380"/>
    <w:rsid w:val="001A3E7F"/>
    <w:rsid w:val="001A410D"/>
    <w:rsid w:val="001A4350"/>
    <w:rsid w:val="001A4446"/>
    <w:rsid w:val="001A4919"/>
    <w:rsid w:val="001A6EFF"/>
    <w:rsid w:val="001B1344"/>
    <w:rsid w:val="001B2E9B"/>
    <w:rsid w:val="001B3B50"/>
    <w:rsid w:val="001B5C11"/>
    <w:rsid w:val="001B5D30"/>
    <w:rsid w:val="001B6126"/>
    <w:rsid w:val="001B655C"/>
    <w:rsid w:val="001B6B3E"/>
    <w:rsid w:val="001B732A"/>
    <w:rsid w:val="001C4A8C"/>
    <w:rsid w:val="001C5FEF"/>
    <w:rsid w:val="001D1A71"/>
    <w:rsid w:val="001D4BA7"/>
    <w:rsid w:val="001D5297"/>
    <w:rsid w:val="001D55EC"/>
    <w:rsid w:val="001D5754"/>
    <w:rsid w:val="001E050F"/>
    <w:rsid w:val="001E3AE0"/>
    <w:rsid w:val="001E4784"/>
    <w:rsid w:val="001E52F6"/>
    <w:rsid w:val="001E680E"/>
    <w:rsid w:val="001E688E"/>
    <w:rsid w:val="001E78E3"/>
    <w:rsid w:val="001F2B93"/>
    <w:rsid w:val="001F2D94"/>
    <w:rsid w:val="001F3A19"/>
    <w:rsid w:val="001F4EC3"/>
    <w:rsid w:val="001F4FA6"/>
    <w:rsid w:val="001F5CE8"/>
    <w:rsid w:val="001F5F97"/>
    <w:rsid w:val="00200A20"/>
    <w:rsid w:val="002014B8"/>
    <w:rsid w:val="002026A0"/>
    <w:rsid w:val="00202D73"/>
    <w:rsid w:val="00206DD7"/>
    <w:rsid w:val="00210CE4"/>
    <w:rsid w:val="00211F58"/>
    <w:rsid w:val="00212D59"/>
    <w:rsid w:val="0021465A"/>
    <w:rsid w:val="00215027"/>
    <w:rsid w:val="00216C1E"/>
    <w:rsid w:val="002174AF"/>
    <w:rsid w:val="002204B4"/>
    <w:rsid w:val="00220A1C"/>
    <w:rsid w:val="00221769"/>
    <w:rsid w:val="00222353"/>
    <w:rsid w:val="002227DE"/>
    <w:rsid w:val="00222FC6"/>
    <w:rsid w:val="00224E12"/>
    <w:rsid w:val="0022537F"/>
    <w:rsid w:val="00226D5A"/>
    <w:rsid w:val="00227DAA"/>
    <w:rsid w:val="002305F0"/>
    <w:rsid w:val="002313E3"/>
    <w:rsid w:val="00234023"/>
    <w:rsid w:val="00236CDF"/>
    <w:rsid w:val="00240F2F"/>
    <w:rsid w:val="00241417"/>
    <w:rsid w:val="0024180A"/>
    <w:rsid w:val="00242616"/>
    <w:rsid w:val="00242A21"/>
    <w:rsid w:val="00242DF8"/>
    <w:rsid w:val="00243D40"/>
    <w:rsid w:val="00244541"/>
    <w:rsid w:val="00244A45"/>
    <w:rsid w:val="00255655"/>
    <w:rsid w:val="00256493"/>
    <w:rsid w:val="002566F8"/>
    <w:rsid w:val="002608C8"/>
    <w:rsid w:val="002629F0"/>
    <w:rsid w:val="00262BB7"/>
    <w:rsid w:val="002633ED"/>
    <w:rsid w:val="00263A83"/>
    <w:rsid w:val="00263E4A"/>
    <w:rsid w:val="00264802"/>
    <w:rsid w:val="00266014"/>
    <w:rsid w:val="00267CE7"/>
    <w:rsid w:val="00272D6C"/>
    <w:rsid w:val="00272DA9"/>
    <w:rsid w:val="00274776"/>
    <w:rsid w:val="00274B09"/>
    <w:rsid w:val="002759E9"/>
    <w:rsid w:val="00277ADF"/>
    <w:rsid w:val="00281A05"/>
    <w:rsid w:val="002820F6"/>
    <w:rsid w:val="00282600"/>
    <w:rsid w:val="002828B0"/>
    <w:rsid w:val="00282CD4"/>
    <w:rsid w:val="00287325"/>
    <w:rsid w:val="00290422"/>
    <w:rsid w:val="0029382F"/>
    <w:rsid w:val="002A04AD"/>
    <w:rsid w:val="002A08CF"/>
    <w:rsid w:val="002A1BDF"/>
    <w:rsid w:val="002A3B2B"/>
    <w:rsid w:val="002A7D94"/>
    <w:rsid w:val="002B09F3"/>
    <w:rsid w:val="002B2C1A"/>
    <w:rsid w:val="002B6D64"/>
    <w:rsid w:val="002C0F2A"/>
    <w:rsid w:val="002C1085"/>
    <w:rsid w:val="002C2416"/>
    <w:rsid w:val="002C49AA"/>
    <w:rsid w:val="002C4C5C"/>
    <w:rsid w:val="002C7A46"/>
    <w:rsid w:val="002D0F0F"/>
    <w:rsid w:val="002D1BE4"/>
    <w:rsid w:val="002D3B3E"/>
    <w:rsid w:val="002D47A2"/>
    <w:rsid w:val="002D49CE"/>
    <w:rsid w:val="002D4E0A"/>
    <w:rsid w:val="002D4E5D"/>
    <w:rsid w:val="002D69D7"/>
    <w:rsid w:val="002E1B93"/>
    <w:rsid w:val="002E2341"/>
    <w:rsid w:val="002E2FD5"/>
    <w:rsid w:val="002E389B"/>
    <w:rsid w:val="002E42F5"/>
    <w:rsid w:val="002E46DB"/>
    <w:rsid w:val="002E563B"/>
    <w:rsid w:val="002E5A62"/>
    <w:rsid w:val="002E5FB7"/>
    <w:rsid w:val="002E692F"/>
    <w:rsid w:val="002E6A26"/>
    <w:rsid w:val="002E6E79"/>
    <w:rsid w:val="002E7678"/>
    <w:rsid w:val="002F38A4"/>
    <w:rsid w:val="002F38CB"/>
    <w:rsid w:val="002F4867"/>
    <w:rsid w:val="002F62DC"/>
    <w:rsid w:val="002F648C"/>
    <w:rsid w:val="003025A7"/>
    <w:rsid w:val="00304F53"/>
    <w:rsid w:val="003050D6"/>
    <w:rsid w:val="00307B7E"/>
    <w:rsid w:val="003109A0"/>
    <w:rsid w:val="00310F2C"/>
    <w:rsid w:val="0031456B"/>
    <w:rsid w:val="003147A7"/>
    <w:rsid w:val="00315362"/>
    <w:rsid w:val="00316A8C"/>
    <w:rsid w:val="0032010F"/>
    <w:rsid w:val="00322F1E"/>
    <w:rsid w:val="00323916"/>
    <w:rsid w:val="00323C28"/>
    <w:rsid w:val="00323F9F"/>
    <w:rsid w:val="0032581A"/>
    <w:rsid w:val="00331923"/>
    <w:rsid w:val="00331F80"/>
    <w:rsid w:val="00335FAD"/>
    <w:rsid w:val="00336E65"/>
    <w:rsid w:val="00341EB9"/>
    <w:rsid w:val="0034205D"/>
    <w:rsid w:val="003423E4"/>
    <w:rsid w:val="00343BC3"/>
    <w:rsid w:val="0034405A"/>
    <w:rsid w:val="00344BCB"/>
    <w:rsid w:val="0035108A"/>
    <w:rsid w:val="0035343D"/>
    <w:rsid w:val="0035361D"/>
    <w:rsid w:val="003567DB"/>
    <w:rsid w:val="00356A9B"/>
    <w:rsid w:val="00357E87"/>
    <w:rsid w:val="00362842"/>
    <w:rsid w:val="003635E1"/>
    <w:rsid w:val="003666F1"/>
    <w:rsid w:val="00366E2D"/>
    <w:rsid w:val="003673A1"/>
    <w:rsid w:val="00371D76"/>
    <w:rsid w:val="003722AA"/>
    <w:rsid w:val="0037254D"/>
    <w:rsid w:val="00373E33"/>
    <w:rsid w:val="00375DD3"/>
    <w:rsid w:val="00376618"/>
    <w:rsid w:val="0037742A"/>
    <w:rsid w:val="00377A4A"/>
    <w:rsid w:val="00380C13"/>
    <w:rsid w:val="00381820"/>
    <w:rsid w:val="00387CC8"/>
    <w:rsid w:val="003910E6"/>
    <w:rsid w:val="0039225B"/>
    <w:rsid w:val="00392C20"/>
    <w:rsid w:val="003935EF"/>
    <w:rsid w:val="00393A96"/>
    <w:rsid w:val="00395BAD"/>
    <w:rsid w:val="003A094F"/>
    <w:rsid w:val="003A4BA1"/>
    <w:rsid w:val="003A5A3F"/>
    <w:rsid w:val="003B0105"/>
    <w:rsid w:val="003B2120"/>
    <w:rsid w:val="003B3983"/>
    <w:rsid w:val="003B453E"/>
    <w:rsid w:val="003B6A72"/>
    <w:rsid w:val="003C1185"/>
    <w:rsid w:val="003C1231"/>
    <w:rsid w:val="003C2230"/>
    <w:rsid w:val="003C3DF5"/>
    <w:rsid w:val="003C52C5"/>
    <w:rsid w:val="003C565E"/>
    <w:rsid w:val="003C7FD2"/>
    <w:rsid w:val="003D15C5"/>
    <w:rsid w:val="003D4D5F"/>
    <w:rsid w:val="003D4D92"/>
    <w:rsid w:val="003D79F6"/>
    <w:rsid w:val="003E1023"/>
    <w:rsid w:val="003E13F3"/>
    <w:rsid w:val="003E1E7D"/>
    <w:rsid w:val="003E2136"/>
    <w:rsid w:val="003E2487"/>
    <w:rsid w:val="003E3316"/>
    <w:rsid w:val="003E3C18"/>
    <w:rsid w:val="003E4A19"/>
    <w:rsid w:val="003E4A48"/>
    <w:rsid w:val="003F44C3"/>
    <w:rsid w:val="004009A7"/>
    <w:rsid w:val="004009E6"/>
    <w:rsid w:val="0040386B"/>
    <w:rsid w:val="0040411C"/>
    <w:rsid w:val="00404DA0"/>
    <w:rsid w:val="0040670A"/>
    <w:rsid w:val="00407097"/>
    <w:rsid w:val="00410378"/>
    <w:rsid w:val="00410388"/>
    <w:rsid w:val="004116CD"/>
    <w:rsid w:val="00412836"/>
    <w:rsid w:val="004157DF"/>
    <w:rsid w:val="004163D6"/>
    <w:rsid w:val="0041657F"/>
    <w:rsid w:val="004210D2"/>
    <w:rsid w:val="004211BF"/>
    <w:rsid w:val="00421948"/>
    <w:rsid w:val="0042287E"/>
    <w:rsid w:val="00425C78"/>
    <w:rsid w:val="0042621F"/>
    <w:rsid w:val="004341C0"/>
    <w:rsid w:val="00435B3A"/>
    <w:rsid w:val="00436582"/>
    <w:rsid w:val="00441C3A"/>
    <w:rsid w:val="00441FDD"/>
    <w:rsid w:val="00451F5F"/>
    <w:rsid w:val="004524F8"/>
    <w:rsid w:val="00453B5A"/>
    <w:rsid w:val="00455E7C"/>
    <w:rsid w:val="00456700"/>
    <w:rsid w:val="00457D19"/>
    <w:rsid w:val="00457F38"/>
    <w:rsid w:val="00460D63"/>
    <w:rsid w:val="00461992"/>
    <w:rsid w:val="00461AB7"/>
    <w:rsid w:val="00461DCD"/>
    <w:rsid w:val="00461E02"/>
    <w:rsid w:val="0046275D"/>
    <w:rsid w:val="00462A24"/>
    <w:rsid w:val="004666A4"/>
    <w:rsid w:val="00466C31"/>
    <w:rsid w:val="00467638"/>
    <w:rsid w:val="00467AD2"/>
    <w:rsid w:val="0046F67E"/>
    <w:rsid w:val="00471045"/>
    <w:rsid w:val="00472AAE"/>
    <w:rsid w:val="004779E1"/>
    <w:rsid w:val="00480761"/>
    <w:rsid w:val="00480CFF"/>
    <w:rsid w:val="00482307"/>
    <w:rsid w:val="0048245D"/>
    <w:rsid w:val="004825A5"/>
    <w:rsid w:val="0048378D"/>
    <w:rsid w:val="00484A2F"/>
    <w:rsid w:val="0048627D"/>
    <w:rsid w:val="00490B0C"/>
    <w:rsid w:val="00490DDA"/>
    <w:rsid w:val="00491543"/>
    <w:rsid w:val="00491E66"/>
    <w:rsid w:val="00492853"/>
    <w:rsid w:val="00495F2F"/>
    <w:rsid w:val="0049773C"/>
    <w:rsid w:val="00497AF8"/>
    <w:rsid w:val="004A133F"/>
    <w:rsid w:val="004A4010"/>
    <w:rsid w:val="004A41CF"/>
    <w:rsid w:val="004B0254"/>
    <w:rsid w:val="004B10D7"/>
    <w:rsid w:val="004B1134"/>
    <w:rsid w:val="004B11E9"/>
    <w:rsid w:val="004B1641"/>
    <w:rsid w:val="004B1D3D"/>
    <w:rsid w:val="004B1F03"/>
    <w:rsid w:val="004B2B5C"/>
    <w:rsid w:val="004B3CB7"/>
    <w:rsid w:val="004B3FC0"/>
    <w:rsid w:val="004B4177"/>
    <w:rsid w:val="004B47AB"/>
    <w:rsid w:val="004B7904"/>
    <w:rsid w:val="004C1044"/>
    <w:rsid w:val="004C490B"/>
    <w:rsid w:val="004C4A1F"/>
    <w:rsid w:val="004C4B44"/>
    <w:rsid w:val="004C5B25"/>
    <w:rsid w:val="004C5B98"/>
    <w:rsid w:val="004C5C35"/>
    <w:rsid w:val="004C6421"/>
    <w:rsid w:val="004C6CBE"/>
    <w:rsid w:val="004D006A"/>
    <w:rsid w:val="004D1AF1"/>
    <w:rsid w:val="004E007C"/>
    <w:rsid w:val="004E1D32"/>
    <w:rsid w:val="004E3040"/>
    <w:rsid w:val="004E3F7D"/>
    <w:rsid w:val="004E76F8"/>
    <w:rsid w:val="004E7B33"/>
    <w:rsid w:val="004F10F0"/>
    <w:rsid w:val="004F1B33"/>
    <w:rsid w:val="004F42E2"/>
    <w:rsid w:val="004F4A76"/>
    <w:rsid w:val="004F7F63"/>
    <w:rsid w:val="00501413"/>
    <w:rsid w:val="005026F2"/>
    <w:rsid w:val="0050474A"/>
    <w:rsid w:val="00504ACA"/>
    <w:rsid w:val="00504AE1"/>
    <w:rsid w:val="005051C4"/>
    <w:rsid w:val="005055A0"/>
    <w:rsid w:val="005063C0"/>
    <w:rsid w:val="005107A6"/>
    <w:rsid w:val="005113FB"/>
    <w:rsid w:val="00511797"/>
    <w:rsid w:val="0051310D"/>
    <w:rsid w:val="005137F1"/>
    <w:rsid w:val="00514597"/>
    <w:rsid w:val="00515C54"/>
    <w:rsid w:val="00516066"/>
    <w:rsid w:val="00516EC1"/>
    <w:rsid w:val="005177C1"/>
    <w:rsid w:val="00520A78"/>
    <w:rsid w:val="00521575"/>
    <w:rsid w:val="005218BF"/>
    <w:rsid w:val="005227EF"/>
    <w:rsid w:val="00523301"/>
    <w:rsid w:val="0052478C"/>
    <w:rsid w:val="00525604"/>
    <w:rsid w:val="0052733A"/>
    <w:rsid w:val="0053031C"/>
    <w:rsid w:val="00530A79"/>
    <w:rsid w:val="00531B74"/>
    <w:rsid w:val="00531D2A"/>
    <w:rsid w:val="00531DD3"/>
    <w:rsid w:val="005349AE"/>
    <w:rsid w:val="00535C6F"/>
    <w:rsid w:val="005412A2"/>
    <w:rsid w:val="0054213A"/>
    <w:rsid w:val="005425FB"/>
    <w:rsid w:val="00544BF2"/>
    <w:rsid w:val="00546083"/>
    <w:rsid w:val="00547AA7"/>
    <w:rsid w:val="00550448"/>
    <w:rsid w:val="00550AA7"/>
    <w:rsid w:val="005526E4"/>
    <w:rsid w:val="00552B55"/>
    <w:rsid w:val="00553181"/>
    <w:rsid w:val="00553ECB"/>
    <w:rsid w:val="00557967"/>
    <w:rsid w:val="00564409"/>
    <w:rsid w:val="0056447C"/>
    <w:rsid w:val="005677A0"/>
    <w:rsid w:val="005714DE"/>
    <w:rsid w:val="0057152C"/>
    <w:rsid w:val="00573D94"/>
    <w:rsid w:val="005740DB"/>
    <w:rsid w:val="005748AD"/>
    <w:rsid w:val="00576884"/>
    <w:rsid w:val="005770BA"/>
    <w:rsid w:val="0058180A"/>
    <w:rsid w:val="00581B51"/>
    <w:rsid w:val="00582134"/>
    <w:rsid w:val="00582F9F"/>
    <w:rsid w:val="005839CB"/>
    <w:rsid w:val="005841A4"/>
    <w:rsid w:val="00584887"/>
    <w:rsid w:val="0058571D"/>
    <w:rsid w:val="00585F0F"/>
    <w:rsid w:val="00587058"/>
    <w:rsid w:val="00590992"/>
    <w:rsid w:val="00591554"/>
    <w:rsid w:val="00591BEB"/>
    <w:rsid w:val="005938A6"/>
    <w:rsid w:val="00593C31"/>
    <w:rsid w:val="00593DE7"/>
    <w:rsid w:val="0059464E"/>
    <w:rsid w:val="00594B71"/>
    <w:rsid w:val="00595181"/>
    <w:rsid w:val="00596279"/>
    <w:rsid w:val="005968ED"/>
    <w:rsid w:val="005A182F"/>
    <w:rsid w:val="005A507F"/>
    <w:rsid w:val="005A6A8A"/>
    <w:rsid w:val="005B0FB5"/>
    <w:rsid w:val="005B1528"/>
    <w:rsid w:val="005B2B77"/>
    <w:rsid w:val="005B3AAB"/>
    <w:rsid w:val="005B4350"/>
    <w:rsid w:val="005B69AE"/>
    <w:rsid w:val="005B76FB"/>
    <w:rsid w:val="005B7C81"/>
    <w:rsid w:val="005B7F98"/>
    <w:rsid w:val="005C01FD"/>
    <w:rsid w:val="005C5AF6"/>
    <w:rsid w:val="005C6730"/>
    <w:rsid w:val="005D2AF7"/>
    <w:rsid w:val="005D330D"/>
    <w:rsid w:val="005D39DC"/>
    <w:rsid w:val="005D527D"/>
    <w:rsid w:val="005D65B7"/>
    <w:rsid w:val="005E11E5"/>
    <w:rsid w:val="005E6F7A"/>
    <w:rsid w:val="005F033B"/>
    <w:rsid w:val="005F1260"/>
    <w:rsid w:val="005F28BA"/>
    <w:rsid w:val="005F2AC6"/>
    <w:rsid w:val="005F3347"/>
    <w:rsid w:val="005F74F8"/>
    <w:rsid w:val="005F7E5A"/>
    <w:rsid w:val="00600B87"/>
    <w:rsid w:val="00601311"/>
    <w:rsid w:val="00603642"/>
    <w:rsid w:val="00604A5B"/>
    <w:rsid w:val="00604B64"/>
    <w:rsid w:val="00604BEA"/>
    <w:rsid w:val="00605783"/>
    <w:rsid w:val="00605CF9"/>
    <w:rsid w:val="00606C61"/>
    <w:rsid w:val="0060774C"/>
    <w:rsid w:val="0061011E"/>
    <w:rsid w:val="00610565"/>
    <w:rsid w:val="00610C79"/>
    <w:rsid w:val="00611851"/>
    <w:rsid w:val="006145A6"/>
    <w:rsid w:val="00615B5E"/>
    <w:rsid w:val="00617103"/>
    <w:rsid w:val="00617D3E"/>
    <w:rsid w:val="0062127B"/>
    <w:rsid w:val="00621E7D"/>
    <w:rsid w:val="00622979"/>
    <w:rsid w:val="00622BFB"/>
    <w:rsid w:val="00622DFF"/>
    <w:rsid w:val="0062472B"/>
    <w:rsid w:val="0062622F"/>
    <w:rsid w:val="006269FC"/>
    <w:rsid w:val="00630166"/>
    <w:rsid w:val="006339E6"/>
    <w:rsid w:val="00635BB6"/>
    <w:rsid w:val="00637204"/>
    <w:rsid w:val="00640130"/>
    <w:rsid w:val="00642475"/>
    <w:rsid w:val="006428B1"/>
    <w:rsid w:val="0064372C"/>
    <w:rsid w:val="00647171"/>
    <w:rsid w:val="00650451"/>
    <w:rsid w:val="00650A77"/>
    <w:rsid w:val="006528D1"/>
    <w:rsid w:val="006538B8"/>
    <w:rsid w:val="006540BD"/>
    <w:rsid w:val="0065474B"/>
    <w:rsid w:val="00655BD4"/>
    <w:rsid w:val="006576E5"/>
    <w:rsid w:val="00657CE9"/>
    <w:rsid w:val="00663A5C"/>
    <w:rsid w:val="00665FC8"/>
    <w:rsid w:val="006664FA"/>
    <w:rsid w:val="00667F93"/>
    <w:rsid w:val="00670593"/>
    <w:rsid w:val="006716C0"/>
    <w:rsid w:val="00671DC3"/>
    <w:rsid w:val="00674CBE"/>
    <w:rsid w:val="00675D85"/>
    <w:rsid w:val="00676929"/>
    <w:rsid w:val="00676B89"/>
    <w:rsid w:val="006775F0"/>
    <w:rsid w:val="0068263E"/>
    <w:rsid w:val="00682CA8"/>
    <w:rsid w:val="00683CBD"/>
    <w:rsid w:val="0068470B"/>
    <w:rsid w:val="00684E45"/>
    <w:rsid w:val="00684F5B"/>
    <w:rsid w:val="00687891"/>
    <w:rsid w:val="0069194E"/>
    <w:rsid w:val="00691BD9"/>
    <w:rsid w:val="00692166"/>
    <w:rsid w:val="006939F7"/>
    <w:rsid w:val="006978CC"/>
    <w:rsid w:val="006979A6"/>
    <w:rsid w:val="006A28A0"/>
    <w:rsid w:val="006A337F"/>
    <w:rsid w:val="006A3B98"/>
    <w:rsid w:val="006A3C75"/>
    <w:rsid w:val="006A5B48"/>
    <w:rsid w:val="006A7C19"/>
    <w:rsid w:val="006B00A3"/>
    <w:rsid w:val="006B31D7"/>
    <w:rsid w:val="006B3408"/>
    <w:rsid w:val="006B613F"/>
    <w:rsid w:val="006B6871"/>
    <w:rsid w:val="006B7BB4"/>
    <w:rsid w:val="006C28F2"/>
    <w:rsid w:val="006C2C65"/>
    <w:rsid w:val="006C3CA6"/>
    <w:rsid w:val="006C4DEE"/>
    <w:rsid w:val="006D0E5D"/>
    <w:rsid w:val="006D1481"/>
    <w:rsid w:val="006D35D9"/>
    <w:rsid w:val="006D3A53"/>
    <w:rsid w:val="006D44F6"/>
    <w:rsid w:val="006D6A6C"/>
    <w:rsid w:val="006D70E5"/>
    <w:rsid w:val="006D7358"/>
    <w:rsid w:val="006D7748"/>
    <w:rsid w:val="006E3940"/>
    <w:rsid w:val="006E42CB"/>
    <w:rsid w:val="006E7C8E"/>
    <w:rsid w:val="006F3EAA"/>
    <w:rsid w:val="006F42A7"/>
    <w:rsid w:val="006F4F58"/>
    <w:rsid w:val="006F4FB7"/>
    <w:rsid w:val="006F65E3"/>
    <w:rsid w:val="006F7ADD"/>
    <w:rsid w:val="006F7CA5"/>
    <w:rsid w:val="00700845"/>
    <w:rsid w:val="0070110D"/>
    <w:rsid w:val="00703D08"/>
    <w:rsid w:val="0070419F"/>
    <w:rsid w:val="0070459C"/>
    <w:rsid w:val="007047A6"/>
    <w:rsid w:val="00707137"/>
    <w:rsid w:val="0070775F"/>
    <w:rsid w:val="00710105"/>
    <w:rsid w:val="00711206"/>
    <w:rsid w:val="00713575"/>
    <w:rsid w:val="007231EA"/>
    <w:rsid w:val="0072338A"/>
    <w:rsid w:val="00725DEB"/>
    <w:rsid w:val="0072768A"/>
    <w:rsid w:val="007276BB"/>
    <w:rsid w:val="0073201D"/>
    <w:rsid w:val="0073476F"/>
    <w:rsid w:val="00735DD9"/>
    <w:rsid w:val="007406F1"/>
    <w:rsid w:val="00743AF9"/>
    <w:rsid w:val="00746CBF"/>
    <w:rsid w:val="0075040D"/>
    <w:rsid w:val="007515A0"/>
    <w:rsid w:val="007521CA"/>
    <w:rsid w:val="007521EC"/>
    <w:rsid w:val="0075402F"/>
    <w:rsid w:val="007564ED"/>
    <w:rsid w:val="00757DED"/>
    <w:rsid w:val="00760384"/>
    <w:rsid w:val="0076054E"/>
    <w:rsid w:val="007617AB"/>
    <w:rsid w:val="00762464"/>
    <w:rsid w:val="00762923"/>
    <w:rsid w:val="007636DA"/>
    <w:rsid w:val="00765378"/>
    <w:rsid w:val="00765608"/>
    <w:rsid w:val="0076659B"/>
    <w:rsid w:val="00766A68"/>
    <w:rsid w:val="00767728"/>
    <w:rsid w:val="00772504"/>
    <w:rsid w:val="00773B95"/>
    <w:rsid w:val="00781635"/>
    <w:rsid w:val="00781884"/>
    <w:rsid w:val="00784B7E"/>
    <w:rsid w:val="00784E88"/>
    <w:rsid w:val="00787794"/>
    <w:rsid w:val="00790003"/>
    <w:rsid w:val="007909C3"/>
    <w:rsid w:val="00790C96"/>
    <w:rsid w:val="0079257F"/>
    <w:rsid w:val="00795560"/>
    <w:rsid w:val="00795EA3"/>
    <w:rsid w:val="00795F16"/>
    <w:rsid w:val="00796ED8"/>
    <w:rsid w:val="00797995"/>
    <w:rsid w:val="007A120E"/>
    <w:rsid w:val="007A2035"/>
    <w:rsid w:val="007A509F"/>
    <w:rsid w:val="007B0336"/>
    <w:rsid w:val="007B0337"/>
    <w:rsid w:val="007B19B2"/>
    <w:rsid w:val="007B1EFD"/>
    <w:rsid w:val="007B5B61"/>
    <w:rsid w:val="007B6620"/>
    <w:rsid w:val="007B7237"/>
    <w:rsid w:val="007B73E8"/>
    <w:rsid w:val="007C0432"/>
    <w:rsid w:val="007C2392"/>
    <w:rsid w:val="007C496D"/>
    <w:rsid w:val="007C5D21"/>
    <w:rsid w:val="007C709B"/>
    <w:rsid w:val="007C7C5F"/>
    <w:rsid w:val="007D164E"/>
    <w:rsid w:val="007D17AD"/>
    <w:rsid w:val="007D1E8C"/>
    <w:rsid w:val="007D37D5"/>
    <w:rsid w:val="007D4A5F"/>
    <w:rsid w:val="007E01C4"/>
    <w:rsid w:val="007E11D2"/>
    <w:rsid w:val="007E1F19"/>
    <w:rsid w:val="007E22D4"/>
    <w:rsid w:val="007E2451"/>
    <w:rsid w:val="007E2E51"/>
    <w:rsid w:val="007E3349"/>
    <w:rsid w:val="007E3357"/>
    <w:rsid w:val="007E4195"/>
    <w:rsid w:val="007E5527"/>
    <w:rsid w:val="007E57F8"/>
    <w:rsid w:val="007E6618"/>
    <w:rsid w:val="007E75C9"/>
    <w:rsid w:val="007E7B9F"/>
    <w:rsid w:val="007F001F"/>
    <w:rsid w:val="007F09F7"/>
    <w:rsid w:val="007F28B8"/>
    <w:rsid w:val="007F3DE2"/>
    <w:rsid w:val="007F58BC"/>
    <w:rsid w:val="007F752F"/>
    <w:rsid w:val="008056BC"/>
    <w:rsid w:val="0080625E"/>
    <w:rsid w:val="00806DF4"/>
    <w:rsid w:val="00807194"/>
    <w:rsid w:val="00807FA5"/>
    <w:rsid w:val="008101AE"/>
    <w:rsid w:val="00810D9C"/>
    <w:rsid w:val="00811B5A"/>
    <w:rsid w:val="00813EBF"/>
    <w:rsid w:val="00817C10"/>
    <w:rsid w:val="00820712"/>
    <w:rsid w:val="00821996"/>
    <w:rsid w:val="008272E8"/>
    <w:rsid w:val="00833690"/>
    <w:rsid w:val="00833694"/>
    <w:rsid w:val="00834034"/>
    <w:rsid w:val="008340DB"/>
    <w:rsid w:val="00835C53"/>
    <w:rsid w:val="00836810"/>
    <w:rsid w:val="00836F1F"/>
    <w:rsid w:val="00837619"/>
    <w:rsid w:val="0084064B"/>
    <w:rsid w:val="00842B23"/>
    <w:rsid w:val="00843D81"/>
    <w:rsid w:val="00844542"/>
    <w:rsid w:val="00844A67"/>
    <w:rsid w:val="008451D2"/>
    <w:rsid w:val="008453AA"/>
    <w:rsid w:val="00845AA8"/>
    <w:rsid w:val="008467D5"/>
    <w:rsid w:val="00847BA8"/>
    <w:rsid w:val="0085271A"/>
    <w:rsid w:val="00852C38"/>
    <w:rsid w:val="00852E65"/>
    <w:rsid w:val="008551E1"/>
    <w:rsid w:val="00855513"/>
    <w:rsid w:val="008563A4"/>
    <w:rsid w:val="00857B48"/>
    <w:rsid w:val="00857CD2"/>
    <w:rsid w:val="008609E6"/>
    <w:rsid w:val="008611B0"/>
    <w:rsid w:val="00861D10"/>
    <w:rsid w:val="00861EFD"/>
    <w:rsid w:val="0086606E"/>
    <w:rsid w:val="0087137A"/>
    <w:rsid w:val="00871B42"/>
    <w:rsid w:val="00871FF0"/>
    <w:rsid w:val="00872DED"/>
    <w:rsid w:val="00873015"/>
    <w:rsid w:val="008731E3"/>
    <w:rsid w:val="0087396E"/>
    <w:rsid w:val="0087472D"/>
    <w:rsid w:val="00876BBA"/>
    <w:rsid w:val="00877D5C"/>
    <w:rsid w:val="00880F86"/>
    <w:rsid w:val="008815A6"/>
    <w:rsid w:val="00881E98"/>
    <w:rsid w:val="0088329E"/>
    <w:rsid w:val="00883D8B"/>
    <w:rsid w:val="00891070"/>
    <w:rsid w:val="0089337A"/>
    <w:rsid w:val="00893CAF"/>
    <w:rsid w:val="00894426"/>
    <w:rsid w:val="00895A1F"/>
    <w:rsid w:val="008A117F"/>
    <w:rsid w:val="008A3689"/>
    <w:rsid w:val="008A4BBC"/>
    <w:rsid w:val="008A57AF"/>
    <w:rsid w:val="008A57E9"/>
    <w:rsid w:val="008A6822"/>
    <w:rsid w:val="008A79C1"/>
    <w:rsid w:val="008B4C15"/>
    <w:rsid w:val="008B6BEC"/>
    <w:rsid w:val="008C0EF2"/>
    <w:rsid w:val="008C1F1F"/>
    <w:rsid w:val="008C3156"/>
    <w:rsid w:val="008C3872"/>
    <w:rsid w:val="008C6C76"/>
    <w:rsid w:val="008D7119"/>
    <w:rsid w:val="008D7E45"/>
    <w:rsid w:val="008E0BD6"/>
    <w:rsid w:val="008E1F36"/>
    <w:rsid w:val="008E23D2"/>
    <w:rsid w:val="008E24F6"/>
    <w:rsid w:val="008E36F9"/>
    <w:rsid w:val="008E4482"/>
    <w:rsid w:val="008E4A05"/>
    <w:rsid w:val="008E4A4B"/>
    <w:rsid w:val="008E4C6D"/>
    <w:rsid w:val="008E59D8"/>
    <w:rsid w:val="008E77B8"/>
    <w:rsid w:val="008F0C97"/>
    <w:rsid w:val="008F21C0"/>
    <w:rsid w:val="008F4335"/>
    <w:rsid w:val="008F5B5A"/>
    <w:rsid w:val="008F5FED"/>
    <w:rsid w:val="008F6825"/>
    <w:rsid w:val="008F6F02"/>
    <w:rsid w:val="008F6F80"/>
    <w:rsid w:val="008F7F43"/>
    <w:rsid w:val="00900156"/>
    <w:rsid w:val="00901C17"/>
    <w:rsid w:val="00901C1A"/>
    <w:rsid w:val="00903BAE"/>
    <w:rsid w:val="009051CB"/>
    <w:rsid w:val="00906328"/>
    <w:rsid w:val="0090642C"/>
    <w:rsid w:val="00906BD8"/>
    <w:rsid w:val="00907658"/>
    <w:rsid w:val="009154D4"/>
    <w:rsid w:val="00916AEE"/>
    <w:rsid w:val="009178A1"/>
    <w:rsid w:val="00921135"/>
    <w:rsid w:val="00921E46"/>
    <w:rsid w:val="00922BB0"/>
    <w:rsid w:val="00925850"/>
    <w:rsid w:val="00925DD9"/>
    <w:rsid w:val="00930398"/>
    <w:rsid w:val="0093126F"/>
    <w:rsid w:val="00932794"/>
    <w:rsid w:val="00932870"/>
    <w:rsid w:val="00933766"/>
    <w:rsid w:val="00934499"/>
    <w:rsid w:val="009355EE"/>
    <w:rsid w:val="00935D19"/>
    <w:rsid w:val="00935F5E"/>
    <w:rsid w:val="00935F79"/>
    <w:rsid w:val="00937F41"/>
    <w:rsid w:val="009406CA"/>
    <w:rsid w:val="00941155"/>
    <w:rsid w:val="00942E85"/>
    <w:rsid w:val="00943B75"/>
    <w:rsid w:val="009446DA"/>
    <w:rsid w:val="0094492C"/>
    <w:rsid w:val="0094593F"/>
    <w:rsid w:val="00947D80"/>
    <w:rsid w:val="009507AC"/>
    <w:rsid w:val="0095097C"/>
    <w:rsid w:val="00950AEC"/>
    <w:rsid w:val="009528EA"/>
    <w:rsid w:val="0095340E"/>
    <w:rsid w:val="00953656"/>
    <w:rsid w:val="00955049"/>
    <w:rsid w:val="0095721C"/>
    <w:rsid w:val="0096144E"/>
    <w:rsid w:val="00961B5E"/>
    <w:rsid w:val="009629A6"/>
    <w:rsid w:val="00963832"/>
    <w:rsid w:val="00967B07"/>
    <w:rsid w:val="00967F4E"/>
    <w:rsid w:val="00971297"/>
    <w:rsid w:val="009754C3"/>
    <w:rsid w:val="0097556E"/>
    <w:rsid w:val="00975A85"/>
    <w:rsid w:val="00976C8F"/>
    <w:rsid w:val="00977F5B"/>
    <w:rsid w:val="00980F95"/>
    <w:rsid w:val="00981447"/>
    <w:rsid w:val="00981D9A"/>
    <w:rsid w:val="00982CA9"/>
    <w:rsid w:val="00984DAC"/>
    <w:rsid w:val="00985AE4"/>
    <w:rsid w:val="00987958"/>
    <w:rsid w:val="00991DC7"/>
    <w:rsid w:val="00992082"/>
    <w:rsid w:val="00992109"/>
    <w:rsid w:val="009922E7"/>
    <w:rsid w:val="009933F8"/>
    <w:rsid w:val="0099424D"/>
    <w:rsid w:val="00996106"/>
    <w:rsid w:val="00997844"/>
    <w:rsid w:val="009A028E"/>
    <w:rsid w:val="009A0CB3"/>
    <w:rsid w:val="009A407B"/>
    <w:rsid w:val="009A62A4"/>
    <w:rsid w:val="009A63D2"/>
    <w:rsid w:val="009A6948"/>
    <w:rsid w:val="009A725F"/>
    <w:rsid w:val="009B2E3C"/>
    <w:rsid w:val="009B4A2D"/>
    <w:rsid w:val="009B5EE7"/>
    <w:rsid w:val="009B7C87"/>
    <w:rsid w:val="009C11F2"/>
    <w:rsid w:val="009C2848"/>
    <w:rsid w:val="009C3ABF"/>
    <w:rsid w:val="009C6900"/>
    <w:rsid w:val="009C7718"/>
    <w:rsid w:val="009D0450"/>
    <w:rsid w:val="009D1178"/>
    <w:rsid w:val="009D3F6F"/>
    <w:rsid w:val="009D5C87"/>
    <w:rsid w:val="009D764D"/>
    <w:rsid w:val="009D7F3C"/>
    <w:rsid w:val="009E1364"/>
    <w:rsid w:val="009E4DF3"/>
    <w:rsid w:val="009E6647"/>
    <w:rsid w:val="009E6B81"/>
    <w:rsid w:val="009E7536"/>
    <w:rsid w:val="009F3987"/>
    <w:rsid w:val="009F4514"/>
    <w:rsid w:val="009F522F"/>
    <w:rsid w:val="009F5B74"/>
    <w:rsid w:val="009F5E4F"/>
    <w:rsid w:val="009F5F73"/>
    <w:rsid w:val="009F6A49"/>
    <w:rsid w:val="009F6F44"/>
    <w:rsid w:val="009F7ED7"/>
    <w:rsid w:val="00A0056E"/>
    <w:rsid w:val="00A01021"/>
    <w:rsid w:val="00A0308B"/>
    <w:rsid w:val="00A03C4B"/>
    <w:rsid w:val="00A044A0"/>
    <w:rsid w:val="00A05763"/>
    <w:rsid w:val="00A05F1F"/>
    <w:rsid w:val="00A06231"/>
    <w:rsid w:val="00A123F8"/>
    <w:rsid w:val="00A172A0"/>
    <w:rsid w:val="00A176BF"/>
    <w:rsid w:val="00A24287"/>
    <w:rsid w:val="00A24B4F"/>
    <w:rsid w:val="00A2504E"/>
    <w:rsid w:val="00A253F5"/>
    <w:rsid w:val="00A263E9"/>
    <w:rsid w:val="00A26940"/>
    <w:rsid w:val="00A30A10"/>
    <w:rsid w:val="00A31F5E"/>
    <w:rsid w:val="00A32F6C"/>
    <w:rsid w:val="00A35C33"/>
    <w:rsid w:val="00A36B54"/>
    <w:rsid w:val="00A36CC0"/>
    <w:rsid w:val="00A409B6"/>
    <w:rsid w:val="00A40BF1"/>
    <w:rsid w:val="00A41214"/>
    <w:rsid w:val="00A41676"/>
    <w:rsid w:val="00A41A67"/>
    <w:rsid w:val="00A430D1"/>
    <w:rsid w:val="00A44ED6"/>
    <w:rsid w:val="00A46574"/>
    <w:rsid w:val="00A47938"/>
    <w:rsid w:val="00A51538"/>
    <w:rsid w:val="00A547DF"/>
    <w:rsid w:val="00A558CD"/>
    <w:rsid w:val="00A55B9E"/>
    <w:rsid w:val="00A60CAC"/>
    <w:rsid w:val="00A61EBE"/>
    <w:rsid w:val="00A62644"/>
    <w:rsid w:val="00A62BD1"/>
    <w:rsid w:val="00A63AEA"/>
    <w:rsid w:val="00A64A7B"/>
    <w:rsid w:val="00A64CDB"/>
    <w:rsid w:val="00A65D5A"/>
    <w:rsid w:val="00A65EBD"/>
    <w:rsid w:val="00A71649"/>
    <w:rsid w:val="00A72CBB"/>
    <w:rsid w:val="00A7423D"/>
    <w:rsid w:val="00A756A3"/>
    <w:rsid w:val="00A80650"/>
    <w:rsid w:val="00A80A93"/>
    <w:rsid w:val="00A82867"/>
    <w:rsid w:val="00A8316E"/>
    <w:rsid w:val="00A83742"/>
    <w:rsid w:val="00A86D46"/>
    <w:rsid w:val="00A878EF"/>
    <w:rsid w:val="00A879B5"/>
    <w:rsid w:val="00A9079C"/>
    <w:rsid w:val="00A907F7"/>
    <w:rsid w:val="00A94B38"/>
    <w:rsid w:val="00AA062C"/>
    <w:rsid w:val="00AA092C"/>
    <w:rsid w:val="00AA1115"/>
    <w:rsid w:val="00AA2256"/>
    <w:rsid w:val="00AA4F75"/>
    <w:rsid w:val="00AA5503"/>
    <w:rsid w:val="00AA5855"/>
    <w:rsid w:val="00AB21E8"/>
    <w:rsid w:val="00AB66C2"/>
    <w:rsid w:val="00AB6A75"/>
    <w:rsid w:val="00AB6E0D"/>
    <w:rsid w:val="00AB76B0"/>
    <w:rsid w:val="00AB76F9"/>
    <w:rsid w:val="00AC02AC"/>
    <w:rsid w:val="00AC0464"/>
    <w:rsid w:val="00AC19F6"/>
    <w:rsid w:val="00AC3C00"/>
    <w:rsid w:val="00AC42E1"/>
    <w:rsid w:val="00AC4B93"/>
    <w:rsid w:val="00AC743E"/>
    <w:rsid w:val="00AD0457"/>
    <w:rsid w:val="00AD06D6"/>
    <w:rsid w:val="00AD083A"/>
    <w:rsid w:val="00AD1875"/>
    <w:rsid w:val="00AD6305"/>
    <w:rsid w:val="00AD7AE1"/>
    <w:rsid w:val="00AE0B6E"/>
    <w:rsid w:val="00AE227F"/>
    <w:rsid w:val="00AE42AD"/>
    <w:rsid w:val="00AE770A"/>
    <w:rsid w:val="00AF1068"/>
    <w:rsid w:val="00AF1B0B"/>
    <w:rsid w:val="00AF3A58"/>
    <w:rsid w:val="00AF4510"/>
    <w:rsid w:val="00B01A80"/>
    <w:rsid w:val="00B01AE7"/>
    <w:rsid w:val="00B03409"/>
    <w:rsid w:val="00B04BF0"/>
    <w:rsid w:val="00B05B72"/>
    <w:rsid w:val="00B06A43"/>
    <w:rsid w:val="00B12FDF"/>
    <w:rsid w:val="00B1447D"/>
    <w:rsid w:val="00B14E60"/>
    <w:rsid w:val="00B163DA"/>
    <w:rsid w:val="00B21226"/>
    <w:rsid w:val="00B22081"/>
    <w:rsid w:val="00B23AED"/>
    <w:rsid w:val="00B24422"/>
    <w:rsid w:val="00B27255"/>
    <w:rsid w:val="00B30AE1"/>
    <w:rsid w:val="00B31F33"/>
    <w:rsid w:val="00B33912"/>
    <w:rsid w:val="00B33DE9"/>
    <w:rsid w:val="00B355FE"/>
    <w:rsid w:val="00B372CD"/>
    <w:rsid w:val="00B3736D"/>
    <w:rsid w:val="00B37B81"/>
    <w:rsid w:val="00B409D0"/>
    <w:rsid w:val="00B417C3"/>
    <w:rsid w:val="00B4567C"/>
    <w:rsid w:val="00B4578B"/>
    <w:rsid w:val="00B4720A"/>
    <w:rsid w:val="00B474AF"/>
    <w:rsid w:val="00B47F70"/>
    <w:rsid w:val="00B51B7D"/>
    <w:rsid w:val="00B62EC0"/>
    <w:rsid w:val="00B63C3A"/>
    <w:rsid w:val="00B652F7"/>
    <w:rsid w:val="00B666B5"/>
    <w:rsid w:val="00B668D2"/>
    <w:rsid w:val="00B66A41"/>
    <w:rsid w:val="00B70A56"/>
    <w:rsid w:val="00B7362D"/>
    <w:rsid w:val="00B74A30"/>
    <w:rsid w:val="00B755FC"/>
    <w:rsid w:val="00B76B91"/>
    <w:rsid w:val="00B7760D"/>
    <w:rsid w:val="00B77947"/>
    <w:rsid w:val="00B835DC"/>
    <w:rsid w:val="00B8463E"/>
    <w:rsid w:val="00B849EE"/>
    <w:rsid w:val="00B85578"/>
    <w:rsid w:val="00B86A6A"/>
    <w:rsid w:val="00B8708A"/>
    <w:rsid w:val="00B871E4"/>
    <w:rsid w:val="00B90850"/>
    <w:rsid w:val="00B90919"/>
    <w:rsid w:val="00B91DCE"/>
    <w:rsid w:val="00B923A7"/>
    <w:rsid w:val="00B939AD"/>
    <w:rsid w:val="00B93D93"/>
    <w:rsid w:val="00B95EA9"/>
    <w:rsid w:val="00B96F1C"/>
    <w:rsid w:val="00B975AC"/>
    <w:rsid w:val="00BA0B94"/>
    <w:rsid w:val="00BA0FA7"/>
    <w:rsid w:val="00BA19D3"/>
    <w:rsid w:val="00BA25CF"/>
    <w:rsid w:val="00BA3138"/>
    <w:rsid w:val="00BA471E"/>
    <w:rsid w:val="00BA4D4B"/>
    <w:rsid w:val="00BA5E9B"/>
    <w:rsid w:val="00BA7768"/>
    <w:rsid w:val="00BB25F6"/>
    <w:rsid w:val="00BB4E1E"/>
    <w:rsid w:val="00BB533A"/>
    <w:rsid w:val="00BB7C25"/>
    <w:rsid w:val="00BC3BAB"/>
    <w:rsid w:val="00BC4DAC"/>
    <w:rsid w:val="00BC55A6"/>
    <w:rsid w:val="00BC6AA8"/>
    <w:rsid w:val="00BC703E"/>
    <w:rsid w:val="00BC7092"/>
    <w:rsid w:val="00BC7ED0"/>
    <w:rsid w:val="00BD1C9F"/>
    <w:rsid w:val="00BD2414"/>
    <w:rsid w:val="00BD39DD"/>
    <w:rsid w:val="00BD3B83"/>
    <w:rsid w:val="00BE11D9"/>
    <w:rsid w:val="00BE2D55"/>
    <w:rsid w:val="00BE2F24"/>
    <w:rsid w:val="00BE35BA"/>
    <w:rsid w:val="00BE4FAE"/>
    <w:rsid w:val="00BF006A"/>
    <w:rsid w:val="00BF035F"/>
    <w:rsid w:val="00BF0A75"/>
    <w:rsid w:val="00BF0AE2"/>
    <w:rsid w:val="00BF118B"/>
    <w:rsid w:val="00BF1ACD"/>
    <w:rsid w:val="00BF272F"/>
    <w:rsid w:val="00BF2827"/>
    <w:rsid w:val="00BF387A"/>
    <w:rsid w:val="00BF3C4B"/>
    <w:rsid w:val="00BF4907"/>
    <w:rsid w:val="00BF6A38"/>
    <w:rsid w:val="00BF6AB0"/>
    <w:rsid w:val="00BF6BED"/>
    <w:rsid w:val="00BF71D8"/>
    <w:rsid w:val="00BF7F00"/>
    <w:rsid w:val="00C00740"/>
    <w:rsid w:val="00C01ECD"/>
    <w:rsid w:val="00C04EC0"/>
    <w:rsid w:val="00C0560C"/>
    <w:rsid w:val="00C05B90"/>
    <w:rsid w:val="00C11453"/>
    <w:rsid w:val="00C149E3"/>
    <w:rsid w:val="00C14FA6"/>
    <w:rsid w:val="00C1559E"/>
    <w:rsid w:val="00C179EA"/>
    <w:rsid w:val="00C216BF"/>
    <w:rsid w:val="00C22B38"/>
    <w:rsid w:val="00C2348C"/>
    <w:rsid w:val="00C23FBF"/>
    <w:rsid w:val="00C26844"/>
    <w:rsid w:val="00C34C14"/>
    <w:rsid w:val="00C40A5D"/>
    <w:rsid w:val="00C41649"/>
    <w:rsid w:val="00C41ACF"/>
    <w:rsid w:val="00C41EBA"/>
    <w:rsid w:val="00C42FEC"/>
    <w:rsid w:val="00C46766"/>
    <w:rsid w:val="00C46FAC"/>
    <w:rsid w:val="00C502AA"/>
    <w:rsid w:val="00C51813"/>
    <w:rsid w:val="00C5258F"/>
    <w:rsid w:val="00C52AE6"/>
    <w:rsid w:val="00C543FE"/>
    <w:rsid w:val="00C56C69"/>
    <w:rsid w:val="00C56C6C"/>
    <w:rsid w:val="00C6160F"/>
    <w:rsid w:val="00C6182C"/>
    <w:rsid w:val="00C6197D"/>
    <w:rsid w:val="00C62206"/>
    <w:rsid w:val="00C62325"/>
    <w:rsid w:val="00C65956"/>
    <w:rsid w:val="00C65F8C"/>
    <w:rsid w:val="00C66284"/>
    <w:rsid w:val="00C666A5"/>
    <w:rsid w:val="00C7090A"/>
    <w:rsid w:val="00C73CEB"/>
    <w:rsid w:val="00C775CE"/>
    <w:rsid w:val="00C77D98"/>
    <w:rsid w:val="00C804FB"/>
    <w:rsid w:val="00C82A92"/>
    <w:rsid w:val="00C82CA9"/>
    <w:rsid w:val="00C8586B"/>
    <w:rsid w:val="00C8646A"/>
    <w:rsid w:val="00C90D45"/>
    <w:rsid w:val="00C9113E"/>
    <w:rsid w:val="00C91418"/>
    <w:rsid w:val="00C91439"/>
    <w:rsid w:val="00C92904"/>
    <w:rsid w:val="00C93BBC"/>
    <w:rsid w:val="00C947F3"/>
    <w:rsid w:val="00C94BA1"/>
    <w:rsid w:val="00C9543A"/>
    <w:rsid w:val="00C95D56"/>
    <w:rsid w:val="00C97B76"/>
    <w:rsid w:val="00CA10E3"/>
    <w:rsid w:val="00CA1592"/>
    <w:rsid w:val="00CA2172"/>
    <w:rsid w:val="00CA3A5E"/>
    <w:rsid w:val="00CA3A76"/>
    <w:rsid w:val="00CA5126"/>
    <w:rsid w:val="00CA60AA"/>
    <w:rsid w:val="00CA6A11"/>
    <w:rsid w:val="00CA7AC9"/>
    <w:rsid w:val="00CA7BDD"/>
    <w:rsid w:val="00CB0F89"/>
    <w:rsid w:val="00CB1F87"/>
    <w:rsid w:val="00CB2BA8"/>
    <w:rsid w:val="00CB43FC"/>
    <w:rsid w:val="00CB4E86"/>
    <w:rsid w:val="00CB541B"/>
    <w:rsid w:val="00CB5EEF"/>
    <w:rsid w:val="00CC0D1A"/>
    <w:rsid w:val="00CC0F1E"/>
    <w:rsid w:val="00CC133E"/>
    <w:rsid w:val="00CC1A57"/>
    <w:rsid w:val="00CC21DA"/>
    <w:rsid w:val="00CC352B"/>
    <w:rsid w:val="00CC46F7"/>
    <w:rsid w:val="00CC4BCC"/>
    <w:rsid w:val="00CC4D87"/>
    <w:rsid w:val="00CC61EE"/>
    <w:rsid w:val="00CC725A"/>
    <w:rsid w:val="00CC761C"/>
    <w:rsid w:val="00CC7CF0"/>
    <w:rsid w:val="00CD0D75"/>
    <w:rsid w:val="00CD1F3A"/>
    <w:rsid w:val="00CD356B"/>
    <w:rsid w:val="00CD3E7E"/>
    <w:rsid w:val="00CD4BA8"/>
    <w:rsid w:val="00CD4F13"/>
    <w:rsid w:val="00CD5AF1"/>
    <w:rsid w:val="00CD7205"/>
    <w:rsid w:val="00CD72E2"/>
    <w:rsid w:val="00CE0509"/>
    <w:rsid w:val="00CE18CE"/>
    <w:rsid w:val="00CE25E1"/>
    <w:rsid w:val="00CE28B9"/>
    <w:rsid w:val="00CE2B9A"/>
    <w:rsid w:val="00CE42D8"/>
    <w:rsid w:val="00CE5CF6"/>
    <w:rsid w:val="00CE69DD"/>
    <w:rsid w:val="00CE6B7F"/>
    <w:rsid w:val="00CE75C3"/>
    <w:rsid w:val="00CF47F6"/>
    <w:rsid w:val="00CF4E8B"/>
    <w:rsid w:val="00CF5304"/>
    <w:rsid w:val="00CF5A91"/>
    <w:rsid w:val="00CF66D3"/>
    <w:rsid w:val="00CF6C84"/>
    <w:rsid w:val="00CF7C1F"/>
    <w:rsid w:val="00CF7F58"/>
    <w:rsid w:val="00D0022A"/>
    <w:rsid w:val="00D002CE"/>
    <w:rsid w:val="00D00CD8"/>
    <w:rsid w:val="00D03458"/>
    <w:rsid w:val="00D05277"/>
    <w:rsid w:val="00D05544"/>
    <w:rsid w:val="00D05A19"/>
    <w:rsid w:val="00D06E11"/>
    <w:rsid w:val="00D07271"/>
    <w:rsid w:val="00D126BD"/>
    <w:rsid w:val="00D12B79"/>
    <w:rsid w:val="00D148ED"/>
    <w:rsid w:val="00D15F00"/>
    <w:rsid w:val="00D17524"/>
    <w:rsid w:val="00D20322"/>
    <w:rsid w:val="00D21D5A"/>
    <w:rsid w:val="00D22AC2"/>
    <w:rsid w:val="00D22F73"/>
    <w:rsid w:val="00D26317"/>
    <w:rsid w:val="00D265C4"/>
    <w:rsid w:val="00D31575"/>
    <w:rsid w:val="00D31600"/>
    <w:rsid w:val="00D31EE9"/>
    <w:rsid w:val="00D32C41"/>
    <w:rsid w:val="00D330D5"/>
    <w:rsid w:val="00D348B1"/>
    <w:rsid w:val="00D36DB4"/>
    <w:rsid w:val="00D370E5"/>
    <w:rsid w:val="00D407FB"/>
    <w:rsid w:val="00D41DE7"/>
    <w:rsid w:val="00D4325A"/>
    <w:rsid w:val="00D4554E"/>
    <w:rsid w:val="00D464B2"/>
    <w:rsid w:val="00D50C8A"/>
    <w:rsid w:val="00D50CB8"/>
    <w:rsid w:val="00D53F08"/>
    <w:rsid w:val="00D5522B"/>
    <w:rsid w:val="00D574D8"/>
    <w:rsid w:val="00D61CDE"/>
    <w:rsid w:val="00D63472"/>
    <w:rsid w:val="00D656D8"/>
    <w:rsid w:val="00D659EC"/>
    <w:rsid w:val="00D65F0D"/>
    <w:rsid w:val="00D67210"/>
    <w:rsid w:val="00D71E0D"/>
    <w:rsid w:val="00D720E5"/>
    <w:rsid w:val="00D721A2"/>
    <w:rsid w:val="00D7399F"/>
    <w:rsid w:val="00D756A2"/>
    <w:rsid w:val="00D77A86"/>
    <w:rsid w:val="00D813E6"/>
    <w:rsid w:val="00D81A43"/>
    <w:rsid w:val="00D8213D"/>
    <w:rsid w:val="00D822C8"/>
    <w:rsid w:val="00D83866"/>
    <w:rsid w:val="00D84A67"/>
    <w:rsid w:val="00D84FF7"/>
    <w:rsid w:val="00D878D1"/>
    <w:rsid w:val="00D91081"/>
    <w:rsid w:val="00D912A7"/>
    <w:rsid w:val="00D9461E"/>
    <w:rsid w:val="00D95358"/>
    <w:rsid w:val="00D95C78"/>
    <w:rsid w:val="00D97534"/>
    <w:rsid w:val="00DA1471"/>
    <w:rsid w:val="00DA1FA6"/>
    <w:rsid w:val="00DA4960"/>
    <w:rsid w:val="00DA4E4F"/>
    <w:rsid w:val="00DA4F89"/>
    <w:rsid w:val="00DA5D19"/>
    <w:rsid w:val="00DA5E4B"/>
    <w:rsid w:val="00DA7E5B"/>
    <w:rsid w:val="00DB29A3"/>
    <w:rsid w:val="00DB371C"/>
    <w:rsid w:val="00DB68B0"/>
    <w:rsid w:val="00DC189B"/>
    <w:rsid w:val="00DC2D37"/>
    <w:rsid w:val="00DC3793"/>
    <w:rsid w:val="00DC50A5"/>
    <w:rsid w:val="00DC5493"/>
    <w:rsid w:val="00DD02AA"/>
    <w:rsid w:val="00DD0941"/>
    <w:rsid w:val="00DD15ED"/>
    <w:rsid w:val="00DD23F7"/>
    <w:rsid w:val="00DD2530"/>
    <w:rsid w:val="00DD28CF"/>
    <w:rsid w:val="00DD689F"/>
    <w:rsid w:val="00DE1747"/>
    <w:rsid w:val="00DE3645"/>
    <w:rsid w:val="00DE5069"/>
    <w:rsid w:val="00DE7546"/>
    <w:rsid w:val="00DE7B09"/>
    <w:rsid w:val="00DE7FC4"/>
    <w:rsid w:val="00DF2F89"/>
    <w:rsid w:val="00DF344A"/>
    <w:rsid w:val="00E052A2"/>
    <w:rsid w:val="00E053DC"/>
    <w:rsid w:val="00E06383"/>
    <w:rsid w:val="00E10B6A"/>
    <w:rsid w:val="00E10FE9"/>
    <w:rsid w:val="00E116C7"/>
    <w:rsid w:val="00E11B42"/>
    <w:rsid w:val="00E126CE"/>
    <w:rsid w:val="00E13FEC"/>
    <w:rsid w:val="00E14101"/>
    <w:rsid w:val="00E1636A"/>
    <w:rsid w:val="00E16CA4"/>
    <w:rsid w:val="00E25A43"/>
    <w:rsid w:val="00E2668A"/>
    <w:rsid w:val="00E26B3B"/>
    <w:rsid w:val="00E31F4A"/>
    <w:rsid w:val="00E32A20"/>
    <w:rsid w:val="00E337C0"/>
    <w:rsid w:val="00E337DF"/>
    <w:rsid w:val="00E33BA8"/>
    <w:rsid w:val="00E347F2"/>
    <w:rsid w:val="00E36846"/>
    <w:rsid w:val="00E37184"/>
    <w:rsid w:val="00E414F9"/>
    <w:rsid w:val="00E44AFD"/>
    <w:rsid w:val="00E45516"/>
    <w:rsid w:val="00E46BCB"/>
    <w:rsid w:val="00E46D56"/>
    <w:rsid w:val="00E47CB5"/>
    <w:rsid w:val="00E516CB"/>
    <w:rsid w:val="00E524B6"/>
    <w:rsid w:val="00E5610E"/>
    <w:rsid w:val="00E61332"/>
    <w:rsid w:val="00E66B18"/>
    <w:rsid w:val="00E6733C"/>
    <w:rsid w:val="00E67C0A"/>
    <w:rsid w:val="00E73A2D"/>
    <w:rsid w:val="00E75006"/>
    <w:rsid w:val="00E76959"/>
    <w:rsid w:val="00E77970"/>
    <w:rsid w:val="00E8389E"/>
    <w:rsid w:val="00E86C9B"/>
    <w:rsid w:val="00E91B7A"/>
    <w:rsid w:val="00E91ED1"/>
    <w:rsid w:val="00E91F73"/>
    <w:rsid w:val="00E93B99"/>
    <w:rsid w:val="00E93BA4"/>
    <w:rsid w:val="00E94554"/>
    <w:rsid w:val="00E94CED"/>
    <w:rsid w:val="00E95B77"/>
    <w:rsid w:val="00E966F2"/>
    <w:rsid w:val="00E97824"/>
    <w:rsid w:val="00EA46CA"/>
    <w:rsid w:val="00EA6BD2"/>
    <w:rsid w:val="00EA721B"/>
    <w:rsid w:val="00EA76D2"/>
    <w:rsid w:val="00EA7F4E"/>
    <w:rsid w:val="00EB03A5"/>
    <w:rsid w:val="00EB06C9"/>
    <w:rsid w:val="00EB0A35"/>
    <w:rsid w:val="00EB0D05"/>
    <w:rsid w:val="00EB12A2"/>
    <w:rsid w:val="00EB1CF5"/>
    <w:rsid w:val="00EB2A73"/>
    <w:rsid w:val="00EB5015"/>
    <w:rsid w:val="00EB5D3E"/>
    <w:rsid w:val="00EB6035"/>
    <w:rsid w:val="00EB6C48"/>
    <w:rsid w:val="00EB7285"/>
    <w:rsid w:val="00EB7945"/>
    <w:rsid w:val="00EB7BD2"/>
    <w:rsid w:val="00EC0517"/>
    <w:rsid w:val="00EC2648"/>
    <w:rsid w:val="00EC2EE7"/>
    <w:rsid w:val="00EC3DEA"/>
    <w:rsid w:val="00EC3EC8"/>
    <w:rsid w:val="00EC4CE0"/>
    <w:rsid w:val="00EC5B37"/>
    <w:rsid w:val="00EC7F24"/>
    <w:rsid w:val="00ED00A5"/>
    <w:rsid w:val="00ED5ED6"/>
    <w:rsid w:val="00ED61F4"/>
    <w:rsid w:val="00ED64E8"/>
    <w:rsid w:val="00ED6F93"/>
    <w:rsid w:val="00EE03FC"/>
    <w:rsid w:val="00EE04C8"/>
    <w:rsid w:val="00EE0C71"/>
    <w:rsid w:val="00EE162F"/>
    <w:rsid w:val="00EE3306"/>
    <w:rsid w:val="00EE3447"/>
    <w:rsid w:val="00EE590B"/>
    <w:rsid w:val="00EE7C5E"/>
    <w:rsid w:val="00EF3ABA"/>
    <w:rsid w:val="00EF5482"/>
    <w:rsid w:val="00EF71CC"/>
    <w:rsid w:val="00EF71D5"/>
    <w:rsid w:val="00EF7C90"/>
    <w:rsid w:val="00F0206E"/>
    <w:rsid w:val="00F04E34"/>
    <w:rsid w:val="00F061BA"/>
    <w:rsid w:val="00F06B2F"/>
    <w:rsid w:val="00F12F4F"/>
    <w:rsid w:val="00F13A77"/>
    <w:rsid w:val="00F14880"/>
    <w:rsid w:val="00F14EFA"/>
    <w:rsid w:val="00F2164C"/>
    <w:rsid w:val="00F22D62"/>
    <w:rsid w:val="00F2376A"/>
    <w:rsid w:val="00F2487B"/>
    <w:rsid w:val="00F24BA2"/>
    <w:rsid w:val="00F27630"/>
    <w:rsid w:val="00F3006D"/>
    <w:rsid w:val="00F30D71"/>
    <w:rsid w:val="00F3226E"/>
    <w:rsid w:val="00F3233A"/>
    <w:rsid w:val="00F32940"/>
    <w:rsid w:val="00F33393"/>
    <w:rsid w:val="00F34A86"/>
    <w:rsid w:val="00F359C1"/>
    <w:rsid w:val="00F36681"/>
    <w:rsid w:val="00F41BD6"/>
    <w:rsid w:val="00F422C2"/>
    <w:rsid w:val="00F43B9C"/>
    <w:rsid w:val="00F45B67"/>
    <w:rsid w:val="00F466EA"/>
    <w:rsid w:val="00F47846"/>
    <w:rsid w:val="00F51F0A"/>
    <w:rsid w:val="00F52699"/>
    <w:rsid w:val="00F544F8"/>
    <w:rsid w:val="00F54676"/>
    <w:rsid w:val="00F57B2D"/>
    <w:rsid w:val="00F601DD"/>
    <w:rsid w:val="00F60271"/>
    <w:rsid w:val="00F6270C"/>
    <w:rsid w:val="00F63A61"/>
    <w:rsid w:val="00F64BB6"/>
    <w:rsid w:val="00F65492"/>
    <w:rsid w:val="00F677D5"/>
    <w:rsid w:val="00F678E0"/>
    <w:rsid w:val="00F70C6B"/>
    <w:rsid w:val="00F712FA"/>
    <w:rsid w:val="00F71AC0"/>
    <w:rsid w:val="00F74173"/>
    <w:rsid w:val="00F74589"/>
    <w:rsid w:val="00F758CF"/>
    <w:rsid w:val="00F75CE8"/>
    <w:rsid w:val="00F761B5"/>
    <w:rsid w:val="00F777C2"/>
    <w:rsid w:val="00F7786D"/>
    <w:rsid w:val="00F81F0F"/>
    <w:rsid w:val="00F83EC6"/>
    <w:rsid w:val="00F8471E"/>
    <w:rsid w:val="00F8717C"/>
    <w:rsid w:val="00F9170F"/>
    <w:rsid w:val="00F91CD6"/>
    <w:rsid w:val="00F9202B"/>
    <w:rsid w:val="00F94339"/>
    <w:rsid w:val="00F94CF4"/>
    <w:rsid w:val="00F96562"/>
    <w:rsid w:val="00F9665B"/>
    <w:rsid w:val="00FA0E3F"/>
    <w:rsid w:val="00FA101A"/>
    <w:rsid w:val="00FA1B16"/>
    <w:rsid w:val="00FA3408"/>
    <w:rsid w:val="00FA404E"/>
    <w:rsid w:val="00FA5FA3"/>
    <w:rsid w:val="00FA63C8"/>
    <w:rsid w:val="00FA63D7"/>
    <w:rsid w:val="00FA67AD"/>
    <w:rsid w:val="00FA6CF1"/>
    <w:rsid w:val="00FB0BF9"/>
    <w:rsid w:val="00FB0F4E"/>
    <w:rsid w:val="00FB27B6"/>
    <w:rsid w:val="00FB3142"/>
    <w:rsid w:val="00FB47CB"/>
    <w:rsid w:val="00FB5F08"/>
    <w:rsid w:val="00FB683D"/>
    <w:rsid w:val="00FC1E7F"/>
    <w:rsid w:val="00FC2ED8"/>
    <w:rsid w:val="00FC3962"/>
    <w:rsid w:val="00FC42F0"/>
    <w:rsid w:val="00FC7043"/>
    <w:rsid w:val="00FD1246"/>
    <w:rsid w:val="00FD13A1"/>
    <w:rsid w:val="00FD2C78"/>
    <w:rsid w:val="00FD2EFA"/>
    <w:rsid w:val="00FD30F6"/>
    <w:rsid w:val="00FD360C"/>
    <w:rsid w:val="00FD4F26"/>
    <w:rsid w:val="00FD72E9"/>
    <w:rsid w:val="00FD7F49"/>
    <w:rsid w:val="00FD7F93"/>
    <w:rsid w:val="00FE0C6D"/>
    <w:rsid w:val="00FE25ED"/>
    <w:rsid w:val="00FE4127"/>
    <w:rsid w:val="00FE4C10"/>
    <w:rsid w:val="00FE7A27"/>
    <w:rsid w:val="00FF1FF9"/>
    <w:rsid w:val="00FF3481"/>
    <w:rsid w:val="00FF43F4"/>
    <w:rsid w:val="00FF492A"/>
    <w:rsid w:val="00FF5A52"/>
    <w:rsid w:val="00FF693F"/>
    <w:rsid w:val="00FF6D46"/>
    <w:rsid w:val="014E265E"/>
    <w:rsid w:val="019A361F"/>
    <w:rsid w:val="01EB1D44"/>
    <w:rsid w:val="020D13AC"/>
    <w:rsid w:val="0276EC8E"/>
    <w:rsid w:val="02C74B1A"/>
    <w:rsid w:val="02DEF864"/>
    <w:rsid w:val="0326304F"/>
    <w:rsid w:val="034CEB5A"/>
    <w:rsid w:val="03B287C0"/>
    <w:rsid w:val="03DC78E2"/>
    <w:rsid w:val="0422BA61"/>
    <w:rsid w:val="0441ED5B"/>
    <w:rsid w:val="049FEC33"/>
    <w:rsid w:val="04EE50FA"/>
    <w:rsid w:val="04FE925A"/>
    <w:rsid w:val="059AB65E"/>
    <w:rsid w:val="05A19776"/>
    <w:rsid w:val="06066343"/>
    <w:rsid w:val="0639A64C"/>
    <w:rsid w:val="0682B626"/>
    <w:rsid w:val="06AE8868"/>
    <w:rsid w:val="06C71F7D"/>
    <w:rsid w:val="06D3654A"/>
    <w:rsid w:val="06ECA641"/>
    <w:rsid w:val="06ECE39B"/>
    <w:rsid w:val="0721F3AD"/>
    <w:rsid w:val="073CB049"/>
    <w:rsid w:val="07F653A8"/>
    <w:rsid w:val="08038C01"/>
    <w:rsid w:val="084EDD1D"/>
    <w:rsid w:val="0885F8E3"/>
    <w:rsid w:val="08983D8A"/>
    <w:rsid w:val="08B6A326"/>
    <w:rsid w:val="08DA0127"/>
    <w:rsid w:val="0941E548"/>
    <w:rsid w:val="0A12D9A1"/>
    <w:rsid w:val="0A4372AC"/>
    <w:rsid w:val="0A56C10E"/>
    <w:rsid w:val="0A8950C5"/>
    <w:rsid w:val="0AA16900"/>
    <w:rsid w:val="0AA777C1"/>
    <w:rsid w:val="0AB3E8B9"/>
    <w:rsid w:val="0AF3A45B"/>
    <w:rsid w:val="0B21AAF4"/>
    <w:rsid w:val="0B9248A5"/>
    <w:rsid w:val="0B9A12AE"/>
    <w:rsid w:val="0B9F70C4"/>
    <w:rsid w:val="0BC8ABC8"/>
    <w:rsid w:val="0C2CA388"/>
    <w:rsid w:val="0C6C9097"/>
    <w:rsid w:val="0CCA1129"/>
    <w:rsid w:val="0CD6FD24"/>
    <w:rsid w:val="0CEA7F5E"/>
    <w:rsid w:val="0D596A06"/>
    <w:rsid w:val="0DA0B2D0"/>
    <w:rsid w:val="0DA94EA3"/>
    <w:rsid w:val="0DDD2852"/>
    <w:rsid w:val="0DE14721"/>
    <w:rsid w:val="0E4DA3DB"/>
    <w:rsid w:val="0E79594A"/>
    <w:rsid w:val="0E88BD99"/>
    <w:rsid w:val="0EBB6C93"/>
    <w:rsid w:val="0EE356BA"/>
    <w:rsid w:val="0F609D3C"/>
    <w:rsid w:val="0F75E13B"/>
    <w:rsid w:val="10089FC9"/>
    <w:rsid w:val="1095467A"/>
    <w:rsid w:val="10F6B520"/>
    <w:rsid w:val="115E5BFE"/>
    <w:rsid w:val="11CC3205"/>
    <w:rsid w:val="124EAA14"/>
    <w:rsid w:val="12D08925"/>
    <w:rsid w:val="130567D9"/>
    <w:rsid w:val="1361E69B"/>
    <w:rsid w:val="1408EBAA"/>
    <w:rsid w:val="141F293D"/>
    <w:rsid w:val="14258C8B"/>
    <w:rsid w:val="142EFE99"/>
    <w:rsid w:val="142FC122"/>
    <w:rsid w:val="145ED26F"/>
    <w:rsid w:val="1467CF85"/>
    <w:rsid w:val="14B2BA1E"/>
    <w:rsid w:val="14F27640"/>
    <w:rsid w:val="14F80B35"/>
    <w:rsid w:val="14FE6A65"/>
    <w:rsid w:val="15250DAE"/>
    <w:rsid w:val="154665A5"/>
    <w:rsid w:val="154E5B21"/>
    <w:rsid w:val="16241857"/>
    <w:rsid w:val="1665B32C"/>
    <w:rsid w:val="16B6C312"/>
    <w:rsid w:val="16C0DD9C"/>
    <w:rsid w:val="16C7E039"/>
    <w:rsid w:val="16E52C50"/>
    <w:rsid w:val="17440CB6"/>
    <w:rsid w:val="17609C47"/>
    <w:rsid w:val="179BEEBF"/>
    <w:rsid w:val="17B2A2EC"/>
    <w:rsid w:val="17DD9452"/>
    <w:rsid w:val="180AA096"/>
    <w:rsid w:val="18A83E1E"/>
    <w:rsid w:val="18F300B9"/>
    <w:rsid w:val="192D3D95"/>
    <w:rsid w:val="19B2AED3"/>
    <w:rsid w:val="1A31A072"/>
    <w:rsid w:val="1AB1894A"/>
    <w:rsid w:val="1BED59BA"/>
    <w:rsid w:val="1C2DF363"/>
    <w:rsid w:val="1C7CEDA3"/>
    <w:rsid w:val="1CB44C52"/>
    <w:rsid w:val="1D4FF93C"/>
    <w:rsid w:val="1E4A2866"/>
    <w:rsid w:val="1E942994"/>
    <w:rsid w:val="1E96BB98"/>
    <w:rsid w:val="1EABEE55"/>
    <w:rsid w:val="1ED67A25"/>
    <w:rsid w:val="1F012AF0"/>
    <w:rsid w:val="2034DA43"/>
    <w:rsid w:val="209011A9"/>
    <w:rsid w:val="20CC9F8A"/>
    <w:rsid w:val="20CFDF2E"/>
    <w:rsid w:val="2126169B"/>
    <w:rsid w:val="2135A94D"/>
    <w:rsid w:val="213F10C0"/>
    <w:rsid w:val="2166A213"/>
    <w:rsid w:val="221ECEA9"/>
    <w:rsid w:val="2282EB81"/>
    <w:rsid w:val="22D385E7"/>
    <w:rsid w:val="231215AF"/>
    <w:rsid w:val="235E87F9"/>
    <w:rsid w:val="237F5F78"/>
    <w:rsid w:val="23815C80"/>
    <w:rsid w:val="242F005D"/>
    <w:rsid w:val="2460A08B"/>
    <w:rsid w:val="24ED32FA"/>
    <w:rsid w:val="24FA585A"/>
    <w:rsid w:val="256B9157"/>
    <w:rsid w:val="2609F57C"/>
    <w:rsid w:val="260AE3BE"/>
    <w:rsid w:val="2699A6B9"/>
    <w:rsid w:val="26C9055A"/>
    <w:rsid w:val="26D30CD7"/>
    <w:rsid w:val="2704313D"/>
    <w:rsid w:val="274DF9BA"/>
    <w:rsid w:val="27F10AAC"/>
    <w:rsid w:val="284DB12F"/>
    <w:rsid w:val="28AD6DAF"/>
    <w:rsid w:val="2923D7F5"/>
    <w:rsid w:val="2930434C"/>
    <w:rsid w:val="294FDC56"/>
    <w:rsid w:val="2989A06F"/>
    <w:rsid w:val="29A4E364"/>
    <w:rsid w:val="29D57C9E"/>
    <w:rsid w:val="29E85E81"/>
    <w:rsid w:val="29EE8B17"/>
    <w:rsid w:val="2A049287"/>
    <w:rsid w:val="2A21DBA2"/>
    <w:rsid w:val="2A2301F2"/>
    <w:rsid w:val="2A33F897"/>
    <w:rsid w:val="2A4DE5FC"/>
    <w:rsid w:val="2A88EB33"/>
    <w:rsid w:val="2BA50518"/>
    <w:rsid w:val="2BBED253"/>
    <w:rsid w:val="2C1C8F61"/>
    <w:rsid w:val="2C3670F1"/>
    <w:rsid w:val="2C461FB5"/>
    <w:rsid w:val="2C692BFC"/>
    <w:rsid w:val="2D003D1D"/>
    <w:rsid w:val="2DBE330F"/>
    <w:rsid w:val="2DC6E5C7"/>
    <w:rsid w:val="2DF49ED2"/>
    <w:rsid w:val="2E05FEC0"/>
    <w:rsid w:val="2E20EFB1"/>
    <w:rsid w:val="2E72EC69"/>
    <w:rsid w:val="2E840D0E"/>
    <w:rsid w:val="2EA59870"/>
    <w:rsid w:val="2F57963C"/>
    <w:rsid w:val="302DFB39"/>
    <w:rsid w:val="3044939C"/>
    <w:rsid w:val="3053009D"/>
    <w:rsid w:val="30771074"/>
    <w:rsid w:val="3113A9FD"/>
    <w:rsid w:val="314CE21B"/>
    <w:rsid w:val="315B0185"/>
    <w:rsid w:val="32190303"/>
    <w:rsid w:val="32681B7D"/>
    <w:rsid w:val="32A8A9B7"/>
    <w:rsid w:val="32CCA7B6"/>
    <w:rsid w:val="32FA44A8"/>
    <w:rsid w:val="330DE8C0"/>
    <w:rsid w:val="3321E8D4"/>
    <w:rsid w:val="33DC782F"/>
    <w:rsid w:val="33E3330A"/>
    <w:rsid w:val="33E7E62C"/>
    <w:rsid w:val="33EAF271"/>
    <w:rsid w:val="343F68DC"/>
    <w:rsid w:val="34A05F74"/>
    <w:rsid w:val="34B22217"/>
    <w:rsid w:val="34CD46AD"/>
    <w:rsid w:val="34D77B3A"/>
    <w:rsid w:val="34ECDBB5"/>
    <w:rsid w:val="350B057B"/>
    <w:rsid w:val="35513E6C"/>
    <w:rsid w:val="3583080D"/>
    <w:rsid w:val="35C2C965"/>
    <w:rsid w:val="35CBA418"/>
    <w:rsid w:val="3634E25B"/>
    <w:rsid w:val="36864F8F"/>
    <w:rsid w:val="368EA7DB"/>
    <w:rsid w:val="36907F42"/>
    <w:rsid w:val="3697B1CE"/>
    <w:rsid w:val="36B372C1"/>
    <w:rsid w:val="36BEAC9C"/>
    <w:rsid w:val="36D51BF0"/>
    <w:rsid w:val="37062B2B"/>
    <w:rsid w:val="3722428D"/>
    <w:rsid w:val="3758BA23"/>
    <w:rsid w:val="375E99C6"/>
    <w:rsid w:val="376DB79D"/>
    <w:rsid w:val="37869185"/>
    <w:rsid w:val="37874285"/>
    <w:rsid w:val="37BF9D08"/>
    <w:rsid w:val="37D50802"/>
    <w:rsid w:val="3887C264"/>
    <w:rsid w:val="38BB17FB"/>
    <w:rsid w:val="38BE12EE"/>
    <w:rsid w:val="38D9B406"/>
    <w:rsid w:val="38DADF5D"/>
    <w:rsid w:val="390627E8"/>
    <w:rsid w:val="394B9BDF"/>
    <w:rsid w:val="396190B6"/>
    <w:rsid w:val="398FB01F"/>
    <w:rsid w:val="39A74DF6"/>
    <w:rsid w:val="39B7546C"/>
    <w:rsid w:val="39BC5BC1"/>
    <w:rsid w:val="3A0D3B34"/>
    <w:rsid w:val="3A3A6110"/>
    <w:rsid w:val="3A597212"/>
    <w:rsid w:val="3ABE3247"/>
    <w:rsid w:val="3AF8EEE5"/>
    <w:rsid w:val="3AFD7C16"/>
    <w:rsid w:val="3B776A68"/>
    <w:rsid w:val="3B90A531"/>
    <w:rsid w:val="3BB4FF57"/>
    <w:rsid w:val="3BDB4E96"/>
    <w:rsid w:val="3C18E64B"/>
    <w:rsid w:val="3D0873D0"/>
    <w:rsid w:val="3DED796E"/>
    <w:rsid w:val="3E3370BE"/>
    <w:rsid w:val="3E624B01"/>
    <w:rsid w:val="3EDCF5DA"/>
    <w:rsid w:val="3EE363E6"/>
    <w:rsid w:val="3EF4E40D"/>
    <w:rsid w:val="3F07A4BF"/>
    <w:rsid w:val="3F7D4EFA"/>
    <w:rsid w:val="3F7E98A2"/>
    <w:rsid w:val="3FAC67DE"/>
    <w:rsid w:val="3FADB113"/>
    <w:rsid w:val="3FB2D07F"/>
    <w:rsid w:val="40022CF5"/>
    <w:rsid w:val="409D2C31"/>
    <w:rsid w:val="41906770"/>
    <w:rsid w:val="41A9539F"/>
    <w:rsid w:val="41CCD0EE"/>
    <w:rsid w:val="42685B04"/>
    <w:rsid w:val="427A4DD0"/>
    <w:rsid w:val="42947091"/>
    <w:rsid w:val="42B4EFBC"/>
    <w:rsid w:val="436B42EF"/>
    <w:rsid w:val="43AA7A21"/>
    <w:rsid w:val="43CB8844"/>
    <w:rsid w:val="43EB66C9"/>
    <w:rsid w:val="440EF261"/>
    <w:rsid w:val="445209C5"/>
    <w:rsid w:val="445A6868"/>
    <w:rsid w:val="4490FE83"/>
    <w:rsid w:val="44E5FB0A"/>
    <w:rsid w:val="44FE2913"/>
    <w:rsid w:val="452274D7"/>
    <w:rsid w:val="4525F232"/>
    <w:rsid w:val="452807A4"/>
    <w:rsid w:val="456F3506"/>
    <w:rsid w:val="4613FE95"/>
    <w:rsid w:val="46182F21"/>
    <w:rsid w:val="46962082"/>
    <w:rsid w:val="47FB1C43"/>
    <w:rsid w:val="4813ACDB"/>
    <w:rsid w:val="48446BC4"/>
    <w:rsid w:val="4854480C"/>
    <w:rsid w:val="4872727E"/>
    <w:rsid w:val="48EC9B17"/>
    <w:rsid w:val="492C06AD"/>
    <w:rsid w:val="49A8CEA8"/>
    <w:rsid w:val="49D97277"/>
    <w:rsid w:val="49EA26FC"/>
    <w:rsid w:val="49F02B4D"/>
    <w:rsid w:val="49F7DB6A"/>
    <w:rsid w:val="4A12A549"/>
    <w:rsid w:val="4A7B7DBA"/>
    <w:rsid w:val="4AABC1C0"/>
    <w:rsid w:val="4C1E6C3C"/>
    <w:rsid w:val="4C228C51"/>
    <w:rsid w:val="4C276ADE"/>
    <w:rsid w:val="4C43E32D"/>
    <w:rsid w:val="4C53AF28"/>
    <w:rsid w:val="4C7D9D1B"/>
    <w:rsid w:val="4CDDD216"/>
    <w:rsid w:val="4D0D067E"/>
    <w:rsid w:val="4E3EDD5C"/>
    <w:rsid w:val="4E904B94"/>
    <w:rsid w:val="4E94ED3C"/>
    <w:rsid w:val="4EB1B89D"/>
    <w:rsid w:val="5013CB5C"/>
    <w:rsid w:val="50286B91"/>
    <w:rsid w:val="50C0E004"/>
    <w:rsid w:val="50ED3E1C"/>
    <w:rsid w:val="513252E7"/>
    <w:rsid w:val="514B851B"/>
    <w:rsid w:val="5189525B"/>
    <w:rsid w:val="51A09E50"/>
    <w:rsid w:val="51FDFE3F"/>
    <w:rsid w:val="52164C18"/>
    <w:rsid w:val="52D30216"/>
    <w:rsid w:val="536F4C5E"/>
    <w:rsid w:val="53CD44CE"/>
    <w:rsid w:val="53DC917A"/>
    <w:rsid w:val="53F140E7"/>
    <w:rsid w:val="5552E8D3"/>
    <w:rsid w:val="55C4164D"/>
    <w:rsid w:val="55F16158"/>
    <w:rsid w:val="5618D2E9"/>
    <w:rsid w:val="56C97E9D"/>
    <w:rsid w:val="570F2CE0"/>
    <w:rsid w:val="5735E63D"/>
    <w:rsid w:val="575FE6AE"/>
    <w:rsid w:val="5815161F"/>
    <w:rsid w:val="58C41BFD"/>
    <w:rsid w:val="58CE08E3"/>
    <w:rsid w:val="58D8237E"/>
    <w:rsid w:val="58F59144"/>
    <w:rsid w:val="59365E19"/>
    <w:rsid w:val="597F9E6B"/>
    <w:rsid w:val="59A7E21E"/>
    <w:rsid w:val="59B12B20"/>
    <w:rsid w:val="59E9904D"/>
    <w:rsid w:val="5A0FB566"/>
    <w:rsid w:val="5A30F876"/>
    <w:rsid w:val="5AB3FE34"/>
    <w:rsid w:val="5AF54CAD"/>
    <w:rsid w:val="5B2D0F52"/>
    <w:rsid w:val="5BB209A9"/>
    <w:rsid w:val="5C08A89F"/>
    <w:rsid w:val="5C34768B"/>
    <w:rsid w:val="5C761F30"/>
    <w:rsid w:val="5D1BC371"/>
    <w:rsid w:val="5DFC2D45"/>
    <w:rsid w:val="5E143A14"/>
    <w:rsid w:val="5E6DF79D"/>
    <w:rsid w:val="5F2816BD"/>
    <w:rsid w:val="5F2AB261"/>
    <w:rsid w:val="5FC4A813"/>
    <w:rsid w:val="5FCDDC54"/>
    <w:rsid w:val="5FD3E89D"/>
    <w:rsid w:val="604CEC8C"/>
    <w:rsid w:val="60875BCE"/>
    <w:rsid w:val="60A0731A"/>
    <w:rsid w:val="60C6633A"/>
    <w:rsid w:val="60EB5E4D"/>
    <w:rsid w:val="6157DB4E"/>
    <w:rsid w:val="61A3F57A"/>
    <w:rsid w:val="61BDA84A"/>
    <w:rsid w:val="6204FF40"/>
    <w:rsid w:val="62858143"/>
    <w:rsid w:val="629C724D"/>
    <w:rsid w:val="62D13601"/>
    <w:rsid w:val="632011B9"/>
    <w:rsid w:val="6320A840"/>
    <w:rsid w:val="636DA74F"/>
    <w:rsid w:val="63762C99"/>
    <w:rsid w:val="637777D3"/>
    <w:rsid w:val="64107688"/>
    <w:rsid w:val="64B70372"/>
    <w:rsid w:val="6535A577"/>
    <w:rsid w:val="65B51444"/>
    <w:rsid w:val="660F72A8"/>
    <w:rsid w:val="666EFDD0"/>
    <w:rsid w:val="66FC9028"/>
    <w:rsid w:val="670FB49E"/>
    <w:rsid w:val="67920FB0"/>
    <w:rsid w:val="67D0CA41"/>
    <w:rsid w:val="67E22788"/>
    <w:rsid w:val="68B55F41"/>
    <w:rsid w:val="68DB67CD"/>
    <w:rsid w:val="68F8B673"/>
    <w:rsid w:val="69C29F15"/>
    <w:rsid w:val="69E88A74"/>
    <w:rsid w:val="6B7ED475"/>
    <w:rsid w:val="6BA28CE7"/>
    <w:rsid w:val="6BC2A487"/>
    <w:rsid w:val="6BE325C1"/>
    <w:rsid w:val="6CC4E37A"/>
    <w:rsid w:val="6CCDAE0A"/>
    <w:rsid w:val="6DDFB3EE"/>
    <w:rsid w:val="6E5B57EB"/>
    <w:rsid w:val="6EE1FAE2"/>
    <w:rsid w:val="6F7EC67E"/>
    <w:rsid w:val="6F8C8156"/>
    <w:rsid w:val="7094A0D8"/>
    <w:rsid w:val="711EA49D"/>
    <w:rsid w:val="71266D52"/>
    <w:rsid w:val="71C1149D"/>
    <w:rsid w:val="725A6BFD"/>
    <w:rsid w:val="7299B496"/>
    <w:rsid w:val="7310BFE5"/>
    <w:rsid w:val="7322BF51"/>
    <w:rsid w:val="7335FCC1"/>
    <w:rsid w:val="73F63C5E"/>
    <w:rsid w:val="743DBC2D"/>
    <w:rsid w:val="746A01CF"/>
    <w:rsid w:val="74A0A99E"/>
    <w:rsid w:val="7535124D"/>
    <w:rsid w:val="75546714"/>
    <w:rsid w:val="756A921E"/>
    <w:rsid w:val="75C5E33B"/>
    <w:rsid w:val="75CC10FA"/>
    <w:rsid w:val="75E7465F"/>
    <w:rsid w:val="75FC3621"/>
    <w:rsid w:val="762FD96D"/>
    <w:rsid w:val="763DBFBB"/>
    <w:rsid w:val="7673A549"/>
    <w:rsid w:val="7675C3CB"/>
    <w:rsid w:val="7728BDB4"/>
    <w:rsid w:val="772DDD20"/>
    <w:rsid w:val="772F9DAA"/>
    <w:rsid w:val="7780867E"/>
    <w:rsid w:val="77966822"/>
    <w:rsid w:val="78020E8B"/>
    <w:rsid w:val="783D74B0"/>
    <w:rsid w:val="7869CBE8"/>
    <w:rsid w:val="78B7DB32"/>
    <w:rsid w:val="78CB0924"/>
    <w:rsid w:val="79804C10"/>
    <w:rsid w:val="79814B11"/>
    <w:rsid w:val="7998C51F"/>
    <w:rsid w:val="79A81EB5"/>
    <w:rsid w:val="7A96DC6C"/>
    <w:rsid w:val="7B069A0F"/>
    <w:rsid w:val="7B1167C4"/>
    <w:rsid w:val="7B2EF5A4"/>
    <w:rsid w:val="7B6DF72A"/>
    <w:rsid w:val="7B7A564C"/>
    <w:rsid w:val="7C0248ED"/>
    <w:rsid w:val="7CBF8FB1"/>
    <w:rsid w:val="7CD3E421"/>
    <w:rsid w:val="7D0B9F83"/>
    <w:rsid w:val="7D5DDE3F"/>
    <w:rsid w:val="7D8D554A"/>
    <w:rsid w:val="7E661129"/>
    <w:rsid w:val="7F6A95A9"/>
    <w:rsid w:val="7F7418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9ADA89B3-BA29-4BCB-9471-812D422A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D659EC"/>
    <w:rPr>
      <w:color w:val="0000FF"/>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0">
    <w:name w:val="heading 40"/>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4">
    <w:name w:val="Unresolved Mention4"/>
    <w:basedOn w:val="DefaultParagraphFont"/>
    <w:uiPriority w:val="99"/>
    <w:semiHidden/>
    <w:unhideWhenUsed/>
    <w:rsid w:val="007F09F7"/>
    <w:rPr>
      <w:color w:val="605E5C"/>
      <w:shd w:val="clear" w:color="auto" w:fill="E1DFDD"/>
    </w:rPr>
  </w:style>
  <w:style w:type="paragraph" w:styleId="PlainText">
    <w:name w:val="Plain Text"/>
    <w:basedOn w:val="Normal"/>
    <w:link w:val="PlainTextChar"/>
    <w:uiPriority w:val="99"/>
    <w:unhideWhenUsed/>
    <w:rsid w:val="00462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A24"/>
    <w:rPr>
      <w:rFonts w:ascii="Calibri" w:hAnsi="Calibri"/>
      <w:szCs w:val="21"/>
    </w:rPr>
  </w:style>
  <w:style w:type="paragraph" w:customStyle="1" w:styleId="li1">
    <w:name w:val="li1"/>
    <w:basedOn w:val="Normal"/>
    <w:rsid w:val="00BF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6A3B98"/>
  </w:style>
  <w:style w:type="paragraph" w:customStyle="1" w:styleId="DRTitle">
    <w:name w:val="DR Title"/>
    <w:basedOn w:val="Normal"/>
    <w:link w:val="DRTitleChar"/>
    <w:qFormat/>
    <w:rsid w:val="006A3B98"/>
    <w:pPr>
      <w:widowControl w:val="0"/>
      <w:spacing w:after="360" w:line="240" w:lineRule="auto"/>
      <w:ind w:right="17"/>
      <w:jc w:val="center"/>
    </w:pPr>
    <w:rPr>
      <w:rFonts w:ascii="Trebuchet MS" w:eastAsiaTheme="minorEastAsia" w:hAnsi="Trebuchet MS" w:cs="Times New Roman"/>
      <w:b/>
      <w:bCs/>
      <w:sz w:val="28"/>
      <w:szCs w:val="28"/>
      <w:lang w:eastAsia="el-GR"/>
    </w:rPr>
  </w:style>
  <w:style w:type="character" w:customStyle="1" w:styleId="DRTitleChar">
    <w:name w:val="DR Title Char"/>
    <w:basedOn w:val="DefaultParagraphFont"/>
    <w:link w:val="DRTitle"/>
    <w:rsid w:val="006A3B98"/>
    <w:rPr>
      <w:rFonts w:ascii="Trebuchet MS" w:eastAsiaTheme="minorEastAsia" w:hAnsi="Trebuchet MS" w:cs="Times New Roman"/>
      <w:b/>
      <w:bCs/>
      <w:sz w:val="28"/>
      <w:szCs w:val="28"/>
      <w:lang w:eastAsia="el-GR"/>
    </w:rPr>
  </w:style>
  <w:style w:type="character" w:customStyle="1" w:styleId="cf01">
    <w:name w:val="cf01"/>
    <w:basedOn w:val="DefaultParagraphFont"/>
    <w:rsid w:val="006664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140">
      <w:bodyDiv w:val="1"/>
      <w:marLeft w:val="0"/>
      <w:marRight w:val="0"/>
      <w:marTop w:val="0"/>
      <w:marBottom w:val="0"/>
      <w:divBdr>
        <w:top w:val="none" w:sz="0" w:space="0" w:color="auto"/>
        <w:left w:val="none" w:sz="0" w:space="0" w:color="auto"/>
        <w:bottom w:val="none" w:sz="0" w:space="0" w:color="auto"/>
        <w:right w:val="none" w:sz="0" w:space="0" w:color="auto"/>
      </w:divBdr>
    </w:div>
    <w:div w:id="90588049">
      <w:bodyDiv w:val="1"/>
      <w:marLeft w:val="0"/>
      <w:marRight w:val="0"/>
      <w:marTop w:val="0"/>
      <w:marBottom w:val="0"/>
      <w:divBdr>
        <w:top w:val="none" w:sz="0" w:space="0" w:color="auto"/>
        <w:left w:val="none" w:sz="0" w:space="0" w:color="auto"/>
        <w:bottom w:val="none" w:sz="0" w:space="0" w:color="auto"/>
        <w:right w:val="none" w:sz="0" w:space="0" w:color="auto"/>
      </w:divBdr>
    </w:div>
    <w:div w:id="381057572">
      <w:bodyDiv w:val="1"/>
      <w:marLeft w:val="0"/>
      <w:marRight w:val="0"/>
      <w:marTop w:val="0"/>
      <w:marBottom w:val="0"/>
      <w:divBdr>
        <w:top w:val="none" w:sz="0" w:space="0" w:color="auto"/>
        <w:left w:val="none" w:sz="0" w:space="0" w:color="auto"/>
        <w:bottom w:val="none" w:sz="0" w:space="0" w:color="auto"/>
        <w:right w:val="none" w:sz="0" w:space="0" w:color="auto"/>
      </w:divBdr>
    </w:div>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455493738">
      <w:bodyDiv w:val="1"/>
      <w:marLeft w:val="0"/>
      <w:marRight w:val="0"/>
      <w:marTop w:val="0"/>
      <w:marBottom w:val="0"/>
      <w:divBdr>
        <w:top w:val="none" w:sz="0" w:space="0" w:color="auto"/>
        <w:left w:val="none" w:sz="0" w:space="0" w:color="auto"/>
        <w:bottom w:val="none" w:sz="0" w:space="0" w:color="auto"/>
        <w:right w:val="none" w:sz="0" w:space="0" w:color="auto"/>
      </w:divBdr>
      <w:divsChild>
        <w:div w:id="20130476">
          <w:marLeft w:val="0"/>
          <w:marRight w:val="0"/>
          <w:marTop w:val="0"/>
          <w:marBottom w:val="0"/>
          <w:divBdr>
            <w:top w:val="none" w:sz="0" w:space="0" w:color="auto"/>
            <w:left w:val="none" w:sz="0" w:space="0" w:color="auto"/>
            <w:bottom w:val="none" w:sz="0" w:space="0" w:color="auto"/>
            <w:right w:val="none" w:sz="0" w:space="0" w:color="auto"/>
          </w:divBdr>
        </w:div>
        <w:div w:id="670838985">
          <w:marLeft w:val="0"/>
          <w:marRight w:val="0"/>
          <w:marTop w:val="0"/>
          <w:marBottom w:val="0"/>
          <w:divBdr>
            <w:top w:val="none" w:sz="0" w:space="0" w:color="auto"/>
            <w:left w:val="none" w:sz="0" w:space="0" w:color="auto"/>
            <w:bottom w:val="none" w:sz="0" w:space="0" w:color="auto"/>
            <w:right w:val="none" w:sz="0" w:space="0" w:color="auto"/>
          </w:divBdr>
        </w:div>
      </w:divsChild>
    </w:div>
    <w:div w:id="486626144">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741562372">
      <w:bodyDiv w:val="1"/>
      <w:marLeft w:val="0"/>
      <w:marRight w:val="0"/>
      <w:marTop w:val="0"/>
      <w:marBottom w:val="0"/>
      <w:divBdr>
        <w:top w:val="none" w:sz="0" w:space="0" w:color="auto"/>
        <w:left w:val="none" w:sz="0" w:space="0" w:color="auto"/>
        <w:bottom w:val="none" w:sz="0" w:space="0" w:color="auto"/>
        <w:right w:val="none" w:sz="0" w:space="0" w:color="auto"/>
      </w:divBdr>
      <w:divsChild>
        <w:div w:id="1246768075">
          <w:marLeft w:val="0"/>
          <w:marRight w:val="0"/>
          <w:marTop w:val="0"/>
          <w:marBottom w:val="0"/>
          <w:divBdr>
            <w:top w:val="none" w:sz="0" w:space="0" w:color="auto"/>
            <w:left w:val="none" w:sz="0" w:space="0" w:color="auto"/>
            <w:bottom w:val="none" w:sz="0" w:space="0" w:color="auto"/>
            <w:right w:val="none" w:sz="0" w:space="0" w:color="auto"/>
          </w:divBdr>
          <w:divsChild>
            <w:div w:id="863329855">
              <w:marLeft w:val="0"/>
              <w:marRight w:val="0"/>
              <w:marTop w:val="0"/>
              <w:marBottom w:val="0"/>
              <w:divBdr>
                <w:top w:val="none" w:sz="0" w:space="0" w:color="auto"/>
                <w:left w:val="none" w:sz="0" w:space="0" w:color="auto"/>
                <w:bottom w:val="none" w:sz="0" w:space="0" w:color="auto"/>
                <w:right w:val="none" w:sz="0" w:space="0" w:color="auto"/>
              </w:divBdr>
              <w:divsChild>
                <w:div w:id="42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18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sChild>
            <w:div w:id="485626801">
              <w:marLeft w:val="0"/>
              <w:marRight w:val="0"/>
              <w:marTop w:val="0"/>
              <w:marBottom w:val="0"/>
              <w:divBdr>
                <w:top w:val="none" w:sz="0" w:space="0" w:color="auto"/>
                <w:left w:val="none" w:sz="0" w:space="0" w:color="auto"/>
                <w:bottom w:val="none" w:sz="0" w:space="0" w:color="auto"/>
                <w:right w:val="none" w:sz="0" w:space="0" w:color="auto"/>
              </w:divBdr>
              <w:divsChild>
                <w:div w:id="699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505708229">
      <w:bodyDiv w:val="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
        <w:div w:id="2072381001">
          <w:marLeft w:val="0"/>
          <w:marRight w:val="0"/>
          <w:marTop w:val="0"/>
          <w:marBottom w:val="0"/>
          <w:divBdr>
            <w:top w:val="none" w:sz="0" w:space="0" w:color="auto"/>
            <w:left w:val="none" w:sz="0" w:space="0" w:color="auto"/>
            <w:bottom w:val="none" w:sz="0" w:space="0" w:color="auto"/>
            <w:right w:val="none" w:sz="0" w:space="0" w:color="auto"/>
          </w:divBdr>
        </w:div>
      </w:divsChild>
    </w:div>
    <w:div w:id="1630816136">
      <w:bodyDiv w:val="1"/>
      <w:marLeft w:val="0"/>
      <w:marRight w:val="0"/>
      <w:marTop w:val="0"/>
      <w:marBottom w:val="0"/>
      <w:divBdr>
        <w:top w:val="none" w:sz="0" w:space="0" w:color="auto"/>
        <w:left w:val="none" w:sz="0" w:space="0" w:color="auto"/>
        <w:bottom w:val="none" w:sz="0" w:space="0" w:color="auto"/>
        <w:right w:val="none" w:sz="0" w:space="0" w:color="auto"/>
      </w:divBdr>
      <w:divsChild>
        <w:div w:id="82387165">
          <w:marLeft w:val="0"/>
          <w:marRight w:val="0"/>
          <w:marTop w:val="0"/>
          <w:marBottom w:val="0"/>
          <w:divBdr>
            <w:top w:val="none" w:sz="0" w:space="0" w:color="auto"/>
            <w:left w:val="none" w:sz="0" w:space="0" w:color="auto"/>
            <w:bottom w:val="none" w:sz="0" w:space="0" w:color="auto"/>
            <w:right w:val="none" w:sz="0" w:space="0" w:color="auto"/>
          </w:divBdr>
          <w:divsChild>
            <w:div w:id="1727139170">
              <w:marLeft w:val="0"/>
              <w:marRight w:val="0"/>
              <w:marTop w:val="0"/>
              <w:marBottom w:val="0"/>
              <w:divBdr>
                <w:top w:val="none" w:sz="0" w:space="0" w:color="auto"/>
                <w:left w:val="none" w:sz="0" w:space="0" w:color="auto"/>
                <w:bottom w:val="none" w:sz="0" w:space="0" w:color="auto"/>
                <w:right w:val="none" w:sz="0" w:space="0" w:color="auto"/>
              </w:divBdr>
              <w:divsChild>
                <w:div w:id="1700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682514782">
      <w:bodyDiv w:val="1"/>
      <w:marLeft w:val="0"/>
      <w:marRight w:val="0"/>
      <w:marTop w:val="0"/>
      <w:marBottom w:val="0"/>
      <w:divBdr>
        <w:top w:val="none" w:sz="0" w:space="0" w:color="auto"/>
        <w:left w:val="none" w:sz="0" w:space="0" w:color="auto"/>
        <w:bottom w:val="none" w:sz="0" w:space="0" w:color="auto"/>
        <w:right w:val="none" w:sz="0" w:space="0" w:color="auto"/>
      </w:divBdr>
      <w:divsChild>
        <w:div w:id="1466463189">
          <w:marLeft w:val="0"/>
          <w:marRight w:val="0"/>
          <w:marTop w:val="0"/>
          <w:marBottom w:val="0"/>
          <w:divBdr>
            <w:top w:val="none" w:sz="0" w:space="0" w:color="auto"/>
            <w:left w:val="none" w:sz="0" w:space="0" w:color="auto"/>
            <w:bottom w:val="none" w:sz="0" w:space="0" w:color="auto"/>
            <w:right w:val="none" w:sz="0" w:space="0" w:color="auto"/>
          </w:divBdr>
          <w:divsChild>
            <w:div w:id="7295201">
              <w:marLeft w:val="0"/>
              <w:marRight w:val="0"/>
              <w:marTop w:val="0"/>
              <w:marBottom w:val="0"/>
              <w:divBdr>
                <w:top w:val="none" w:sz="0" w:space="0" w:color="auto"/>
                <w:left w:val="none" w:sz="0" w:space="0" w:color="auto"/>
                <w:bottom w:val="none" w:sz="0" w:space="0" w:color="auto"/>
                <w:right w:val="none" w:sz="0" w:space="0" w:color="auto"/>
              </w:divBdr>
              <w:divsChild>
                <w:div w:id="60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574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59">
          <w:marLeft w:val="0"/>
          <w:marRight w:val="0"/>
          <w:marTop w:val="0"/>
          <w:marBottom w:val="0"/>
          <w:divBdr>
            <w:top w:val="none" w:sz="0" w:space="0" w:color="auto"/>
            <w:left w:val="none" w:sz="0" w:space="0" w:color="auto"/>
            <w:bottom w:val="none" w:sz="0" w:space="0" w:color="auto"/>
            <w:right w:val="none" w:sz="0" w:space="0" w:color="auto"/>
          </w:divBdr>
          <w:divsChild>
            <w:div w:id="1446726586">
              <w:marLeft w:val="0"/>
              <w:marRight w:val="0"/>
              <w:marTop w:val="0"/>
              <w:marBottom w:val="0"/>
              <w:divBdr>
                <w:top w:val="none" w:sz="0" w:space="0" w:color="auto"/>
                <w:left w:val="none" w:sz="0" w:space="0" w:color="auto"/>
                <w:bottom w:val="none" w:sz="0" w:space="0" w:color="auto"/>
                <w:right w:val="none" w:sz="0" w:space="0" w:color="auto"/>
              </w:divBdr>
              <w:divsChild>
                <w:div w:id="884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1964385326">
      <w:bodyDiv w:val="1"/>
      <w:marLeft w:val="0"/>
      <w:marRight w:val="0"/>
      <w:marTop w:val="0"/>
      <w:marBottom w:val="0"/>
      <w:divBdr>
        <w:top w:val="none" w:sz="0" w:space="0" w:color="auto"/>
        <w:left w:val="none" w:sz="0" w:space="0" w:color="auto"/>
        <w:bottom w:val="none" w:sz="0" w:space="0" w:color="auto"/>
        <w:right w:val="none" w:sz="0" w:space="0" w:color="auto"/>
      </w:divBdr>
      <w:divsChild>
        <w:div w:id="2105295439">
          <w:marLeft w:val="0"/>
          <w:marRight w:val="0"/>
          <w:marTop w:val="0"/>
          <w:marBottom w:val="0"/>
          <w:divBdr>
            <w:top w:val="none" w:sz="0" w:space="0" w:color="auto"/>
            <w:left w:val="none" w:sz="0" w:space="0" w:color="auto"/>
            <w:bottom w:val="none" w:sz="0" w:space="0" w:color="auto"/>
            <w:right w:val="none" w:sz="0" w:space="0" w:color="auto"/>
          </w:divBdr>
          <w:divsChild>
            <w:div w:id="1899047695">
              <w:marLeft w:val="0"/>
              <w:marRight w:val="0"/>
              <w:marTop w:val="0"/>
              <w:marBottom w:val="0"/>
              <w:divBdr>
                <w:top w:val="none" w:sz="0" w:space="0" w:color="auto"/>
                <w:left w:val="none" w:sz="0" w:space="0" w:color="auto"/>
                <w:bottom w:val="none" w:sz="0" w:space="0" w:color="auto"/>
                <w:right w:val="none" w:sz="0" w:space="0" w:color="auto"/>
              </w:divBdr>
              <w:divsChild>
                <w:div w:id="71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873">
      <w:bodyDiv w:val="1"/>
      <w:marLeft w:val="0"/>
      <w:marRight w:val="0"/>
      <w:marTop w:val="0"/>
      <w:marBottom w:val="0"/>
      <w:divBdr>
        <w:top w:val="none" w:sz="0" w:space="0" w:color="auto"/>
        <w:left w:val="none" w:sz="0" w:space="0" w:color="auto"/>
        <w:bottom w:val="none" w:sz="0" w:space="0" w:color="auto"/>
        <w:right w:val="none" w:sz="0" w:space="0" w:color="auto"/>
      </w:divBdr>
      <w:divsChild>
        <w:div w:id="1555198276">
          <w:marLeft w:val="0"/>
          <w:marRight w:val="0"/>
          <w:marTop w:val="0"/>
          <w:marBottom w:val="0"/>
          <w:divBdr>
            <w:top w:val="none" w:sz="0" w:space="0" w:color="auto"/>
            <w:left w:val="none" w:sz="0" w:space="0" w:color="auto"/>
            <w:bottom w:val="none" w:sz="0" w:space="0" w:color="auto"/>
            <w:right w:val="none" w:sz="0" w:space="0" w:color="auto"/>
          </w:divBdr>
          <w:divsChild>
            <w:div w:id="1790661093">
              <w:marLeft w:val="0"/>
              <w:marRight w:val="0"/>
              <w:marTop w:val="0"/>
              <w:marBottom w:val="0"/>
              <w:divBdr>
                <w:top w:val="none" w:sz="0" w:space="0" w:color="auto"/>
                <w:left w:val="none" w:sz="0" w:space="0" w:color="auto"/>
                <w:bottom w:val="none" w:sz="0" w:space="0" w:color="auto"/>
                <w:right w:val="none" w:sz="0" w:space="0" w:color="auto"/>
              </w:divBdr>
              <w:divsChild>
                <w:div w:id="1333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is.ramsar.org/"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is.ramsar.org/ris-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cop14-doc1816-rev1-amended-draft-resolution-on-the-ramsa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OSEKU-FRAINIER Sharon</DisplayName>
        <AccountId>18</AccountId>
        <AccountType/>
      </UserInfo>
      <UserInfo>
        <DisplayName>NJISUH Zebedee</DisplayName>
        <AccountId>13</AccountId>
        <AccountType/>
      </UserInfo>
      <UserInfo>
        <DisplayName>KERN Manuel</DisplayName>
        <AccountId>10</AccountId>
        <AccountType/>
      </UserInfo>
      <UserInfo>
        <DisplayName>ALDOUS Jay</DisplayName>
        <AccountId>14</AccountId>
        <AccountType/>
      </UserInfo>
      <UserInfo>
        <DisplayName>STANKOVIC Sladjana</DisplayName>
        <AccountId>17</AccountId>
        <AccountType/>
      </UserInfo>
      <UserInfo>
        <DisplayName>YOO Beom-Sik</DisplayName>
        <AccountId>15</AccountId>
        <AccountType/>
      </UserInfo>
      <UserInfo>
        <DisplayName>GODOY RECASENS Robert</DisplayName>
        <AccountId>11</AccountId>
        <AccountType/>
      </UserInfo>
      <UserInfo>
        <DisplayName>JENNINGS Edmund</DisplayName>
        <AccountId>16</AccountId>
        <AccountType/>
      </UserInfo>
      <UserInfo>
        <DisplayName>RIVERA Maria</DisplayName>
        <AccountId>6</AccountId>
        <AccountType/>
      </UserInfo>
    </SharedWithUsers>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7753-8E8B-46BB-B69B-F689303C8624}">
  <ds:schemaRefs>
    <ds:schemaRef ds:uri="aedd258d-19a7-41ba-8260-b0918f25313d"/>
    <ds:schemaRef ds:uri="http://schemas.microsoft.com/office/2006/documentManagement/types"/>
    <ds:schemaRef ds:uri="http://schemas.openxmlformats.org/package/2006/metadata/core-properties"/>
    <ds:schemaRef ds:uri="8c0b6b05-eb82-4bda-97e8-cd82d0d6b453"/>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2685AD0B-4B23-4A14-A268-AFC3C3BF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674A8-92FA-4AD1-A276-5A22D1BA8691}">
  <ds:schemaRefs>
    <ds:schemaRef ds:uri="http://schemas.microsoft.com/sharepoint/v3/contenttype/forms"/>
  </ds:schemaRefs>
</ds:datastoreItem>
</file>

<file path=customXml/itemProps4.xml><?xml version="1.0" encoding="utf-8"?>
<ds:datastoreItem xmlns:ds="http://schemas.openxmlformats.org/officeDocument/2006/customXml" ds:itemID="{45196707-84F1-4338-A334-5CFFFFB3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8838</CharactersWithSpaces>
  <SharedDoc>false</SharedDoc>
  <HLinks>
    <vt:vector size="12" baseType="variant">
      <vt:variant>
        <vt:i4>1835037</vt:i4>
      </vt:variant>
      <vt:variant>
        <vt:i4>3</vt:i4>
      </vt:variant>
      <vt:variant>
        <vt:i4>0</vt:i4>
      </vt:variant>
      <vt:variant>
        <vt:i4>5</vt:i4>
      </vt:variant>
      <vt:variant>
        <vt:lpwstr>https://rsis.ramsar.org/</vt:lpwstr>
      </vt:variant>
      <vt:variant>
        <vt:lpwstr/>
      </vt:variant>
      <vt:variant>
        <vt:i4>2556013</vt:i4>
      </vt:variant>
      <vt:variant>
        <vt:i4>0</vt:i4>
      </vt:variant>
      <vt:variant>
        <vt:i4>0</vt:i4>
      </vt:variant>
      <vt:variant>
        <vt:i4>5</vt:i4>
      </vt:variant>
      <vt:variant>
        <vt:lpwstr>https://rsis.ramsar.org/ris-search/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4</cp:revision>
  <cp:lastPrinted>2022-04-22T14:00:00Z</cp:lastPrinted>
  <dcterms:created xsi:type="dcterms:W3CDTF">2023-06-23T13:11:00Z</dcterms:created>
  <dcterms:modified xsi:type="dcterms:W3CDTF">2023-08-09T12:05:00Z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