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364A3" w14:textId="77777777" w:rsidR="003B5139" w:rsidRDefault="003B5139" w:rsidP="00CE7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781"/>
        <w:rPr>
          <w:bCs/>
        </w:rPr>
      </w:pPr>
      <w:r>
        <w:t>CONVENTION SUR LES ZONES HUMIDES</w:t>
      </w:r>
    </w:p>
    <w:p w14:paraId="2648B80E" w14:textId="4DCB6158" w:rsidR="003B5139" w:rsidRDefault="003B5139" w:rsidP="00CE7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781"/>
        <w:rPr>
          <w:bCs/>
        </w:rPr>
      </w:pPr>
      <w:r>
        <w:t>6</w:t>
      </w:r>
      <w:r w:rsidR="00C61EE9">
        <w:t>3</w:t>
      </w:r>
      <w:r>
        <w:rPr>
          <w:vertAlign w:val="superscript"/>
        </w:rPr>
        <w:t>e</w:t>
      </w:r>
      <w:r w:rsidR="009238CC">
        <w:t> r</w:t>
      </w:r>
      <w:r>
        <w:t>éunion du Comité permanent</w:t>
      </w:r>
    </w:p>
    <w:p w14:paraId="4EC9A7DC" w14:textId="2C708D0D" w:rsidR="003B5139" w:rsidRDefault="004D685E" w:rsidP="00CE7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3781"/>
        <w:rPr>
          <w:bCs/>
        </w:rPr>
      </w:pPr>
      <w:r>
        <w:t xml:space="preserve">Gland, Suisse, </w:t>
      </w:r>
      <w:r w:rsidR="00C61EE9">
        <w:t>3</w:t>
      </w:r>
      <w:r>
        <w:t xml:space="preserve"> au </w:t>
      </w:r>
      <w:r w:rsidR="00C61EE9">
        <w:t>7 juin </w:t>
      </w:r>
      <w:r>
        <w:t>2023</w:t>
      </w:r>
    </w:p>
    <w:p w14:paraId="2939744C" w14:textId="77777777" w:rsidR="003B5139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1C2F4521" w14:textId="18C89C8C" w:rsidR="003B5139" w:rsidRDefault="003B5139" w:rsidP="003B513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b/>
          <w:sz w:val="28"/>
        </w:rPr>
        <w:t>SC6</w:t>
      </w:r>
      <w:r w:rsidR="00C61EE9">
        <w:rPr>
          <w:b/>
          <w:sz w:val="28"/>
        </w:rPr>
        <w:t>3</w:t>
      </w:r>
      <w:r>
        <w:rPr>
          <w:b/>
          <w:sz w:val="28"/>
        </w:rPr>
        <w:t xml:space="preserve"> Doc.2</w:t>
      </w:r>
    </w:p>
    <w:p w14:paraId="5C7BBB55" w14:textId="77777777" w:rsidR="00222C66" w:rsidRDefault="00222C66" w:rsidP="003B5139">
      <w:pPr>
        <w:spacing w:after="0" w:line="240" w:lineRule="auto"/>
        <w:rPr>
          <w:b/>
        </w:rPr>
      </w:pPr>
    </w:p>
    <w:p w14:paraId="3E568E33" w14:textId="49CFCF8B" w:rsidR="00222C66" w:rsidRDefault="00D51531" w:rsidP="00222C6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Ordre du jour provisoire</w:t>
      </w:r>
    </w:p>
    <w:p w14:paraId="4459D7AB" w14:textId="77777777" w:rsidR="00CE73C0" w:rsidRPr="00431DE1" w:rsidRDefault="00CE73C0" w:rsidP="00222C6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99A211B" w14:textId="77777777" w:rsidR="00222C66" w:rsidRPr="00431DE1" w:rsidRDefault="00222C66" w:rsidP="00222C66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90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709"/>
        <w:gridCol w:w="5812"/>
        <w:gridCol w:w="1984"/>
      </w:tblGrid>
      <w:tr w:rsidR="00EA37BD" w:rsidRPr="00A74883" w14:paraId="184053E9" w14:textId="77777777" w:rsidTr="00EA37BD">
        <w:trPr>
          <w:cantSplit/>
          <w:tblHeader/>
        </w:trPr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8F4D5D6" w14:textId="356F9A93" w:rsidR="00EA37BD" w:rsidRPr="00A74883" w:rsidRDefault="00EA37BD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4883">
              <w:rPr>
                <w:rFonts w:asciiTheme="minorHAnsi" w:hAnsiTheme="minorHAnsi" w:cstheme="minorHAnsi"/>
                <w:b/>
              </w:rPr>
              <w:t>Point de l</w:t>
            </w:r>
            <w:r w:rsidR="00C4079C">
              <w:rPr>
                <w:rFonts w:asciiTheme="minorHAnsi" w:hAnsiTheme="minorHAnsi" w:cstheme="minorHAnsi"/>
                <w:b/>
              </w:rPr>
              <w:t>’</w:t>
            </w:r>
            <w:r w:rsidRPr="00A74883">
              <w:rPr>
                <w:rFonts w:asciiTheme="minorHAnsi" w:hAnsiTheme="minorHAnsi" w:cstheme="minorHAnsi"/>
                <w:b/>
              </w:rPr>
              <w:t>ordre du jour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BC4217" w14:textId="1F46E73F" w:rsidR="00EA37BD" w:rsidRPr="00A74883" w:rsidRDefault="00EA37BD" w:rsidP="00734019">
            <w:pPr>
              <w:keepNext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4883">
              <w:rPr>
                <w:rFonts w:asciiTheme="minorHAnsi" w:hAnsiTheme="minorHAnsi" w:cstheme="minorHAnsi"/>
                <w:b/>
              </w:rPr>
              <w:t>Document</w:t>
            </w:r>
          </w:p>
        </w:tc>
      </w:tr>
      <w:tr w:rsidR="00EA37BD" w:rsidRPr="00A74883" w14:paraId="1BE41032" w14:textId="77777777" w:rsidTr="00EA37BD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6DFC651" w14:textId="77777777" w:rsidR="00EA37BD" w:rsidRPr="00A74883" w:rsidRDefault="00EA37BD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01C805DE" w14:textId="64CFD3CE" w:rsidR="00EA37BD" w:rsidRPr="00A74883" w:rsidRDefault="00EA37BD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Allocutions d</w:t>
            </w:r>
            <w:r w:rsidR="00C4079C">
              <w:rPr>
                <w:rFonts w:asciiTheme="minorHAnsi" w:hAnsiTheme="minorHAnsi" w:cstheme="minorHAnsi"/>
              </w:rPr>
              <w:t>’</w:t>
            </w:r>
            <w:r w:rsidRPr="00A74883">
              <w:rPr>
                <w:rFonts w:asciiTheme="minorHAnsi" w:hAnsiTheme="minorHAnsi" w:cstheme="minorHAnsi"/>
              </w:rPr>
              <w:t>ouverture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95D39D" w14:textId="6CA63B1B" w:rsidR="00EA37BD" w:rsidRPr="00A74883" w:rsidRDefault="00EA37BD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Pas de document</w:t>
            </w:r>
            <w:r w:rsidR="00F52180" w:rsidRPr="00A74883">
              <w:rPr>
                <w:rFonts w:asciiTheme="minorHAnsi" w:hAnsiTheme="minorHAnsi" w:cstheme="minorHAnsi"/>
              </w:rPr>
              <w:t>s</w:t>
            </w:r>
          </w:p>
        </w:tc>
      </w:tr>
      <w:tr w:rsidR="00EA37BD" w:rsidRPr="00A74883" w14:paraId="3D59DFA5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74E16C6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9CC5DC8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20368FCF" w14:textId="42CFB724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Président du Comité permanent (Chine)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837BCFB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A37BD" w:rsidRPr="00A74883" w14:paraId="315F7F90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BE59D73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2D61CD1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1B1C682D" w14:textId="7B7A13F0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Directeur général de l</w:t>
            </w:r>
            <w:r w:rsidR="00C4079C">
              <w:rPr>
                <w:rFonts w:asciiTheme="minorHAnsi" w:hAnsiTheme="minorHAnsi" w:cstheme="minorHAnsi"/>
              </w:rPr>
              <w:t>’</w:t>
            </w:r>
            <w:r w:rsidRPr="00A74883">
              <w:rPr>
                <w:rFonts w:asciiTheme="minorHAnsi" w:hAnsiTheme="minorHAnsi" w:cstheme="minorHAnsi"/>
              </w:rPr>
              <w:t>Union internationale pour la conservation de la nature (UICN)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D54FB4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A37BD" w:rsidRPr="00A74883" w14:paraId="44EB4AF4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7AD829E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678AFEF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2F0210B5" w14:textId="151529DF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Organisations internationales partenaires (OIP)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47C206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A37BD" w:rsidRPr="00A74883" w14:paraId="0F0A3FDD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1A74657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6" w:space="0" w:color="auto"/>
            </w:tcBorders>
          </w:tcPr>
          <w:p w14:paraId="594226F5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6" w:space="0" w:color="auto"/>
            </w:tcBorders>
          </w:tcPr>
          <w:p w14:paraId="59DD7D6A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Secrétaire générale de la Convention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212161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A37BD" w:rsidRPr="00A74883" w14:paraId="268EE398" w14:textId="77777777" w:rsidTr="00EA37BD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40A88D" w14:textId="77777777" w:rsidR="00EA37BD" w:rsidRPr="00A74883" w:rsidRDefault="00EA37BD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74883">
              <w:rPr>
                <w:rFonts w:asciiTheme="minorHAnsi" w:hAnsiTheme="minorHAnsi" w:cstheme="minorHAnsi"/>
                <w:b/>
              </w:rPr>
              <w:t>Questions de procédure</w:t>
            </w:r>
          </w:p>
        </w:tc>
      </w:tr>
      <w:tr w:rsidR="00EA37BD" w:rsidRPr="00A74883" w14:paraId="2F6FE7C9" w14:textId="77777777" w:rsidTr="00EA37BD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2BE04CD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ECB0A5B" w14:textId="7EC3276A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Adoption de l</w:t>
            </w:r>
            <w:r w:rsidR="00C4079C">
              <w:rPr>
                <w:rFonts w:asciiTheme="minorHAnsi" w:hAnsiTheme="minorHAnsi" w:cstheme="minorHAnsi"/>
              </w:rPr>
              <w:t>’</w:t>
            </w:r>
            <w:r w:rsidRPr="00A74883">
              <w:rPr>
                <w:rFonts w:asciiTheme="minorHAnsi" w:hAnsiTheme="minorHAnsi" w:cstheme="minorHAnsi"/>
              </w:rPr>
              <w:t>ordre du jour provisoire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5935C1" w14:textId="5B30E5D8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Doc.2</w:t>
            </w:r>
          </w:p>
        </w:tc>
      </w:tr>
      <w:tr w:rsidR="00EA37BD" w:rsidRPr="00A74883" w14:paraId="60BB0E45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1BC61C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B8C13F1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Adoption du programme de travail provisoire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7E5AA18" w14:textId="7C8079B5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Doc.3</w:t>
            </w:r>
          </w:p>
        </w:tc>
      </w:tr>
      <w:tr w:rsidR="00EA37BD" w:rsidRPr="00A74883" w14:paraId="71A1F1E3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31F45B6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61C20605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Admission des observateurs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B6DE2C8" w14:textId="508F95C9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Doc.4</w:t>
            </w:r>
          </w:p>
        </w:tc>
      </w:tr>
      <w:tr w:rsidR="00EA37BD" w:rsidRPr="00A74883" w14:paraId="0B22A7AA" w14:textId="77777777" w:rsidTr="00EA37BD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C98C92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0" w:name="_Hlk128735856"/>
            <w:r w:rsidRPr="00A74883">
              <w:rPr>
                <w:rFonts w:asciiTheme="minorHAnsi" w:hAnsiTheme="minorHAnsi" w:cstheme="minorHAnsi"/>
                <w:b/>
              </w:rPr>
              <w:t>Questions administratives et financières</w:t>
            </w:r>
          </w:p>
        </w:tc>
      </w:tr>
      <w:tr w:rsidR="00EA37BD" w:rsidRPr="00A74883" w14:paraId="56EEC63F" w14:textId="77777777" w:rsidTr="00EA37BD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B86EA84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DFA7EB" w14:textId="034DA8B2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Rapport du Président du Comité permanent et du Comité exécutif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98D4E" w14:textId="47318046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Doc.5</w:t>
            </w:r>
          </w:p>
        </w:tc>
      </w:tr>
      <w:tr w:rsidR="00EA37BD" w:rsidRPr="00A74883" w14:paraId="6DAB3F90" w14:textId="77777777" w:rsidTr="00EA37BD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</w:tcPr>
          <w:p w14:paraId="213841B8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063DF9BA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Rapport de la Secrétaire générale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12A20BCC" w14:textId="5D0F8A42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Doc.6</w:t>
            </w:r>
          </w:p>
        </w:tc>
      </w:tr>
      <w:tr w:rsidR="00EA37BD" w:rsidRPr="00A74883" w14:paraId="31ADB354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DB268D4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06C6E0D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Rapport du Groupe de travail sur la gestion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C6A4D0" w14:textId="67F4116C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EA37BD" w:rsidRPr="00A74883" w14:paraId="541FE002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1C0CE80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4030AD5" w14:textId="3740E6C9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7.1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1CBEDBB8" w14:textId="78530819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Rapport sur les activités du Groupe de travail sur la gestion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0FFE5CD" w14:textId="57520FE4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Doc.7.1</w:t>
            </w:r>
          </w:p>
        </w:tc>
      </w:tr>
      <w:tr w:rsidR="00EA37BD" w:rsidRPr="00A74883" w14:paraId="2ED16C73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27A2957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59D2374" w14:textId="209F4329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73909F62" w14:textId="7444D945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Rapport sur la procédure de recrutement d</w:t>
            </w:r>
            <w:r w:rsidR="00C4079C">
              <w:rPr>
                <w:rFonts w:asciiTheme="minorHAnsi" w:hAnsiTheme="minorHAnsi" w:cstheme="minorHAnsi"/>
              </w:rPr>
              <w:t>’</w:t>
            </w:r>
            <w:r w:rsidRPr="00A74883">
              <w:rPr>
                <w:rFonts w:asciiTheme="minorHAnsi" w:hAnsiTheme="minorHAnsi" w:cstheme="minorHAnsi"/>
              </w:rPr>
              <w:t>un nouveau Secrétaire général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E3F55F6" w14:textId="4E7B6874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Doc.7.2</w:t>
            </w:r>
          </w:p>
        </w:tc>
      </w:tr>
      <w:tr w:rsidR="00EA37BD" w:rsidRPr="00A74883" w14:paraId="585A42E7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0A1FF99B" w14:textId="45879E36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</w:tcBorders>
          </w:tcPr>
          <w:p w14:paraId="07B75441" w14:textId="51E0546B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 xml:space="preserve">Rapport du Secrétariat sur la mise en œuvre des décisions du Comité permanent </w:t>
            </w:r>
          </w:p>
        </w:tc>
        <w:tc>
          <w:tcPr>
            <w:tcW w:w="1984" w:type="dxa"/>
            <w:tcBorders>
              <w:top w:val="single" w:sz="2" w:space="0" w:color="auto"/>
              <w:right w:val="single" w:sz="6" w:space="0" w:color="auto"/>
            </w:tcBorders>
          </w:tcPr>
          <w:p w14:paraId="1F27E3C8" w14:textId="437A49EC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Doc.8</w:t>
            </w:r>
          </w:p>
        </w:tc>
      </w:tr>
      <w:tr w:rsidR="00EA37BD" w:rsidRPr="00A74883" w14:paraId="08D662AB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FC5696A" w14:textId="1778235E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</w:tcBorders>
          </w:tcPr>
          <w:p w14:paraId="036A07CA" w14:textId="1827C1A8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Questions financières et budgétaires (pour examen par le Sous-groupe sur les finances)</w:t>
            </w:r>
          </w:p>
        </w:tc>
        <w:tc>
          <w:tcPr>
            <w:tcW w:w="1984" w:type="dxa"/>
            <w:tcBorders>
              <w:top w:val="single" w:sz="2" w:space="0" w:color="auto"/>
              <w:right w:val="single" w:sz="6" w:space="0" w:color="auto"/>
            </w:tcBorders>
          </w:tcPr>
          <w:p w14:paraId="15B982AA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EA37BD" w:rsidRPr="00A74883" w14:paraId="26168622" w14:textId="77777777" w:rsidTr="00EA37BD">
        <w:trPr>
          <w:cantSplit/>
        </w:trPr>
        <w:tc>
          <w:tcPr>
            <w:tcW w:w="559" w:type="dxa"/>
            <w:tcBorders>
              <w:left w:val="single" w:sz="6" w:space="0" w:color="auto"/>
              <w:bottom w:val="single" w:sz="2" w:space="0" w:color="auto"/>
            </w:tcBorders>
          </w:tcPr>
          <w:p w14:paraId="2393E25C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7B5FABA6" w14:textId="28840744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9.1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14:paraId="20490368" w14:textId="1EF87B94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Rapport sur les questions financières pour 2023 et 2024</w:t>
            </w:r>
          </w:p>
        </w:tc>
        <w:tc>
          <w:tcPr>
            <w:tcW w:w="1984" w:type="dxa"/>
            <w:tcBorders>
              <w:bottom w:val="single" w:sz="2" w:space="0" w:color="auto"/>
              <w:right w:val="single" w:sz="6" w:space="0" w:color="auto"/>
            </w:tcBorders>
          </w:tcPr>
          <w:p w14:paraId="2C146940" w14:textId="5B6EBF75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Doc.9.1</w:t>
            </w:r>
          </w:p>
        </w:tc>
      </w:tr>
      <w:tr w:rsidR="00EA37BD" w:rsidRPr="00A74883" w14:paraId="540A213A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9247D93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7F24539" w14:textId="39CA4718" w:rsidR="00EA37BD" w:rsidRPr="00A74883" w:rsidRDefault="00331EC6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EA37BD" w:rsidRPr="00A74883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445666DC" w14:textId="512727F1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État des contributions annuelles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B4E6E1" w14:textId="0516D91C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Doc.9.2</w:t>
            </w:r>
          </w:p>
        </w:tc>
      </w:tr>
      <w:bookmarkEnd w:id="0"/>
      <w:tr w:rsidR="00EA37BD" w:rsidRPr="00A74883" w14:paraId="4FDC4CDB" w14:textId="77777777" w:rsidTr="00EA37BD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24E11A" w14:textId="77777777" w:rsidR="00EA37BD" w:rsidRPr="00A74883" w:rsidRDefault="00EA37BD" w:rsidP="009238CC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74883">
              <w:rPr>
                <w:rFonts w:asciiTheme="minorHAnsi" w:hAnsiTheme="minorHAnsi" w:cstheme="minorHAnsi"/>
                <w:b/>
              </w:rPr>
              <w:t>Questions stratégiques</w:t>
            </w:r>
          </w:p>
        </w:tc>
      </w:tr>
      <w:tr w:rsidR="00EA37BD" w:rsidRPr="00A74883" w14:paraId="2B429CB9" w14:textId="77777777" w:rsidTr="00EA37BD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517D400E" w14:textId="3B8B8F22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</w:tcBorders>
          </w:tcPr>
          <w:p w14:paraId="4D0F3266" w14:textId="6CFBD931" w:rsidR="00EA37BD" w:rsidRPr="00A74883" w:rsidRDefault="00EA37BD" w:rsidP="00BF1D6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Problèmes urgents d</w:t>
            </w:r>
            <w:r w:rsidR="00C4079C">
              <w:rPr>
                <w:rFonts w:asciiTheme="minorHAnsi" w:hAnsiTheme="minorHAnsi" w:cstheme="minorHAnsi"/>
              </w:rPr>
              <w:t>’</w:t>
            </w:r>
            <w:r w:rsidRPr="00A74883">
              <w:rPr>
                <w:rFonts w:asciiTheme="minorHAnsi" w:hAnsiTheme="minorHAnsi" w:cstheme="minorHAnsi"/>
              </w:rPr>
              <w:t>utilisation rationnelle des zones humides devant recevoir une attention accrue : mise à jour concernant les inventaires des zones humides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5B0D60AC" w14:textId="387D2C2E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Doc.10</w:t>
            </w:r>
          </w:p>
        </w:tc>
      </w:tr>
      <w:tr w:rsidR="00EA37BD" w:rsidRPr="00A74883" w14:paraId="7F3F504E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8330D0" w14:textId="25AC3610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4F4599B" w14:textId="784330F6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Rapport du Groupe de travail sur le Plan stratégique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D1E5212" w14:textId="788D3626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Doc.11</w:t>
            </w:r>
          </w:p>
        </w:tc>
      </w:tr>
      <w:tr w:rsidR="00EA37BD" w:rsidRPr="00A74883" w14:paraId="0308D7AD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14:paraId="5F93E978" w14:textId="7C8D2B32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487087B2" w14:textId="78F596F4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Rapport du Groupe de travail sur le renforcement institutionnel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20128F1C" w14:textId="6785BF8B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Doc.12</w:t>
            </w:r>
          </w:p>
        </w:tc>
      </w:tr>
      <w:tr w:rsidR="00EA37BD" w:rsidRPr="00A74883" w14:paraId="6E60037A" w14:textId="77777777" w:rsidTr="00EA37BD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</w:tcBorders>
          </w:tcPr>
          <w:p w14:paraId="204D4D97" w14:textId="5EC3179B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14:paraId="19728AB7" w14:textId="7694A4F0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 xml:space="preserve">Rapport du Secrétariat sur </w:t>
            </w:r>
            <w:r w:rsidR="00895460" w:rsidRPr="00A74883">
              <w:rPr>
                <w:rFonts w:asciiTheme="minorHAnsi" w:hAnsiTheme="minorHAnsi" w:cstheme="minorHAnsi"/>
              </w:rPr>
              <w:t>la mise en œuvre de la Résolution XIV.3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6" w:space="0" w:color="auto"/>
            </w:tcBorders>
          </w:tcPr>
          <w:p w14:paraId="5A40433B" w14:textId="1F5A6F58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7F4EBF" w:rsidRPr="00A74883" w14:paraId="74686DED" w14:textId="77777777" w:rsidTr="0096567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7BEB1FC" w14:textId="77777777" w:rsidR="007F4EBF" w:rsidRPr="00A74883" w:rsidRDefault="007F4EBF" w:rsidP="007F4EB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9BECF30" w14:textId="731235A2" w:rsidR="007F4EBF" w:rsidRPr="00A74883" w:rsidRDefault="007F4EBF" w:rsidP="007F4EB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  <w:bCs/>
              </w:rPr>
              <w:t>13.1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181F3896" w14:textId="2D79968C" w:rsidR="007F4EBF" w:rsidRPr="00A74883" w:rsidRDefault="007F4EBF" w:rsidP="007F4EB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  <w:bCs/>
              </w:rPr>
              <w:t xml:space="preserve">Stratégie </w:t>
            </w:r>
            <w:r w:rsidRPr="00A74883">
              <w:rPr>
                <w:rFonts w:asciiTheme="minorHAnsi" w:hAnsiTheme="minorHAnsi" w:cstheme="minorHAnsi"/>
              </w:rPr>
              <w:t>de communication avec les Parties contractantes</w:t>
            </w:r>
            <w:r w:rsidRPr="00A74883">
              <w:rPr>
                <w:rFonts w:asciiTheme="minorHAnsi" w:hAnsiTheme="minorHAnsi" w:cstheme="minorHAnsi"/>
                <w:bCs/>
              </w:rPr>
              <w:t xml:space="preserve"> (</w:t>
            </w:r>
            <w:r w:rsidRPr="00A74883">
              <w:rPr>
                <w:rFonts w:asciiTheme="minorHAnsi" w:hAnsiTheme="minorHAnsi" w:cstheme="minorHAnsi"/>
              </w:rPr>
              <w:t xml:space="preserve">Résolution XIV.3 </w:t>
            </w:r>
            <w:r w:rsidRPr="00A74883">
              <w:rPr>
                <w:rFonts w:asciiTheme="minorHAnsi" w:hAnsiTheme="minorHAnsi" w:cstheme="minorHAnsi"/>
                <w:bCs/>
              </w:rPr>
              <w:t>paragraphe 11)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0CA854C" w14:textId="70492BF5" w:rsidR="007F4EBF" w:rsidRPr="00A74883" w:rsidRDefault="007F4EBF" w:rsidP="007F4EB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 Doc.13.1</w:t>
            </w:r>
          </w:p>
        </w:tc>
      </w:tr>
      <w:tr w:rsidR="007F4EBF" w:rsidRPr="00A74883" w14:paraId="2E7926CD" w14:textId="77777777" w:rsidTr="00965679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54E1B93" w14:textId="77777777" w:rsidR="007F4EBF" w:rsidRPr="00A74883" w:rsidRDefault="007F4EBF" w:rsidP="007F4EB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084D32A" w14:textId="1BFF54F0" w:rsidR="007F4EBF" w:rsidRPr="00A74883" w:rsidRDefault="007F4EBF" w:rsidP="007F4EB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  <w:bCs/>
              </w:rPr>
              <w:t>13.2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02A58FEF" w14:textId="4F2CB60A" w:rsidR="007F4EBF" w:rsidRPr="00A74883" w:rsidRDefault="007F4EBF" w:rsidP="007F4EB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  <w:bCs/>
              </w:rPr>
              <w:t>Renforcement de</w:t>
            </w:r>
            <w:r w:rsidRPr="00A74883">
              <w:rPr>
                <w:rFonts w:asciiTheme="minorHAnsi" w:hAnsiTheme="minorHAnsi" w:cstheme="minorHAnsi"/>
              </w:rPr>
              <w:t xml:space="preserve"> la collaboration intersessions entre les Parties contractantes</w:t>
            </w:r>
            <w:r w:rsidRPr="00A74883">
              <w:rPr>
                <w:rFonts w:asciiTheme="minorHAnsi" w:hAnsiTheme="minorHAnsi" w:cstheme="minorHAnsi"/>
                <w:bCs/>
              </w:rPr>
              <w:t xml:space="preserve"> (suivi de la Décision SC62-18 du Comité permanent)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48F749B" w14:textId="6E1B9153" w:rsidR="007F4EBF" w:rsidRPr="00A74883" w:rsidRDefault="007F4EBF" w:rsidP="007F4EBF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 Doc.13.2</w:t>
            </w:r>
          </w:p>
        </w:tc>
      </w:tr>
      <w:tr w:rsidR="00EA37BD" w:rsidRPr="00A74883" w14:paraId="502915E2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74723F60" w14:textId="1810DE1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640FB" w14:textId="408AD360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Plan de travail du Secrétariat pour 2024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27C7CE" w14:textId="6950D693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Doc.14</w:t>
            </w:r>
          </w:p>
        </w:tc>
      </w:tr>
      <w:tr w:rsidR="00EA37BD" w:rsidRPr="00A74883" w14:paraId="6117589A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3395618" w14:textId="0BED33F3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9A8AC23" w14:textId="7715171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Renforcer la visibilité de la Convention et les synergies en partenariat avec les accords multilatéraux sur l</w:t>
            </w:r>
            <w:r w:rsidR="00C4079C">
              <w:rPr>
                <w:rFonts w:asciiTheme="minorHAnsi" w:hAnsiTheme="minorHAnsi" w:cstheme="minorHAnsi"/>
              </w:rPr>
              <w:t>’</w:t>
            </w:r>
            <w:r w:rsidRPr="00A74883">
              <w:rPr>
                <w:rFonts w:asciiTheme="minorHAnsi" w:hAnsiTheme="minorHAnsi" w:cstheme="minorHAnsi"/>
              </w:rPr>
              <w:t>environnement et d</w:t>
            </w:r>
            <w:r w:rsidR="00C4079C">
              <w:rPr>
                <w:rFonts w:asciiTheme="minorHAnsi" w:hAnsiTheme="minorHAnsi" w:cstheme="minorHAnsi"/>
              </w:rPr>
              <w:t>’</w:t>
            </w:r>
            <w:r w:rsidRPr="00A74883">
              <w:rPr>
                <w:rFonts w:asciiTheme="minorHAnsi" w:hAnsiTheme="minorHAnsi" w:cstheme="minorHAnsi"/>
              </w:rPr>
              <w:t>autres institutions internationales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E09741" w14:textId="2DC5F1E0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Doc.15</w:t>
            </w:r>
          </w:p>
        </w:tc>
      </w:tr>
      <w:tr w:rsidR="00EA37BD" w:rsidRPr="00A74883" w14:paraId="4D432D2C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AEEA6E" w14:textId="2E80DE90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C6459AC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Révision et regroupement des Résolutions en vigueur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0D101E9" w14:textId="771B4F9C" w:rsidR="00DC363E" w:rsidRPr="00A74883" w:rsidRDefault="00DC363E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DC363E" w:rsidRPr="0089282D" w14:paraId="785CEDD4" w14:textId="77777777" w:rsidTr="00DC363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6101D8E" w14:textId="77777777" w:rsidR="00DC363E" w:rsidRPr="0089282D" w:rsidRDefault="00DC363E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34A718E" w14:textId="77777777" w:rsidR="00DC363E" w:rsidRPr="006F2C53" w:rsidRDefault="00DC363E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2C5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6F2C53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49F32B6D" w14:textId="77777777" w:rsidR="00DC363E" w:rsidRPr="0089282D" w:rsidRDefault="00DC363E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66C08">
              <w:rPr>
                <w:rFonts w:asciiTheme="minorHAnsi" w:hAnsiTheme="minorHAnsi" w:cstheme="minorHAnsi"/>
              </w:rPr>
              <w:t>Introduction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D5E272" w14:textId="77777777" w:rsidR="00DC363E" w:rsidRPr="0089282D" w:rsidRDefault="00DC363E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Pr="0089282D">
              <w:rPr>
                <w:rFonts w:asciiTheme="minorHAnsi" w:hAnsiTheme="minorHAnsi" w:cstheme="minorHAnsi"/>
              </w:rPr>
              <w:t xml:space="preserve"> Doc.1</w:t>
            </w:r>
            <w:r>
              <w:rPr>
                <w:rFonts w:asciiTheme="minorHAnsi" w:hAnsiTheme="minorHAnsi" w:cstheme="minorHAnsi"/>
              </w:rPr>
              <w:t>6</w:t>
            </w:r>
            <w:r w:rsidRPr="0089282D">
              <w:rPr>
                <w:rFonts w:asciiTheme="minorHAnsi" w:hAnsiTheme="minorHAnsi" w:cstheme="minorHAnsi"/>
              </w:rPr>
              <w:t>.1</w:t>
            </w:r>
          </w:p>
        </w:tc>
      </w:tr>
      <w:tr w:rsidR="00DC363E" w:rsidRPr="0089282D" w14:paraId="67439A6C" w14:textId="77777777" w:rsidTr="00DC363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01CC39F" w14:textId="77777777" w:rsidR="00DC363E" w:rsidRPr="0089282D" w:rsidRDefault="00DC363E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A8969EE" w14:textId="77777777" w:rsidR="00DC363E" w:rsidRPr="006F2C53" w:rsidRDefault="00DC363E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2C5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6F2C5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54B187A8" w14:textId="2B75C367" w:rsidR="00DC363E" w:rsidRPr="00DC363E" w:rsidRDefault="00DC363E" w:rsidP="00CC2418">
            <w:pPr>
              <w:spacing w:before="40" w:after="40" w:line="240" w:lineRule="auto"/>
            </w:pPr>
            <w:r w:rsidRPr="00DC363E">
              <w:t xml:space="preserve">Regroupement de Recommandations et Résolutions relatives à </w:t>
            </w:r>
            <w:r>
              <w:t>l</w:t>
            </w:r>
            <w:r w:rsidRPr="00DC363E">
              <w:t>’évaluation des valeurs et services des zones humides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9AE1AB6" w14:textId="77777777" w:rsidR="00DC363E" w:rsidRPr="0089282D" w:rsidRDefault="00DC363E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Pr="0089282D">
              <w:rPr>
                <w:rFonts w:asciiTheme="minorHAnsi" w:hAnsiTheme="minorHAnsi" w:cstheme="minorHAnsi"/>
              </w:rPr>
              <w:t xml:space="preserve"> Doc.1</w:t>
            </w:r>
            <w:r>
              <w:rPr>
                <w:rFonts w:asciiTheme="minorHAnsi" w:hAnsiTheme="minorHAnsi" w:cstheme="minorHAnsi"/>
              </w:rPr>
              <w:t>6</w:t>
            </w:r>
            <w:r w:rsidRPr="0089282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DC363E" w:rsidRPr="0089282D" w14:paraId="74C3893F" w14:textId="77777777" w:rsidTr="00DC363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7880710" w14:textId="77777777" w:rsidR="00DC363E" w:rsidRPr="0089282D" w:rsidRDefault="00DC363E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2883C4E2" w14:textId="77777777" w:rsidR="00DC363E" w:rsidRPr="006F2C53" w:rsidRDefault="00DC363E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2C5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6F2C5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6224E44C" w14:textId="5D19E9FE" w:rsidR="00DC363E" w:rsidRPr="00DC363E" w:rsidRDefault="00DC363E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DC363E">
              <w:rPr>
                <w:rFonts w:asciiTheme="minorHAnsi" w:hAnsiTheme="minorHAnsi" w:cstheme="minorHAnsi"/>
                <w:bCs/>
              </w:rPr>
              <w:t>Regroupement de Recommandations et Résolutions relatives à la communication, l’éducation, la sensibilisation, la participation et le renforcement des capacités (CESP)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C571B6A" w14:textId="77777777" w:rsidR="00DC363E" w:rsidRPr="0089282D" w:rsidRDefault="00DC363E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Pr="0089282D">
              <w:rPr>
                <w:rFonts w:asciiTheme="minorHAnsi" w:hAnsiTheme="minorHAnsi" w:cstheme="minorHAnsi"/>
              </w:rPr>
              <w:t xml:space="preserve"> Doc.1</w:t>
            </w:r>
            <w:r>
              <w:rPr>
                <w:rFonts w:asciiTheme="minorHAnsi" w:hAnsiTheme="minorHAnsi" w:cstheme="minorHAnsi"/>
              </w:rPr>
              <w:t>6</w:t>
            </w:r>
            <w:r w:rsidRPr="0089282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DC363E" w:rsidRPr="0089282D" w14:paraId="7BA0A16C" w14:textId="77777777" w:rsidTr="00DC363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C752AA1" w14:textId="77777777" w:rsidR="00DC363E" w:rsidRPr="0089282D" w:rsidRDefault="00DC363E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5F115F8" w14:textId="77777777" w:rsidR="00DC363E" w:rsidRPr="006F2C53" w:rsidRDefault="00DC363E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2C5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6F2C5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0CE47668" w14:textId="746B74EA" w:rsidR="00DC363E" w:rsidRPr="00DC363E" w:rsidRDefault="00DC363E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C363E">
              <w:rPr>
                <w:rFonts w:asciiTheme="minorHAnsi" w:hAnsiTheme="minorHAnsi" w:cstheme="minorHAnsi"/>
                <w:bCs/>
              </w:rPr>
              <w:t>Regroupement de Résolutions sur l’eau et les questions relatives à l’eau et à la gestion de l’eau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39F26CF" w14:textId="77777777" w:rsidR="00DC363E" w:rsidRPr="0089282D" w:rsidRDefault="00DC363E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Pr="0089282D">
              <w:rPr>
                <w:rFonts w:asciiTheme="minorHAnsi" w:hAnsiTheme="minorHAnsi" w:cstheme="minorHAnsi"/>
              </w:rPr>
              <w:t xml:space="preserve"> Doc.1</w:t>
            </w:r>
            <w:r>
              <w:rPr>
                <w:rFonts w:asciiTheme="minorHAnsi" w:hAnsiTheme="minorHAnsi" w:cstheme="minorHAnsi"/>
              </w:rPr>
              <w:t>6</w:t>
            </w:r>
            <w:r w:rsidRPr="0089282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DC363E" w:rsidRPr="0089282D" w14:paraId="245D4CF8" w14:textId="77777777" w:rsidTr="00DC363E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C5D9E59" w14:textId="77777777" w:rsidR="00DC363E" w:rsidRPr="0089282D" w:rsidRDefault="00DC363E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E90AEC0" w14:textId="77777777" w:rsidR="00DC363E" w:rsidRPr="006F2C53" w:rsidRDefault="00DC363E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F2C5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6F2C5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5F8CBD3C" w14:textId="5E191EF7" w:rsidR="00DC363E" w:rsidRPr="00DC363E" w:rsidRDefault="00DC363E" w:rsidP="00CC2418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DC363E">
              <w:rPr>
                <w:rFonts w:asciiTheme="minorHAnsi" w:hAnsiTheme="minorHAnsi" w:cstheme="minorHAnsi"/>
                <w:bCs/>
              </w:rPr>
              <w:t xml:space="preserve">Regroupement de Résolutions sur les </w:t>
            </w:r>
            <w:r>
              <w:rPr>
                <w:rFonts w:asciiTheme="minorHAnsi" w:hAnsiTheme="minorHAnsi" w:cstheme="minorHAnsi"/>
                <w:bCs/>
              </w:rPr>
              <w:t>i</w:t>
            </w:r>
            <w:bookmarkStart w:id="1" w:name="_GoBack"/>
            <w:bookmarkEnd w:id="1"/>
            <w:r w:rsidRPr="00DC363E">
              <w:t>nventaires</w:t>
            </w:r>
            <w:r>
              <w:rPr>
                <w:i/>
              </w:rPr>
              <w:t> 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449D8F" w14:textId="77777777" w:rsidR="00DC363E" w:rsidRDefault="00DC363E" w:rsidP="00CC2418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SC63</w:t>
            </w:r>
            <w:r w:rsidRPr="0089282D">
              <w:rPr>
                <w:rFonts w:asciiTheme="minorHAnsi" w:hAnsiTheme="minorHAnsi" w:cstheme="minorHAnsi"/>
              </w:rPr>
              <w:t xml:space="preserve"> Doc.1</w:t>
            </w:r>
            <w:r>
              <w:rPr>
                <w:rFonts w:asciiTheme="minorHAnsi" w:hAnsiTheme="minorHAnsi" w:cstheme="minorHAnsi"/>
              </w:rPr>
              <w:t>6</w:t>
            </w:r>
            <w:r w:rsidRPr="0089282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EA37BD" w:rsidRPr="00A74883" w14:paraId="4E1EC67F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528CF8C" w14:textId="2A306C91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9AEEA2E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Communication, renforcement des capacités, éducation, sensibilisation et participation (CESP)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65AA2A8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  <w:tr w:rsidR="00EA37BD" w:rsidRPr="00A74883" w14:paraId="470BE863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DB1CA36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8A72572" w14:textId="094FCD53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17.1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3F549095" w14:textId="5BACC83E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Rapport du Président du Groupe de surveillance des activités de CESP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3B7BDF" w14:textId="361DD4C4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Doc.17.1</w:t>
            </w:r>
          </w:p>
        </w:tc>
      </w:tr>
      <w:tr w:rsidR="00EA37BD" w:rsidRPr="00A74883" w14:paraId="3D8ED124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EDEF7A8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ACFABC4" w14:textId="5962F63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17.2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4BFD5FD6" w14:textId="21DF6F9A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  <w:bCs/>
              </w:rPr>
              <w:t>Rapport du Secrétariat sur la proposition relative aux futures activités du Groupe de surveillance, conformément à la Résolution XIV.8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526238" w14:textId="6E03F292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Doc.17.2</w:t>
            </w:r>
          </w:p>
        </w:tc>
      </w:tr>
      <w:tr w:rsidR="00EA37BD" w:rsidRPr="00A74883" w14:paraId="5D3622FE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4397978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3BF5E63B" w14:textId="08F0ACBA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17.3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638E4604" w14:textId="114F8882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Rapport du Secrétariat sur la Journée mondiale des zones humides 202</w:t>
            </w:r>
            <w:r w:rsidR="00C72E9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20E676" w14:textId="78C62B10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Doc.17.3</w:t>
            </w:r>
          </w:p>
        </w:tc>
      </w:tr>
      <w:tr w:rsidR="00EA37BD" w:rsidRPr="00A74883" w14:paraId="0AC20B51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AFA20E8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8CD1B0D" w14:textId="0806C039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17.4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4F93B975" w14:textId="11E58A83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Thèmes de la Journée mondiale des zones humides 2025, 2026 et 2027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3EA161" w14:textId="6F11DCEB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Doc.17.4</w:t>
            </w:r>
          </w:p>
        </w:tc>
      </w:tr>
      <w:tr w:rsidR="00EA37BD" w:rsidRPr="00A74883" w14:paraId="035F825B" w14:textId="77777777" w:rsidTr="00EA37BD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37BE489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6521" w:type="dxa"/>
            <w:gridSpan w:val="2"/>
          </w:tcPr>
          <w:p w14:paraId="02FB4353" w14:textId="5166B5F1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Rapport du Groupe de travail sur la jeunesse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7C527BAC" w14:textId="2B9EB799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Doc.18</w:t>
            </w:r>
          </w:p>
        </w:tc>
      </w:tr>
      <w:tr w:rsidR="00EA37BD" w:rsidRPr="00A74883" w14:paraId="03EC23C1" w14:textId="77777777" w:rsidTr="00EA37BD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1893D6" w14:textId="4EFC218B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  <w:b/>
              </w:rPr>
              <w:t>Questions scientifiques</w:t>
            </w:r>
          </w:p>
        </w:tc>
      </w:tr>
      <w:tr w:rsidR="00EA37BD" w:rsidRPr="00A74883" w14:paraId="00986AE8" w14:textId="77777777" w:rsidTr="00EA37BD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152460A2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</w:tcBorders>
          </w:tcPr>
          <w:p w14:paraId="2F9BF631" w14:textId="187B3C30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Rapport du Président du Groupe d</w:t>
            </w:r>
            <w:r w:rsidR="00C4079C">
              <w:rPr>
                <w:rFonts w:asciiTheme="minorHAnsi" w:hAnsiTheme="minorHAnsi" w:cstheme="minorHAnsi"/>
              </w:rPr>
              <w:t>’</w:t>
            </w:r>
            <w:r w:rsidRPr="00A74883">
              <w:rPr>
                <w:rFonts w:asciiTheme="minorHAnsi" w:hAnsiTheme="minorHAnsi" w:cstheme="minorHAnsi"/>
              </w:rPr>
              <w:t>évaluation scientifique et technique sur la mise en œuvre du plan de travail du GEST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0D408E1B" w14:textId="3959BDB2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Doc.19</w:t>
            </w:r>
          </w:p>
        </w:tc>
      </w:tr>
      <w:tr w:rsidR="00EA37BD" w:rsidRPr="00A74883" w14:paraId="465AAFD1" w14:textId="77777777" w:rsidTr="00EA37BD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2AFCDC86" w14:textId="0FC65C6E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20</w:t>
            </w:r>
            <w:r w:rsidR="00B8079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</w:tcBorders>
          </w:tcPr>
          <w:p w14:paraId="41A4BCB3" w14:textId="605DAF80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Proposition technique du GEST sur la dotation en ressources et la réalisation des estimations des populations d</w:t>
            </w:r>
            <w:r w:rsidR="00C4079C">
              <w:rPr>
                <w:rFonts w:asciiTheme="minorHAnsi" w:hAnsiTheme="minorHAnsi" w:cstheme="minorHAnsi"/>
              </w:rPr>
              <w:t>’</w:t>
            </w:r>
            <w:r w:rsidRPr="00A74883">
              <w:rPr>
                <w:rFonts w:asciiTheme="minorHAnsi" w:hAnsiTheme="minorHAnsi" w:cstheme="minorHAnsi"/>
              </w:rPr>
              <w:t>oiseaux d</w:t>
            </w:r>
            <w:r w:rsidR="00C4079C">
              <w:rPr>
                <w:rFonts w:asciiTheme="minorHAnsi" w:hAnsiTheme="minorHAnsi" w:cstheme="minorHAnsi"/>
              </w:rPr>
              <w:t>’</w:t>
            </w:r>
            <w:r w:rsidRPr="00A74883">
              <w:rPr>
                <w:rFonts w:asciiTheme="minorHAnsi" w:hAnsiTheme="minorHAnsi" w:cstheme="minorHAnsi"/>
              </w:rPr>
              <w:t>eau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67E7E575" w14:textId="20B4B82C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Doc.20</w:t>
            </w:r>
          </w:p>
        </w:tc>
      </w:tr>
      <w:tr w:rsidR="00EA37BD" w:rsidRPr="00A74883" w14:paraId="1937BDA7" w14:textId="77777777" w:rsidTr="00EA37BD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49EDE1" w14:textId="0946C96C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  <w:b/>
              </w:rPr>
              <w:t>Questions d</w:t>
            </w:r>
            <w:r w:rsidR="00C4079C">
              <w:rPr>
                <w:rFonts w:asciiTheme="minorHAnsi" w:hAnsiTheme="minorHAnsi" w:cstheme="minorHAnsi"/>
                <w:b/>
              </w:rPr>
              <w:t>’</w:t>
            </w:r>
            <w:r w:rsidRPr="00A74883">
              <w:rPr>
                <w:rFonts w:asciiTheme="minorHAnsi" w:hAnsiTheme="minorHAnsi" w:cstheme="minorHAnsi"/>
                <w:b/>
              </w:rPr>
              <w:t>application</w:t>
            </w:r>
          </w:p>
        </w:tc>
      </w:tr>
      <w:tr w:rsidR="00EA37BD" w:rsidRPr="00A74883" w14:paraId="6D5CA043" w14:textId="77777777" w:rsidTr="00EA37BD">
        <w:trPr>
          <w:cantSplit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</w:tcBorders>
          </w:tcPr>
          <w:p w14:paraId="0A735C1B" w14:textId="7A6B418F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</w:tcBorders>
          </w:tcPr>
          <w:p w14:paraId="06A12046" w14:textId="645F5DEC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Préparation de la 15</w:t>
            </w:r>
            <w:r w:rsidRPr="00A74883">
              <w:rPr>
                <w:rFonts w:asciiTheme="minorHAnsi" w:hAnsiTheme="minorHAnsi" w:cstheme="minorHAnsi"/>
                <w:vertAlign w:val="superscript"/>
              </w:rPr>
              <w:t>e</w:t>
            </w:r>
            <w:r w:rsidRPr="00A74883">
              <w:rPr>
                <w:rFonts w:asciiTheme="minorHAnsi" w:hAnsiTheme="minorHAnsi" w:cstheme="minorHAnsi"/>
              </w:rPr>
              <w:t> Session de la Conférence des Parties contractantes (COP15)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6E5FD433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A37BD" w:rsidRPr="00A74883" w14:paraId="6D97B461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7D0E5F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799D18DE" w14:textId="412E0CF9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21.1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1ACFEBFF" w14:textId="14D09032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Rapport du Secrétariat sur la COP15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9D461E" w14:textId="30837197" w:rsidR="00EA37BD" w:rsidRPr="00A74883" w:rsidRDefault="00895460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Doc.21.1</w:t>
            </w:r>
          </w:p>
        </w:tc>
      </w:tr>
      <w:tr w:rsidR="00EA37BD" w:rsidRPr="00A74883" w14:paraId="01FC6FFF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FEFD204" w14:textId="77777777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E58C921" w14:textId="109EEB9E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21.2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0F28E390" w14:textId="1080694C" w:rsidR="00EA37BD" w:rsidRPr="00A74883" w:rsidRDefault="00EA37BD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Rapport du Sous-groupe sur la COP15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EAEC65B" w14:textId="60E84491" w:rsidR="00EA37BD" w:rsidRPr="00A74883" w:rsidRDefault="008728C8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Pas de document</w:t>
            </w:r>
          </w:p>
        </w:tc>
      </w:tr>
      <w:tr w:rsidR="007F4EBF" w:rsidRPr="00A74883" w14:paraId="16F5E790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A35F812" w14:textId="77777777" w:rsidR="007F4EBF" w:rsidRPr="00A74883" w:rsidRDefault="007F4EBF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537A8030" w14:textId="26A93674" w:rsidR="007F4EBF" w:rsidRPr="00A74883" w:rsidRDefault="007F4EBF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21.3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1D948D60" w14:textId="40955E01" w:rsidR="007F4EBF" w:rsidRPr="00A74883" w:rsidRDefault="007F4EBF" w:rsidP="007F4E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74883">
              <w:rPr>
                <w:rFonts w:asciiTheme="minorHAnsi" w:hAnsiTheme="minorHAnsi" w:cstheme="minorHAnsi"/>
                <w:sz w:val="22"/>
                <w:szCs w:val="22"/>
              </w:rPr>
              <w:t>Proposition du Secrétariat sur le processus de préparation et d</w:t>
            </w:r>
            <w:r w:rsidR="00C4079C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A74883">
              <w:rPr>
                <w:rFonts w:asciiTheme="minorHAnsi" w:hAnsiTheme="minorHAnsi" w:cstheme="minorHAnsi"/>
                <w:sz w:val="22"/>
                <w:szCs w:val="22"/>
              </w:rPr>
              <w:t>examen des projets de résolutions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70070D7" w14:textId="199F52C4" w:rsidR="007F4EBF" w:rsidRPr="00A74883" w:rsidRDefault="007F4EBF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 Doc.21.3</w:t>
            </w:r>
          </w:p>
        </w:tc>
      </w:tr>
      <w:tr w:rsidR="007F4EBF" w:rsidRPr="00A74883" w14:paraId="3BBF710A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6E0B1AA" w14:textId="77777777" w:rsidR="007F4EBF" w:rsidRPr="00A74883" w:rsidRDefault="007F4EBF" w:rsidP="009238CC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50C86E6" w14:textId="2A9327E0" w:rsidR="007F4EBF" w:rsidRPr="00A74883" w:rsidRDefault="007F4EBF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21.4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1C9FEB9D" w14:textId="2DC73D37" w:rsidR="007F4EBF" w:rsidRPr="00A74883" w:rsidRDefault="007F4EBF" w:rsidP="007F4EB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74883">
              <w:rPr>
                <w:rFonts w:asciiTheme="minorHAnsi" w:hAnsiTheme="minorHAnsi" w:cstheme="minorHAnsi"/>
                <w:sz w:val="22"/>
                <w:szCs w:val="22"/>
              </w:rPr>
              <w:t>Proposition du Secrétariat sur les prix Ramsar pour la conservation des zones humides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E1EB981" w14:textId="24BF853F" w:rsidR="007F4EBF" w:rsidRPr="00A74883" w:rsidRDefault="007F4EBF" w:rsidP="009238CC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SC63 Doc.21.4</w:t>
            </w:r>
          </w:p>
        </w:tc>
      </w:tr>
      <w:tr w:rsidR="00EA37BD" w:rsidRPr="00A74883" w14:paraId="6587BF7E" w14:textId="603C478E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1A7A9602" w14:textId="77777777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</w:tcBorders>
          </w:tcPr>
          <w:p w14:paraId="6BD99188" w14:textId="6A7579CB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Rapport du Secrétariat sur les défis et les opportunités liés à la soumission et à la mise à jour de Fiches descriptives Ramsar</w:t>
            </w:r>
          </w:p>
        </w:tc>
        <w:tc>
          <w:tcPr>
            <w:tcW w:w="1984" w:type="dxa"/>
            <w:tcBorders>
              <w:top w:val="single" w:sz="2" w:space="0" w:color="auto"/>
              <w:right w:val="single" w:sz="6" w:space="0" w:color="auto"/>
            </w:tcBorders>
          </w:tcPr>
          <w:p w14:paraId="14B10133" w14:textId="7B5D76F1" w:rsidR="00EA37BD" w:rsidRPr="00A74883" w:rsidRDefault="00895460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  <w:bCs/>
              </w:rPr>
              <w:t>SC63</w:t>
            </w:r>
            <w:r w:rsidR="00EA37BD" w:rsidRPr="00A74883">
              <w:rPr>
                <w:rFonts w:asciiTheme="minorHAnsi" w:hAnsiTheme="minorHAnsi" w:cstheme="minorHAnsi"/>
                <w:bCs/>
              </w:rPr>
              <w:t xml:space="preserve"> Doc.22</w:t>
            </w:r>
          </w:p>
        </w:tc>
      </w:tr>
      <w:tr w:rsidR="00EA37BD" w:rsidRPr="00A74883" w14:paraId="7688432C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23CA26EE" w14:textId="77777777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</w:tcBorders>
          </w:tcPr>
          <w:p w14:paraId="1D44505B" w14:textId="4D991C50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Rapport du Secrétariat sur les propositions visant à renforcer le processus d</w:t>
            </w:r>
            <w:r w:rsidR="00C4079C">
              <w:rPr>
                <w:rFonts w:asciiTheme="minorHAnsi" w:hAnsiTheme="minorHAnsi" w:cstheme="minorHAnsi"/>
              </w:rPr>
              <w:t>’</w:t>
            </w:r>
            <w:r w:rsidRPr="00A74883">
              <w:rPr>
                <w:rFonts w:asciiTheme="minorHAnsi" w:hAnsiTheme="minorHAnsi" w:cstheme="minorHAnsi"/>
              </w:rPr>
              <w:t>inscription des sites sur la Liste des zones humides d</w:t>
            </w:r>
            <w:r w:rsidR="00C4079C">
              <w:rPr>
                <w:rFonts w:asciiTheme="minorHAnsi" w:hAnsiTheme="minorHAnsi" w:cstheme="minorHAnsi"/>
              </w:rPr>
              <w:t>’</w:t>
            </w:r>
            <w:r w:rsidRPr="00A74883">
              <w:rPr>
                <w:rFonts w:asciiTheme="minorHAnsi" w:hAnsiTheme="minorHAnsi" w:cstheme="minorHAnsi"/>
              </w:rPr>
              <w:t>importance internationale</w:t>
            </w:r>
          </w:p>
        </w:tc>
        <w:tc>
          <w:tcPr>
            <w:tcW w:w="1984" w:type="dxa"/>
            <w:tcBorders>
              <w:top w:val="single" w:sz="2" w:space="0" w:color="auto"/>
              <w:right w:val="single" w:sz="6" w:space="0" w:color="auto"/>
            </w:tcBorders>
          </w:tcPr>
          <w:p w14:paraId="60CB6901" w14:textId="298792A0" w:rsidR="00EA37BD" w:rsidRPr="00A74883" w:rsidRDefault="00895460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Doc.23</w:t>
            </w:r>
          </w:p>
        </w:tc>
      </w:tr>
      <w:tr w:rsidR="00EA37BD" w:rsidRPr="00A74883" w14:paraId="04CFF1AF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</w:tcBorders>
          </w:tcPr>
          <w:p w14:paraId="6485D9D5" w14:textId="77777777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24.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</w:tcBorders>
          </w:tcPr>
          <w:p w14:paraId="7E029B1D" w14:textId="7E520449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Mise à jour du Secrétariat sur l</w:t>
            </w:r>
            <w:r w:rsidR="00C4079C">
              <w:rPr>
                <w:rFonts w:asciiTheme="minorHAnsi" w:hAnsiTheme="minorHAnsi" w:cstheme="minorHAnsi"/>
              </w:rPr>
              <w:t>’</w:t>
            </w:r>
            <w:r w:rsidRPr="00A74883">
              <w:rPr>
                <w:rFonts w:asciiTheme="minorHAnsi" w:hAnsiTheme="minorHAnsi" w:cstheme="minorHAnsi"/>
              </w:rPr>
              <w:t xml:space="preserve">application de la Résolution XIV.20 </w:t>
            </w:r>
          </w:p>
        </w:tc>
        <w:tc>
          <w:tcPr>
            <w:tcW w:w="1984" w:type="dxa"/>
            <w:tcBorders>
              <w:top w:val="single" w:sz="2" w:space="0" w:color="auto"/>
              <w:right w:val="single" w:sz="6" w:space="0" w:color="auto"/>
            </w:tcBorders>
          </w:tcPr>
          <w:p w14:paraId="4505A677" w14:textId="0C76DD0E" w:rsidR="00EA37BD" w:rsidRPr="00A74883" w:rsidRDefault="00895460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Doc.24</w:t>
            </w:r>
          </w:p>
        </w:tc>
      </w:tr>
      <w:tr w:rsidR="00EA37BD" w:rsidRPr="00A74883" w14:paraId="28B4484F" w14:textId="77777777" w:rsidTr="00EA37BD">
        <w:trPr>
          <w:cantSplit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87780DF" w14:textId="77777777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652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B97AAA0" w14:textId="007DC465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Rapport du Secrétariat sur les Initiatives régionales Ramsar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799E21" w14:textId="11D9495F" w:rsidR="00EA37BD" w:rsidRPr="00A74883" w:rsidRDefault="00895460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SC63</w:t>
            </w:r>
            <w:r w:rsidR="00EA37BD" w:rsidRPr="00A74883">
              <w:rPr>
                <w:rFonts w:asciiTheme="minorHAnsi" w:hAnsiTheme="minorHAnsi" w:cstheme="minorHAnsi"/>
              </w:rPr>
              <w:t xml:space="preserve"> Doc.25</w:t>
            </w:r>
          </w:p>
        </w:tc>
      </w:tr>
      <w:tr w:rsidR="00EA37BD" w:rsidRPr="00A74883" w14:paraId="69216C35" w14:textId="77777777" w:rsidTr="00EA37BD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4B62FD" w14:textId="77777777" w:rsidR="00EA37BD" w:rsidRPr="00A74883" w:rsidRDefault="00EA37BD" w:rsidP="00AD1974">
            <w:pPr>
              <w:keepNext/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74883">
              <w:rPr>
                <w:rFonts w:asciiTheme="minorHAnsi" w:hAnsiTheme="minorHAnsi" w:cstheme="minorHAnsi"/>
                <w:b/>
              </w:rPr>
              <w:t>Questions finales</w:t>
            </w:r>
          </w:p>
        </w:tc>
      </w:tr>
      <w:tr w:rsidR="00EA37BD" w:rsidRPr="00A74883" w14:paraId="788C76A9" w14:textId="77777777" w:rsidTr="00EA37BD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42412776" w14:textId="507175C4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6521" w:type="dxa"/>
            <w:gridSpan w:val="2"/>
          </w:tcPr>
          <w:p w14:paraId="5893BD85" w14:textId="68B5411B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Dates de la 64</w:t>
            </w:r>
            <w:r w:rsidRPr="00A74883">
              <w:rPr>
                <w:rFonts w:asciiTheme="minorHAnsi" w:hAnsiTheme="minorHAnsi" w:cstheme="minorHAnsi"/>
                <w:vertAlign w:val="superscript"/>
              </w:rPr>
              <w:t>e</w:t>
            </w:r>
            <w:r w:rsidRPr="00A74883">
              <w:rPr>
                <w:rFonts w:asciiTheme="minorHAnsi" w:hAnsiTheme="minorHAnsi" w:cstheme="minorHAnsi"/>
              </w:rPr>
              <w:t> réunion du Comité permanent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36DA877C" w14:textId="77777777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Pas de document</w:t>
            </w:r>
          </w:p>
        </w:tc>
      </w:tr>
      <w:tr w:rsidR="00EA37BD" w:rsidRPr="00A74883" w14:paraId="5730630B" w14:textId="77777777" w:rsidTr="00EA37BD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3FB130B3" w14:textId="787E8511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6521" w:type="dxa"/>
            <w:gridSpan w:val="2"/>
          </w:tcPr>
          <w:p w14:paraId="0BA60DE2" w14:textId="3C16745E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Adoption du rapport de la réunion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7C6F5C2F" w14:textId="77777777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Pas de document</w:t>
            </w:r>
          </w:p>
        </w:tc>
      </w:tr>
      <w:tr w:rsidR="00EA37BD" w:rsidRPr="00A74883" w14:paraId="08EC6B3E" w14:textId="77777777" w:rsidTr="00EA37BD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6549374" w14:textId="7AB21F32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6521" w:type="dxa"/>
            <w:gridSpan w:val="2"/>
          </w:tcPr>
          <w:p w14:paraId="25A9D003" w14:textId="77777777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A74883">
              <w:rPr>
                <w:rFonts w:asciiTheme="minorHAnsi" w:hAnsiTheme="minorHAnsi" w:cstheme="minorHAnsi"/>
              </w:rPr>
              <w:t>Divers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7E9DDB21" w14:textId="77777777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Pas de document</w:t>
            </w:r>
          </w:p>
        </w:tc>
      </w:tr>
      <w:tr w:rsidR="00EA37BD" w:rsidRPr="00A74883" w14:paraId="588C5FBB" w14:textId="77777777" w:rsidTr="00EA37BD">
        <w:trPr>
          <w:cantSplit/>
        </w:trPr>
        <w:tc>
          <w:tcPr>
            <w:tcW w:w="559" w:type="dxa"/>
            <w:tcBorders>
              <w:left w:val="single" w:sz="6" w:space="0" w:color="auto"/>
            </w:tcBorders>
          </w:tcPr>
          <w:p w14:paraId="70DACC83" w14:textId="3A74D27A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</w:tcPr>
          <w:p w14:paraId="14E4B720" w14:textId="77777777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Remarques de clôture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14:paraId="25521214" w14:textId="77777777" w:rsidR="00EA37BD" w:rsidRPr="00A74883" w:rsidRDefault="00EA37BD" w:rsidP="00AD1974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A74883">
              <w:rPr>
                <w:rFonts w:asciiTheme="minorHAnsi" w:hAnsiTheme="minorHAnsi" w:cstheme="minorHAnsi"/>
              </w:rPr>
              <w:t>Pas de document</w:t>
            </w:r>
          </w:p>
        </w:tc>
      </w:tr>
    </w:tbl>
    <w:p w14:paraId="1C417A4D" w14:textId="77777777" w:rsidR="007A2A51" w:rsidRDefault="007A2A51" w:rsidP="00222C66">
      <w:pPr>
        <w:spacing w:after="0" w:line="240" w:lineRule="auto"/>
      </w:pPr>
    </w:p>
    <w:sectPr w:rsidR="007A2A51" w:rsidSect="00233F2D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F0953" w14:textId="77777777" w:rsidR="00CC28AA" w:rsidRDefault="00CC28AA" w:rsidP="00233F2D">
      <w:pPr>
        <w:spacing w:after="0" w:line="240" w:lineRule="auto"/>
      </w:pPr>
      <w:r>
        <w:separator/>
      </w:r>
    </w:p>
  </w:endnote>
  <w:endnote w:type="continuationSeparator" w:id="0">
    <w:p w14:paraId="41DCDC87" w14:textId="77777777" w:rsidR="00CC28AA" w:rsidRDefault="00CC28AA" w:rsidP="0023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53FA" w14:textId="26ED5CF2" w:rsidR="00233F2D" w:rsidRPr="00233F2D" w:rsidRDefault="00233F2D">
    <w:pPr>
      <w:pStyle w:val="Footer"/>
      <w:rPr>
        <w:sz w:val="20"/>
        <w:szCs w:val="20"/>
      </w:rPr>
    </w:pPr>
    <w:r>
      <w:rPr>
        <w:sz w:val="20"/>
      </w:rPr>
      <w:t>SC6</w:t>
    </w:r>
    <w:r w:rsidR="00F52180">
      <w:rPr>
        <w:sz w:val="20"/>
      </w:rPr>
      <w:t>3</w:t>
    </w:r>
    <w:r>
      <w:rPr>
        <w:sz w:val="20"/>
      </w:rPr>
      <w:t xml:space="preserve"> Doc.2</w:t>
    </w:r>
    <w:r>
      <w:rPr>
        <w:sz w:val="20"/>
      </w:rPr>
      <w:tab/>
    </w:r>
    <w:r>
      <w:rPr>
        <w:sz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D5">
          <w:rPr>
            <w:sz w:val="20"/>
          </w:rPr>
          <w:fldChar w:fldCharType="begin"/>
        </w:r>
        <w:r w:rsidRPr="007122D5">
          <w:rPr>
            <w:sz w:val="20"/>
          </w:rPr>
          <w:instrText xml:space="preserve"> PAGE   \* MERGEFORMAT </w:instrText>
        </w:r>
        <w:r w:rsidRPr="007122D5">
          <w:rPr>
            <w:sz w:val="20"/>
          </w:rPr>
          <w:fldChar w:fldCharType="separate"/>
        </w:r>
        <w:r w:rsidR="001B446F">
          <w:rPr>
            <w:noProof/>
            <w:sz w:val="20"/>
          </w:rPr>
          <w:t>2</w:t>
        </w:r>
        <w:r w:rsidRPr="007122D5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36B14" w14:textId="77777777" w:rsidR="00CC28AA" w:rsidRDefault="00CC28AA" w:rsidP="00233F2D">
      <w:pPr>
        <w:spacing w:after="0" w:line="240" w:lineRule="auto"/>
      </w:pPr>
      <w:r>
        <w:separator/>
      </w:r>
    </w:p>
  </w:footnote>
  <w:footnote w:type="continuationSeparator" w:id="0">
    <w:p w14:paraId="2594A2DC" w14:textId="77777777" w:rsidR="00CC28AA" w:rsidRDefault="00CC28AA" w:rsidP="0023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9242C"/>
    <w:multiLevelType w:val="hybridMultilevel"/>
    <w:tmpl w:val="0E4CE96A"/>
    <w:lvl w:ilvl="0" w:tplc="46C8DC18">
      <w:start w:val="1"/>
      <w:numFmt w:val="decimal"/>
      <w:pStyle w:val="DRText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FC"/>
    <w:rsid w:val="00000287"/>
    <w:rsid w:val="00000B4D"/>
    <w:rsid w:val="00017B50"/>
    <w:rsid w:val="00034F70"/>
    <w:rsid w:val="00035A49"/>
    <w:rsid w:val="000533CB"/>
    <w:rsid w:val="00065E10"/>
    <w:rsid w:val="00067FB6"/>
    <w:rsid w:val="0007606A"/>
    <w:rsid w:val="000860F1"/>
    <w:rsid w:val="00091A20"/>
    <w:rsid w:val="000D442F"/>
    <w:rsid w:val="000D6BA0"/>
    <w:rsid w:val="000E582E"/>
    <w:rsid w:val="00102CD3"/>
    <w:rsid w:val="0010397D"/>
    <w:rsid w:val="001170C0"/>
    <w:rsid w:val="0012064F"/>
    <w:rsid w:val="001228D3"/>
    <w:rsid w:val="00154CE7"/>
    <w:rsid w:val="00163373"/>
    <w:rsid w:val="001773A5"/>
    <w:rsid w:val="00181D82"/>
    <w:rsid w:val="00182C51"/>
    <w:rsid w:val="0019197C"/>
    <w:rsid w:val="001B446F"/>
    <w:rsid w:val="001D6B8C"/>
    <w:rsid w:val="001D7DE3"/>
    <w:rsid w:val="00215633"/>
    <w:rsid w:val="00222C66"/>
    <w:rsid w:val="002276C9"/>
    <w:rsid w:val="00233F2D"/>
    <w:rsid w:val="002363A1"/>
    <w:rsid w:val="002435D2"/>
    <w:rsid w:val="002649AD"/>
    <w:rsid w:val="002738B6"/>
    <w:rsid w:val="002753E7"/>
    <w:rsid w:val="00292C66"/>
    <w:rsid w:val="002E0095"/>
    <w:rsid w:val="003011B1"/>
    <w:rsid w:val="00321805"/>
    <w:rsid w:val="0032728C"/>
    <w:rsid w:val="00331EC6"/>
    <w:rsid w:val="00332ED2"/>
    <w:rsid w:val="00350FDF"/>
    <w:rsid w:val="0036443B"/>
    <w:rsid w:val="00374EA3"/>
    <w:rsid w:val="003B4A42"/>
    <w:rsid w:val="003B5139"/>
    <w:rsid w:val="003E2709"/>
    <w:rsid w:val="003F3FAB"/>
    <w:rsid w:val="00412146"/>
    <w:rsid w:val="00421057"/>
    <w:rsid w:val="00423F84"/>
    <w:rsid w:val="00460EB0"/>
    <w:rsid w:val="00467677"/>
    <w:rsid w:val="004B4C73"/>
    <w:rsid w:val="004D685E"/>
    <w:rsid w:val="004E2724"/>
    <w:rsid w:val="004E5EA8"/>
    <w:rsid w:val="004E6E5C"/>
    <w:rsid w:val="004F4687"/>
    <w:rsid w:val="00520BE8"/>
    <w:rsid w:val="00521736"/>
    <w:rsid w:val="005239E8"/>
    <w:rsid w:val="005648FC"/>
    <w:rsid w:val="005675B9"/>
    <w:rsid w:val="005679F4"/>
    <w:rsid w:val="005A515B"/>
    <w:rsid w:val="00610C18"/>
    <w:rsid w:val="00613AA4"/>
    <w:rsid w:val="00624B6B"/>
    <w:rsid w:val="00640353"/>
    <w:rsid w:val="006616AA"/>
    <w:rsid w:val="00662612"/>
    <w:rsid w:val="00662A08"/>
    <w:rsid w:val="006F6E9D"/>
    <w:rsid w:val="00730F55"/>
    <w:rsid w:val="00734019"/>
    <w:rsid w:val="00742331"/>
    <w:rsid w:val="00746356"/>
    <w:rsid w:val="007524D5"/>
    <w:rsid w:val="00766478"/>
    <w:rsid w:val="00795CAB"/>
    <w:rsid w:val="007A2A51"/>
    <w:rsid w:val="007A66AA"/>
    <w:rsid w:val="007F4EBF"/>
    <w:rsid w:val="00800741"/>
    <w:rsid w:val="0081159A"/>
    <w:rsid w:val="00812D0B"/>
    <w:rsid w:val="008137F9"/>
    <w:rsid w:val="00837098"/>
    <w:rsid w:val="00870C9B"/>
    <w:rsid w:val="008728C8"/>
    <w:rsid w:val="00895460"/>
    <w:rsid w:val="008A3875"/>
    <w:rsid w:val="0090662E"/>
    <w:rsid w:val="00913925"/>
    <w:rsid w:val="009238CC"/>
    <w:rsid w:val="009319A6"/>
    <w:rsid w:val="00932E24"/>
    <w:rsid w:val="00947599"/>
    <w:rsid w:val="00952DEA"/>
    <w:rsid w:val="009621D9"/>
    <w:rsid w:val="009861C0"/>
    <w:rsid w:val="0098740E"/>
    <w:rsid w:val="009B498F"/>
    <w:rsid w:val="009B7651"/>
    <w:rsid w:val="009D4A18"/>
    <w:rsid w:val="009E0BA3"/>
    <w:rsid w:val="009E11A5"/>
    <w:rsid w:val="009E3374"/>
    <w:rsid w:val="009F1E9D"/>
    <w:rsid w:val="00A33CFA"/>
    <w:rsid w:val="00A4072F"/>
    <w:rsid w:val="00A613A7"/>
    <w:rsid w:val="00A629BF"/>
    <w:rsid w:val="00A677A8"/>
    <w:rsid w:val="00A737F3"/>
    <w:rsid w:val="00A74883"/>
    <w:rsid w:val="00AD0D47"/>
    <w:rsid w:val="00AD1974"/>
    <w:rsid w:val="00AE430E"/>
    <w:rsid w:val="00AF11DF"/>
    <w:rsid w:val="00B07581"/>
    <w:rsid w:val="00B67028"/>
    <w:rsid w:val="00B8079F"/>
    <w:rsid w:val="00B8142B"/>
    <w:rsid w:val="00BA53B2"/>
    <w:rsid w:val="00BF1D6C"/>
    <w:rsid w:val="00C30164"/>
    <w:rsid w:val="00C36AC6"/>
    <w:rsid w:val="00C4079C"/>
    <w:rsid w:val="00C61EE9"/>
    <w:rsid w:val="00C72E9C"/>
    <w:rsid w:val="00C97C92"/>
    <w:rsid w:val="00CB4A84"/>
    <w:rsid w:val="00CC28AA"/>
    <w:rsid w:val="00CC35EC"/>
    <w:rsid w:val="00CC5B5C"/>
    <w:rsid w:val="00CE691F"/>
    <w:rsid w:val="00CE73C0"/>
    <w:rsid w:val="00D126C9"/>
    <w:rsid w:val="00D15368"/>
    <w:rsid w:val="00D45AD7"/>
    <w:rsid w:val="00D51531"/>
    <w:rsid w:val="00D56723"/>
    <w:rsid w:val="00D840F5"/>
    <w:rsid w:val="00DA0AB0"/>
    <w:rsid w:val="00DA7614"/>
    <w:rsid w:val="00DC363E"/>
    <w:rsid w:val="00E0795A"/>
    <w:rsid w:val="00E27B99"/>
    <w:rsid w:val="00E36E3A"/>
    <w:rsid w:val="00E442C4"/>
    <w:rsid w:val="00E60E49"/>
    <w:rsid w:val="00E91FA0"/>
    <w:rsid w:val="00EA03EC"/>
    <w:rsid w:val="00EA0E95"/>
    <w:rsid w:val="00EA37BD"/>
    <w:rsid w:val="00EB3F7A"/>
    <w:rsid w:val="00EE3E4E"/>
    <w:rsid w:val="00EE5481"/>
    <w:rsid w:val="00F00206"/>
    <w:rsid w:val="00F006E3"/>
    <w:rsid w:val="00F00749"/>
    <w:rsid w:val="00F058B7"/>
    <w:rsid w:val="00F11FD7"/>
    <w:rsid w:val="00F52180"/>
    <w:rsid w:val="00F52F8D"/>
    <w:rsid w:val="00F60AAA"/>
    <w:rsid w:val="00F6434B"/>
    <w:rsid w:val="00F674B4"/>
    <w:rsid w:val="00F92067"/>
    <w:rsid w:val="00F97394"/>
    <w:rsid w:val="00FA0877"/>
    <w:rsid w:val="00FB3159"/>
    <w:rsid w:val="00FC52EC"/>
    <w:rsid w:val="00FD02A7"/>
    <w:rsid w:val="00FD4857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BD1A9"/>
  <w15:chartTrackingRefBased/>
  <w15:docId w15:val="{90C9234D-07C9-4685-9922-56037CD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13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47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7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478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78"/>
    <w:rPr>
      <w:rFonts w:ascii="MS Shell Dlg" w:eastAsia="Calibri" w:hAnsi="MS Shell Dlg" w:cs="MS Shell Dlg"/>
      <w:sz w:val="18"/>
      <w:szCs w:val="18"/>
    </w:rPr>
  </w:style>
  <w:style w:type="character" w:customStyle="1" w:styleId="1">
    <w:name w:val="Шрифт абзацу за замовчуванням1"/>
    <w:rsid w:val="0012064F"/>
  </w:style>
  <w:style w:type="paragraph" w:customStyle="1" w:styleId="10">
    <w:name w:val="Абзац списку1"/>
    <w:basedOn w:val="Normal"/>
    <w:rsid w:val="0012064F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contextualSpacing/>
      <w:textAlignment w:val="baseline"/>
    </w:pPr>
    <w:rPr>
      <w:rFonts w:eastAsia="Times New Roman"/>
      <w:kern w:val="3"/>
      <w:lang w:eastAsia="ru-RU"/>
    </w:rPr>
  </w:style>
  <w:style w:type="paragraph" w:customStyle="1" w:styleId="DRText">
    <w:name w:val="DR Text"/>
    <w:basedOn w:val="Heading1"/>
    <w:link w:val="DRTextChar"/>
    <w:qFormat/>
    <w:rsid w:val="008A3875"/>
    <w:pPr>
      <w:keepNext w:val="0"/>
      <w:keepLines w:val="0"/>
      <w:widowControl w:val="0"/>
      <w:numPr>
        <w:numId w:val="1"/>
      </w:numPr>
      <w:spacing w:before="0" w:after="240"/>
      <w:outlineLvl w:val="9"/>
    </w:pPr>
    <w:rPr>
      <w:rFonts w:ascii="Times New Roman" w:hAnsi="Times New Roman" w:cs="Times New Roman"/>
      <w:color w:val="000000"/>
      <w:lang w:eastAsia="en-GB"/>
    </w:rPr>
  </w:style>
  <w:style w:type="character" w:customStyle="1" w:styleId="DRTextChar">
    <w:name w:val="DR Text Char"/>
    <w:basedOn w:val="Heading1Char"/>
    <w:link w:val="DRText"/>
    <w:rsid w:val="008A3875"/>
    <w:rPr>
      <w:rFonts w:ascii="Times New Roman" w:eastAsiaTheme="majorEastAsia" w:hAnsi="Times New Roman" w:cs="Times New Roman"/>
      <w:color w:val="000000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A3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RTitle">
    <w:name w:val="DR Title"/>
    <w:basedOn w:val="Normal"/>
    <w:link w:val="DRTitleChar"/>
    <w:qFormat/>
    <w:rsid w:val="00E60E49"/>
    <w:pPr>
      <w:widowControl w:val="0"/>
      <w:spacing w:after="360" w:line="240" w:lineRule="auto"/>
      <w:ind w:right="17"/>
      <w:jc w:val="center"/>
    </w:pPr>
    <w:rPr>
      <w:rFonts w:ascii="Trebuchet MS" w:eastAsiaTheme="minorEastAsia" w:hAnsi="Trebuchet MS"/>
      <w:b/>
      <w:bCs/>
      <w:sz w:val="28"/>
      <w:szCs w:val="28"/>
      <w:lang w:eastAsia="el-GR"/>
    </w:rPr>
  </w:style>
  <w:style w:type="character" w:customStyle="1" w:styleId="DRTitleChar">
    <w:name w:val="DR Title Char"/>
    <w:basedOn w:val="DefaultParagraphFont"/>
    <w:link w:val="DRTitle"/>
    <w:rsid w:val="00E60E49"/>
    <w:rPr>
      <w:rFonts w:ascii="Trebuchet MS" w:eastAsiaTheme="minorEastAsia" w:hAnsi="Trebuchet MS" w:cs="Times New Roman"/>
      <w:b/>
      <w:bCs/>
      <w:sz w:val="28"/>
      <w:szCs w:val="28"/>
      <w:lang w:eastAsia="el-GR"/>
    </w:rPr>
  </w:style>
  <w:style w:type="paragraph" w:customStyle="1" w:styleId="11">
    <w:name w:val="Звичайний1"/>
    <w:rsid w:val="00E60E4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Revision">
    <w:name w:val="Revision"/>
    <w:hidden/>
    <w:uiPriority w:val="99"/>
    <w:semiHidden/>
    <w:rsid w:val="001D6B8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87473-72F3-43A5-9E78-3C477715A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A5B97-6CDD-4103-A3E2-B85E865CB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10A32-CAA3-40A8-8425-FA56A65EE369}">
  <ds:schemaRefs>
    <ds:schemaRef ds:uri="http://purl.org/dc/dcmitype/"/>
    <ds:schemaRef ds:uri="http://purl.org/dc/terms/"/>
    <ds:schemaRef ds:uri="aedd258d-19a7-41ba-8260-b0918f25313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c0b6b05-eb82-4bda-97e8-cd82d0d6b45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JENNINGS Edmund</cp:lastModifiedBy>
  <cp:revision>2</cp:revision>
  <cp:lastPrinted>2023-10-16T09:18:00Z</cp:lastPrinted>
  <dcterms:created xsi:type="dcterms:W3CDTF">2024-03-18T16:34:00Z</dcterms:created>
  <dcterms:modified xsi:type="dcterms:W3CDTF">2024-03-18T16:34:00Z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