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5CBD3B4F"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w:t>
      </w:r>
      <w:r w:rsidR="00FA7A64">
        <w:rPr>
          <w:rFonts w:asciiTheme="minorHAnsi" w:hAnsiTheme="minorHAnsi" w:cstheme="minorBidi"/>
        </w:rPr>
        <w:t>3rd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6D292CDC" w:rsidR="00985180" w:rsidRPr="006F5B87"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de-CH"/>
        </w:rPr>
      </w:pPr>
      <w:r w:rsidRPr="006F5B87">
        <w:rPr>
          <w:rFonts w:asciiTheme="minorHAnsi" w:hAnsiTheme="minorHAnsi" w:cstheme="minorHAnsi"/>
          <w:bCs/>
          <w:lang w:val="de-CH"/>
        </w:rPr>
        <w:t xml:space="preserve">Gland, Switzerland, </w:t>
      </w:r>
      <w:r w:rsidR="00FA7A64" w:rsidRPr="006F5B87">
        <w:rPr>
          <w:rFonts w:asciiTheme="minorHAnsi" w:hAnsiTheme="minorHAnsi" w:cstheme="minorHAnsi"/>
          <w:bCs/>
          <w:lang w:val="de-CH"/>
        </w:rPr>
        <w:t>3</w:t>
      </w:r>
      <w:r w:rsidRPr="006F5B87">
        <w:rPr>
          <w:rFonts w:asciiTheme="minorHAnsi" w:hAnsiTheme="minorHAnsi" w:cstheme="minorHAnsi"/>
          <w:bCs/>
          <w:lang w:val="de-CH"/>
        </w:rPr>
        <w:t>-</w:t>
      </w:r>
      <w:r w:rsidR="00FA7A64" w:rsidRPr="006F5B87">
        <w:rPr>
          <w:rFonts w:asciiTheme="minorHAnsi" w:hAnsiTheme="minorHAnsi" w:cstheme="minorHAnsi"/>
          <w:bCs/>
          <w:lang w:val="de-CH"/>
        </w:rPr>
        <w:t>7 June</w:t>
      </w:r>
      <w:r w:rsidRPr="006F5B87">
        <w:rPr>
          <w:rFonts w:asciiTheme="minorHAnsi" w:hAnsiTheme="minorHAnsi" w:cstheme="minorHAnsi"/>
          <w:bCs/>
          <w:lang w:val="de-CH"/>
        </w:rPr>
        <w:t xml:space="preserve"> 202</w:t>
      </w:r>
      <w:r w:rsidR="00FA7A64" w:rsidRPr="006F5B87">
        <w:rPr>
          <w:rFonts w:asciiTheme="minorHAnsi" w:hAnsiTheme="minorHAnsi" w:cstheme="minorHAnsi"/>
          <w:bCs/>
          <w:lang w:val="de-CH"/>
        </w:rPr>
        <w:t>4</w:t>
      </w:r>
    </w:p>
    <w:p w14:paraId="4242EAAF" w14:textId="77777777" w:rsidR="00876355" w:rsidRPr="000A2EBE" w:rsidRDefault="00876355" w:rsidP="000A2EBE">
      <w:pPr>
        <w:jc w:val="right"/>
        <w:rPr>
          <w:rFonts w:asciiTheme="minorHAnsi" w:hAnsiTheme="minorHAnsi" w:cstheme="minorHAnsi"/>
          <w:b/>
          <w:sz w:val="28"/>
          <w:szCs w:val="28"/>
          <w:lang w:val="de-CH"/>
        </w:rPr>
      </w:pPr>
    </w:p>
    <w:p w14:paraId="794A9E07" w14:textId="1CDB0365" w:rsidR="00996DBD" w:rsidRPr="00770658" w:rsidRDefault="00E43175" w:rsidP="00996DBD">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w:t>
      </w:r>
      <w:r w:rsidR="000411A4">
        <w:rPr>
          <w:rFonts w:asciiTheme="minorHAnsi" w:hAnsiTheme="minorHAnsi" w:cstheme="minorHAnsi"/>
          <w:b/>
          <w:sz w:val="28"/>
          <w:szCs w:val="28"/>
          <w:lang w:val="de-CH"/>
        </w:rPr>
        <w:t>3</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r w:rsidR="00FF4A19">
        <w:rPr>
          <w:rFonts w:asciiTheme="minorHAnsi" w:hAnsiTheme="minorHAnsi" w:cstheme="minorHAnsi"/>
          <w:b/>
          <w:sz w:val="28"/>
          <w:szCs w:val="28"/>
          <w:lang w:val="de-CH"/>
        </w:rPr>
        <w:t xml:space="preserve"> Rev.1</w:t>
      </w:r>
      <w:r w:rsidR="005F5C30">
        <w:rPr>
          <w:rStyle w:val="FootnoteReference"/>
          <w:rFonts w:asciiTheme="minorHAnsi" w:hAnsiTheme="minorHAnsi" w:cstheme="minorHAnsi"/>
          <w:b/>
          <w:sz w:val="28"/>
          <w:szCs w:val="28"/>
          <w:lang w:val="de-CH"/>
        </w:rPr>
        <w:footnoteReference w:id="2"/>
      </w:r>
    </w:p>
    <w:p w14:paraId="1C32035C" w14:textId="3D72666A" w:rsidR="007316D3" w:rsidRPr="00770658" w:rsidRDefault="007316D3" w:rsidP="00770658">
      <w:pPr>
        <w:jc w:val="right"/>
        <w:rPr>
          <w:rFonts w:asciiTheme="minorHAnsi" w:hAnsiTheme="minorHAnsi" w:cstheme="minorHAnsi"/>
          <w:b/>
          <w:sz w:val="28"/>
          <w:szCs w:val="28"/>
          <w:lang w:val="de-DE"/>
        </w:rPr>
      </w:pPr>
    </w:p>
    <w:p w14:paraId="2EC2EF74" w14:textId="77777777" w:rsidR="00DF2386" w:rsidRPr="00770658"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58F28FE7">
                <wp:extent cx="5895975" cy="2959100"/>
                <wp:effectExtent l="0" t="0" r="2857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9100"/>
                        </a:xfrm>
                        <a:prstGeom prst="rect">
                          <a:avLst/>
                        </a:prstGeom>
                        <a:solidFill>
                          <a:srgbClr val="FFFFFF"/>
                        </a:solidFill>
                        <a:ln w="9525">
                          <a:solidFill>
                            <a:srgbClr val="000000"/>
                          </a:solidFill>
                          <a:miter lim="800000"/>
                          <a:headEnd/>
                          <a:tailEnd/>
                        </a:ln>
                      </wps:spPr>
                      <wps:txbx>
                        <w:txbxContent>
                          <w:p w14:paraId="58B2D231" w14:textId="77777777" w:rsidR="002008CC" w:rsidRDefault="002008CC" w:rsidP="000C2489">
                            <w:pPr>
                              <w:rPr>
                                <w:b/>
                                <w:bCs/>
                              </w:rPr>
                            </w:pPr>
                            <w:r>
                              <w:rPr>
                                <w:b/>
                                <w:bCs/>
                              </w:rPr>
                              <w:t xml:space="preserve">Actions requested: </w:t>
                            </w:r>
                          </w:p>
                          <w:p w14:paraId="5F367665" w14:textId="77777777" w:rsidR="002008CC" w:rsidRDefault="002008CC" w:rsidP="000C2489">
                            <w:pPr>
                              <w:pStyle w:val="ColorfulList-Accent11"/>
                              <w:ind w:left="0"/>
                            </w:pPr>
                          </w:p>
                          <w:p w14:paraId="4768DD4D" w14:textId="77777777" w:rsidR="002008CC" w:rsidRDefault="002008CC" w:rsidP="00275F13">
                            <w:pPr>
                              <w:pStyle w:val="ColorfulList-Accent11"/>
                              <w:ind w:left="0" w:firstLine="0"/>
                              <w:rPr>
                                <w:rFonts w:cs="Calibri"/>
                              </w:rPr>
                            </w:pPr>
                            <w:r>
                              <w:t xml:space="preserve">The Standing Committee is </w:t>
                            </w:r>
                            <w:r>
                              <w:rPr>
                                <w:rFonts w:cs="Calibri"/>
                              </w:rPr>
                              <w:t>invited to:</w:t>
                            </w:r>
                          </w:p>
                          <w:p w14:paraId="1CFEC04C" w14:textId="77777777" w:rsidR="002008CC" w:rsidRDefault="002008CC" w:rsidP="000C2489">
                            <w:pPr>
                              <w:pStyle w:val="ColorfulList-Accent11"/>
                              <w:ind w:left="0"/>
                              <w:rPr>
                                <w:rFonts w:cs="Calibri"/>
                              </w:rPr>
                            </w:pPr>
                          </w:p>
                          <w:p w14:paraId="7423D79B" w14:textId="532BF76E" w:rsidR="002008CC" w:rsidRDefault="002008CC" w:rsidP="002F7BBE">
                            <w:pPr>
                              <w:pStyle w:val="ColorfulList-Accent11"/>
                              <w:numPr>
                                <w:ilvl w:val="0"/>
                                <w:numId w:val="8"/>
                              </w:numPr>
                              <w:ind w:left="426" w:hanging="426"/>
                              <w:rPr>
                                <w:rFonts w:cs="Calibri"/>
                              </w:rPr>
                            </w:pPr>
                            <w:r w:rsidRPr="005D2B35">
                              <w:rPr>
                                <w:rFonts w:cs="Calibri"/>
                              </w:rPr>
                              <w:t xml:space="preserve">take note of the annual reports submitted by the Ramsar Regional Initiatives </w:t>
                            </w:r>
                            <w:r>
                              <w:rPr>
                                <w:rFonts w:cs="Calibri"/>
                              </w:rPr>
                              <w:t xml:space="preserve">(RRIs) for 2023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w:t>
                            </w:r>
                            <w:r w:rsidRPr="00FA7A64">
                              <w:rPr>
                                <w:rFonts w:cs="Calibri"/>
                                <w:i/>
                              </w:rPr>
                              <w:t>on Ramsar Regional Initiatives</w:t>
                            </w:r>
                            <w:r w:rsidRPr="005D2B35">
                              <w:rPr>
                                <w:rFonts w:cs="Calibri"/>
                              </w:rPr>
                              <w:t>;</w:t>
                            </w:r>
                          </w:p>
                          <w:p w14:paraId="7D162BA2" w14:textId="72818466" w:rsidR="002008CC" w:rsidRDefault="002008CC" w:rsidP="00FA7A64">
                            <w:pPr>
                              <w:pStyle w:val="ColorfulList-Accent11"/>
                              <w:rPr>
                                <w:rFonts w:cs="Calibri"/>
                              </w:rPr>
                            </w:pPr>
                          </w:p>
                          <w:p w14:paraId="6DC13696" w14:textId="112718BA" w:rsidR="002008CC" w:rsidRDefault="002008CC" w:rsidP="00FA7A64">
                            <w:pPr>
                              <w:pStyle w:val="ColorfulList-Accent11"/>
                              <w:ind w:left="425"/>
                              <w:rPr>
                                <w:rFonts w:cs="Calibri"/>
                              </w:rPr>
                            </w:pPr>
                            <w:r>
                              <w:rPr>
                                <w:rFonts w:cs="Calibri"/>
                              </w:rPr>
                              <w:t>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asciiTheme="minorHAnsi" w:hAnsiTheme="minorHAnsi" w:cstheme="minorBidi"/>
                              </w:rPr>
                              <w:t>Danube WILDisland initiative</w:t>
                            </w:r>
                            <w:r>
                              <w:rPr>
                                <w:rFonts w:cs="Calibri"/>
                              </w:rPr>
                              <w:t xml:space="preserve">, </w:t>
                            </w:r>
                            <w:r w:rsidRPr="005430A8">
                              <w:rPr>
                                <w:rFonts w:cs="Calibri"/>
                              </w:rPr>
                              <w:t xml:space="preserve">within the framework of the Convention </w:t>
                            </w:r>
                            <w:r>
                              <w:rPr>
                                <w:rFonts w:cs="Calibri"/>
                              </w:rPr>
                              <w:t>in accordance with Paragraph 27 of Resolution XIV.7; and</w:t>
                            </w:r>
                          </w:p>
                          <w:p w14:paraId="5F8141AC" w14:textId="77777777" w:rsidR="002008CC" w:rsidRDefault="002008CC" w:rsidP="00FA7A64">
                            <w:pPr>
                              <w:pStyle w:val="ColorfulList-Accent11"/>
                              <w:ind w:left="425"/>
                              <w:rPr>
                                <w:rFonts w:cs="Calibri"/>
                              </w:rPr>
                            </w:pPr>
                          </w:p>
                          <w:p w14:paraId="4E3317EA" w14:textId="3D083AC2" w:rsidR="002008CC" w:rsidRPr="0082479D" w:rsidRDefault="002008CC" w:rsidP="00876355">
                            <w:pPr>
                              <w:pStyle w:val="ColorfulList-Accent11"/>
                              <w:ind w:left="425"/>
                              <w:rPr>
                                <w:rFonts w:cs="Calibri"/>
                              </w:rPr>
                            </w:pPr>
                            <w:r>
                              <w:rPr>
                                <w:rFonts w:cs="Calibri"/>
                              </w:rPr>
                              <w:t xml:space="preserve">iii. </w:t>
                            </w:r>
                            <w:r>
                              <w:rPr>
                                <w:rFonts w:cs="Calibri"/>
                              </w:rPr>
                              <w:tab/>
                              <w:t xml:space="preserve">note the allocation of funds from the 2024 Ramsar core </w:t>
                            </w:r>
                            <w:r w:rsidRPr="00B138F0">
                              <w:rPr>
                                <w:rFonts w:cs="Calibri"/>
                                <w:color w:val="000000" w:themeColor="text1"/>
                              </w:rPr>
                              <w:t xml:space="preserve">budget line D “Support </w:t>
                            </w:r>
                            <w:r>
                              <w:rPr>
                                <w:rFonts w:cs="Calibri"/>
                              </w:rPr>
                              <w:t>to Regional Initiatives” proposed in document SC63 Doc.</w:t>
                            </w:r>
                            <w:r w:rsidRPr="00D24C80">
                              <w:rPr>
                                <w:rFonts w:cs="Calibri"/>
                              </w:rPr>
                              <w:t>9.1</w:t>
                            </w:r>
                            <w:r>
                              <w:rPr>
                                <w:rFonts w:cs="Calibri"/>
                              </w:rPr>
                              <w:t xml:space="preserve">, to provide start-up funding to a newly established Initiative for its activities in </w:t>
                            </w:r>
                            <w:r w:rsidRPr="0082479D">
                              <w:rPr>
                                <w:rFonts w:cs="Calibri"/>
                              </w:rPr>
                              <w:t>202</w:t>
                            </w:r>
                            <w:r>
                              <w:rPr>
                                <w:rFonts w:cs="Calibri"/>
                              </w:rPr>
                              <w:t>4</w:t>
                            </w:r>
                            <w:r w:rsidRPr="0082479D">
                              <w:rPr>
                                <w:rFonts w:cs="Calibri"/>
                              </w:rPr>
                              <w:t>, as follows:</w:t>
                            </w:r>
                            <w:r>
                              <w:rPr>
                                <w:rFonts w:cs="Calibri"/>
                              </w:rPr>
                              <w:t xml:space="preserve"> </w:t>
                            </w:r>
                          </w:p>
                          <w:p w14:paraId="74B793FC" w14:textId="753414E5" w:rsidR="002008CC" w:rsidRPr="0082479D" w:rsidRDefault="002008CC" w:rsidP="002F7BBE">
                            <w:pPr>
                              <w:pStyle w:val="ColorfulList-Accent11"/>
                              <w:numPr>
                                <w:ilvl w:val="0"/>
                                <w:numId w:val="3"/>
                              </w:numPr>
                              <w:rPr>
                                <w:rFonts w:cs="Calibri"/>
                              </w:rPr>
                            </w:pPr>
                            <w:r>
                              <w:rPr>
                                <w:rFonts w:cs="Calibri"/>
                              </w:rPr>
                              <w:t>CHF 29,000 to the newly proposed Danube WILDisland RRI, pending approval by the Standing Committee.</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5uLAIAAFE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">
                <v:textbox>
                  <w:txbxContent>
                    <w:p w14:paraId="58B2D231" w14:textId="77777777" w:rsidR="002008CC" w:rsidRDefault="002008CC" w:rsidP="000C2489">
                      <w:pPr>
                        <w:rPr>
                          <w:b/>
                          <w:bCs/>
                        </w:rPr>
                      </w:pPr>
                      <w:r>
                        <w:rPr>
                          <w:b/>
                          <w:bCs/>
                        </w:rPr>
                        <w:t xml:space="preserve">Actions requested: </w:t>
                      </w:r>
                    </w:p>
                    <w:p w14:paraId="5F367665" w14:textId="77777777" w:rsidR="002008CC" w:rsidRDefault="002008CC" w:rsidP="000C2489">
                      <w:pPr>
                        <w:pStyle w:val="ColorfulList-Accent11"/>
                        <w:ind w:left="0"/>
                      </w:pPr>
                    </w:p>
                    <w:p w14:paraId="4768DD4D" w14:textId="77777777" w:rsidR="002008CC" w:rsidRDefault="002008CC" w:rsidP="00275F13">
                      <w:pPr>
                        <w:pStyle w:val="ColorfulList-Accent11"/>
                        <w:ind w:left="0" w:firstLine="0"/>
                        <w:rPr>
                          <w:rFonts w:cs="Calibri"/>
                        </w:rPr>
                      </w:pPr>
                      <w:r>
                        <w:t xml:space="preserve">The Standing Committee is </w:t>
                      </w:r>
                      <w:r>
                        <w:rPr>
                          <w:rFonts w:cs="Calibri"/>
                        </w:rPr>
                        <w:t>invited to:</w:t>
                      </w:r>
                    </w:p>
                    <w:p w14:paraId="1CFEC04C" w14:textId="77777777" w:rsidR="002008CC" w:rsidRDefault="002008CC" w:rsidP="000C2489">
                      <w:pPr>
                        <w:pStyle w:val="ColorfulList-Accent11"/>
                        <w:ind w:left="0"/>
                        <w:rPr>
                          <w:rFonts w:cs="Calibri"/>
                        </w:rPr>
                      </w:pPr>
                    </w:p>
                    <w:p w14:paraId="7423D79B" w14:textId="532BF76E" w:rsidR="002008CC" w:rsidRDefault="002008CC" w:rsidP="002F7BBE">
                      <w:pPr>
                        <w:pStyle w:val="ColorfulList-Accent11"/>
                        <w:numPr>
                          <w:ilvl w:val="0"/>
                          <w:numId w:val="8"/>
                        </w:numPr>
                        <w:ind w:left="426" w:hanging="426"/>
                        <w:rPr>
                          <w:rFonts w:cs="Calibri"/>
                        </w:rPr>
                      </w:pPr>
                      <w:r w:rsidRPr="005D2B35">
                        <w:rPr>
                          <w:rFonts w:cs="Calibri"/>
                        </w:rPr>
                        <w:t xml:space="preserve">take note of the annual reports submitted by the Ramsar Regional Initiatives </w:t>
                      </w:r>
                      <w:r>
                        <w:rPr>
                          <w:rFonts w:cs="Calibri"/>
                        </w:rPr>
                        <w:t xml:space="preserve">(RRIs) for 2023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w:t>
                      </w:r>
                      <w:r w:rsidRPr="00FA7A64">
                        <w:rPr>
                          <w:rFonts w:cs="Calibri"/>
                          <w:i/>
                        </w:rPr>
                        <w:t>on Ramsar Regional Initiatives</w:t>
                      </w:r>
                      <w:r w:rsidRPr="005D2B35">
                        <w:rPr>
                          <w:rFonts w:cs="Calibri"/>
                        </w:rPr>
                        <w:t>;</w:t>
                      </w:r>
                    </w:p>
                    <w:p w14:paraId="7D162BA2" w14:textId="72818466" w:rsidR="002008CC" w:rsidRDefault="002008CC" w:rsidP="00FA7A64">
                      <w:pPr>
                        <w:pStyle w:val="ColorfulList-Accent11"/>
                        <w:rPr>
                          <w:rFonts w:cs="Calibri"/>
                        </w:rPr>
                      </w:pPr>
                    </w:p>
                    <w:p w14:paraId="6DC13696" w14:textId="112718BA" w:rsidR="002008CC" w:rsidRDefault="002008CC" w:rsidP="00FA7A64">
                      <w:pPr>
                        <w:pStyle w:val="ColorfulList-Accent11"/>
                        <w:ind w:left="425"/>
                        <w:rPr>
                          <w:rFonts w:cs="Calibri"/>
                        </w:rPr>
                      </w:pPr>
                      <w:r>
                        <w:rPr>
                          <w:rFonts w:cs="Calibri"/>
                        </w:rPr>
                        <w:t>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asciiTheme="minorHAnsi" w:hAnsiTheme="minorHAnsi" w:cstheme="minorBidi"/>
                        </w:rPr>
                        <w:t>Danube WILDisland initiative</w:t>
                      </w:r>
                      <w:r>
                        <w:rPr>
                          <w:rFonts w:cs="Calibri"/>
                        </w:rPr>
                        <w:t xml:space="preserve">, </w:t>
                      </w:r>
                      <w:r w:rsidRPr="005430A8">
                        <w:rPr>
                          <w:rFonts w:cs="Calibri"/>
                        </w:rPr>
                        <w:t xml:space="preserve">within the framework of the Convention </w:t>
                      </w:r>
                      <w:r>
                        <w:rPr>
                          <w:rFonts w:cs="Calibri"/>
                        </w:rPr>
                        <w:t>in accordance with Paragraph 27 of Resolution XIV.7; and</w:t>
                      </w:r>
                    </w:p>
                    <w:p w14:paraId="5F8141AC" w14:textId="77777777" w:rsidR="002008CC" w:rsidRDefault="002008CC" w:rsidP="00FA7A64">
                      <w:pPr>
                        <w:pStyle w:val="ColorfulList-Accent11"/>
                        <w:ind w:left="425"/>
                        <w:rPr>
                          <w:rFonts w:cs="Calibri"/>
                        </w:rPr>
                      </w:pPr>
                    </w:p>
                    <w:p w14:paraId="4E3317EA" w14:textId="3D083AC2" w:rsidR="002008CC" w:rsidRPr="0082479D" w:rsidRDefault="002008CC" w:rsidP="00876355">
                      <w:pPr>
                        <w:pStyle w:val="ColorfulList-Accent11"/>
                        <w:ind w:left="425"/>
                        <w:rPr>
                          <w:rFonts w:cs="Calibri"/>
                        </w:rPr>
                      </w:pPr>
                      <w:r>
                        <w:rPr>
                          <w:rFonts w:cs="Calibri"/>
                        </w:rPr>
                        <w:t xml:space="preserve">iii. </w:t>
                      </w:r>
                      <w:r>
                        <w:rPr>
                          <w:rFonts w:cs="Calibri"/>
                        </w:rPr>
                        <w:tab/>
                        <w:t xml:space="preserve">note the allocation of funds from the 2024 Ramsar core </w:t>
                      </w:r>
                      <w:r w:rsidRPr="00B138F0">
                        <w:rPr>
                          <w:rFonts w:cs="Calibri"/>
                          <w:color w:val="000000" w:themeColor="text1"/>
                        </w:rPr>
                        <w:t xml:space="preserve">budget line D “Support </w:t>
                      </w:r>
                      <w:r>
                        <w:rPr>
                          <w:rFonts w:cs="Calibri"/>
                        </w:rPr>
                        <w:t>to Regional Initiatives” proposed in document SC63 Doc.</w:t>
                      </w:r>
                      <w:r w:rsidRPr="00D24C80">
                        <w:rPr>
                          <w:rFonts w:cs="Calibri"/>
                        </w:rPr>
                        <w:t>9.1</w:t>
                      </w:r>
                      <w:r>
                        <w:rPr>
                          <w:rFonts w:cs="Calibri"/>
                        </w:rPr>
                        <w:t xml:space="preserve">, to provide start-up funding to a newly established Initiative for its activities in </w:t>
                      </w:r>
                      <w:r w:rsidRPr="0082479D">
                        <w:rPr>
                          <w:rFonts w:cs="Calibri"/>
                        </w:rPr>
                        <w:t>202</w:t>
                      </w:r>
                      <w:r>
                        <w:rPr>
                          <w:rFonts w:cs="Calibri"/>
                        </w:rPr>
                        <w:t>4</w:t>
                      </w:r>
                      <w:r w:rsidRPr="0082479D">
                        <w:rPr>
                          <w:rFonts w:cs="Calibri"/>
                        </w:rPr>
                        <w:t>, as follows:</w:t>
                      </w:r>
                      <w:r>
                        <w:rPr>
                          <w:rFonts w:cs="Calibri"/>
                        </w:rPr>
                        <w:t xml:space="preserve"> </w:t>
                      </w:r>
                    </w:p>
                    <w:p w14:paraId="74B793FC" w14:textId="753414E5" w:rsidR="002008CC" w:rsidRPr="0082479D" w:rsidRDefault="002008CC" w:rsidP="002F7BBE">
                      <w:pPr>
                        <w:pStyle w:val="ColorfulList-Accent11"/>
                        <w:numPr>
                          <w:ilvl w:val="0"/>
                          <w:numId w:val="3"/>
                        </w:numPr>
                        <w:rPr>
                          <w:rFonts w:cs="Calibri"/>
                        </w:rPr>
                      </w:pPr>
                      <w:r>
                        <w:rPr>
                          <w:rFonts w:cs="Calibri"/>
                        </w:rPr>
                        <w:t>CHF 29,000 to the newly proposed Danube WILDisland RRI, pending approval by the Standing Committee.</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71C58B10"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 xml:space="preserve">recalled that </w:t>
      </w:r>
      <w:r w:rsidR="00B86B03" w:rsidRPr="005430A8">
        <w:rPr>
          <w:rFonts w:cs="Calibri"/>
        </w:rPr>
        <w:t>Ramsar Regional Initiative</w:t>
      </w:r>
      <w:r w:rsidR="00B86B03">
        <w:rPr>
          <w:rFonts w:asciiTheme="minorHAnsi" w:hAnsiTheme="minorHAnsi" w:cstheme="minorHAnsi"/>
        </w:rPr>
        <w:t>s (</w:t>
      </w:r>
      <w:r w:rsidR="005809F0" w:rsidRPr="00284818">
        <w:rPr>
          <w:rFonts w:asciiTheme="minorHAnsi" w:hAnsiTheme="minorHAnsi" w:cstheme="minorHAnsi"/>
        </w:rPr>
        <w:t>RRIs</w:t>
      </w:r>
      <w:r w:rsidR="00B86B03">
        <w:rPr>
          <w:rFonts w:asciiTheme="minorHAnsi" w:hAnsiTheme="minorHAnsi" w:cstheme="minorHAnsi"/>
        </w:rPr>
        <w:t>)</w:t>
      </w:r>
      <w:r w:rsidR="005809F0" w:rsidRPr="00284818">
        <w:rPr>
          <w:rFonts w:asciiTheme="minorHAnsi" w:hAnsiTheme="minorHAnsi" w:cstheme="minorHAnsi"/>
        </w:rPr>
        <w:t xml:space="preserve">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60FB8619" w:rsidR="00743934" w:rsidRPr="00284818" w:rsidRDefault="00284818" w:rsidP="00284818">
      <w:pPr>
        <w:rPr>
          <w:rFonts w:asciiTheme="minorHAnsi" w:hAnsiTheme="minorHAnsi" w:cstheme="minorBidi"/>
        </w:rPr>
      </w:pPr>
      <w:r>
        <w:t>2.</w:t>
      </w:r>
      <w:r>
        <w:tab/>
      </w:r>
      <w:r w:rsidR="00064938">
        <w:t xml:space="preserve">Based on </w:t>
      </w:r>
      <w:r w:rsidR="00743934">
        <w:t>Resolution XIV.7 Part B</w:t>
      </w:r>
      <w:r w:rsidR="00064938">
        <w:t xml:space="preserve"> and Decision SC62-22</w:t>
      </w:r>
      <w:r w:rsidR="0086238C">
        <w:t xml:space="preserve"> of the Standing Committee</w:t>
      </w:r>
      <w:r w:rsidR="00064938">
        <w:t xml:space="preserve">, </w:t>
      </w:r>
      <w:r w:rsidR="00743934">
        <w:t>the following 2</w:t>
      </w:r>
      <w:r w:rsidR="00064938">
        <w:t>1</w:t>
      </w:r>
      <w:r w:rsidR="00743934">
        <w:t xml:space="preserve"> RRIs</w:t>
      </w:r>
      <w:r w:rsidR="00064938">
        <w:t xml:space="preserve"> are</w:t>
      </w:r>
      <w:r w:rsidR="00743934">
        <w:t xml:space="preserve">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642DEBD0" w:rsidR="00743934" w:rsidRDefault="00743934" w:rsidP="006B5B9C">
      <w:pPr>
        <w:keepNext/>
        <w:ind w:firstLine="0"/>
      </w:pPr>
      <w:r>
        <w:lastRenderedPageBreak/>
        <w:t>S</w:t>
      </w:r>
      <w:r w:rsidR="00064938">
        <w:t>even</w:t>
      </w:r>
      <w:r>
        <w:t xml:space="preserve">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0920CD99" w14:textId="38E8E049" w:rsidR="00064938" w:rsidRDefault="00743934" w:rsidP="00284818">
      <w:pPr>
        <w:ind w:left="851"/>
      </w:pPr>
      <w:r>
        <w:t>•</w:t>
      </w:r>
      <w:r w:rsidR="00284818">
        <w:tab/>
      </w:r>
      <w:r>
        <w:t>Southern African Ramsar Regional Initiative</w:t>
      </w:r>
      <w:r w:rsidR="00F42BEA">
        <w:t xml:space="preserve"> (SARRI)</w:t>
      </w:r>
    </w:p>
    <w:p w14:paraId="6A2D4981" w14:textId="3E9EA8DA" w:rsidR="00064938" w:rsidRPr="00284818" w:rsidRDefault="00064938" w:rsidP="00284818">
      <w:pPr>
        <w:ind w:left="851"/>
      </w:pPr>
      <w:r>
        <w:t>•</w:t>
      </w:r>
      <w:r>
        <w:tab/>
        <w:t>International Mangrove Centre (IMC)</w:t>
      </w:r>
    </w:p>
    <w:p w14:paraId="7DA9E85B" w14:textId="2A6DD3B8" w:rsidR="005809F0" w:rsidRDefault="005809F0" w:rsidP="005809F0">
      <w:pPr>
        <w:keepNext/>
        <w:rPr>
          <w:rFonts w:asciiTheme="minorHAnsi" w:hAnsiTheme="minorHAnsi" w:cstheme="minorHAnsi"/>
          <w:b/>
        </w:rPr>
      </w:pPr>
    </w:p>
    <w:p w14:paraId="525FFE41" w14:textId="04C8711B"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w:t>
      </w:r>
      <w:r w:rsidR="00064938">
        <w:rPr>
          <w:rFonts w:asciiTheme="minorHAnsi" w:hAnsiTheme="minorHAnsi" w:cstheme="minorHAnsi"/>
          <w:b/>
        </w:rPr>
        <w:t>1</w:t>
      </w:r>
      <w:r>
        <w:rPr>
          <w:rFonts w:asciiTheme="minorHAnsi" w:hAnsiTheme="minorHAnsi" w:cstheme="minorHAnsi"/>
          <w:b/>
        </w:rPr>
        <w:t xml:space="preserve"> Ramsar Regional Initiatives in 202</w:t>
      </w:r>
      <w:r w:rsidR="00064938">
        <w:rPr>
          <w:rFonts w:asciiTheme="minorHAnsi" w:hAnsiTheme="minorHAnsi" w:cstheme="minorHAnsi"/>
          <w:b/>
        </w:rPr>
        <w:t>3</w:t>
      </w:r>
    </w:p>
    <w:p w14:paraId="5C165C36" w14:textId="77777777" w:rsidR="00A72E36" w:rsidRPr="005809F0" w:rsidRDefault="00A72E36" w:rsidP="00AE685E">
      <w:pPr>
        <w:pStyle w:val="BodyText"/>
        <w:rPr>
          <w:rFonts w:asciiTheme="minorHAnsi" w:hAnsiTheme="minorHAnsi" w:cstheme="minorHAnsi"/>
          <w:lang w:val="en-GB"/>
        </w:rPr>
      </w:pPr>
    </w:p>
    <w:p w14:paraId="2DE95809" w14:textId="143E25A4"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w:t>
      </w:r>
      <w:r w:rsidR="00B86B03">
        <w:rPr>
          <w:rFonts w:asciiTheme="minorHAnsi" w:hAnsiTheme="minorHAnsi" w:cstheme="minorBidi"/>
          <w:i/>
          <w:iCs/>
        </w:rPr>
        <w:t>al</w:t>
      </w:r>
      <w:r w:rsidR="1C20FA48" w:rsidRPr="00284818">
        <w:rPr>
          <w:rFonts w:asciiTheme="minorHAnsi" w:hAnsiTheme="minorHAnsi" w:cstheme="minorBidi"/>
          <w:i/>
          <w:iCs/>
        </w:rPr>
        <w:t xml:space="preserve">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w:t>
      </w:r>
      <w:r w:rsidR="00735942">
        <w:rPr>
          <w:rFonts w:asciiTheme="minorHAnsi" w:hAnsiTheme="minorHAnsi" w:cstheme="minorBidi"/>
        </w:rPr>
        <w:t xml:space="preserve">the same </w:t>
      </w:r>
      <w:r w:rsidR="12F5E9A5" w:rsidRPr="00284818">
        <w:rPr>
          <w:rFonts w:asciiTheme="minorHAnsi" w:hAnsiTheme="minorHAnsi" w:cstheme="minorBidi"/>
        </w:rPr>
        <w:t>Resolution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0584A054" w14:textId="30870CBB" w:rsidR="00073FD7" w:rsidRDefault="00284818" w:rsidP="00284818">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w:t>
      </w:r>
      <w:r w:rsidR="00064938">
        <w:rPr>
          <w:rFonts w:asciiTheme="minorHAnsi" w:hAnsiTheme="minorHAnsi" w:cstheme="minorBidi"/>
          <w:color w:val="000000" w:themeColor="text1"/>
        </w:rPr>
        <w:t>3</w:t>
      </w:r>
      <w:r w:rsidR="12F5E9A5" w:rsidRPr="00284818">
        <w:rPr>
          <w:rFonts w:asciiTheme="minorHAnsi" w:hAnsiTheme="minorHAnsi" w:cstheme="minorBidi"/>
          <w:color w:val="000000" w:themeColor="text1"/>
        </w:rPr>
        <w:t xml:space="preserve"> and planned work for 202</w:t>
      </w:r>
      <w:r w:rsidR="00064938">
        <w:rPr>
          <w:rFonts w:asciiTheme="minorHAnsi" w:hAnsiTheme="minorHAnsi" w:cstheme="minorBidi"/>
          <w:color w:val="000000" w:themeColor="text1"/>
        </w:rPr>
        <w:t>4</w:t>
      </w:r>
      <w:r w:rsidR="12F5E9A5" w:rsidRPr="00284818">
        <w:rPr>
          <w:rFonts w:asciiTheme="minorHAnsi" w:hAnsiTheme="minorHAnsi" w:cstheme="minorBidi"/>
          <w:color w:val="000000" w:themeColor="text1"/>
        </w:rPr>
        <w:t xml:space="preserve">, including a financial overview, to the Secretariat </w:t>
      </w:r>
      <w:r w:rsidR="272BDEC3" w:rsidRPr="00284818">
        <w:rPr>
          <w:rFonts w:asciiTheme="minorHAnsi" w:hAnsiTheme="minorHAnsi" w:cstheme="minorBidi"/>
          <w:color w:val="000000" w:themeColor="text1"/>
        </w:rPr>
        <w:t xml:space="preserve">by </w:t>
      </w:r>
      <w:r w:rsidR="00073FD7">
        <w:rPr>
          <w:rFonts w:asciiTheme="minorHAnsi" w:hAnsiTheme="minorHAnsi" w:cstheme="minorBidi"/>
          <w:color w:val="000000" w:themeColor="text1"/>
        </w:rPr>
        <w:t>19</w:t>
      </w:r>
      <w:r w:rsidR="272BDEC3" w:rsidRPr="00284818">
        <w:rPr>
          <w:rFonts w:asciiTheme="minorHAnsi" w:hAnsiTheme="minorHAnsi" w:cstheme="minorBidi"/>
          <w:color w:val="000000" w:themeColor="text1"/>
        </w:rPr>
        <w:t xml:space="preserve"> January 202</w:t>
      </w:r>
      <w:r w:rsidR="00073FD7">
        <w:rPr>
          <w:rFonts w:asciiTheme="minorHAnsi" w:hAnsiTheme="minorHAnsi" w:cstheme="minorBidi"/>
          <w:color w:val="000000" w:themeColor="text1"/>
        </w:rPr>
        <w:t>4</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w:t>
      </w:r>
      <w:r w:rsidR="008B408F" w:rsidRPr="008B408F">
        <w:t xml:space="preserve"> </w:t>
      </w:r>
      <w:hyperlink r:id="rId11" w:history="1">
        <w:r w:rsidR="00B86B03" w:rsidRPr="002A3906">
          <w:rPr>
            <w:rStyle w:val="Hyperlink"/>
          </w:rPr>
          <w:t>https://www.ramsar.org/search?sort_bef_combine=search_api_relevance_DESC&amp;f[]=bodies_and_events%3A2723&amp;f[]=document_type%3A2908&amp;f[]=search_date%3A2024</w:t>
        </w:r>
      </w:hyperlink>
      <w:r w:rsidR="00B86B03">
        <w:t>.</w:t>
      </w:r>
    </w:p>
    <w:p w14:paraId="55E6EB03" w14:textId="77777777" w:rsidR="00073FD7" w:rsidRDefault="00073FD7" w:rsidP="00284818"/>
    <w:p w14:paraId="043E015F" w14:textId="3B622374" w:rsidR="00164841" w:rsidRDefault="00284818" w:rsidP="00284818">
      <w:pPr>
        <w:rPr>
          <w:rFonts w:asciiTheme="minorHAnsi" w:hAnsiTheme="minorHAnsi" w:cstheme="minorBid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582126D" w14:textId="7847DC42" w:rsidR="00423D8A" w:rsidRDefault="00423D8A" w:rsidP="002F7BBE">
      <w:pPr>
        <w:pStyle w:val="ListParagraph"/>
        <w:numPr>
          <w:ilvl w:val="0"/>
          <w:numId w:val="2"/>
        </w:numPr>
      </w:pPr>
      <w:r>
        <w:t>Ramsar Regional Initiative for the Conservation and Wise Use of High Andean Wetlands</w:t>
      </w:r>
      <w:r w:rsidR="00903961">
        <w:t xml:space="preserve"> (HAW)</w:t>
      </w:r>
      <w:r>
        <w:t xml:space="preserve">; </w:t>
      </w:r>
    </w:p>
    <w:p w14:paraId="75E1E077" w14:textId="0A0178FA" w:rsidR="00423D8A" w:rsidRDefault="00423D8A" w:rsidP="002F7BBE">
      <w:pPr>
        <w:pStyle w:val="ListParagraph"/>
        <w:numPr>
          <w:ilvl w:val="0"/>
          <w:numId w:val="2"/>
        </w:numPr>
      </w:pPr>
      <w:r>
        <w:t>Caribbean Wetlands Ramsar Regional Initi</w:t>
      </w:r>
      <w:r w:rsidR="00903961">
        <w:t>ative (CariWet);</w:t>
      </w:r>
    </w:p>
    <w:p w14:paraId="3F4D5728" w14:textId="122C023D" w:rsidR="00903961" w:rsidRPr="00164841" w:rsidRDefault="00903961" w:rsidP="002F7BBE">
      <w:pPr>
        <w:pStyle w:val="ListParagraph"/>
        <w:numPr>
          <w:ilvl w:val="0"/>
          <w:numId w:val="2"/>
        </w:numPr>
      </w:pPr>
      <w:r>
        <w:t xml:space="preserve">Ramsar Regional Initiative for the Conservation and Wise Use of Mangroves and Coral Reefs (Mangrove &amp; Coral Reefs); </w:t>
      </w:r>
      <w:r w:rsidR="00B86B03">
        <w:t>and</w:t>
      </w:r>
    </w:p>
    <w:p w14:paraId="7C463345" w14:textId="4BD585B7" w:rsidR="009339F0" w:rsidRDefault="00164841" w:rsidP="002F7BBE">
      <w:pPr>
        <w:pStyle w:val="ListParagraph"/>
        <w:numPr>
          <w:ilvl w:val="0"/>
          <w:numId w:val="2"/>
        </w:numPr>
      </w:pPr>
      <w:r>
        <w:t>Ramsar Regional Initiative for the Senegal River Basin (SenegalWet)</w:t>
      </w:r>
      <w:r w:rsidR="00B86B03">
        <w:t>.</w:t>
      </w:r>
    </w:p>
    <w:p w14:paraId="653D3CB2" w14:textId="140F6BC3" w:rsidR="009339F0" w:rsidRDefault="009339F0" w:rsidP="009339F0"/>
    <w:p w14:paraId="63428DB5" w14:textId="60260F6E" w:rsidR="00643408" w:rsidRDefault="007A6AF7" w:rsidP="00903961">
      <w:r>
        <w:t>6.</w:t>
      </w:r>
      <w:r>
        <w:tab/>
      </w:r>
      <w:r w:rsidR="006B3399">
        <w:t>The f</w:t>
      </w:r>
      <w:r w:rsidR="000E6053">
        <w:t>ail</w:t>
      </w:r>
      <w:r w:rsidR="1E686581">
        <w:t xml:space="preserve">ure by </w:t>
      </w:r>
      <w:r w:rsidR="00934224">
        <w:t>RRIs</w:t>
      </w:r>
      <w:r w:rsidR="000E6053">
        <w:t xml:space="preserve"> to sub</w:t>
      </w:r>
      <w:r w:rsidR="009339F0">
        <w:t xml:space="preserve">mit </w:t>
      </w:r>
      <w:r w:rsidR="00643408">
        <w:t xml:space="preserve">annual </w:t>
      </w:r>
      <w:r w:rsidR="009339F0">
        <w:t>report</w:t>
      </w:r>
      <w:r w:rsidR="00B86B03">
        <w:t>s</w:t>
      </w:r>
      <w:r w:rsidR="009339F0">
        <w:t xml:space="preserve"> </w:t>
      </w:r>
      <w:r w:rsidR="00477DDA">
        <w:t xml:space="preserve">in 2024 </w:t>
      </w:r>
      <w:r w:rsidR="00903961">
        <w:t>continued</w:t>
      </w:r>
      <w:r w:rsidR="00477DDA">
        <w:t xml:space="preserve"> from previous years</w:t>
      </w:r>
      <w:r w:rsidR="009339F0">
        <w:t xml:space="preserve">.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B86B03">
        <w:t xml:space="preserve">each </w:t>
      </w:r>
      <w:r w:rsidR="00AD4059">
        <w:t xml:space="preserve">of </w:t>
      </w:r>
      <w:r w:rsidR="00643408">
        <w:t>the last five years.</w:t>
      </w:r>
      <w:r w:rsidR="00903961">
        <w:t xml:space="preserve"> </w:t>
      </w:r>
    </w:p>
    <w:p w14:paraId="6932ABD9" w14:textId="77777777" w:rsidR="006F0FFA" w:rsidRDefault="006F0FFA">
      <w:pPr>
        <w:rPr>
          <w:i/>
        </w:rPr>
      </w:pPr>
      <w:r>
        <w:rPr>
          <w:i/>
        </w:rPr>
        <w:br w:type="page"/>
      </w:r>
    </w:p>
    <w:p w14:paraId="652A5F91" w14:textId="37D130DD" w:rsidR="00AD4059" w:rsidRPr="00AD4059" w:rsidRDefault="00AD4059" w:rsidP="0004154A">
      <w:pPr>
        <w:ind w:firstLine="1"/>
        <w:rPr>
          <w:i/>
        </w:rPr>
      </w:pPr>
      <w:r w:rsidRPr="00AD4059">
        <w:rPr>
          <w:i/>
        </w:rPr>
        <w:lastRenderedPageBreak/>
        <w:t>Table 1: R</w:t>
      </w:r>
      <w:r w:rsidR="006B3399">
        <w:rPr>
          <w:i/>
        </w:rPr>
        <w:t xml:space="preserve">amsar </w:t>
      </w:r>
      <w:r w:rsidRPr="00AD4059">
        <w:rPr>
          <w:i/>
        </w:rPr>
        <w:t>R</w:t>
      </w:r>
      <w:r w:rsidR="006B3399">
        <w:rPr>
          <w:i/>
        </w:rPr>
        <w:t xml:space="preserve">egional </w:t>
      </w:r>
      <w:r w:rsidRPr="00AD4059">
        <w:rPr>
          <w:i/>
        </w:rPr>
        <w:t>I</w:t>
      </w:r>
      <w:r w:rsidR="006B3399">
        <w:rPr>
          <w:i/>
        </w:rPr>
        <w:t>nitiative</w:t>
      </w:r>
      <w:r w:rsidRPr="00AD4059">
        <w:rPr>
          <w:i/>
        </w:rPr>
        <w:t>s that have not submitted a report, 20</w:t>
      </w:r>
      <w:r w:rsidR="00903961">
        <w:rPr>
          <w:i/>
        </w:rPr>
        <w:t>20</w:t>
      </w:r>
      <w:r w:rsidRPr="00AD4059">
        <w:rPr>
          <w:i/>
        </w:rPr>
        <w:t>-202</w:t>
      </w:r>
      <w:r w:rsidR="00903961">
        <w:rPr>
          <w:i/>
        </w:rPr>
        <w:t>4</w:t>
      </w:r>
    </w:p>
    <w:tbl>
      <w:tblPr>
        <w:tblStyle w:val="TableGrid"/>
        <w:tblW w:w="0" w:type="auto"/>
        <w:tblInd w:w="425" w:type="dxa"/>
        <w:tblLook w:val="04A0" w:firstRow="1" w:lastRow="0" w:firstColumn="1" w:lastColumn="0" w:noHBand="0" w:noVBand="1"/>
      </w:tblPr>
      <w:tblGrid>
        <w:gridCol w:w="2546"/>
        <w:gridCol w:w="1209"/>
        <w:gridCol w:w="1209"/>
        <w:gridCol w:w="1209"/>
        <w:gridCol w:w="1209"/>
        <w:gridCol w:w="1209"/>
      </w:tblGrid>
      <w:tr w:rsidR="00903961" w:rsidRPr="006B3399" w14:paraId="146BBDD6" w14:textId="7823D157" w:rsidTr="006B3399">
        <w:trPr>
          <w:trHeight w:val="269"/>
        </w:trPr>
        <w:tc>
          <w:tcPr>
            <w:tcW w:w="2546" w:type="dxa"/>
            <w:shd w:val="clear" w:color="auto" w:fill="DBE5F1" w:themeFill="accent1" w:themeFillTint="33"/>
          </w:tcPr>
          <w:p w14:paraId="2E9EF86F" w14:textId="383F247B" w:rsidR="00903961" w:rsidRPr="006B3399" w:rsidRDefault="002F7BBE" w:rsidP="006B3399">
            <w:pPr>
              <w:ind w:left="0" w:firstLine="0"/>
              <w:jc w:val="center"/>
              <w:rPr>
                <w:b/>
              </w:rPr>
            </w:pPr>
            <w:r w:rsidRPr="006B3399">
              <w:rPr>
                <w:b/>
              </w:rPr>
              <w:t>Reporting period</w:t>
            </w:r>
          </w:p>
        </w:tc>
        <w:tc>
          <w:tcPr>
            <w:tcW w:w="1209" w:type="dxa"/>
            <w:shd w:val="clear" w:color="auto" w:fill="DBE5F1" w:themeFill="accent1" w:themeFillTint="33"/>
          </w:tcPr>
          <w:p w14:paraId="54E06384" w14:textId="3DC97104" w:rsidR="00903961" w:rsidRPr="006B3399" w:rsidRDefault="00903961" w:rsidP="006B3399">
            <w:pPr>
              <w:ind w:left="0" w:firstLine="0"/>
              <w:jc w:val="center"/>
              <w:rPr>
                <w:b/>
              </w:rPr>
            </w:pPr>
            <w:r w:rsidRPr="006B3399">
              <w:rPr>
                <w:b/>
              </w:rPr>
              <w:t>2019-2020</w:t>
            </w:r>
          </w:p>
        </w:tc>
        <w:tc>
          <w:tcPr>
            <w:tcW w:w="1209" w:type="dxa"/>
            <w:shd w:val="clear" w:color="auto" w:fill="DBE5F1" w:themeFill="accent1" w:themeFillTint="33"/>
          </w:tcPr>
          <w:p w14:paraId="3F569E0A" w14:textId="296C6F93" w:rsidR="00903961" w:rsidRPr="006B3399" w:rsidRDefault="00903961" w:rsidP="006B3399">
            <w:pPr>
              <w:ind w:left="0" w:firstLine="0"/>
              <w:jc w:val="center"/>
              <w:rPr>
                <w:b/>
              </w:rPr>
            </w:pPr>
            <w:r w:rsidRPr="006B3399">
              <w:rPr>
                <w:b/>
              </w:rPr>
              <w:t>2020-2021</w:t>
            </w:r>
          </w:p>
        </w:tc>
        <w:tc>
          <w:tcPr>
            <w:tcW w:w="1209" w:type="dxa"/>
            <w:shd w:val="clear" w:color="auto" w:fill="DBE5F1" w:themeFill="accent1" w:themeFillTint="33"/>
          </w:tcPr>
          <w:p w14:paraId="78F9AC5D" w14:textId="7843FF1E" w:rsidR="00903961" w:rsidRPr="006B3399" w:rsidRDefault="00903961" w:rsidP="006B3399">
            <w:pPr>
              <w:ind w:left="0" w:firstLine="0"/>
              <w:jc w:val="center"/>
              <w:rPr>
                <w:b/>
              </w:rPr>
            </w:pPr>
            <w:r w:rsidRPr="006B3399">
              <w:rPr>
                <w:b/>
              </w:rPr>
              <w:t>2021-2022</w:t>
            </w:r>
          </w:p>
        </w:tc>
        <w:tc>
          <w:tcPr>
            <w:tcW w:w="1209" w:type="dxa"/>
            <w:shd w:val="clear" w:color="auto" w:fill="DBE5F1" w:themeFill="accent1" w:themeFillTint="33"/>
          </w:tcPr>
          <w:p w14:paraId="1D56579C" w14:textId="53C8D7FC" w:rsidR="00903961" w:rsidRPr="006B3399" w:rsidRDefault="00903961" w:rsidP="006B3399">
            <w:pPr>
              <w:ind w:left="0" w:firstLine="0"/>
              <w:jc w:val="center"/>
              <w:rPr>
                <w:b/>
              </w:rPr>
            </w:pPr>
            <w:r w:rsidRPr="006B3399">
              <w:rPr>
                <w:b/>
              </w:rPr>
              <w:t>2022-2023</w:t>
            </w:r>
          </w:p>
        </w:tc>
        <w:tc>
          <w:tcPr>
            <w:tcW w:w="1209" w:type="dxa"/>
            <w:shd w:val="clear" w:color="auto" w:fill="DBE5F1" w:themeFill="accent1" w:themeFillTint="33"/>
          </w:tcPr>
          <w:p w14:paraId="1122F5E9" w14:textId="58157C10" w:rsidR="00903961" w:rsidRPr="006B3399" w:rsidRDefault="00903961" w:rsidP="006B3399">
            <w:pPr>
              <w:ind w:left="0" w:firstLine="0"/>
              <w:jc w:val="center"/>
              <w:rPr>
                <w:b/>
              </w:rPr>
            </w:pPr>
            <w:r w:rsidRPr="006B3399">
              <w:rPr>
                <w:b/>
              </w:rPr>
              <w:t>2023-2024</w:t>
            </w:r>
          </w:p>
        </w:tc>
      </w:tr>
      <w:tr w:rsidR="00B86B03" w:rsidRPr="00643408" w14:paraId="3B079DE3" w14:textId="77777777" w:rsidTr="00D24C80">
        <w:trPr>
          <w:trHeight w:val="70"/>
        </w:trPr>
        <w:tc>
          <w:tcPr>
            <w:tcW w:w="2546" w:type="dxa"/>
          </w:tcPr>
          <w:p w14:paraId="238F1376" w14:textId="77777777" w:rsidR="00B86B03" w:rsidRPr="00643408" w:rsidRDefault="00B86B03" w:rsidP="00D24C80">
            <w:pPr>
              <w:ind w:left="0" w:firstLine="0"/>
            </w:pPr>
            <w:r w:rsidRPr="00643408">
              <w:t>BlackSeaWet</w:t>
            </w:r>
          </w:p>
        </w:tc>
        <w:tc>
          <w:tcPr>
            <w:tcW w:w="1209" w:type="dxa"/>
          </w:tcPr>
          <w:p w14:paraId="42EA576E" w14:textId="77777777" w:rsidR="00B86B03" w:rsidRPr="00643408" w:rsidRDefault="00B86B03" w:rsidP="00D24C80">
            <w:pPr>
              <w:ind w:left="0" w:firstLine="0"/>
              <w:jc w:val="center"/>
            </w:pPr>
          </w:p>
        </w:tc>
        <w:tc>
          <w:tcPr>
            <w:tcW w:w="1209" w:type="dxa"/>
          </w:tcPr>
          <w:p w14:paraId="3328EE54" w14:textId="77777777" w:rsidR="00B86B03" w:rsidRPr="00643408" w:rsidRDefault="00B86B03" w:rsidP="00D24C80">
            <w:pPr>
              <w:ind w:left="0" w:firstLine="0"/>
              <w:jc w:val="center"/>
            </w:pPr>
          </w:p>
        </w:tc>
        <w:tc>
          <w:tcPr>
            <w:tcW w:w="1209" w:type="dxa"/>
          </w:tcPr>
          <w:p w14:paraId="444BDE6A" w14:textId="77777777" w:rsidR="00B86B03" w:rsidRPr="00643408" w:rsidRDefault="00B86B03" w:rsidP="00D24C80">
            <w:pPr>
              <w:ind w:left="0" w:firstLine="0"/>
              <w:jc w:val="center"/>
            </w:pPr>
          </w:p>
        </w:tc>
        <w:tc>
          <w:tcPr>
            <w:tcW w:w="1209" w:type="dxa"/>
          </w:tcPr>
          <w:p w14:paraId="2DA05071" w14:textId="77777777" w:rsidR="00B86B03" w:rsidRPr="00643408" w:rsidRDefault="00B86B03" w:rsidP="00D24C80">
            <w:pPr>
              <w:ind w:left="0" w:firstLine="0"/>
              <w:jc w:val="center"/>
            </w:pPr>
            <w:r w:rsidRPr="00643408">
              <w:t>X</w:t>
            </w:r>
          </w:p>
        </w:tc>
        <w:tc>
          <w:tcPr>
            <w:tcW w:w="1209" w:type="dxa"/>
          </w:tcPr>
          <w:p w14:paraId="7A3AC0E9" w14:textId="77777777" w:rsidR="00B86B03" w:rsidRPr="00643408" w:rsidRDefault="00B86B03" w:rsidP="00D24C80">
            <w:pPr>
              <w:ind w:left="0" w:firstLine="0"/>
              <w:jc w:val="center"/>
            </w:pPr>
          </w:p>
        </w:tc>
      </w:tr>
      <w:tr w:rsidR="00B86B03" w:rsidRPr="00643408" w14:paraId="65921E67" w14:textId="77777777" w:rsidTr="00D24C80">
        <w:trPr>
          <w:trHeight w:val="269"/>
        </w:trPr>
        <w:tc>
          <w:tcPr>
            <w:tcW w:w="2546" w:type="dxa"/>
          </w:tcPr>
          <w:p w14:paraId="74ABC040" w14:textId="77777777" w:rsidR="00B86B03" w:rsidRPr="00643408" w:rsidRDefault="00B86B03" w:rsidP="00D24C80">
            <w:pPr>
              <w:ind w:left="0" w:firstLine="0"/>
            </w:pPr>
            <w:r>
              <w:t>CariWet</w:t>
            </w:r>
          </w:p>
        </w:tc>
        <w:tc>
          <w:tcPr>
            <w:tcW w:w="1209" w:type="dxa"/>
          </w:tcPr>
          <w:p w14:paraId="7BFB514E" w14:textId="77777777" w:rsidR="00B86B03" w:rsidRPr="00643408" w:rsidRDefault="00B86B03" w:rsidP="00D24C80">
            <w:pPr>
              <w:ind w:left="0" w:firstLine="0"/>
              <w:jc w:val="center"/>
            </w:pPr>
          </w:p>
        </w:tc>
        <w:tc>
          <w:tcPr>
            <w:tcW w:w="1209" w:type="dxa"/>
          </w:tcPr>
          <w:p w14:paraId="736B197D" w14:textId="77777777" w:rsidR="00B86B03" w:rsidRPr="00643408" w:rsidRDefault="00B86B03" w:rsidP="00D24C80">
            <w:pPr>
              <w:ind w:left="0" w:firstLine="0"/>
              <w:jc w:val="center"/>
            </w:pPr>
          </w:p>
        </w:tc>
        <w:tc>
          <w:tcPr>
            <w:tcW w:w="1209" w:type="dxa"/>
          </w:tcPr>
          <w:p w14:paraId="6EBDCFDC" w14:textId="77777777" w:rsidR="00B86B03" w:rsidRPr="00643408" w:rsidRDefault="00B86B03" w:rsidP="00D24C80">
            <w:pPr>
              <w:ind w:left="0" w:firstLine="0"/>
              <w:jc w:val="center"/>
            </w:pPr>
          </w:p>
        </w:tc>
        <w:tc>
          <w:tcPr>
            <w:tcW w:w="1209" w:type="dxa"/>
          </w:tcPr>
          <w:p w14:paraId="02DC2A14" w14:textId="77777777" w:rsidR="00B86B03" w:rsidRPr="00643408" w:rsidRDefault="00B86B03" w:rsidP="00D24C80">
            <w:pPr>
              <w:ind w:left="0" w:firstLine="0"/>
              <w:jc w:val="center"/>
            </w:pPr>
          </w:p>
        </w:tc>
        <w:tc>
          <w:tcPr>
            <w:tcW w:w="1209" w:type="dxa"/>
          </w:tcPr>
          <w:p w14:paraId="5346FE2E" w14:textId="77777777" w:rsidR="00B86B03" w:rsidRPr="00643408" w:rsidRDefault="00B86B03" w:rsidP="00D24C80">
            <w:pPr>
              <w:ind w:left="0" w:firstLine="0"/>
              <w:jc w:val="center"/>
            </w:pPr>
            <w:r w:rsidRPr="00643408">
              <w:t>X</w:t>
            </w:r>
          </w:p>
        </w:tc>
      </w:tr>
      <w:tr w:rsidR="00B86B03" w:rsidRPr="00643408" w14:paraId="365E3527" w14:textId="77777777" w:rsidTr="00D24C80">
        <w:trPr>
          <w:trHeight w:val="269"/>
        </w:trPr>
        <w:tc>
          <w:tcPr>
            <w:tcW w:w="2546" w:type="dxa"/>
          </w:tcPr>
          <w:p w14:paraId="10152EF5" w14:textId="77777777" w:rsidR="00B86B03" w:rsidRPr="00643408" w:rsidRDefault="00B86B03" w:rsidP="00D24C80">
            <w:pPr>
              <w:ind w:left="0" w:firstLine="0"/>
            </w:pPr>
            <w:r w:rsidRPr="00643408">
              <w:t>CREHO</w:t>
            </w:r>
          </w:p>
        </w:tc>
        <w:tc>
          <w:tcPr>
            <w:tcW w:w="1209" w:type="dxa"/>
          </w:tcPr>
          <w:p w14:paraId="17B71DDC" w14:textId="77777777" w:rsidR="00B86B03" w:rsidRPr="00643408" w:rsidRDefault="00B86B03" w:rsidP="00D24C80">
            <w:pPr>
              <w:ind w:left="0" w:firstLine="0"/>
              <w:jc w:val="center"/>
            </w:pPr>
            <w:r w:rsidRPr="00643408">
              <w:t>X</w:t>
            </w:r>
          </w:p>
        </w:tc>
        <w:tc>
          <w:tcPr>
            <w:tcW w:w="1209" w:type="dxa"/>
          </w:tcPr>
          <w:p w14:paraId="670144E1" w14:textId="77777777" w:rsidR="00B86B03" w:rsidRPr="00643408" w:rsidRDefault="00B86B03" w:rsidP="00D24C80">
            <w:pPr>
              <w:ind w:left="0" w:firstLine="0"/>
              <w:jc w:val="center"/>
            </w:pPr>
          </w:p>
        </w:tc>
        <w:tc>
          <w:tcPr>
            <w:tcW w:w="1209" w:type="dxa"/>
          </w:tcPr>
          <w:p w14:paraId="36BC6247" w14:textId="77777777" w:rsidR="00B86B03" w:rsidRPr="00643408" w:rsidRDefault="00B86B03" w:rsidP="00D24C80">
            <w:pPr>
              <w:ind w:left="0" w:firstLine="0"/>
              <w:jc w:val="center"/>
            </w:pPr>
            <w:r w:rsidRPr="00643408">
              <w:t>X</w:t>
            </w:r>
          </w:p>
        </w:tc>
        <w:tc>
          <w:tcPr>
            <w:tcW w:w="1209" w:type="dxa"/>
          </w:tcPr>
          <w:p w14:paraId="7412FEE7" w14:textId="77777777" w:rsidR="00B86B03" w:rsidRPr="00643408" w:rsidRDefault="00B86B03" w:rsidP="00D24C80">
            <w:pPr>
              <w:ind w:left="0" w:firstLine="0"/>
              <w:jc w:val="center"/>
            </w:pPr>
          </w:p>
        </w:tc>
        <w:tc>
          <w:tcPr>
            <w:tcW w:w="1209" w:type="dxa"/>
          </w:tcPr>
          <w:p w14:paraId="17C9DE34" w14:textId="77777777" w:rsidR="00B86B03" w:rsidRPr="00643408" w:rsidRDefault="00B86B03" w:rsidP="00D24C80">
            <w:pPr>
              <w:ind w:left="0" w:firstLine="0"/>
              <w:jc w:val="center"/>
            </w:pPr>
          </w:p>
        </w:tc>
      </w:tr>
      <w:tr w:rsidR="00903961" w:rsidRPr="00643408" w14:paraId="4265F31A" w14:textId="77777777" w:rsidTr="00903961">
        <w:trPr>
          <w:trHeight w:val="269"/>
        </w:trPr>
        <w:tc>
          <w:tcPr>
            <w:tcW w:w="2546" w:type="dxa"/>
          </w:tcPr>
          <w:p w14:paraId="026C3F18" w14:textId="5E1FC4D3" w:rsidR="00903961" w:rsidRDefault="00903961" w:rsidP="00903961">
            <w:pPr>
              <w:ind w:left="0" w:firstLine="0"/>
            </w:pPr>
            <w:r w:rsidRPr="00643408">
              <w:t>High Andean Wetlands</w:t>
            </w:r>
          </w:p>
        </w:tc>
        <w:tc>
          <w:tcPr>
            <w:tcW w:w="1209" w:type="dxa"/>
          </w:tcPr>
          <w:p w14:paraId="0DBD1C64" w14:textId="77777777" w:rsidR="00903961" w:rsidRPr="00643408" w:rsidRDefault="00903961" w:rsidP="00903961">
            <w:pPr>
              <w:ind w:left="0" w:firstLine="0"/>
              <w:jc w:val="center"/>
            </w:pPr>
          </w:p>
        </w:tc>
        <w:tc>
          <w:tcPr>
            <w:tcW w:w="1209" w:type="dxa"/>
          </w:tcPr>
          <w:p w14:paraId="2AF6E34D" w14:textId="03CEC539" w:rsidR="00903961" w:rsidRPr="00643408" w:rsidRDefault="00903961" w:rsidP="00903961">
            <w:pPr>
              <w:ind w:left="0" w:firstLine="0"/>
              <w:jc w:val="center"/>
            </w:pPr>
            <w:r w:rsidRPr="00643408">
              <w:t>X</w:t>
            </w:r>
          </w:p>
        </w:tc>
        <w:tc>
          <w:tcPr>
            <w:tcW w:w="1209" w:type="dxa"/>
          </w:tcPr>
          <w:p w14:paraId="5C7AC994" w14:textId="2E70C4C5" w:rsidR="00903961" w:rsidRPr="00643408" w:rsidRDefault="00903961" w:rsidP="00903961">
            <w:pPr>
              <w:ind w:left="0" w:firstLine="0"/>
              <w:jc w:val="center"/>
            </w:pPr>
            <w:r w:rsidRPr="00643408">
              <w:t>X</w:t>
            </w:r>
          </w:p>
        </w:tc>
        <w:tc>
          <w:tcPr>
            <w:tcW w:w="1209" w:type="dxa"/>
          </w:tcPr>
          <w:p w14:paraId="6D940CFA" w14:textId="77777777" w:rsidR="00903961" w:rsidRPr="00643408" w:rsidRDefault="00903961" w:rsidP="00903961">
            <w:pPr>
              <w:ind w:left="0" w:firstLine="0"/>
              <w:jc w:val="center"/>
            </w:pPr>
          </w:p>
        </w:tc>
        <w:tc>
          <w:tcPr>
            <w:tcW w:w="1209" w:type="dxa"/>
          </w:tcPr>
          <w:p w14:paraId="63C2C755" w14:textId="373981B9" w:rsidR="00903961" w:rsidRPr="00643408" w:rsidRDefault="00903961" w:rsidP="00903961">
            <w:pPr>
              <w:ind w:left="0" w:firstLine="0"/>
              <w:jc w:val="center"/>
            </w:pPr>
            <w:r w:rsidRPr="00643408">
              <w:t>X</w:t>
            </w:r>
          </w:p>
        </w:tc>
      </w:tr>
      <w:tr w:rsidR="00B86B03" w:rsidRPr="00643408" w14:paraId="5F35F492" w14:textId="77777777" w:rsidTr="00D24C80">
        <w:trPr>
          <w:trHeight w:val="269"/>
        </w:trPr>
        <w:tc>
          <w:tcPr>
            <w:tcW w:w="2546" w:type="dxa"/>
          </w:tcPr>
          <w:p w14:paraId="70A6073D" w14:textId="77777777" w:rsidR="00B86B03" w:rsidRPr="00643408" w:rsidRDefault="00B86B03" w:rsidP="00D24C80">
            <w:pPr>
              <w:ind w:left="0" w:firstLine="0"/>
            </w:pPr>
            <w:r>
              <w:t>Mangrove &amp; Coral Reefs</w:t>
            </w:r>
          </w:p>
        </w:tc>
        <w:tc>
          <w:tcPr>
            <w:tcW w:w="1209" w:type="dxa"/>
          </w:tcPr>
          <w:p w14:paraId="2C70997C" w14:textId="77777777" w:rsidR="00B86B03" w:rsidRPr="00643408" w:rsidRDefault="00B86B03" w:rsidP="00D24C80">
            <w:pPr>
              <w:ind w:left="0" w:firstLine="0"/>
              <w:jc w:val="center"/>
            </w:pPr>
          </w:p>
        </w:tc>
        <w:tc>
          <w:tcPr>
            <w:tcW w:w="1209" w:type="dxa"/>
          </w:tcPr>
          <w:p w14:paraId="76BCFA4B" w14:textId="77777777" w:rsidR="00B86B03" w:rsidRPr="00643408" w:rsidRDefault="00B86B03" w:rsidP="00D24C80">
            <w:pPr>
              <w:ind w:left="0" w:firstLine="0"/>
              <w:jc w:val="center"/>
            </w:pPr>
          </w:p>
        </w:tc>
        <w:tc>
          <w:tcPr>
            <w:tcW w:w="1209" w:type="dxa"/>
          </w:tcPr>
          <w:p w14:paraId="4ADAFDB1" w14:textId="77777777" w:rsidR="00B86B03" w:rsidRPr="00643408" w:rsidRDefault="00B86B03" w:rsidP="00D24C80">
            <w:pPr>
              <w:ind w:left="0" w:firstLine="0"/>
              <w:jc w:val="center"/>
            </w:pPr>
          </w:p>
        </w:tc>
        <w:tc>
          <w:tcPr>
            <w:tcW w:w="1209" w:type="dxa"/>
          </w:tcPr>
          <w:p w14:paraId="4E433F40" w14:textId="77777777" w:rsidR="00B86B03" w:rsidRPr="00643408" w:rsidRDefault="00B86B03" w:rsidP="00D24C80">
            <w:pPr>
              <w:ind w:left="0" w:firstLine="0"/>
              <w:jc w:val="center"/>
            </w:pPr>
          </w:p>
        </w:tc>
        <w:tc>
          <w:tcPr>
            <w:tcW w:w="1209" w:type="dxa"/>
          </w:tcPr>
          <w:p w14:paraId="04DE4CD3" w14:textId="77777777" w:rsidR="00B86B03" w:rsidRPr="00643408" w:rsidRDefault="00B86B03" w:rsidP="00D24C80">
            <w:pPr>
              <w:ind w:left="0" w:firstLine="0"/>
              <w:jc w:val="center"/>
            </w:pPr>
            <w:r w:rsidRPr="00643408">
              <w:t>X</w:t>
            </w:r>
          </w:p>
        </w:tc>
      </w:tr>
      <w:tr w:rsidR="00903961" w:rsidRPr="00643408" w14:paraId="3E743471" w14:textId="77777777" w:rsidTr="00903961">
        <w:trPr>
          <w:trHeight w:val="269"/>
        </w:trPr>
        <w:tc>
          <w:tcPr>
            <w:tcW w:w="2546" w:type="dxa"/>
          </w:tcPr>
          <w:p w14:paraId="17282FAA" w14:textId="467023EF" w:rsidR="00903961" w:rsidRDefault="00903961" w:rsidP="00903961">
            <w:pPr>
              <w:ind w:left="0" w:firstLine="0"/>
            </w:pPr>
            <w:r w:rsidRPr="00643408">
              <w:t>Senegal</w:t>
            </w:r>
            <w:r>
              <w:t>Wet</w:t>
            </w:r>
          </w:p>
        </w:tc>
        <w:tc>
          <w:tcPr>
            <w:tcW w:w="1209" w:type="dxa"/>
          </w:tcPr>
          <w:p w14:paraId="7BB93A3C" w14:textId="77777777" w:rsidR="00903961" w:rsidRPr="00643408" w:rsidRDefault="00903961" w:rsidP="00903961">
            <w:pPr>
              <w:ind w:left="0" w:firstLine="0"/>
              <w:jc w:val="center"/>
            </w:pPr>
          </w:p>
        </w:tc>
        <w:tc>
          <w:tcPr>
            <w:tcW w:w="1209" w:type="dxa"/>
          </w:tcPr>
          <w:p w14:paraId="0BFC19D1" w14:textId="77777777" w:rsidR="00903961" w:rsidRPr="00643408" w:rsidRDefault="00903961" w:rsidP="00903961">
            <w:pPr>
              <w:ind w:left="0" w:firstLine="0"/>
              <w:jc w:val="center"/>
            </w:pPr>
          </w:p>
        </w:tc>
        <w:tc>
          <w:tcPr>
            <w:tcW w:w="1209" w:type="dxa"/>
          </w:tcPr>
          <w:p w14:paraId="617730E1" w14:textId="571F7345" w:rsidR="00903961" w:rsidRPr="00643408" w:rsidRDefault="00903961" w:rsidP="00903961">
            <w:pPr>
              <w:ind w:left="0" w:firstLine="0"/>
              <w:jc w:val="center"/>
            </w:pPr>
            <w:r w:rsidRPr="00643408">
              <w:t>X</w:t>
            </w:r>
          </w:p>
        </w:tc>
        <w:tc>
          <w:tcPr>
            <w:tcW w:w="1209" w:type="dxa"/>
          </w:tcPr>
          <w:p w14:paraId="349B0C4B" w14:textId="6C960A09" w:rsidR="00903961" w:rsidRPr="00643408" w:rsidRDefault="00903961" w:rsidP="00903961">
            <w:pPr>
              <w:ind w:left="0" w:firstLine="0"/>
              <w:jc w:val="center"/>
            </w:pPr>
            <w:r w:rsidRPr="00643408">
              <w:t>X</w:t>
            </w:r>
          </w:p>
        </w:tc>
        <w:tc>
          <w:tcPr>
            <w:tcW w:w="1209" w:type="dxa"/>
          </w:tcPr>
          <w:p w14:paraId="3B3369F2" w14:textId="530BF1A8" w:rsidR="00903961" w:rsidRPr="00643408" w:rsidRDefault="00903961" w:rsidP="00903961">
            <w:pPr>
              <w:ind w:left="0" w:firstLine="0"/>
              <w:jc w:val="center"/>
            </w:pPr>
            <w:r w:rsidRPr="00643408">
              <w:t>X</w:t>
            </w:r>
          </w:p>
        </w:tc>
      </w:tr>
      <w:tr w:rsidR="00903961" w:rsidRPr="00643408" w14:paraId="62D2AA86" w14:textId="63FD6D19" w:rsidTr="00903961">
        <w:trPr>
          <w:trHeight w:val="269"/>
        </w:trPr>
        <w:tc>
          <w:tcPr>
            <w:tcW w:w="2546" w:type="dxa"/>
          </w:tcPr>
          <w:p w14:paraId="045E7D22" w14:textId="5BA89D84" w:rsidR="00903961" w:rsidRPr="00643408" w:rsidRDefault="00903961" w:rsidP="000E6053">
            <w:pPr>
              <w:ind w:left="0" w:firstLine="0"/>
            </w:pPr>
            <w:r>
              <w:t>WACoWet</w:t>
            </w:r>
          </w:p>
        </w:tc>
        <w:tc>
          <w:tcPr>
            <w:tcW w:w="1209" w:type="dxa"/>
          </w:tcPr>
          <w:p w14:paraId="07DCBF17" w14:textId="77777777" w:rsidR="00903961" w:rsidRPr="00643408" w:rsidRDefault="00903961" w:rsidP="00643408">
            <w:pPr>
              <w:ind w:left="0" w:firstLine="0"/>
              <w:jc w:val="center"/>
            </w:pPr>
          </w:p>
        </w:tc>
        <w:tc>
          <w:tcPr>
            <w:tcW w:w="1209" w:type="dxa"/>
          </w:tcPr>
          <w:p w14:paraId="3A9B7B0C" w14:textId="77777777" w:rsidR="00903961" w:rsidRPr="00643408" w:rsidRDefault="00903961" w:rsidP="00643408">
            <w:pPr>
              <w:ind w:left="0" w:firstLine="0"/>
              <w:jc w:val="center"/>
            </w:pPr>
          </w:p>
        </w:tc>
        <w:tc>
          <w:tcPr>
            <w:tcW w:w="1209" w:type="dxa"/>
          </w:tcPr>
          <w:p w14:paraId="79CC3CD8" w14:textId="575E113F" w:rsidR="00903961" w:rsidRPr="00643408" w:rsidRDefault="00903961" w:rsidP="00643408">
            <w:pPr>
              <w:ind w:left="0" w:firstLine="0"/>
              <w:jc w:val="center"/>
            </w:pPr>
            <w:r w:rsidRPr="00643408">
              <w:t>X</w:t>
            </w:r>
          </w:p>
        </w:tc>
        <w:tc>
          <w:tcPr>
            <w:tcW w:w="1209" w:type="dxa"/>
          </w:tcPr>
          <w:p w14:paraId="2B47213B" w14:textId="549AD4DC" w:rsidR="00903961" w:rsidRPr="00643408" w:rsidRDefault="00903961" w:rsidP="00643408">
            <w:pPr>
              <w:ind w:left="0" w:firstLine="0"/>
              <w:jc w:val="center"/>
            </w:pPr>
            <w:r w:rsidRPr="00643408">
              <w:t>X</w:t>
            </w:r>
          </w:p>
        </w:tc>
        <w:tc>
          <w:tcPr>
            <w:tcW w:w="1209" w:type="dxa"/>
          </w:tcPr>
          <w:p w14:paraId="0C4F4E79" w14:textId="77777777" w:rsidR="00903961" w:rsidRPr="00643408" w:rsidRDefault="00903961" w:rsidP="00643408">
            <w:pPr>
              <w:ind w:left="0" w:firstLine="0"/>
              <w:jc w:val="center"/>
            </w:pP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2DB48B2E" w:rsidR="009339F0" w:rsidRDefault="007A6AF7" w:rsidP="00903961">
      <w:r>
        <w:t>7.</w:t>
      </w:r>
      <w:r>
        <w:tab/>
      </w:r>
      <w:r w:rsidR="00903961">
        <w:t xml:space="preserve">SenegalWet has failed to submit </w:t>
      </w:r>
      <w:r w:rsidR="00B86B03">
        <w:t xml:space="preserve">a </w:t>
      </w:r>
      <w:r w:rsidR="00903961">
        <w:t>report for three continuous years</w:t>
      </w:r>
      <w:r w:rsidR="00B86B03">
        <w:t>, and has not done so</w:t>
      </w:r>
      <w:r w:rsidR="3C218074">
        <w:t xml:space="preserve"> </w:t>
      </w:r>
      <w:r w:rsidR="00903961">
        <w:t>since</w:t>
      </w:r>
      <w:r w:rsidR="3C218074">
        <w:t xml:space="preserve"> </w:t>
      </w:r>
      <w:r w:rsidR="002F7BBE">
        <w:t xml:space="preserve">the reporting period of </w:t>
      </w:r>
      <w:r w:rsidR="3C218074">
        <w:t xml:space="preserve">2021-2022, </w:t>
      </w:r>
      <w:r w:rsidR="00C22B0D">
        <w:t xml:space="preserve">after </w:t>
      </w:r>
      <w:r w:rsidR="00B86B03">
        <w:t>it</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w:t>
      </w:r>
      <w:r w:rsidR="00903961">
        <w:t>.</w:t>
      </w:r>
      <w:r w:rsidR="3C218074">
        <w:t xml:space="preserve"> For this reason, the Secretariat </w:t>
      </w:r>
      <w:r w:rsidR="00B86B03">
        <w:t xml:space="preserve">has </w:t>
      </w:r>
      <w:r w:rsidR="3C218074">
        <w:t>not disburse</w:t>
      </w:r>
      <w:r w:rsidR="00B86B03">
        <w:t>d</w:t>
      </w:r>
      <w:r w:rsidR="3C218074">
        <w:t xml:space="preserve"> the</w:t>
      </w:r>
      <w:r w:rsidR="00383400">
        <w:t xml:space="preserve"> </w:t>
      </w:r>
      <w:r w:rsidR="3C218074">
        <w:t>final</w:t>
      </w:r>
      <w:r w:rsidR="00934224">
        <w:t xml:space="preserve"> </w:t>
      </w:r>
      <w:r w:rsidR="00B86B03">
        <w:t>tranche of funding</w:t>
      </w:r>
      <w:r w:rsidR="3849AEE3">
        <w:t>.</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150924A2"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w:t>
      </w:r>
      <w:r w:rsidR="002F7BBE">
        <w:t>7</w:t>
      </w:r>
      <w:r w:rsidR="000E6053">
        <w:t xml:space="preserve">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3F7257F5" w:rsidR="00562A42" w:rsidRDefault="00E971BA" w:rsidP="007A6AF7">
      <w:pPr>
        <w:pStyle w:val="ListParagraph"/>
        <w:numPr>
          <w:ilvl w:val="0"/>
          <w:numId w:val="1"/>
        </w:numPr>
        <w:ind w:left="850" w:hanging="425"/>
        <w:rPr>
          <w:rFonts w:asciiTheme="minorHAnsi" w:hAnsiTheme="minorHAnsi" w:cstheme="minorBidi"/>
        </w:rPr>
      </w:pPr>
      <w:r>
        <w:rPr>
          <w:rFonts w:asciiTheme="minorHAnsi" w:hAnsiTheme="minorHAnsi" w:cstheme="minorBidi"/>
        </w:rPr>
        <w:t>A f</w:t>
      </w:r>
      <w:r w:rsidR="07C73042" w:rsidRPr="7290F65C">
        <w:rPr>
          <w:rFonts w:asciiTheme="minorHAnsi" w:hAnsiTheme="minorHAnsi" w:cstheme="minorBidi"/>
        </w:rPr>
        <w:t>ew RRIs conduct</w:t>
      </w:r>
      <w:r w:rsidR="6CE9AA19" w:rsidRPr="7290F65C">
        <w:rPr>
          <w:rFonts w:asciiTheme="minorHAnsi" w:hAnsiTheme="minorHAnsi" w:cstheme="minorBidi"/>
        </w:rPr>
        <w:t>ed</w:t>
      </w:r>
      <w:r w:rsidR="07C73042"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24B2D67E" w14:textId="77777777" w:rsidR="00562A42" w:rsidRPr="00562A42" w:rsidRDefault="00562A42" w:rsidP="00562A42">
      <w:pPr>
        <w:pStyle w:val="ListParagraph"/>
        <w:rPr>
          <w:rFonts w:asciiTheme="minorHAnsi" w:hAnsiTheme="minorHAnsi" w:cstheme="minorHAnsi"/>
        </w:rPr>
      </w:pPr>
    </w:p>
    <w:p w14:paraId="3962F737" w14:textId="3CEB9A1C" w:rsidR="00562A42" w:rsidRPr="0096418D" w:rsidRDefault="007A6AF7" w:rsidP="007A6AF7">
      <w:pPr>
        <w:rPr>
          <w:rFonts w:asciiTheme="minorHAnsi" w:hAnsiTheme="minorHAnsi" w:cstheme="minorBidi"/>
        </w:rPr>
      </w:pPr>
      <w:r w:rsidRPr="0096418D">
        <w:rPr>
          <w:rFonts w:asciiTheme="minorHAnsi" w:hAnsiTheme="minorHAnsi" w:cstheme="minorBidi"/>
        </w:rPr>
        <w:t>11.</w:t>
      </w:r>
      <w:r w:rsidRPr="0096418D">
        <w:rPr>
          <w:rFonts w:asciiTheme="minorHAnsi" w:hAnsiTheme="minorHAnsi" w:cstheme="minorBidi"/>
        </w:rPr>
        <w:tab/>
      </w:r>
      <w:r w:rsidR="63F133F6" w:rsidRPr="0096418D">
        <w:rPr>
          <w:rFonts w:asciiTheme="minorHAnsi" w:hAnsiTheme="minorHAnsi" w:cstheme="minorBidi"/>
        </w:rPr>
        <w:t>T</w:t>
      </w:r>
      <w:r w:rsidR="00AD4059" w:rsidRPr="0096418D">
        <w:rPr>
          <w:rFonts w:asciiTheme="minorHAnsi" w:hAnsiTheme="minorHAnsi" w:cstheme="minorBidi"/>
        </w:rPr>
        <w:t>he t</w:t>
      </w:r>
      <w:r w:rsidR="63F133F6" w:rsidRPr="0096418D">
        <w:rPr>
          <w:rFonts w:asciiTheme="minorHAnsi" w:hAnsiTheme="minorHAnsi" w:cstheme="minorBidi"/>
        </w:rPr>
        <w:t>otal a</w:t>
      </w:r>
      <w:r w:rsidR="75AF9F71" w:rsidRPr="0096418D">
        <w:rPr>
          <w:rFonts w:asciiTheme="minorHAnsi" w:hAnsiTheme="minorHAnsi" w:cstheme="minorBidi"/>
        </w:rPr>
        <w:t>nnual expenditure of RRIs</w:t>
      </w:r>
      <w:r w:rsidR="63F133F6" w:rsidRPr="0096418D">
        <w:rPr>
          <w:rFonts w:asciiTheme="minorHAnsi" w:hAnsiTheme="minorHAnsi" w:cstheme="minorBidi"/>
        </w:rPr>
        <w:t xml:space="preserve"> </w:t>
      </w:r>
      <w:r w:rsidR="75AF9F71" w:rsidRPr="0096418D">
        <w:rPr>
          <w:rFonts w:asciiTheme="minorHAnsi" w:hAnsiTheme="minorHAnsi" w:cstheme="minorBidi"/>
        </w:rPr>
        <w:t xml:space="preserve">in </w:t>
      </w:r>
      <w:r w:rsidR="00B27345" w:rsidRPr="0096418D">
        <w:rPr>
          <w:rFonts w:asciiTheme="minorHAnsi" w:hAnsiTheme="minorHAnsi" w:cstheme="minorBidi"/>
        </w:rPr>
        <w:t>202</w:t>
      </w:r>
      <w:r w:rsidR="00B27345">
        <w:rPr>
          <w:rFonts w:asciiTheme="minorHAnsi" w:hAnsiTheme="minorHAnsi" w:cstheme="minorBidi"/>
        </w:rPr>
        <w:t>3</w:t>
      </w:r>
      <w:r w:rsidR="00B27345" w:rsidRPr="0096418D">
        <w:rPr>
          <w:rFonts w:asciiTheme="minorHAnsi" w:hAnsiTheme="minorHAnsi" w:cstheme="minorBidi"/>
        </w:rPr>
        <w:t xml:space="preserve"> </w:t>
      </w:r>
      <w:r w:rsidR="00914B29">
        <w:rPr>
          <w:rFonts w:asciiTheme="minorHAnsi" w:hAnsiTheme="minorHAnsi" w:cstheme="minorBidi"/>
        </w:rPr>
        <w:t>was an</w:t>
      </w:r>
      <w:r w:rsidR="00914B29" w:rsidRPr="0096418D">
        <w:rPr>
          <w:rFonts w:asciiTheme="minorHAnsi" w:hAnsiTheme="minorHAnsi" w:cstheme="minorBidi"/>
        </w:rPr>
        <w:t xml:space="preserve"> </w:t>
      </w:r>
      <w:r w:rsidR="75AF9F71" w:rsidRPr="0096418D">
        <w:rPr>
          <w:rFonts w:asciiTheme="minorHAnsi" w:hAnsiTheme="minorHAnsi" w:cstheme="minorBidi"/>
        </w:rPr>
        <w:t xml:space="preserve">estimated </w:t>
      </w:r>
      <w:r w:rsidR="00AD4059" w:rsidRPr="0096418D">
        <w:rPr>
          <w:rFonts w:asciiTheme="minorHAnsi" w:hAnsiTheme="minorHAnsi" w:cstheme="minorBidi"/>
        </w:rPr>
        <w:t xml:space="preserve">CHF </w:t>
      </w:r>
      <w:r w:rsidR="002823BB" w:rsidRPr="0096418D">
        <w:rPr>
          <w:rFonts w:asciiTheme="minorHAnsi" w:hAnsiTheme="minorHAnsi" w:cstheme="minorBidi"/>
        </w:rPr>
        <w:t>3</w:t>
      </w:r>
      <w:r w:rsidR="75AF9F71" w:rsidRPr="0096418D">
        <w:rPr>
          <w:rFonts w:asciiTheme="minorHAnsi" w:hAnsiTheme="minorHAnsi" w:cstheme="minorBidi"/>
        </w:rPr>
        <w:t>.</w:t>
      </w:r>
      <w:r w:rsidR="002823BB" w:rsidRPr="0096418D">
        <w:rPr>
          <w:rFonts w:asciiTheme="minorHAnsi" w:hAnsiTheme="minorHAnsi" w:cstheme="minorBidi"/>
        </w:rPr>
        <w:t>2</w:t>
      </w:r>
      <w:r w:rsidR="75AF9F71" w:rsidRPr="0096418D">
        <w:rPr>
          <w:rFonts w:asciiTheme="minorHAnsi" w:hAnsiTheme="minorHAnsi" w:cstheme="minorBidi"/>
        </w:rPr>
        <w:t xml:space="preserve"> million. This </w:t>
      </w:r>
      <w:r w:rsidR="00914B29">
        <w:rPr>
          <w:rFonts w:asciiTheme="minorHAnsi" w:hAnsiTheme="minorHAnsi" w:cstheme="minorBidi"/>
        </w:rPr>
        <w:t>was</w:t>
      </w:r>
      <w:r w:rsidR="00914B29" w:rsidRPr="0096418D">
        <w:rPr>
          <w:rFonts w:asciiTheme="minorHAnsi" w:hAnsiTheme="minorHAnsi" w:cstheme="minorBidi"/>
        </w:rPr>
        <w:t xml:space="preserve"> </w:t>
      </w:r>
      <w:r w:rsidR="75AF9F71" w:rsidRPr="0096418D">
        <w:rPr>
          <w:rFonts w:asciiTheme="minorHAnsi" w:hAnsiTheme="minorHAnsi" w:cstheme="minorBidi"/>
        </w:rPr>
        <w:t>a</w:t>
      </w:r>
      <w:r w:rsidR="002823BB" w:rsidRPr="0096418D">
        <w:rPr>
          <w:rFonts w:asciiTheme="minorHAnsi" w:hAnsiTheme="minorHAnsi" w:cstheme="minorBidi"/>
        </w:rPr>
        <w:t xml:space="preserve">n increase from </w:t>
      </w:r>
      <w:r w:rsidR="0096418D" w:rsidRPr="0096418D">
        <w:rPr>
          <w:rFonts w:asciiTheme="minorHAnsi" w:hAnsiTheme="minorHAnsi" w:cstheme="minorBidi"/>
        </w:rPr>
        <w:t>CHF 2.7 million in 2022.</w:t>
      </w:r>
      <w:r w:rsidR="00B47AE6" w:rsidRPr="0096418D">
        <w:rPr>
          <w:rStyle w:val="FootnoteReference"/>
          <w:rFonts w:asciiTheme="minorHAnsi" w:hAnsiTheme="minorHAnsi" w:cstheme="minorBidi"/>
        </w:rPr>
        <w:footnoteReference w:id="3"/>
      </w:r>
      <w:r w:rsidR="00934224" w:rsidRPr="0096418D">
        <w:rPr>
          <w:rFonts w:asciiTheme="minorHAnsi" w:hAnsiTheme="minorHAnsi" w:cstheme="minorBidi"/>
        </w:rPr>
        <w:t xml:space="preserve"> </w:t>
      </w:r>
      <w:r w:rsidR="0096418D" w:rsidRPr="0096418D">
        <w:rPr>
          <w:rFonts w:asciiTheme="minorHAnsi" w:hAnsiTheme="minorHAnsi" w:cstheme="minorBidi"/>
        </w:rPr>
        <w:t xml:space="preserve">However, </w:t>
      </w:r>
      <w:r w:rsidR="00914B29" w:rsidRPr="0096418D">
        <w:rPr>
          <w:rFonts w:asciiTheme="minorHAnsi" w:hAnsiTheme="minorHAnsi" w:cstheme="minorBidi"/>
        </w:rPr>
        <w:t>th</w:t>
      </w:r>
      <w:r w:rsidR="00914B29">
        <w:rPr>
          <w:rFonts w:asciiTheme="minorHAnsi" w:hAnsiTheme="minorHAnsi" w:cstheme="minorBidi"/>
        </w:rPr>
        <w:t>e</w:t>
      </w:r>
      <w:r w:rsidR="00914B29" w:rsidRPr="0096418D">
        <w:rPr>
          <w:rFonts w:asciiTheme="minorHAnsi" w:hAnsiTheme="minorHAnsi" w:cstheme="minorBidi"/>
        </w:rPr>
        <w:t xml:space="preserve"> </w:t>
      </w:r>
      <w:r w:rsidR="0096418D" w:rsidRPr="0096418D">
        <w:rPr>
          <w:rFonts w:asciiTheme="minorHAnsi" w:hAnsiTheme="minorHAnsi" w:cstheme="minorBidi"/>
        </w:rPr>
        <w:t xml:space="preserve">increase </w:t>
      </w:r>
      <w:r w:rsidR="00914B29">
        <w:rPr>
          <w:rFonts w:asciiTheme="minorHAnsi" w:hAnsiTheme="minorHAnsi" w:cstheme="minorBidi"/>
        </w:rPr>
        <w:t>was</w:t>
      </w:r>
      <w:r w:rsidR="00914B29" w:rsidRPr="0096418D">
        <w:rPr>
          <w:rFonts w:asciiTheme="minorHAnsi" w:hAnsiTheme="minorHAnsi" w:cstheme="minorBidi"/>
        </w:rPr>
        <w:t xml:space="preserve"> </w:t>
      </w:r>
      <w:r w:rsidR="0096418D" w:rsidRPr="0096418D">
        <w:rPr>
          <w:rFonts w:asciiTheme="minorHAnsi" w:hAnsiTheme="minorHAnsi" w:cstheme="minorBidi"/>
        </w:rPr>
        <w:t xml:space="preserve">mostly due to the </w:t>
      </w:r>
      <w:r w:rsidR="00161A48">
        <w:rPr>
          <w:rFonts w:asciiTheme="minorHAnsi" w:hAnsiTheme="minorHAnsi" w:cstheme="minorBidi"/>
        </w:rPr>
        <w:t xml:space="preserve">budgeted </w:t>
      </w:r>
      <w:r w:rsidR="0096418D" w:rsidRPr="0096418D">
        <w:rPr>
          <w:rFonts w:asciiTheme="minorHAnsi" w:hAnsiTheme="minorHAnsi" w:cstheme="minorBidi"/>
        </w:rPr>
        <w:t>expenditure of</w:t>
      </w:r>
      <w:r w:rsidR="0096418D">
        <w:rPr>
          <w:rFonts w:asciiTheme="minorHAnsi" w:hAnsiTheme="minorHAnsi" w:cstheme="minorBidi"/>
        </w:rPr>
        <w:t xml:space="preserve"> the newly endorsed</w:t>
      </w:r>
      <w:r w:rsidR="0096418D" w:rsidRPr="0096418D">
        <w:rPr>
          <w:rFonts w:asciiTheme="minorHAnsi" w:hAnsiTheme="minorHAnsi" w:cstheme="minorBidi"/>
        </w:rPr>
        <w:t xml:space="preserve"> IMC (CHF 1.9 million</w:t>
      </w:r>
      <w:r w:rsidR="0096418D">
        <w:rPr>
          <w:rFonts w:asciiTheme="minorHAnsi" w:hAnsiTheme="minorHAnsi" w:cstheme="minorBidi"/>
        </w:rPr>
        <w:t xml:space="preserve"> in </w:t>
      </w:r>
      <w:r w:rsidR="00914B29">
        <w:rPr>
          <w:rFonts w:asciiTheme="minorHAnsi" w:hAnsiTheme="minorHAnsi" w:cstheme="minorBidi"/>
        </w:rPr>
        <w:t>2023</w:t>
      </w:r>
      <w:r w:rsidR="0096418D" w:rsidRPr="0096418D">
        <w:rPr>
          <w:rFonts w:asciiTheme="minorHAnsi" w:hAnsiTheme="minorHAnsi" w:cstheme="minorBidi"/>
        </w:rPr>
        <w:t>) and the expenditure</w:t>
      </w:r>
      <w:r w:rsidR="00914B29">
        <w:rPr>
          <w:rFonts w:asciiTheme="minorHAnsi" w:hAnsiTheme="minorHAnsi" w:cstheme="minorBidi"/>
        </w:rPr>
        <w:t xml:space="preserve"> of other RRIs</w:t>
      </w:r>
      <w:r w:rsidR="0096418D" w:rsidRPr="0096418D">
        <w:rPr>
          <w:rFonts w:asciiTheme="minorHAnsi" w:hAnsiTheme="minorHAnsi" w:cstheme="minorBidi"/>
        </w:rPr>
        <w:t xml:space="preserve"> fell </w:t>
      </w:r>
      <w:r w:rsidR="0096418D">
        <w:rPr>
          <w:rFonts w:asciiTheme="minorHAnsi" w:hAnsiTheme="minorHAnsi" w:cstheme="minorBidi"/>
        </w:rPr>
        <w:t>overall</w:t>
      </w:r>
      <w:r w:rsidR="0096418D" w:rsidRPr="0096418D">
        <w:rPr>
          <w:rFonts w:asciiTheme="minorHAnsi" w:hAnsiTheme="minorHAnsi" w:cstheme="minorBidi"/>
        </w:rPr>
        <w:t>, most notably</w:t>
      </w:r>
      <w:r w:rsidR="00161A48">
        <w:rPr>
          <w:rFonts w:asciiTheme="minorHAnsi" w:hAnsiTheme="minorHAnsi" w:cstheme="minorBidi"/>
        </w:rPr>
        <w:t xml:space="preserve"> that of</w:t>
      </w:r>
      <w:r w:rsidR="0096418D" w:rsidRPr="0096418D">
        <w:rPr>
          <w:rFonts w:asciiTheme="minorHAnsi" w:hAnsiTheme="minorHAnsi" w:cstheme="minorBidi"/>
        </w:rPr>
        <w:t xml:space="preserve"> MedWet. </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39040F45"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reports were limited financial resources</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340F79E2"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 xml:space="preserve">Secretariat has been </w:t>
      </w:r>
      <w:r w:rsidR="00914B29">
        <w:rPr>
          <w:rFonts w:asciiTheme="minorHAnsi" w:hAnsiTheme="minorHAnsi" w:cstheme="minorBidi"/>
        </w:rPr>
        <w:t xml:space="preserve">promoting more opportunities for </w:t>
      </w:r>
      <w:r w:rsidR="4E43A806" w:rsidRPr="007A6AF7">
        <w:rPr>
          <w:rFonts w:asciiTheme="minorHAnsi" w:hAnsiTheme="minorHAnsi" w:cstheme="minorBidi"/>
        </w:rPr>
        <w:t xml:space="preserve">RRIs to </w:t>
      </w:r>
      <w:r w:rsidR="00914B29">
        <w:rPr>
          <w:rFonts w:asciiTheme="minorHAnsi" w:hAnsiTheme="minorHAnsi" w:cstheme="minorBidi"/>
        </w:rPr>
        <w:t xml:space="preserve">communicate and learn </w:t>
      </w:r>
      <w:r w:rsidR="4E43A806" w:rsidRPr="007A6AF7">
        <w:rPr>
          <w:rFonts w:asciiTheme="minorHAnsi" w:hAnsiTheme="minorHAnsi" w:cstheme="minorBidi"/>
        </w:rPr>
        <w:t xml:space="preserve">from each other. </w:t>
      </w:r>
      <w:r w:rsidR="00914B29">
        <w:rPr>
          <w:rFonts w:asciiTheme="minorHAnsi" w:hAnsiTheme="minorHAnsi" w:cstheme="minorBidi"/>
        </w:rPr>
        <w:t>It</w:t>
      </w:r>
      <w:r w:rsidR="721DE1C1" w:rsidRPr="007A6AF7">
        <w:rPr>
          <w:rFonts w:asciiTheme="minorHAnsi" w:hAnsiTheme="minorHAnsi" w:cstheme="minorBidi"/>
        </w:rPr>
        <w:t xml:space="preserve"> organi</w:t>
      </w:r>
      <w:r w:rsidR="00134E17">
        <w:rPr>
          <w:rFonts w:asciiTheme="minorHAnsi" w:hAnsiTheme="minorHAnsi" w:cstheme="minorBidi"/>
        </w:rPr>
        <w:t>z</w:t>
      </w:r>
      <w:r w:rsidR="721DE1C1" w:rsidRPr="007A6AF7">
        <w:rPr>
          <w:rFonts w:asciiTheme="minorHAnsi" w:hAnsiTheme="minorHAnsi" w:cstheme="minorBidi"/>
        </w:rPr>
        <w:t xml:space="preserve">ed </w:t>
      </w:r>
      <w:r w:rsidR="00384521">
        <w:rPr>
          <w:rFonts w:asciiTheme="minorHAnsi" w:hAnsiTheme="minorHAnsi" w:cstheme="minorBidi"/>
        </w:rPr>
        <w:t>the second</w:t>
      </w:r>
      <w:r w:rsidR="721DE1C1" w:rsidRPr="007A6AF7">
        <w:rPr>
          <w:rFonts w:asciiTheme="minorHAnsi" w:hAnsiTheme="minorHAnsi" w:cstheme="minorBidi"/>
        </w:rPr>
        <w:t xml:space="preserve">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meeting of RRIs on 2</w:t>
      </w:r>
      <w:r w:rsidR="00384521">
        <w:rPr>
          <w:rFonts w:asciiTheme="minorHAnsi" w:hAnsiTheme="minorHAnsi" w:cstheme="minorBidi"/>
        </w:rPr>
        <w:t>5</w:t>
      </w:r>
      <w:r w:rsidR="721DE1C1" w:rsidRPr="007A6AF7">
        <w:rPr>
          <w:rFonts w:asciiTheme="minorHAnsi" w:hAnsiTheme="minorHAnsi" w:cstheme="minorBidi"/>
        </w:rPr>
        <w:t xml:space="preserve"> January </w:t>
      </w:r>
      <w:r w:rsidR="004575D7" w:rsidRPr="007A6AF7">
        <w:rPr>
          <w:rFonts w:asciiTheme="minorHAnsi" w:hAnsiTheme="minorHAnsi" w:cstheme="minorBidi"/>
        </w:rPr>
        <w:t>202</w:t>
      </w:r>
      <w:r w:rsidR="004575D7">
        <w:rPr>
          <w:rFonts w:asciiTheme="minorHAnsi" w:hAnsiTheme="minorHAnsi" w:cstheme="minorBidi"/>
        </w:rPr>
        <w:t>4</w:t>
      </w:r>
      <w:r w:rsidR="00665710">
        <w:rPr>
          <w:rFonts w:asciiTheme="minorHAnsi" w:hAnsiTheme="minorHAnsi" w:cstheme="minorBidi"/>
        </w:rPr>
        <w:t xml:space="preserve">, </w:t>
      </w:r>
      <w:r w:rsidR="004575D7">
        <w:rPr>
          <w:rFonts w:asciiTheme="minorHAnsi" w:hAnsiTheme="minorHAnsi" w:cstheme="minorBidi"/>
        </w:rPr>
        <w:t>providing an</w:t>
      </w:r>
      <w:r w:rsidR="00665710">
        <w:rPr>
          <w:rFonts w:asciiTheme="minorHAnsi" w:hAnsiTheme="minorHAnsi" w:cstheme="minorBidi"/>
        </w:rPr>
        <w:t xml:space="preserve"> opportunity for </w:t>
      </w:r>
      <w:r w:rsidR="721DE1C1" w:rsidRPr="007A6AF7">
        <w:rPr>
          <w:rFonts w:asciiTheme="minorHAnsi" w:hAnsiTheme="minorHAnsi" w:cstheme="minorBidi"/>
        </w:rPr>
        <w:t xml:space="preserve">RRIs to share their annual plans and identify possible areas of cooperation. </w:t>
      </w:r>
      <w:r w:rsidR="00665710">
        <w:rPr>
          <w:rFonts w:asciiTheme="minorHAnsi" w:hAnsiTheme="minorHAnsi" w:cstheme="minorBidi"/>
        </w:rPr>
        <w:t>This year’s thematic discussion was on capacity building.</w:t>
      </w:r>
    </w:p>
    <w:p w14:paraId="12DAB5B3" w14:textId="77777777" w:rsidR="00517E71" w:rsidRPr="00517E71" w:rsidRDefault="00517E71" w:rsidP="007A6AF7">
      <w:pPr>
        <w:pStyle w:val="ListParagraph"/>
        <w:ind w:left="425"/>
        <w:rPr>
          <w:rFonts w:asciiTheme="minorHAnsi" w:hAnsiTheme="minorHAnsi" w:cstheme="minorHAnsi"/>
        </w:rPr>
      </w:pPr>
    </w:p>
    <w:p w14:paraId="651913CD" w14:textId="77777777" w:rsidR="00665710" w:rsidRPr="00E64BE5" w:rsidRDefault="00665710" w:rsidP="004575D7">
      <w:pPr>
        <w:keepNext/>
        <w:ind w:left="0" w:firstLine="0"/>
        <w:rPr>
          <w:rFonts w:asciiTheme="minorHAnsi" w:hAnsiTheme="minorHAnsi" w:cstheme="minorHAnsi"/>
          <w:b/>
        </w:rPr>
      </w:pPr>
      <w:r w:rsidRPr="00E64BE5">
        <w:rPr>
          <w:rFonts w:asciiTheme="minorHAnsi" w:hAnsiTheme="minorHAnsi" w:cstheme="minorHAnsi"/>
          <w:b/>
        </w:rPr>
        <w:lastRenderedPageBreak/>
        <w:t>Proposals for new RRIs</w:t>
      </w:r>
    </w:p>
    <w:p w14:paraId="0E19914B" w14:textId="77777777" w:rsidR="00665710" w:rsidRPr="00E64BE5" w:rsidRDefault="00665710" w:rsidP="004575D7">
      <w:pPr>
        <w:keepNext/>
        <w:ind w:left="0" w:firstLine="0"/>
        <w:rPr>
          <w:rFonts w:asciiTheme="minorHAnsi" w:hAnsiTheme="minorHAnsi" w:cstheme="minorHAnsi"/>
          <w:b/>
        </w:rPr>
      </w:pPr>
    </w:p>
    <w:p w14:paraId="76762DB9" w14:textId="2398C895" w:rsidR="00665710" w:rsidRDefault="00665710" w:rsidP="00665710">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Pr="008D10F5">
        <w:rPr>
          <w:rFonts w:asciiTheme="minorHAnsi" w:hAnsiTheme="minorHAnsi" w:cstheme="minorBidi"/>
        </w:rPr>
        <w:t>Paragraph 27 of Resolution XIV.7</w:t>
      </w:r>
      <w:r>
        <w:rPr>
          <w:rFonts w:asciiTheme="minorHAnsi" w:hAnsiTheme="minorHAnsi" w:cstheme="minorBidi"/>
        </w:rPr>
        <w:t xml:space="preserve"> </w:t>
      </w:r>
      <w:r w:rsidRPr="008D10F5">
        <w:rPr>
          <w:rFonts w:asciiTheme="minorHAnsi" w:hAnsiTheme="minorHAnsi" w:cstheme="minorBidi"/>
        </w:rPr>
        <w:t>instructs the Secretariat to open calls for proposals for new RRIs, to be endorsed by the C</w:t>
      </w:r>
      <w:r>
        <w:rPr>
          <w:rFonts w:asciiTheme="minorHAnsi" w:hAnsiTheme="minorHAnsi" w:cstheme="minorBidi"/>
        </w:rPr>
        <w:t xml:space="preserve">onference of the Contracting Parties </w:t>
      </w:r>
      <w:r w:rsidRPr="008D10F5">
        <w:rPr>
          <w:rFonts w:asciiTheme="minorHAnsi" w:hAnsiTheme="minorHAnsi" w:cstheme="minorBidi"/>
        </w:rPr>
        <w:t xml:space="preserve">or intersessionally by the Standing Committee. The Secretariat sent </w:t>
      </w:r>
      <w:r>
        <w:rPr>
          <w:rFonts w:asciiTheme="minorHAnsi" w:hAnsiTheme="minorHAnsi" w:cstheme="minorBidi"/>
        </w:rPr>
        <w:t>Parties</w:t>
      </w:r>
      <w:r w:rsidRPr="008D10F5">
        <w:rPr>
          <w:rFonts w:asciiTheme="minorHAnsi" w:hAnsiTheme="minorHAnsi" w:cstheme="minorBidi"/>
        </w:rPr>
        <w:t xml:space="preserve"> a diplomatic note (</w:t>
      </w:r>
      <w:r>
        <w:rPr>
          <w:rFonts w:asciiTheme="minorHAnsi" w:hAnsiTheme="minorHAnsi" w:cstheme="minorBidi"/>
        </w:rPr>
        <w:t xml:space="preserve">Note </w:t>
      </w:r>
      <w:r w:rsidRPr="008D10F5">
        <w:rPr>
          <w:rFonts w:asciiTheme="minorHAnsi" w:hAnsiTheme="minorHAnsi" w:cstheme="minorBidi"/>
        </w:rPr>
        <w:t xml:space="preserve">2023/3) on 3 April 2023 inviting </w:t>
      </w:r>
      <w:r>
        <w:rPr>
          <w:rFonts w:asciiTheme="minorHAnsi" w:hAnsiTheme="minorHAnsi" w:cstheme="minorBidi"/>
        </w:rPr>
        <w:t xml:space="preserve">the submission of </w:t>
      </w:r>
      <w:r w:rsidRPr="008D10F5">
        <w:rPr>
          <w:rFonts w:asciiTheme="minorHAnsi" w:hAnsiTheme="minorHAnsi" w:cstheme="minorBidi"/>
        </w:rPr>
        <w:t>proposals by 30 September 2023</w:t>
      </w:r>
      <w:r>
        <w:rPr>
          <w:rFonts w:asciiTheme="minorHAnsi" w:hAnsiTheme="minorHAnsi" w:cstheme="minorBidi"/>
        </w:rPr>
        <w:t xml:space="preserve"> </w:t>
      </w:r>
      <w:r w:rsidRPr="008D10F5">
        <w:rPr>
          <w:rFonts w:asciiTheme="minorHAnsi" w:hAnsiTheme="minorHAnsi" w:cstheme="minorBidi"/>
        </w:rPr>
        <w:t xml:space="preserve">for new </w:t>
      </w:r>
      <w:r>
        <w:rPr>
          <w:rFonts w:asciiTheme="minorHAnsi" w:hAnsiTheme="minorHAnsi" w:cstheme="minorBidi"/>
        </w:rPr>
        <w:t>RRIs</w:t>
      </w:r>
      <w:r w:rsidRPr="008D10F5">
        <w:rPr>
          <w:rFonts w:asciiTheme="minorHAnsi" w:hAnsiTheme="minorHAnsi" w:cstheme="minorBidi"/>
        </w:rPr>
        <w:t xml:space="preserve"> to be formally recognized during the period of the 2023-2025 triennium. </w:t>
      </w:r>
    </w:p>
    <w:p w14:paraId="1C001200" w14:textId="77777777" w:rsidR="00665710" w:rsidRDefault="00665710" w:rsidP="00665710">
      <w:pPr>
        <w:ind w:left="0" w:firstLine="0"/>
        <w:rPr>
          <w:rFonts w:asciiTheme="minorHAnsi" w:hAnsiTheme="minorHAnsi" w:cstheme="minorBidi"/>
        </w:rPr>
      </w:pPr>
    </w:p>
    <w:p w14:paraId="65505664" w14:textId="50C3B1A9" w:rsidR="00665710" w:rsidRDefault="00665710" w:rsidP="00665710">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Pr="008D10F5">
        <w:rPr>
          <w:rFonts w:asciiTheme="minorHAnsi" w:hAnsiTheme="minorHAnsi" w:cstheme="minorBidi"/>
        </w:rPr>
        <w:t xml:space="preserve">The Secretariat received </w:t>
      </w:r>
      <w:r>
        <w:rPr>
          <w:rFonts w:asciiTheme="minorHAnsi" w:hAnsiTheme="minorHAnsi" w:cstheme="minorBidi"/>
        </w:rPr>
        <w:t xml:space="preserve">one proposal, on 29 September 2023, on the establishment of the Danube WILDisland </w:t>
      </w:r>
      <w:r w:rsidR="00914B29">
        <w:rPr>
          <w:rFonts w:asciiTheme="minorHAnsi" w:hAnsiTheme="minorHAnsi" w:cstheme="minorBidi"/>
        </w:rPr>
        <w:t xml:space="preserve">initiative </w:t>
      </w:r>
      <w:r>
        <w:rPr>
          <w:rFonts w:asciiTheme="minorHAnsi" w:hAnsiTheme="minorHAnsi" w:cstheme="minorBidi"/>
        </w:rPr>
        <w:t xml:space="preserve">as a Ramsar Regional Initiative. </w:t>
      </w:r>
      <w:r w:rsidRPr="008D10F5">
        <w:rPr>
          <w:rFonts w:asciiTheme="minorHAnsi" w:hAnsiTheme="minorHAnsi" w:cstheme="minorBidi"/>
        </w:rPr>
        <w:t xml:space="preserve">The proposal was evaluated by the Secretariat using the criteria in Resolution XIV.7 and the </w:t>
      </w:r>
      <w:r w:rsidRPr="008E366B">
        <w:rPr>
          <w:rFonts w:asciiTheme="minorHAnsi" w:hAnsiTheme="minorHAnsi" w:cstheme="minorBidi"/>
          <w:i/>
        </w:rPr>
        <w:t>Operational Guidelines for Ramsar Regional Initiatives</w:t>
      </w:r>
      <w:r w:rsidRPr="008D10F5">
        <w:rPr>
          <w:rFonts w:asciiTheme="minorHAnsi" w:hAnsiTheme="minorHAnsi" w:cstheme="minorBidi"/>
        </w:rPr>
        <w:t>.</w:t>
      </w:r>
    </w:p>
    <w:p w14:paraId="1BC7A452" w14:textId="6E891653" w:rsidR="00665710" w:rsidRDefault="00665710" w:rsidP="00665710">
      <w:pPr>
        <w:rPr>
          <w:rFonts w:asciiTheme="minorHAnsi" w:hAnsiTheme="minorHAnsi" w:cstheme="minorBidi"/>
        </w:rPr>
      </w:pPr>
    </w:p>
    <w:p w14:paraId="28D20DB6" w14:textId="7E838312" w:rsidR="00665710" w:rsidRPr="008D10F5" w:rsidRDefault="00665710" w:rsidP="00665710">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002F7BBE" w:rsidRPr="008D10F5">
        <w:rPr>
          <w:rFonts w:asciiTheme="minorHAnsi" w:hAnsiTheme="minorHAnsi" w:cstheme="minorBidi"/>
        </w:rPr>
        <w:t xml:space="preserve">The Secretariat has received </w:t>
      </w:r>
      <w:r w:rsidR="002F7BBE">
        <w:rPr>
          <w:rFonts w:asciiTheme="minorHAnsi" w:hAnsiTheme="minorHAnsi" w:cstheme="minorBidi"/>
        </w:rPr>
        <w:t>ten l</w:t>
      </w:r>
      <w:r w:rsidR="002F7BBE" w:rsidRPr="008D10F5">
        <w:rPr>
          <w:rFonts w:asciiTheme="minorHAnsi" w:hAnsiTheme="minorHAnsi" w:cstheme="minorBidi"/>
        </w:rPr>
        <w:t xml:space="preserve">etters of </w:t>
      </w:r>
      <w:r w:rsidR="002F7BBE">
        <w:rPr>
          <w:rFonts w:asciiTheme="minorHAnsi" w:hAnsiTheme="minorHAnsi" w:cstheme="minorBidi"/>
        </w:rPr>
        <w:t>s</w:t>
      </w:r>
      <w:r w:rsidR="002F7BBE" w:rsidRPr="008D10F5">
        <w:rPr>
          <w:rFonts w:asciiTheme="minorHAnsi" w:hAnsiTheme="minorHAnsi" w:cstheme="minorBidi"/>
        </w:rPr>
        <w:t xml:space="preserve">upport from Contracting Parties at the time of </w:t>
      </w:r>
      <w:r w:rsidR="002F7BBE">
        <w:rPr>
          <w:rFonts w:asciiTheme="minorHAnsi" w:hAnsiTheme="minorHAnsi" w:cstheme="minorBidi"/>
        </w:rPr>
        <w:t>finalization of this document</w:t>
      </w:r>
      <w:r w:rsidR="002F7BBE" w:rsidRPr="008D10F5">
        <w:rPr>
          <w:rFonts w:asciiTheme="minorHAnsi" w:hAnsiTheme="minorHAnsi" w:cstheme="minorBidi"/>
        </w:rPr>
        <w:t xml:space="preserve">. </w:t>
      </w:r>
      <w:r w:rsidRPr="008D10F5">
        <w:rPr>
          <w:rFonts w:asciiTheme="minorHAnsi" w:hAnsiTheme="minorHAnsi" w:cstheme="minorBidi"/>
        </w:rPr>
        <w:t>The</w:t>
      </w:r>
      <w:r>
        <w:rPr>
          <w:rFonts w:asciiTheme="minorHAnsi" w:hAnsiTheme="minorHAnsi" w:cstheme="minorBidi"/>
        </w:rPr>
        <w:t xml:space="preserve"> </w:t>
      </w:r>
      <w:r w:rsidRPr="008D10F5">
        <w:rPr>
          <w:rFonts w:asciiTheme="minorHAnsi" w:hAnsiTheme="minorHAnsi" w:cstheme="minorBidi"/>
        </w:rPr>
        <w:t>evaluation result</w:t>
      </w:r>
      <w:r w:rsidR="002F7BBE">
        <w:rPr>
          <w:rFonts w:asciiTheme="minorHAnsi" w:hAnsiTheme="minorHAnsi" w:cstheme="minorBidi"/>
        </w:rPr>
        <w:t xml:space="preserve">, as presented in Annex 2 of this document, </w:t>
      </w:r>
      <w:r w:rsidRPr="008D10F5">
        <w:rPr>
          <w:rFonts w:asciiTheme="minorHAnsi" w:hAnsiTheme="minorHAnsi" w:cstheme="minorBidi"/>
        </w:rPr>
        <w:t xml:space="preserve">is that the </w:t>
      </w:r>
      <w:r>
        <w:rPr>
          <w:rFonts w:asciiTheme="minorHAnsi" w:hAnsiTheme="minorHAnsi" w:cstheme="minorBidi"/>
        </w:rPr>
        <w:t xml:space="preserve">Danube WILDisland </w:t>
      </w:r>
      <w:r w:rsidR="00914B29">
        <w:rPr>
          <w:rFonts w:asciiTheme="minorHAnsi" w:hAnsiTheme="minorHAnsi" w:cstheme="minorBidi"/>
        </w:rPr>
        <w:t xml:space="preserve">initiative </w:t>
      </w:r>
      <w:r w:rsidRPr="008D10F5">
        <w:rPr>
          <w:rFonts w:asciiTheme="minorHAnsi" w:hAnsiTheme="minorHAnsi" w:cstheme="minorBidi"/>
        </w:rPr>
        <w:t xml:space="preserve">meets the requirements </w:t>
      </w:r>
      <w:r w:rsidR="00914B29">
        <w:rPr>
          <w:rFonts w:asciiTheme="minorHAnsi" w:hAnsiTheme="minorHAnsi" w:cstheme="minorBidi"/>
        </w:rPr>
        <w:t xml:space="preserve">for an RRI </w:t>
      </w:r>
      <w:r w:rsidRPr="008D10F5">
        <w:rPr>
          <w:rFonts w:asciiTheme="minorHAnsi" w:hAnsiTheme="minorHAnsi" w:cstheme="minorBidi"/>
        </w:rPr>
        <w:t xml:space="preserve">outlined in the </w:t>
      </w:r>
      <w:r w:rsidRPr="008E366B">
        <w:rPr>
          <w:rFonts w:asciiTheme="minorHAnsi" w:hAnsiTheme="minorHAnsi" w:cstheme="minorBidi"/>
          <w:i/>
        </w:rPr>
        <w:t>Operational Guidelines</w:t>
      </w:r>
      <w:r w:rsidRPr="008D10F5">
        <w:rPr>
          <w:rFonts w:asciiTheme="minorHAnsi" w:hAnsiTheme="minorHAnsi" w:cstheme="minorBidi"/>
        </w:rPr>
        <w:t xml:space="preserve">. </w:t>
      </w:r>
    </w:p>
    <w:p w14:paraId="1C2A59D4" w14:textId="1FC4CE3E" w:rsidR="00665710" w:rsidRDefault="00665710" w:rsidP="00665710">
      <w:pPr>
        <w:rPr>
          <w:rFonts w:asciiTheme="minorHAnsi" w:hAnsiTheme="minorHAnsi" w:cstheme="minorBidi"/>
        </w:rPr>
      </w:pPr>
    </w:p>
    <w:p w14:paraId="2646FB19" w14:textId="15E71132" w:rsidR="00665710" w:rsidRPr="008D10F5" w:rsidRDefault="00665710" w:rsidP="00665710">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Pr="008D10F5">
        <w:rPr>
          <w:rFonts w:asciiTheme="minorHAnsi" w:hAnsiTheme="minorHAnsi" w:cstheme="minorBidi"/>
        </w:rPr>
        <w:t xml:space="preserve">The Secretariat requests that </w:t>
      </w:r>
      <w:r>
        <w:rPr>
          <w:rFonts w:asciiTheme="minorHAnsi" w:hAnsiTheme="minorHAnsi" w:cstheme="minorBidi"/>
        </w:rPr>
        <w:t xml:space="preserve">the </w:t>
      </w:r>
      <w:r w:rsidRPr="008D10F5">
        <w:rPr>
          <w:rFonts w:asciiTheme="minorHAnsi" w:hAnsiTheme="minorHAnsi" w:cstheme="minorBidi"/>
        </w:rPr>
        <w:t>Standing Committee at its 6</w:t>
      </w:r>
      <w:r>
        <w:rPr>
          <w:rFonts w:asciiTheme="minorHAnsi" w:hAnsiTheme="minorHAnsi" w:cstheme="minorBidi"/>
        </w:rPr>
        <w:t>3rd</w:t>
      </w:r>
      <w:r w:rsidRPr="008D10F5">
        <w:rPr>
          <w:rFonts w:asciiTheme="minorHAnsi" w:hAnsiTheme="minorHAnsi" w:cstheme="minorBidi"/>
        </w:rPr>
        <w:t xml:space="preserve"> meeting </w:t>
      </w:r>
      <w:r w:rsidR="00914B29">
        <w:rPr>
          <w:rFonts w:asciiTheme="minorHAnsi" w:hAnsiTheme="minorHAnsi" w:cstheme="minorBidi"/>
        </w:rPr>
        <w:t xml:space="preserve">(SC63) </w:t>
      </w:r>
      <w:r w:rsidRPr="008D10F5">
        <w:rPr>
          <w:rFonts w:asciiTheme="minorHAnsi" w:hAnsiTheme="minorHAnsi" w:cstheme="minorBidi"/>
        </w:rPr>
        <w:t xml:space="preserve">consider the </w:t>
      </w:r>
      <w:r>
        <w:rPr>
          <w:rFonts w:asciiTheme="minorHAnsi" w:hAnsiTheme="minorHAnsi" w:cstheme="minorBidi"/>
        </w:rPr>
        <w:t>Danube WILDisland RRI</w:t>
      </w:r>
      <w:r w:rsidRPr="008D10F5">
        <w:rPr>
          <w:rFonts w:asciiTheme="minorHAnsi" w:hAnsiTheme="minorHAnsi" w:cstheme="minorBidi"/>
        </w:rPr>
        <w:t xml:space="preserve"> for endorsement as operating within the framework of the Convention. </w:t>
      </w:r>
    </w:p>
    <w:p w14:paraId="1CA14AA6" w14:textId="77777777" w:rsidR="00665710" w:rsidRDefault="00665710" w:rsidP="00665710">
      <w:pPr>
        <w:rPr>
          <w:rFonts w:asciiTheme="minorHAnsi" w:hAnsiTheme="minorHAnsi" w:cstheme="minorBidi"/>
        </w:rPr>
      </w:pPr>
    </w:p>
    <w:p w14:paraId="434CCE1B" w14:textId="67276EED"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665710">
        <w:rPr>
          <w:rFonts w:asciiTheme="minorHAnsi" w:hAnsiTheme="minorHAnsi" w:cstheme="minorHAnsi"/>
          <w:b/>
        </w:rPr>
        <w:t>4</w:t>
      </w:r>
    </w:p>
    <w:p w14:paraId="748BCADB" w14:textId="77777777" w:rsidR="00E9551D" w:rsidRPr="007A6AF7" w:rsidRDefault="00E9551D" w:rsidP="007A6AF7">
      <w:pPr>
        <w:keepNext/>
        <w:rPr>
          <w:rFonts w:asciiTheme="minorHAnsi" w:hAnsiTheme="minorHAnsi" w:cstheme="minorBidi"/>
        </w:rPr>
      </w:pPr>
    </w:p>
    <w:p w14:paraId="02F7C91F" w14:textId="7009EE47" w:rsidR="00F42BEA" w:rsidRPr="007A6AF7" w:rsidRDefault="007A6AF7" w:rsidP="007A6AF7">
      <w:pPr>
        <w:rPr>
          <w:rFonts w:asciiTheme="minorHAnsi" w:hAnsiTheme="minorHAnsi" w:cstheme="minorBidi"/>
        </w:rPr>
      </w:pPr>
      <w:r>
        <w:rPr>
          <w:rFonts w:asciiTheme="minorHAnsi" w:hAnsiTheme="minorHAnsi" w:cstheme="minorBidi"/>
        </w:rPr>
        <w:t>1</w:t>
      </w:r>
      <w:r w:rsidR="004C46E2">
        <w:rPr>
          <w:rFonts w:asciiTheme="minorHAnsi" w:hAnsiTheme="minorHAnsi" w:cstheme="minorBidi"/>
        </w:rPr>
        <w:t>8</w:t>
      </w:r>
      <w:r>
        <w:rPr>
          <w:rFonts w:asciiTheme="minorHAnsi" w:hAnsiTheme="minorHAnsi" w:cstheme="minorBidi"/>
        </w:rPr>
        <w:t>.</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7CC0C246" w14:textId="2DEE85F9" w:rsidR="000F31C2" w:rsidRDefault="007A6AF7" w:rsidP="007A6AF7">
      <w:pPr>
        <w:rPr>
          <w:rFonts w:asciiTheme="minorHAnsi" w:hAnsiTheme="minorHAnsi" w:cstheme="minorBidi"/>
        </w:rPr>
      </w:pPr>
      <w:r>
        <w:rPr>
          <w:rFonts w:asciiTheme="minorHAnsi" w:hAnsiTheme="minorHAnsi" w:cstheme="minorBidi"/>
        </w:rPr>
        <w:t>1</w:t>
      </w:r>
      <w:r w:rsidR="004C46E2">
        <w:rPr>
          <w:rFonts w:asciiTheme="minorHAnsi" w:hAnsiTheme="minorHAnsi" w:cstheme="minorBidi"/>
        </w:rPr>
        <w:t>9</w:t>
      </w:r>
      <w:r>
        <w:rPr>
          <w:rFonts w:asciiTheme="minorHAnsi" w:hAnsiTheme="minorHAnsi" w:cstheme="minorBidi"/>
        </w:rPr>
        <w:t>.</w:t>
      </w:r>
      <w:r>
        <w:rPr>
          <w:rFonts w:asciiTheme="minorHAnsi" w:hAnsiTheme="minorHAnsi" w:cstheme="minorBidi"/>
        </w:rPr>
        <w:tab/>
      </w:r>
      <w:r w:rsidR="004C46E2">
        <w:rPr>
          <w:rFonts w:asciiTheme="minorHAnsi" w:hAnsiTheme="minorHAnsi" w:cstheme="minorBidi"/>
        </w:rPr>
        <w:t>During SC62, the Standing Committee approved the allocti</w:t>
      </w:r>
      <w:r w:rsidR="000F31C2">
        <w:rPr>
          <w:rFonts w:asciiTheme="minorHAnsi" w:hAnsiTheme="minorHAnsi" w:cstheme="minorBidi"/>
        </w:rPr>
        <w:t>o</w:t>
      </w:r>
      <w:r w:rsidR="004C46E2">
        <w:rPr>
          <w:rFonts w:asciiTheme="minorHAnsi" w:hAnsiTheme="minorHAnsi" w:cstheme="minorBidi"/>
        </w:rPr>
        <w:t>n of CHF 30,000 to SARRI for its activities in 2023 from the core budget line D “Support to Regional Initiaitves”</w:t>
      </w:r>
      <w:r w:rsidR="000F31C2">
        <w:rPr>
          <w:rFonts w:asciiTheme="minorHAnsi" w:hAnsiTheme="minorHAnsi" w:cstheme="minorBidi"/>
        </w:rPr>
        <w:t xml:space="preserve">. </w:t>
      </w:r>
      <w:r w:rsidR="00F41E31">
        <w:rPr>
          <w:rFonts w:asciiTheme="minorHAnsi" w:hAnsiTheme="minorHAnsi" w:cstheme="minorBidi"/>
        </w:rPr>
        <w:t>SARRI did not report any expenditure during 2023.</w:t>
      </w:r>
    </w:p>
    <w:p w14:paraId="6EDC5E76" w14:textId="77777777" w:rsidR="000F31C2" w:rsidRDefault="000F31C2" w:rsidP="007A6AF7">
      <w:pPr>
        <w:rPr>
          <w:rFonts w:asciiTheme="minorHAnsi" w:hAnsiTheme="minorHAnsi" w:cstheme="minorBidi"/>
        </w:rPr>
      </w:pPr>
    </w:p>
    <w:p w14:paraId="73F86ADE" w14:textId="6F86A114" w:rsidR="000F31C2" w:rsidRDefault="000F31C2" w:rsidP="007A6AF7">
      <w:pPr>
        <w:rPr>
          <w:rFonts w:asciiTheme="minorHAnsi" w:hAnsiTheme="minorHAnsi" w:cstheme="minorBidi"/>
        </w:rPr>
      </w:pPr>
      <w:r>
        <w:rPr>
          <w:rFonts w:asciiTheme="minorHAnsi" w:hAnsiTheme="minorHAnsi" w:cstheme="minorBidi"/>
        </w:rPr>
        <w:t xml:space="preserve">20. </w:t>
      </w:r>
      <w:r>
        <w:rPr>
          <w:rFonts w:asciiTheme="minorHAnsi" w:hAnsiTheme="minorHAnsi" w:cstheme="minorBidi"/>
        </w:rPr>
        <w:tab/>
        <w:t>For 2024, SARRI and the new proposed Danube WILDisland RRI</w:t>
      </w:r>
      <w:r w:rsidR="002F5852">
        <w:rPr>
          <w:rFonts w:asciiTheme="minorHAnsi" w:hAnsiTheme="minorHAnsi" w:cstheme="minorBidi"/>
        </w:rPr>
        <w:t>,</w:t>
      </w:r>
      <w:r>
        <w:rPr>
          <w:rFonts w:asciiTheme="minorHAnsi" w:hAnsiTheme="minorHAnsi" w:cstheme="minorBidi"/>
        </w:rPr>
        <w:t xml:space="preserve"> if endorsed by the Standing Committee at </w:t>
      </w:r>
      <w:r w:rsidR="002F5852">
        <w:rPr>
          <w:rFonts w:asciiTheme="minorHAnsi" w:hAnsiTheme="minorHAnsi" w:cstheme="minorBidi"/>
        </w:rPr>
        <w:t>SC63</w:t>
      </w:r>
      <w:r>
        <w:rPr>
          <w:rFonts w:asciiTheme="minorHAnsi" w:hAnsiTheme="minorHAnsi" w:cstheme="minorBidi"/>
        </w:rPr>
        <w:t>, are eligible for support</w:t>
      </w:r>
      <w:r w:rsidR="00F41E31">
        <w:rPr>
          <w:rFonts w:asciiTheme="minorHAnsi" w:hAnsiTheme="minorHAnsi" w:cstheme="minorBidi"/>
        </w:rPr>
        <w:t xml:space="preserve">. SARRI did not request additional funding from the Convention core budget in 2024 and will use the </w:t>
      </w:r>
      <w:r w:rsidR="00EE2B32">
        <w:rPr>
          <w:rFonts w:asciiTheme="minorHAnsi" w:hAnsiTheme="minorHAnsi" w:cstheme="minorBidi"/>
        </w:rPr>
        <w:t xml:space="preserve">CHF </w:t>
      </w:r>
      <w:r w:rsidR="00F41E31">
        <w:rPr>
          <w:rFonts w:asciiTheme="minorHAnsi" w:hAnsiTheme="minorHAnsi" w:cstheme="minorBidi"/>
        </w:rPr>
        <w:t xml:space="preserve">30,000 </w:t>
      </w:r>
      <w:r w:rsidR="00EE2B32">
        <w:rPr>
          <w:rFonts w:asciiTheme="minorHAnsi" w:hAnsiTheme="minorHAnsi" w:cstheme="minorBidi"/>
        </w:rPr>
        <w:t xml:space="preserve">carried over </w:t>
      </w:r>
      <w:r w:rsidR="00F41E31">
        <w:rPr>
          <w:rFonts w:asciiTheme="minorHAnsi" w:hAnsiTheme="minorHAnsi" w:cstheme="minorBidi"/>
        </w:rPr>
        <w:t xml:space="preserve">from 2023. Danube WILDisland RRI </w:t>
      </w:r>
      <w:r w:rsidR="002F5852">
        <w:rPr>
          <w:rFonts w:asciiTheme="minorHAnsi" w:hAnsiTheme="minorHAnsi" w:cstheme="minorBidi"/>
        </w:rPr>
        <w:t>has requested</w:t>
      </w:r>
      <w:r>
        <w:rPr>
          <w:rFonts w:asciiTheme="minorHAnsi" w:hAnsiTheme="minorHAnsi" w:cstheme="minorBidi"/>
        </w:rPr>
        <w:t xml:space="preserve">, as part of </w:t>
      </w:r>
      <w:r w:rsidR="00F41E31">
        <w:rPr>
          <w:rFonts w:asciiTheme="minorHAnsi" w:hAnsiTheme="minorHAnsi" w:cstheme="minorBidi"/>
        </w:rPr>
        <w:t>its</w:t>
      </w:r>
      <w:r>
        <w:rPr>
          <w:rFonts w:asciiTheme="minorHAnsi" w:hAnsiTheme="minorHAnsi" w:cstheme="minorBidi"/>
        </w:rPr>
        <w:t xml:space="preserve"> financial report and work plan for 2024, </w:t>
      </w:r>
      <w:r w:rsidR="00F41E31">
        <w:rPr>
          <w:rFonts w:asciiTheme="minorHAnsi" w:hAnsiTheme="minorHAnsi" w:cstheme="minorBidi"/>
        </w:rPr>
        <w:t>Convention core budget support of 29,000 CHF for 2024. R</w:t>
      </w:r>
      <w:r>
        <w:rPr>
          <w:rFonts w:asciiTheme="minorHAnsi" w:hAnsiTheme="minorHAnsi" w:cstheme="minorBidi"/>
        </w:rPr>
        <w:t>equests for Convention core budget support a</w:t>
      </w:r>
      <w:r w:rsidR="00F41E31">
        <w:rPr>
          <w:rFonts w:asciiTheme="minorHAnsi" w:hAnsiTheme="minorHAnsi" w:cstheme="minorBidi"/>
        </w:rPr>
        <w:t>re</w:t>
      </w:r>
      <w:r>
        <w:rPr>
          <w:rFonts w:asciiTheme="minorHAnsi" w:hAnsiTheme="minorHAnsi" w:cstheme="minorBidi"/>
        </w:rPr>
        <w:t xml:space="preserve"> de</w:t>
      </w:r>
      <w:r w:rsidR="00F41E31">
        <w:rPr>
          <w:rFonts w:asciiTheme="minorHAnsi" w:hAnsiTheme="minorHAnsi" w:cstheme="minorBidi"/>
        </w:rPr>
        <w:t>t</w:t>
      </w:r>
      <w:r>
        <w:rPr>
          <w:rFonts w:asciiTheme="minorHAnsi" w:hAnsiTheme="minorHAnsi" w:cstheme="minorBidi"/>
        </w:rPr>
        <w:t xml:space="preserve">ailed in Table 2 below. </w:t>
      </w:r>
    </w:p>
    <w:p w14:paraId="5EED0E79" w14:textId="74D2B736" w:rsidR="000F31C2" w:rsidRDefault="000F31C2" w:rsidP="007A6AF7">
      <w:pPr>
        <w:rPr>
          <w:rFonts w:asciiTheme="minorHAnsi" w:hAnsiTheme="minorHAnsi" w:cstheme="minorBidi"/>
        </w:rPr>
      </w:pPr>
    </w:p>
    <w:p w14:paraId="52CB8029" w14:textId="657E9EEC" w:rsidR="002F5852" w:rsidRPr="002F5852" w:rsidRDefault="002F5852" w:rsidP="002F5852">
      <w:pPr>
        <w:keepNext/>
        <w:rPr>
          <w:rFonts w:asciiTheme="minorHAnsi" w:hAnsiTheme="minorHAnsi" w:cstheme="minorBidi"/>
          <w:i/>
        </w:rPr>
      </w:pPr>
      <w:r w:rsidRPr="002F5852">
        <w:rPr>
          <w:rFonts w:asciiTheme="minorHAnsi" w:hAnsiTheme="minorHAnsi" w:cstheme="minorBidi"/>
          <w:i/>
        </w:rPr>
        <w:lastRenderedPageBreak/>
        <w:t>Table 2: Requests for Convention core budget support</w:t>
      </w:r>
      <w:r w:rsidR="00EE2B32">
        <w:rPr>
          <w:rFonts w:asciiTheme="minorHAnsi" w:hAnsiTheme="minorHAnsi" w:cstheme="minorBidi"/>
          <w:i/>
        </w:rPr>
        <w:t xml:space="preserve"> (in CHF)</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0F31C2" w14:paraId="0797DE71" w14:textId="77777777" w:rsidTr="000F31C2">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6C1B3" w14:textId="77777777" w:rsidR="000F31C2" w:rsidRDefault="000F31C2" w:rsidP="002F5852">
            <w:pPr>
              <w:keepNext/>
              <w:ind w:left="0" w:firstLine="0"/>
              <w:rPr>
                <w:rFonts w:asciiTheme="minorHAnsi" w:hAnsiTheme="minorHAnsi" w:cstheme="minorHAnsi"/>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A1BD5A" w14:textId="2D4BAB26" w:rsidR="000F31C2" w:rsidRDefault="000F31C2" w:rsidP="002F5852">
            <w:pPr>
              <w:keepNext/>
              <w:ind w:left="0" w:firstLine="0"/>
              <w:jc w:val="center"/>
              <w:rPr>
                <w:rFonts w:asciiTheme="minorHAnsi" w:hAnsiTheme="minorHAnsi" w:cstheme="minorHAnsi"/>
                <w:b/>
              </w:rPr>
            </w:pPr>
            <w:r>
              <w:rPr>
                <w:rFonts w:asciiTheme="minorHAnsi" w:hAnsiTheme="minorHAnsi" w:cstheme="minorHAnsi"/>
                <w:b/>
              </w:rPr>
              <w:t>2023 expenditure (CHF)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EA10EB" w14:textId="32C7DDA7" w:rsidR="000F31C2" w:rsidRDefault="000F31C2" w:rsidP="002F5852">
            <w:pPr>
              <w:keepNext/>
              <w:ind w:left="0" w:firstLine="0"/>
              <w:jc w:val="center"/>
              <w:rPr>
                <w:rFonts w:asciiTheme="minorHAnsi" w:hAnsiTheme="minorHAnsi" w:cstheme="minorHAnsi"/>
                <w:b/>
              </w:rPr>
            </w:pPr>
            <w:r>
              <w:rPr>
                <w:rFonts w:asciiTheme="minorHAnsi" w:hAnsiTheme="minorHAnsi" w:cstheme="minorHAnsi"/>
                <w:b/>
              </w:rPr>
              <w:t>2024 funding (CHF)</w:t>
            </w:r>
          </w:p>
        </w:tc>
      </w:tr>
      <w:tr w:rsidR="000F31C2" w14:paraId="557B30A6" w14:textId="77777777" w:rsidTr="000F31C2">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3D4B12" w14:textId="77777777"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Ramsar Regional Initiative</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913A27" w14:textId="3AC8C541"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Ramsar Approved allocation for 202</w:t>
            </w:r>
            <w:r w:rsidR="00EE2B32">
              <w:rPr>
                <w:rFonts w:asciiTheme="minorHAnsi" w:hAnsiTheme="minorHAnsi" w:cstheme="minorHAnsi"/>
              </w:rPr>
              <w:t>3</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477075" w14:textId="78CCDF0A" w:rsidR="000F31C2" w:rsidRDefault="000F31C2" w:rsidP="002F5852">
            <w:pPr>
              <w:keepNext/>
              <w:ind w:left="0" w:firstLine="0"/>
              <w:jc w:val="center"/>
              <w:rPr>
                <w:rFonts w:asciiTheme="minorHAnsi" w:hAnsiTheme="minorHAnsi" w:cstheme="minorHAnsi"/>
              </w:rPr>
            </w:pPr>
            <w:bookmarkStart w:id="0" w:name="_Hlk66351788"/>
            <w:r>
              <w:rPr>
                <w:rFonts w:asciiTheme="minorHAnsi" w:hAnsiTheme="minorHAnsi" w:cstheme="minorHAnsi"/>
                <w:shd w:val="clear" w:color="auto" w:fill="DBE5F1" w:themeFill="accent1" w:themeFillTint="33"/>
              </w:rPr>
              <w:t>Reported</w:t>
            </w:r>
            <w:r>
              <w:rPr>
                <w:rFonts w:asciiTheme="minorHAnsi" w:hAnsiTheme="minorHAnsi" w:cstheme="minorHAnsi"/>
              </w:rPr>
              <w:t xml:space="preserve"> expenditure </w:t>
            </w:r>
            <w:bookmarkEnd w:id="0"/>
            <w:r>
              <w:rPr>
                <w:rFonts w:asciiTheme="minorHAnsi" w:hAnsiTheme="minorHAnsi" w:cstheme="minorHAnsi"/>
              </w:rPr>
              <w:t>in 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A152AE" w14:textId="1CE8470D" w:rsidR="000F31C2" w:rsidRDefault="000F31C2" w:rsidP="002F5852">
            <w:pPr>
              <w:keepNext/>
              <w:ind w:left="0" w:firstLine="0"/>
              <w:jc w:val="center"/>
              <w:rPr>
                <w:rFonts w:asciiTheme="minorHAnsi" w:hAnsiTheme="minorHAnsi" w:cstheme="minorHAnsi"/>
              </w:rPr>
            </w:pPr>
            <w:r>
              <w:rPr>
                <w:rFonts w:asciiTheme="minorHAnsi" w:hAnsiTheme="minorHAnsi" w:cstheme="minorHAnsi"/>
              </w:rPr>
              <w:t xml:space="preserve">Balance carried forward </w:t>
            </w:r>
            <w:r w:rsidR="00E370A0">
              <w:rPr>
                <w:rFonts w:asciiTheme="minorHAnsi" w:hAnsiTheme="minorHAnsi" w:cstheme="minorHAnsi"/>
              </w:rPr>
              <w:t>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EDC0DE" w14:textId="709CF796" w:rsidR="000F31C2" w:rsidRDefault="000F31C2" w:rsidP="002F5852">
            <w:pPr>
              <w:keepNext/>
              <w:ind w:left="0" w:firstLine="0"/>
              <w:jc w:val="center"/>
              <w:rPr>
                <w:rFonts w:asciiTheme="minorHAnsi" w:hAnsiTheme="minorHAnsi" w:cstheme="minorHAnsi"/>
              </w:rPr>
            </w:pPr>
            <w:r>
              <w:rPr>
                <w:rFonts w:asciiTheme="minorHAnsi" w:hAnsiTheme="minorHAnsi" w:cstheme="minorHAnsi"/>
              </w:rPr>
              <w:t>Forecast /</w:t>
            </w:r>
            <w:r>
              <w:rPr>
                <w:rFonts w:asciiTheme="minorHAnsi" w:hAnsiTheme="minorHAnsi" w:cstheme="minorHAnsi"/>
              </w:rPr>
              <w:br/>
              <w:t xml:space="preserve">budgeted expenditure for activities in </w:t>
            </w:r>
            <w:r w:rsidR="00E370A0">
              <w:rPr>
                <w:rFonts w:asciiTheme="minorHAnsi" w:hAnsiTheme="minorHAnsi" w:cstheme="minorHAnsi"/>
              </w:rPr>
              <w:t>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0CCE73" w14:textId="4528B3F0"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Requested 202</w:t>
            </w:r>
            <w:r w:rsidR="00F41E31">
              <w:rPr>
                <w:rFonts w:asciiTheme="minorHAnsi" w:hAnsiTheme="minorHAnsi" w:cstheme="minorHAnsi"/>
              </w:rPr>
              <w:t>4</w:t>
            </w:r>
            <w:r>
              <w:rPr>
                <w:rFonts w:asciiTheme="minorHAnsi" w:hAnsiTheme="minorHAnsi" w:cstheme="minorHAnsi"/>
              </w:rPr>
              <w:t xml:space="preserve"> contribution</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98016B" w14:textId="6B5983E0" w:rsidR="000F31C2" w:rsidRDefault="000F31C2" w:rsidP="002F5852">
            <w:pPr>
              <w:keepNext/>
              <w:ind w:left="0" w:firstLine="0"/>
              <w:jc w:val="center"/>
              <w:rPr>
                <w:rFonts w:asciiTheme="minorHAnsi" w:hAnsiTheme="minorHAnsi" w:cstheme="minorHAnsi"/>
              </w:rPr>
            </w:pPr>
            <w:r>
              <w:rPr>
                <w:rFonts w:asciiTheme="minorHAnsi" w:hAnsiTheme="minorHAnsi" w:cstheme="minorHAnsi"/>
              </w:rPr>
              <w:t>Secretariat’s proposed budget 202</w:t>
            </w:r>
            <w:r w:rsidR="00F41E31">
              <w:rPr>
                <w:rFonts w:asciiTheme="minorHAnsi" w:hAnsiTheme="minorHAnsi" w:cstheme="minorHAnsi"/>
              </w:rPr>
              <w:t>4</w:t>
            </w:r>
            <w:r>
              <w:rPr>
                <w:rFonts w:asciiTheme="minorHAnsi" w:hAnsiTheme="minorHAnsi" w:cstheme="minorHAnsi"/>
              </w:rPr>
              <w:t xml:space="preserve"> allocation</w:t>
            </w:r>
          </w:p>
        </w:tc>
      </w:tr>
      <w:tr w:rsidR="000F31C2" w14:paraId="4445CFE4" w14:textId="77777777" w:rsidTr="000F31C2">
        <w:tc>
          <w:tcPr>
            <w:tcW w:w="1582" w:type="dxa"/>
            <w:tcBorders>
              <w:top w:val="single" w:sz="4" w:space="0" w:color="auto"/>
              <w:left w:val="single" w:sz="4" w:space="0" w:color="auto"/>
              <w:bottom w:val="single" w:sz="4" w:space="0" w:color="auto"/>
              <w:right w:val="single" w:sz="4" w:space="0" w:color="auto"/>
            </w:tcBorders>
            <w:hideMark/>
          </w:tcPr>
          <w:p w14:paraId="720634C8" w14:textId="7D02E59F" w:rsidR="000F31C2" w:rsidRDefault="000F31C2">
            <w:pPr>
              <w:ind w:left="0" w:firstLine="0"/>
              <w:rPr>
                <w:rFonts w:asciiTheme="minorHAnsi" w:hAnsiTheme="minorHAnsi" w:cstheme="minorHAnsi"/>
              </w:rPr>
            </w:pPr>
            <w:r>
              <w:rPr>
                <w:rFonts w:asciiTheme="minorHAnsi" w:hAnsiTheme="minorHAnsi" w:cstheme="minorHAnsi"/>
              </w:rPr>
              <w:t>SARRI</w:t>
            </w:r>
          </w:p>
        </w:tc>
        <w:tc>
          <w:tcPr>
            <w:tcW w:w="1248" w:type="dxa"/>
            <w:tcBorders>
              <w:top w:val="single" w:sz="4" w:space="0" w:color="auto"/>
              <w:left w:val="single" w:sz="4" w:space="0" w:color="auto"/>
              <w:bottom w:val="single" w:sz="4" w:space="0" w:color="auto"/>
              <w:right w:val="single" w:sz="4" w:space="0" w:color="auto"/>
            </w:tcBorders>
            <w:hideMark/>
          </w:tcPr>
          <w:p w14:paraId="7323CCBF" w14:textId="55C8A619" w:rsidR="000F31C2" w:rsidRDefault="000F31C2">
            <w:pPr>
              <w:ind w:left="0" w:firstLine="0"/>
              <w:jc w:val="right"/>
              <w:rPr>
                <w:rFonts w:asciiTheme="minorHAnsi" w:hAnsiTheme="minorHAnsi" w:cstheme="minorHAnsi"/>
              </w:rPr>
            </w:pPr>
            <w:r>
              <w:rPr>
                <w:rFonts w:asciiTheme="minorHAnsi" w:hAnsiTheme="minorHAnsi" w:cstheme="minorHAnsi"/>
              </w:rPr>
              <w:t xml:space="preserve">30,000 </w:t>
            </w:r>
          </w:p>
        </w:tc>
        <w:tc>
          <w:tcPr>
            <w:tcW w:w="1248" w:type="dxa"/>
            <w:tcBorders>
              <w:top w:val="single" w:sz="4" w:space="0" w:color="auto"/>
              <w:left w:val="single" w:sz="4" w:space="0" w:color="auto"/>
              <w:bottom w:val="single" w:sz="4" w:space="0" w:color="auto"/>
              <w:right w:val="single" w:sz="4" w:space="0" w:color="auto"/>
            </w:tcBorders>
            <w:hideMark/>
          </w:tcPr>
          <w:p w14:paraId="3F72B166" w14:textId="741B73AD" w:rsidR="000F31C2" w:rsidRDefault="000F31C2">
            <w:pPr>
              <w:ind w:left="0" w:firstLine="0"/>
              <w:jc w:val="right"/>
              <w:rPr>
                <w:rFonts w:asciiTheme="minorHAnsi" w:hAnsiTheme="minorHAnsi" w:cstheme="minorHAnsi"/>
              </w:rPr>
            </w:pPr>
            <w:r>
              <w:rPr>
                <w:rFonts w:asciiTheme="minorHAnsi" w:hAnsiTheme="minorHAnsi" w:cstheme="minorHAnsi"/>
              </w:rPr>
              <w:t xml:space="preserve">0 </w:t>
            </w:r>
          </w:p>
        </w:tc>
        <w:tc>
          <w:tcPr>
            <w:tcW w:w="1167" w:type="dxa"/>
            <w:tcBorders>
              <w:top w:val="single" w:sz="4" w:space="0" w:color="auto"/>
              <w:left w:val="single" w:sz="4" w:space="0" w:color="auto"/>
              <w:bottom w:val="single" w:sz="4" w:space="0" w:color="auto"/>
              <w:right w:val="single" w:sz="4" w:space="0" w:color="auto"/>
            </w:tcBorders>
            <w:hideMark/>
          </w:tcPr>
          <w:p w14:paraId="2E0C7331" w14:textId="2636681F" w:rsidR="000F31C2" w:rsidRDefault="000F31C2">
            <w:pPr>
              <w:ind w:left="0" w:firstLine="0"/>
              <w:jc w:val="right"/>
              <w:rPr>
                <w:rFonts w:asciiTheme="minorHAnsi" w:hAnsiTheme="minorHAnsi" w:cstheme="minorHAnsi"/>
              </w:rPr>
            </w:pPr>
            <w:r>
              <w:rPr>
                <w:rFonts w:asciiTheme="minorHAnsi" w:hAnsiTheme="minorHAnsi" w:cstheme="minorHAnsi"/>
              </w:rPr>
              <w:t xml:space="preserve">30,000 </w:t>
            </w:r>
          </w:p>
        </w:tc>
        <w:tc>
          <w:tcPr>
            <w:tcW w:w="1276" w:type="dxa"/>
            <w:tcBorders>
              <w:top w:val="single" w:sz="4" w:space="0" w:color="auto"/>
              <w:left w:val="single" w:sz="4" w:space="0" w:color="auto"/>
              <w:bottom w:val="single" w:sz="4" w:space="0" w:color="auto"/>
              <w:right w:val="single" w:sz="4" w:space="0" w:color="auto"/>
            </w:tcBorders>
            <w:hideMark/>
          </w:tcPr>
          <w:p w14:paraId="2EABF02D" w14:textId="77777777" w:rsidR="000F31C2" w:rsidRDefault="000F31C2">
            <w:pPr>
              <w:ind w:left="0" w:firstLine="0"/>
              <w:jc w:val="right"/>
              <w:rPr>
                <w:rFonts w:asciiTheme="minorHAnsi" w:hAnsiTheme="minorHAnsi" w:cstheme="minorHAnsi"/>
              </w:rPr>
            </w:pPr>
            <w:r>
              <w:rPr>
                <w:rFonts w:asciiTheme="minorHAnsi" w:hAnsiTheme="minorHAnsi" w:cstheme="minorHAnsi"/>
              </w:rPr>
              <w:t xml:space="preserve">50,000 </w:t>
            </w:r>
          </w:p>
        </w:tc>
        <w:tc>
          <w:tcPr>
            <w:tcW w:w="1302" w:type="dxa"/>
            <w:tcBorders>
              <w:top w:val="single" w:sz="4" w:space="0" w:color="auto"/>
              <w:left w:val="single" w:sz="4" w:space="0" w:color="auto"/>
              <w:bottom w:val="single" w:sz="4" w:space="0" w:color="auto"/>
              <w:right w:val="single" w:sz="4" w:space="0" w:color="auto"/>
            </w:tcBorders>
            <w:hideMark/>
          </w:tcPr>
          <w:p w14:paraId="1529ABDE" w14:textId="3575C4C7" w:rsidR="000F31C2" w:rsidRDefault="000F31C2">
            <w:pPr>
              <w:ind w:left="0" w:firstLine="0"/>
              <w:jc w:val="right"/>
              <w:rPr>
                <w:rFonts w:asciiTheme="minorHAnsi" w:hAnsiTheme="minorHAnsi" w:cstheme="minorHAnsi"/>
              </w:rPr>
            </w:pPr>
            <w:r>
              <w:rPr>
                <w:rFonts w:asciiTheme="minorHAnsi" w:hAnsiTheme="minorHAnsi" w:cstheme="minorHAnsi"/>
              </w:rPr>
              <w:t xml:space="preserve">0 </w:t>
            </w:r>
          </w:p>
        </w:tc>
        <w:tc>
          <w:tcPr>
            <w:tcW w:w="1249" w:type="dxa"/>
            <w:tcBorders>
              <w:top w:val="single" w:sz="4" w:space="0" w:color="auto"/>
              <w:left w:val="single" w:sz="4" w:space="0" w:color="auto"/>
              <w:bottom w:val="single" w:sz="4" w:space="0" w:color="auto"/>
              <w:right w:val="single" w:sz="4" w:space="0" w:color="auto"/>
            </w:tcBorders>
            <w:hideMark/>
          </w:tcPr>
          <w:p w14:paraId="7AB31BFE" w14:textId="6F3BED4C" w:rsidR="000F31C2" w:rsidRDefault="00F41E31">
            <w:pPr>
              <w:ind w:left="0" w:firstLine="0"/>
              <w:jc w:val="right"/>
              <w:rPr>
                <w:rFonts w:asciiTheme="minorHAnsi" w:hAnsiTheme="minorHAnsi" w:cstheme="minorHAnsi"/>
              </w:rPr>
            </w:pPr>
            <w:r>
              <w:rPr>
                <w:rFonts w:asciiTheme="minorHAnsi" w:hAnsiTheme="minorHAnsi" w:cstheme="minorHAnsi"/>
              </w:rPr>
              <w:t>0</w:t>
            </w:r>
          </w:p>
        </w:tc>
      </w:tr>
      <w:tr w:rsidR="000F31C2" w14:paraId="498FF6DE" w14:textId="77777777" w:rsidTr="000F31C2">
        <w:tc>
          <w:tcPr>
            <w:tcW w:w="1582" w:type="dxa"/>
            <w:tcBorders>
              <w:top w:val="single" w:sz="4" w:space="0" w:color="auto"/>
              <w:left w:val="single" w:sz="4" w:space="0" w:color="auto"/>
              <w:bottom w:val="single" w:sz="4" w:space="0" w:color="auto"/>
              <w:right w:val="single" w:sz="4" w:space="0" w:color="auto"/>
            </w:tcBorders>
            <w:hideMark/>
          </w:tcPr>
          <w:p w14:paraId="454537F8" w14:textId="583B774D" w:rsidR="000F31C2" w:rsidRDefault="000F31C2">
            <w:pPr>
              <w:ind w:left="0" w:firstLine="0"/>
              <w:rPr>
                <w:rFonts w:asciiTheme="minorHAnsi" w:hAnsiTheme="minorHAnsi" w:cstheme="minorHAnsi"/>
              </w:rPr>
            </w:pPr>
            <w:r>
              <w:rPr>
                <w:rFonts w:asciiTheme="minorHAnsi" w:hAnsiTheme="minorHAnsi" w:cstheme="minorHAnsi"/>
              </w:rPr>
              <w:t>Danube WILDisland RRI</w:t>
            </w:r>
          </w:p>
        </w:tc>
        <w:tc>
          <w:tcPr>
            <w:tcW w:w="1248" w:type="dxa"/>
            <w:tcBorders>
              <w:top w:val="single" w:sz="4" w:space="0" w:color="auto"/>
              <w:left w:val="single" w:sz="4" w:space="0" w:color="auto"/>
              <w:bottom w:val="single" w:sz="4" w:space="0" w:color="auto"/>
              <w:right w:val="single" w:sz="4" w:space="0" w:color="auto"/>
            </w:tcBorders>
          </w:tcPr>
          <w:p w14:paraId="0B80EC47" w14:textId="190CF1F1"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248" w:type="dxa"/>
            <w:tcBorders>
              <w:top w:val="single" w:sz="4" w:space="0" w:color="auto"/>
              <w:left w:val="single" w:sz="4" w:space="0" w:color="auto"/>
              <w:bottom w:val="single" w:sz="4" w:space="0" w:color="auto"/>
              <w:right w:val="single" w:sz="4" w:space="0" w:color="auto"/>
            </w:tcBorders>
          </w:tcPr>
          <w:p w14:paraId="6BF528B2" w14:textId="0137A175"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167" w:type="dxa"/>
            <w:tcBorders>
              <w:top w:val="single" w:sz="4" w:space="0" w:color="auto"/>
              <w:left w:val="single" w:sz="4" w:space="0" w:color="auto"/>
              <w:bottom w:val="single" w:sz="4" w:space="0" w:color="auto"/>
              <w:right w:val="single" w:sz="4" w:space="0" w:color="auto"/>
            </w:tcBorders>
          </w:tcPr>
          <w:p w14:paraId="37272AC0" w14:textId="3B6EADC0"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276" w:type="dxa"/>
            <w:tcBorders>
              <w:top w:val="single" w:sz="4" w:space="0" w:color="auto"/>
              <w:left w:val="single" w:sz="4" w:space="0" w:color="auto"/>
              <w:bottom w:val="single" w:sz="4" w:space="0" w:color="auto"/>
              <w:right w:val="single" w:sz="4" w:space="0" w:color="auto"/>
            </w:tcBorders>
            <w:hideMark/>
          </w:tcPr>
          <w:p w14:paraId="749FEBC7" w14:textId="61B0D051" w:rsidR="000F31C2" w:rsidRDefault="000F31C2">
            <w:pPr>
              <w:ind w:left="0" w:firstLine="0"/>
              <w:jc w:val="right"/>
              <w:rPr>
                <w:rFonts w:asciiTheme="minorHAnsi" w:hAnsiTheme="minorHAnsi" w:cstheme="minorHAnsi"/>
              </w:rPr>
            </w:pPr>
            <w:r>
              <w:rPr>
                <w:rFonts w:asciiTheme="minorHAnsi" w:hAnsiTheme="minorHAnsi" w:cstheme="minorHAnsi"/>
              </w:rPr>
              <w:t>3</w:t>
            </w:r>
            <w:r w:rsidR="00F41E31">
              <w:rPr>
                <w:rFonts w:asciiTheme="minorHAnsi" w:hAnsiTheme="minorHAnsi" w:cstheme="minorHAnsi"/>
              </w:rPr>
              <w:t>9</w:t>
            </w:r>
            <w:r>
              <w:rPr>
                <w:rFonts w:asciiTheme="minorHAnsi" w:hAnsiTheme="minorHAnsi" w:cstheme="minorHAnsi"/>
              </w:rPr>
              <w:t>,000</w:t>
            </w:r>
          </w:p>
        </w:tc>
        <w:tc>
          <w:tcPr>
            <w:tcW w:w="1302" w:type="dxa"/>
            <w:tcBorders>
              <w:top w:val="single" w:sz="4" w:space="0" w:color="auto"/>
              <w:left w:val="single" w:sz="4" w:space="0" w:color="auto"/>
              <w:bottom w:val="single" w:sz="4" w:space="0" w:color="auto"/>
              <w:right w:val="single" w:sz="4" w:space="0" w:color="auto"/>
            </w:tcBorders>
            <w:hideMark/>
          </w:tcPr>
          <w:p w14:paraId="36251DF1" w14:textId="7A67866D" w:rsidR="000F31C2" w:rsidRDefault="00F41E31">
            <w:pPr>
              <w:ind w:left="0" w:firstLine="0"/>
              <w:jc w:val="right"/>
              <w:rPr>
                <w:rFonts w:asciiTheme="minorHAnsi" w:hAnsiTheme="minorHAnsi" w:cstheme="minorHAnsi"/>
              </w:rPr>
            </w:pPr>
            <w:r>
              <w:rPr>
                <w:rFonts w:asciiTheme="minorHAnsi" w:hAnsiTheme="minorHAnsi" w:cstheme="minorHAnsi"/>
              </w:rPr>
              <w:t>29</w:t>
            </w:r>
            <w:r w:rsidR="000F31C2">
              <w:rPr>
                <w:rFonts w:asciiTheme="minorHAnsi" w:hAnsiTheme="minorHAnsi" w:cstheme="minorHAnsi"/>
              </w:rPr>
              <w:t>,000</w:t>
            </w:r>
          </w:p>
        </w:tc>
        <w:tc>
          <w:tcPr>
            <w:tcW w:w="1249" w:type="dxa"/>
            <w:tcBorders>
              <w:top w:val="single" w:sz="4" w:space="0" w:color="auto"/>
              <w:left w:val="single" w:sz="4" w:space="0" w:color="auto"/>
              <w:bottom w:val="single" w:sz="4" w:space="0" w:color="auto"/>
              <w:right w:val="single" w:sz="4" w:space="0" w:color="auto"/>
            </w:tcBorders>
            <w:hideMark/>
          </w:tcPr>
          <w:p w14:paraId="48FA68B6" w14:textId="77282BE8" w:rsidR="000F31C2" w:rsidRDefault="000F31C2">
            <w:pPr>
              <w:ind w:left="0" w:firstLine="0"/>
              <w:jc w:val="right"/>
              <w:rPr>
                <w:rFonts w:asciiTheme="minorHAnsi" w:hAnsiTheme="minorHAnsi" w:cstheme="minorHAnsi"/>
              </w:rPr>
            </w:pPr>
            <w:r>
              <w:rPr>
                <w:rFonts w:asciiTheme="minorHAnsi" w:hAnsiTheme="minorHAnsi" w:cstheme="minorHAnsi"/>
              </w:rPr>
              <w:t>2</w:t>
            </w:r>
            <w:r w:rsidR="00F41E31">
              <w:rPr>
                <w:rFonts w:asciiTheme="minorHAnsi" w:hAnsiTheme="minorHAnsi" w:cstheme="minorHAnsi"/>
              </w:rPr>
              <w:t>9</w:t>
            </w:r>
            <w:r>
              <w:rPr>
                <w:rFonts w:asciiTheme="minorHAnsi" w:hAnsiTheme="minorHAnsi" w:cstheme="minorHAnsi"/>
              </w:rPr>
              <w:t>,000</w:t>
            </w:r>
          </w:p>
        </w:tc>
      </w:tr>
    </w:tbl>
    <w:p w14:paraId="640263B3" w14:textId="77777777" w:rsidR="000F31C2" w:rsidRDefault="000F31C2" w:rsidP="007A6AF7">
      <w:pPr>
        <w:rPr>
          <w:rFonts w:asciiTheme="minorHAnsi" w:hAnsiTheme="minorHAnsi" w:cstheme="minorBidi"/>
        </w:rPr>
      </w:pPr>
    </w:p>
    <w:p w14:paraId="21C0E88F" w14:textId="3D15794F" w:rsidR="00A12B1D" w:rsidRPr="008D10F5" w:rsidRDefault="000F31C2" w:rsidP="002F7BBE">
      <w:pPr>
        <w:rPr>
          <w:rFonts w:asciiTheme="minorHAnsi" w:hAnsiTheme="minorHAnsi" w:cstheme="minorBidi"/>
        </w:rPr>
      </w:pPr>
      <w:r>
        <w:rPr>
          <w:rFonts w:asciiTheme="minorHAnsi" w:hAnsiTheme="minorHAnsi" w:cstheme="minorBidi"/>
        </w:rPr>
        <w:t xml:space="preserve">  </w:t>
      </w:r>
      <w:bookmarkStart w:id="1" w:name="_Hlk64280587"/>
    </w:p>
    <w:p w14:paraId="07C4EA19" w14:textId="77777777" w:rsidR="0018743D" w:rsidRPr="000A2EBE" w:rsidRDefault="0018743D" w:rsidP="00695DE4">
      <w:pPr>
        <w:pStyle w:val="ListParagraph"/>
        <w:ind w:left="295" w:firstLine="0"/>
        <w:sectPr w:rsidR="0018743D" w:rsidRPr="000A2EBE" w:rsidSect="00E55212">
          <w:footerReference w:type="default" r:id="rId12"/>
          <w:pgSz w:w="11906" w:h="16838"/>
          <w:pgMar w:top="1440" w:right="1440" w:bottom="1440" w:left="1440" w:header="709" w:footer="709" w:gutter="0"/>
          <w:cols w:space="708"/>
          <w:titlePg/>
          <w:docGrid w:linePitch="360"/>
        </w:sectPr>
      </w:pPr>
    </w:p>
    <w:bookmarkEnd w:id="1"/>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233B7F18"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2F7BBE">
        <w:rPr>
          <w:rFonts w:asciiTheme="minorHAnsi" w:hAnsiTheme="minorHAnsi" w:cstheme="minorHAnsi"/>
          <w:b/>
          <w:sz w:val="24"/>
          <w:szCs w:val="24"/>
        </w:rPr>
        <w:t>3</w:t>
      </w:r>
      <w:r w:rsidR="00802EEC">
        <w:rPr>
          <w:rFonts w:asciiTheme="minorHAnsi" w:hAnsiTheme="minorHAnsi" w:cstheme="minorHAnsi"/>
          <w:b/>
          <w:sz w:val="24"/>
          <w:szCs w:val="24"/>
        </w:rPr>
        <w:t>-202</w:t>
      </w:r>
      <w:r w:rsidR="002F7BBE">
        <w:rPr>
          <w:rFonts w:asciiTheme="minorHAnsi" w:hAnsiTheme="minorHAnsi" w:cstheme="minorHAnsi"/>
          <w:b/>
          <w:sz w:val="24"/>
          <w:szCs w:val="24"/>
        </w:rPr>
        <w:t>4</w:t>
      </w:r>
    </w:p>
    <w:p w14:paraId="692BDBE1" w14:textId="3B5EE56C" w:rsidR="00175FA5" w:rsidRDefault="00175FA5"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2F7BBE" w:rsidRPr="000A2EBE" w14:paraId="677B0BE7" w14:textId="77777777" w:rsidTr="002823BB">
        <w:trPr>
          <w:cantSplit/>
          <w:tblHeader/>
        </w:trPr>
        <w:tc>
          <w:tcPr>
            <w:tcW w:w="1560" w:type="dxa"/>
            <w:vMerge w:val="restart"/>
            <w:shd w:val="clear" w:color="auto" w:fill="DBE5F1" w:themeFill="accent1" w:themeFillTint="33"/>
            <w:vAlign w:val="center"/>
          </w:tcPr>
          <w:p w14:paraId="4BE0B86F"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0710694C"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w:t>
            </w:r>
            <w:r>
              <w:rPr>
                <w:rFonts w:asciiTheme="minorHAnsi" w:hAnsiTheme="minorHAnsi" w:cstheme="minorHAnsi"/>
                <w:b/>
                <w:bCs/>
                <w:spacing w:val="-4"/>
                <w:sz w:val="20"/>
                <w:szCs w:val="20"/>
              </w:rPr>
              <w:t>V</w:t>
            </w:r>
            <w:r w:rsidRPr="006A38DF">
              <w:rPr>
                <w:rFonts w:asciiTheme="minorHAnsi" w:hAnsiTheme="minorHAnsi" w:cstheme="minorHAnsi"/>
                <w:b/>
                <w:bCs/>
                <w:spacing w:val="-4"/>
                <w:sz w:val="20"/>
                <w:szCs w:val="20"/>
              </w:rPr>
              <w:t>.</w:t>
            </w:r>
            <w:r>
              <w:rPr>
                <w:rFonts w:asciiTheme="minorHAnsi" w:hAnsiTheme="minorHAnsi" w:cstheme="minorHAnsi"/>
                <w:b/>
                <w:bCs/>
                <w:spacing w:val="-4"/>
                <w:sz w:val="20"/>
                <w:szCs w:val="20"/>
              </w:rPr>
              <w:t>7</w:t>
            </w:r>
          </w:p>
        </w:tc>
        <w:tc>
          <w:tcPr>
            <w:tcW w:w="1134" w:type="dxa"/>
            <w:vMerge w:val="restart"/>
            <w:shd w:val="clear" w:color="auto" w:fill="DBE5F1" w:themeFill="accent1" w:themeFillTint="33"/>
            <w:vAlign w:val="center"/>
          </w:tcPr>
          <w:p w14:paraId="1BA43C76"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202</w:t>
            </w:r>
            <w:r>
              <w:rPr>
                <w:rFonts w:asciiTheme="minorHAnsi" w:hAnsiTheme="minorHAnsi" w:cstheme="minorHAnsi"/>
                <w:b/>
                <w:bCs/>
                <w:spacing w:val="-4"/>
                <w:sz w:val="20"/>
                <w:szCs w:val="20"/>
              </w:rPr>
              <w:t>3</w:t>
            </w:r>
            <w:r w:rsidRPr="006A38DF">
              <w:rPr>
                <w:rFonts w:asciiTheme="minorHAnsi" w:hAnsiTheme="minorHAnsi" w:cstheme="minorHAnsi"/>
                <w:b/>
                <w:bCs/>
                <w:spacing w:val="-4"/>
                <w:sz w:val="20"/>
                <w:szCs w:val="20"/>
              </w:rPr>
              <w:t xml:space="preserve"> (CHF unless stated)</w:t>
            </w:r>
          </w:p>
        </w:tc>
        <w:tc>
          <w:tcPr>
            <w:tcW w:w="991" w:type="dxa"/>
            <w:vMerge w:val="restart"/>
            <w:shd w:val="clear" w:color="auto" w:fill="DBE5F1" w:themeFill="accent1" w:themeFillTint="33"/>
            <w:vAlign w:val="center"/>
          </w:tcPr>
          <w:p w14:paraId="06B04905" w14:textId="77777777" w:rsidR="002F7BBE" w:rsidRPr="00E71965" w:rsidRDefault="002F7BBE" w:rsidP="002823BB">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202</w:t>
            </w:r>
            <w:r>
              <w:rPr>
                <w:rFonts w:asciiTheme="minorHAnsi" w:hAnsiTheme="minorHAnsi" w:cstheme="minorHAnsi"/>
                <w:b/>
                <w:bCs/>
                <w:spacing w:val="-8"/>
                <w:sz w:val="20"/>
                <w:szCs w:val="20"/>
              </w:rPr>
              <w:t>3</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33EE099A"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DF3290B"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047A6B82"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2F7BBE" w:rsidRPr="000A2EBE" w14:paraId="20B070B5" w14:textId="77777777" w:rsidTr="002823BB">
        <w:trPr>
          <w:cantSplit/>
          <w:tblHeader/>
        </w:trPr>
        <w:tc>
          <w:tcPr>
            <w:tcW w:w="1560" w:type="dxa"/>
            <w:vMerge/>
            <w:vAlign w:val="center"/>
          </w:tcPr>
          <w:p w14:paraId="7684872A"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554245D3"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6A7D9B52"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6FBC99AA"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315FF8C8"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49D7EB65"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B6E5A41"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991" w:type="dxa"/>
            <w:vMerge/>
            <w:vAlign w:val="center"/>
          </w:tcPr>
          <w:p w14:paraId="53896447"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1418" w:type="dxa"/>
            <w:vMerge/>
            <w:vAlign w:val="center"/>
          </w:tcPr>
          <w:p w14:paraId="58D8CA96"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2268" w:type="dxa"/>
            <w:vMerge/>
            <w:vAlign w:val="center"/>
          </w:tcPr>
          <w:p w14:paraId="0FE0D1AF"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1134" w:type="dxa"/>
            <w:vMerge/>
            <w:vAlign w:val="center"/>
          </w:tcPr>
          <w:p w14:paraId="3ED8DD59" w14:textId="77777777" w:rsidR="002F7BBE" w:rsidRPr="000A2EBE" w:rsidRDefault="002F7BBE" w:rsidP="002823BB">
            <w:pPr>
              <w:ind w:left="0" w:firstLine="0"/>
              <w:jc w:val="center"/>
              <w:outlineLvl w:val="1"/>
              <w:rPr>
                <w:rFonts w:asciiTheme="minorHAnsi" w:hAnsiTheme="minorHAnsi" w:cstheme="minorHAnsi"/>
                <w:b/>
                <w:bCs/>
                <w:sz w:val="20"/>
                <w:szCs w:val="20"/>
              </w:rPr>
            </w:pPr>
          </w:p>
        </w:tc>
      </w:tr>
      <w:tr w:rsidR="002F7BBE" w:rsidRPr="000A2EBE" w14:paraId="62AA4F68" w14:textId="77777777" w:rsidTr="00424A72">
        <w:trPr>
          <w:cantSplit/>
        </w:trPr>
        <w:tc>
          <w:tcPr>
            <w:tcW w:w="1560" w:type="dxa"/>
            <w:shd w:val="clear" w:color="auto" w:fill="auto"/>
          </w:tcPr>
          <w:p w14:paraId="2BE08D4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Centre for Eastern Africa (RAMCEA), 2009</w:t>
            </w:r>
          </w:p>
        </w:tc>
        <w:tc>
          <w:tcPr>
            <w:tcW w:w="993" w:type="dxa"/>
            <w:shd w:val="clear" w:color="auto" w:fill="auto"/>
          </w:tcPr>
          <w:p w14:paraId="60986EC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52DE928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sz w:val="20"/>
                <w:szCs w:val="20"/>
              </w:rPr>
              <w:t>Yes</w:t>
            </w:r>
          </w:p>
        </w:tc>
        <w:tc>
          <w:tcPr>
            <w:tcW w:w="2268" w:type="dxa"/>
            <w:shd w:val="clear" w:color="auto" w:fill="auto"/>
          </w:tcPr>
          <w:p w14:paraId="3FA8DEE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Governing Council is the policy-making body. The RAMCEA Secretariat is responsible for day-to-day activities and reports to the Governing Council.</w:t>
            </w:r>
          </w:p>
        </w:tc>
        <w:tc>
          <w:tcPr>
            <w:tcW w:w="1133" w:type="dxa"/>
            <w:shd w:val="clear" w:color="auto" w:fill="auto"/>
          </w:tcPr>
          <w:p w14:paraId="4C7CEA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6F35CC1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Responsibility of RAMCEA Secretariat. </w:t>
            </w:r>
            <w:r w:rsidRPr="00424A72">
              <w:rPr>
                <w:rFonts w:asciiTheme="minorHAnsi" w:hAnsiTheme="minorHAnsi" w:cstheme="minorHAnsi"/>
                <w:sz w:val="20"/>
                <w:szCs w:val="20"/>
              </w:rPr>
              <w:t>The Collaborative Management Board reviews annual reports and approves the budget and financial regulations. The Secretariat executes the budget.</w:t>
            </w:r>
          </w:p>
        </w:tc>
        <w:tc>
          <w:tcPr>
            <w:tcW w:w="1134" w:type="dxa"/>
            <w:shd w:val="clear" w:color="auto" w:fill="auto"/>
          </w:tcPr>
          <w:p w14:paraId="7DE35DB3" w14:textId="77777777" w:rsidR="002F7BBE" w:rsidRPr="00424A72" w:rsidRDefault="002F7BBE" w:rsidP="00266148">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130,660</w:t>
            </w:r>
          </w:p>
        </w:tc>
        <w:tc>
          <w:tcPr>
            <w:tcW w:w="991" w:type="dxa"/>
            <w:shd w:val="clear" w:color="auto" w:fill="auto"/>
          </w:tcPr>
          <w:p w14:paraId="168EAA05" w14:textId="77777777" w:rsidR="002F7BBE" w:rsidRPr="00424A72" w:rsidRDefault="002F7BBE" w:rsidP="00266148">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40,416.01</w:t>
            </w:r>
          </w:p>
        </w:tc>
        <w:tc>
          <w:tcPr>
            <w:tcW w:w="1418" w:type="dxa"/>
            <w:shd w:val="clear" w:color="auto" w:fill="auto"/>
          </w:tcPr>
          <w:p w14:paraId="7A1D3D6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Gov’t of Uganda</w:t>
            </w:r>
          </w:p>
          <w:p w14:paraId="4EC8C1F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Other donors</w:t>
            </w:r>
          </w:p>
        </w:tc>
        <w:tc>
          <w:tcPr>
            <w:tcW w:w="2268" w:type="dxa"/>
            <w:shd w:val="clear" w:color="auto" w:fill="auto"/>
          </w:tcPr>
          <w:p w14:paraId="06C5701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Hosted the SG of the Convention on Wetlands</w:t>
            </w:r>
          </w:p>
          <w:p w14:paraId="5F6A73B4" w14:textId="182CA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Peatland management and restoration proposal drafted with Wetland</w:t>
            </w:r>
            <w:r w:rsidR="00266148" w:rsidRPr="00424A72">
              <w:rPr>
                <w:rFonts w:asciiTheme="minorHAnsi" w:hAnsiTheme="minorHAnsi" w:cstheme="minorHAnsi"/>
                <w:bCs/>
                <w:sz w:val="20"/>
                <w:szCs w:val="20"/>
              </w:rPr>
              <w:t>s</w:t>
            </w:r>
            <w:r w:rsidRPr="00424A72">
              <w:rPr>
                <w:rFonts w:asciiTheme="minorHAnsi" w:hAnsiTheme="minorHAnsi" w:cstheme="minorHAnsi"/>
                <w:bCs/>
                <w:sz w:val="20"/>
                <w:szCs w:val="20"/>
              </w:rPr>
              <w:t xml:space="preserve"> Int’l</w:t>
            </w:r>
          </w:p>
          <w:p w14:paraId="11E5AD90" w14:textId="4068A15F"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Online dialogue held du</w:t>
            </w:r>
            <w:r w:rsidR="00266148" w:rsidRPr="00424A72">
              <w:rPr>
                <w:rFonts w:asciiTheme="minorHAnsi" w:hAnsiTheme="minorHAnsi" w:cstheme="minorHAnsi"/>
                <w:bCs/>
                <w:sz w:val="20"/>
                <w:szCs w:val="20"/>
              </w:rPr>
              <w:t>ri</w:t>
            </w:r>
            <w:r w:rsidRPr="00424A72">
              <w:rPr>
                <w:rFonts w:asciiTheme="minorHAnsi" w:hAnsiTheme="minorHAnsi" w:cstheme="minorHAnsi"/>
                <w:bCs/>
                <w:sz w:val="20"/>
                <w:szCs w:val="20"/>
              </w:rPr>
              <w:t>ng the Nile Basin Development Forum</w:t>
            </w:r>
          </w:p>
          <w:p w14:paraId="334039BE" w14:textId="090384E5"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Learning visits for twi</w:t>
            </w:r>
            <w:r w:rsidR="00266148" w:rsidRPr="00424A72">
              <w:rPr>
                <w:rFonts w:asciiTheme="minorHAnsi" w:hAnsiTheme="minorHAnsi" w:cstheme="minorHAnsi"/>
                <w:bCs/>
                <w:sz w:val="20"/>
                <w:szCs w:val="20"/>
              </w:rPr>
              <w:t>n</w:t>
            </w:r>
            <w:r w:rsidRPr="00424A72">
              <w:rPr>
                <w:rFonts w:asciiTheme="minorHAnsi" w:hAnsiTheme="minorHAnsi" w:cstheme="minorHAnsi"/>
                <w:bCs/>
                <w:sz w:val="20"/>
                <w:szCs w:val="20"/>
              </w:rPr>
              <w:t xml:space="preserve">ning of Ramsar </w:t>
            </w:r>
            <w:r w:rsidR="00266148" w:rsidRPr="00424A72">
              <w:rPr>
                <w:rFonts w:asciiTheme="minorHAnsi" w:hAnsiTheme="minorHAnsi" w:cstheme="minorHAnsi"/>
                <w:bCs/>
                <w:sz w:val="20"/>
                <w:szCs w:val="20"/>
              </w:rPr>
              <w:t xml:space="preserve">Sites </w:t>
            </w:r>
            <w:r w:rsidRPr="00424A72">
              <w:rPr>
                <w:rFonts w:asciiTheme="minorHAnsi" w:hAnsiTheme="minorHAnsi" w:cstheme="minorHAnsi"/>
                <w:bCs/>
                <w:sz w:val="20"/>
                <w:szCs w:val="20"/>
              </w:rPr>
              <w:t>conducted</w:t>
            </w:r>
          </w:p>
          <w:p w14:paraId="41F3EBF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CEPA materials developed and displayed in UNFCCC COP28</w:t>
            </w:r>
          </w:p>
          <w:p w14:paraId="38CE0311" w14:textId="758672F5" w:rsidR="002F7BBE" w:rsidRPr="00424A72" w:rsidRDefault="002F7BBE" w:rsidP="00266148">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Rapid assessment  of Lake Nakuwa and Bisina undertaken</w:t>
            </w:r>
          </w:p>
        </w:tc>
        <w:tc>
          <w:tcPr>
            <w:tcW w:w="1134" w:type="dxa"/>
            <w:shd w:val="clear" w:color="auto" w:fill="auto"/>
          </w:tcPr>
          <w:p w14:paraId="52587F7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Frequently changing NFPs,</w:t>
            </w:r>
          </w:p>
          <w:p w14:paraId="281FAFD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Resource mobilization</w:t>
            </w:r>
          </w:p>
        </w:tc>
      </w:tr>
      <w:tr w:rsidR="002F7BBE" w:rsidRPr="000A2EBE" w14:paraId="0C956DE8" w14:textId="77777777" w:rsidTr="002823BB">
        <w:trPr>
          <w:cantSplit/>
        </w:trPr>
        <w:tc>
          <w:tcPr>
            <w:tcW w:w="1560" w:type="dxa"/>
            <w:shd w:val="clear" w:color="auto" w:fill="auto"/>
          </w:tcPr>
          <w:p w14:paraId="3AB5235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Centre for Training and Research in the Western Hemisphere (CREHO), 1999</w:t>
            </w:r>
          </w:p>
        </w:tc>
        <w:tc>
          <w:tcPr>
            <w:tcW w:w="993" w:type="dxa"/>
            <w:shd w:val="clear" w:color="auto" w:fill="auto"/>
          </w:tcPr>
          <w:p w14:paraId="521ABE2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30</w:t>
            </w:r>
          </w:p>
        </w:tc>
        <w:tc>
          <w:tcPr>
            <w:tcW w:w="709" w:type="dxa"/>
            <w:shd w:val="clear" w:color="auto" w:fill="auto"/>
          </w:tcPr>
          <w:p w14:paraId="66FD419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CCB42B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Governance </w:t>
            </w:r>
          </w:p>
          <w:p w14:paraId="3CCBF53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Body is the Board of Directors (responsible for all financial, administrative and operational decisions). </w:t>
            </w:r>
          </w:p>
        </w:tc>
        <w:tc>
          <w:tcPr>
            <w:tcW w:w="1133" w:type="dxa"/>
            <w:shd w:val="clear" w:color="auto" w:fill="auto"/>
          </w:tcPr>
          <w:p w14:paraId="778A634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Permanent. Member of the Board of Directors</w:t>
            </w:r>
          </w:p>
        </w:tc>
        <w:tc>
          <w:tcPr>
            <w:tcW w:w="1702" w:type="dxa"/>
            <w:shd w:val="clear" w:color="auto" w:fill="auto"/>
          </w:tcPr>
          <w:p w14:paraId="130F1B5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Responsibility of the Board to approve budget and oversee financial management.</w:t>
            </w:r>
          </w:p>
        </w:tc>
        <w:tc>
          <w:tcPr>
            <w:tcW w:w="1134" w:type="dxa"/>
            <w:shd w:val="clear" w:color="auto" w:fill="auto"/>
          </w:tcPr>
          <w:p w14:paraId="4597D6C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35,249</w:t>
            </w:r>
          </w:p>
        </w:tc>
        <w:tc>
          <w:tcPr>
            <w:tcW w:w="991" w:type="dxa"/>
            <w:shd w:val="clear" w:color="auto" w:fill="auto"/>
          </w:tcPr>
          <w:p w14:paraId="6D168C4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35,249</w:t>
            </w:r>
          </w:p>
        </w:tc>
        <w:tc>
          <w:tcPr>
            <w:tcW w:w="1418" w:type="dxa"/>
            <w:shd w:val="clear" w:color="auto" w:fill="auto"/>
          </w:tcPr>
          <w:p w14:paraId="15100AF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Education First (EF),</w:t>
            </w:r>
          </w:p>
          <w:p w14:paraId="2381356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Panama Audubon Society, </w:t>
            </w:r>
          </w:p>
          <w:p w14:paraId="2EEA15BF" w14:textId="41F50688" w:rsidR="002F7BBE" w:rsidRPr="00424A72" w:rsidRDefault="00266148"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others</w:t>
            </w:r>
          </w:p>
        </w:tc>
        <w:tc>
          <w:tcPr>
            <w:tcW w:w="2268" w:type="dxa"/>
            <w:shd w:val="clear" w:color="auto" w:fill="auto"/>
          </w:tcPr>
          <w:p w14:paraId="655100C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Implementation of project “Ensuring Water Security in the Mountain Forests and Wetlands of the Santa Maria River”</w:t>
            </w:r>
          </w:p>
          <w:p w14:paraId="6F96A0B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Implementation of project “Governance and Green Infrastructure to Mitigate Impact in Parita Bay, Panama”</w:t>
            </w:r>
          </w:p>
          <w:p w14:paraId="00A05397" w14:textId="77777777" w:rsidR="002F7BBE" w:rsidRPr="00424A72" w:rsidRDefault="002F7BBE" w:rsidP="002823BB">
            <w:pPr>
              <w:ind w:left="0" w:firstLine="0"/>
              <w:outlineLvl w:val="1"/>
              <w:rPr>
                <w:rFonts w:asciiTheme="minorHAnsi" w:eastAsia="Times New Roman" w:hAnsiTheme="minorHAnsi" w:cstheme="minorHAnsi"/>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CEPA programme for students</w:t>
            </w:r>
          </w:p>
        </w:tc>
        <w:tc>
          <w:tcPr>
            <w:tcW w:w="1134" w:type="dxa"/>
            <w:shd w:val="clear" w:color="auto" w:fill="auto"/>
          </w:tcPr>
          <w:p w14:paraId="7FBCE476" w14:textId="00EA535F" w:rsidR="002F7BBE" w:rsidRPr="00424A72" w:rsidRDefault="00F37C4A" w:rsidP="002823BB">
            <w:pPr>
              <w:ind w:left="0" w:firstLine="0"/>
              <w:outlineLvl w:val="1"/>
              <w:rPr>
                <w:rFonts w:asciiTheme="minorHAnsi" w:hAnsiTheme="minorHAnsi" w:cstheme="minorHAnsi"/>
                <w:bCs/>
                <w:sz w:val="20"/>
                <w:szCs w:val="20"/>
              </w:rPr>
            </w:pPr>
            <w:r>
              <w:rPr>
                <w:rFonts w:asciiTheme="minorHAnsi" w:hAnsiTheme="minorHAnsi" w:cstheme="minorHAnsi"/>
                <w:bCs/>
                <w:sz w:val="20"/>
                <w:szCs w:val="20"/>
              </w:rPr>
              <w:t>R</w:t>
            </w:r>
            <w:r w:rsidR="00FF4A19" w:rsidRPr="00FF4A19">
              <w:rPr>
                <w:rFonts w:asciiTheme="minorHAnsi" w:hAnsiTheme="minorHAnsi" w:cstheme="minorHAnsi"/>
                <w:bCs/>
                <w:sz w:val="20"/>
                <w:szCs w:val="20"/>
              </w:rPr>
              <w:t>esource</w:t>
            </w:r>
            <w:r w:rsidRPr="00FF4A19">
              <w:rPr>
                <w:rFonts w:asciiTheme="minorHAnsi" w:hAnsiTheme="minorHAnsi" w:cstheme="minorHAnsi"/>
                <w:bCs/>
                <w:sz w:val="20"/>
                <w:szCs w:val="20"/>
              </w:rPr>
              <w:t xml:space="preserve"> </w:t>
            </w:r>
            <w:r>
              <w:rPr>
                <w:rFonts w:asciiTheme="minorHAnsi" w:hAnsiTheme="minorHAnsi" w:cstheme="minorHAnsi"/>
                <w:bCs/>
                <w:sz w:val="20"/>
                <w:szCs w:val="20"/>
              </w:rPr>
              <w:t>m</w:t>
            </w:r>
            <w:r w:rsidRPr="00FF4A19">
              <w:rPr>
                <w:rFonts w:asciiTheme="minorHAnsi" w:hAnsiTheme="minorHAnsi" w:cstheme="minorHAnsi"/>
                <w:bCs/>
                <w:sz w:val="20"/>
                <w:szCs w:val="20"/>
              </w:rPr>
              <w:t xml:space="preserve">obilization </w:t>
            </w:r>
            <w:r w:rsidR="00FF4A19" w:rsidRPr="00FF4A19">
              <w:rPr>
                <w:rFonts w:asciiTheme="minorHAnsi" w:hAnsiTheme="minorHAnsi" w:cstheme="minorHAnsi"/>
                <w:bCs/>
                <w:sz w:val="20"/>
                <w:szCs w:val="20"/>
              </w:rPr>
              <w:t>and financial stability, renewal of the law that recognizes CREHO before the National Assembly of Panama</w:t>
            </w:r>
            <w:r w:rsidR="00FF4A19">
              <w:rPr>
                <w:rFonts w:asciiTheme="minorHAnsi" w:hAnsiTheme="minorHAnsi" w:cstheme="minorHAnsi"/>
                <w:bCs/>
                <w:sz w:val="20"/>
                <w:szCs w:val="20"/>
              </w:rPr>
              <w:t>.</w:t>
            </w:r>
            <w:bookmarkStart w:id="2" w:name="_GoBack"/>
            <w:bookmarkEnd w:id="2"/>
          </w:p>
        </w:tc>
      </w:tr>
      <w:tr w:rsidR="002F7BBE" w:rsidRPr="000A2EBE" w14:paraId="631563DE" w14:textId="77777777" w:rsidTr="00424A72">
        <w:trPr>
          <w:cantSplit/>
        </w:trPr>
        <w:tc>
          <w:tcPr>
            <w:tcW w:w="1560" w:type="dxa"/>
            <w:shd w:val="clear" w:color="auto" w:fill="auto"/>
          </w:tcPr>
          <w:p w14:paraId="5BA60FD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Center in Central and West Asia (RRC-CWA), 2002</w:t>
            </w:r>
          </w:p>
        </w:tc>
        <w:tc>
          <w:tcPr>
            <w:tcW w:w="993" w:type="dxa"/>
            <w:shd w:val="clear" w:color="auto" w:fill="auto"/>
          </w:tcPr>
          <w:p w14:paraId="0CBB35B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p w14:paraId="0507F88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(15 </w:t>
            </w:r>
            <w:r w:rsidRPr="00424A72">
              <w:rPr>
                <w:rFonts w:asciiTheme="minorHAnsi" w:hAnsiTheme="minorHAnsi" w:cstheme="minorHAnsi"/>
                <w:bCs/>
                <w:spacing w:val="-4"/>
                <w:sz w:val="20"/>
                <w:szCs w:val="20"/>
              </w:rPr>
              <w:t>Contracting</w:t>
            </w:r>
            <w:r w:rsidRPr="00424A72">
              <w:rPr>
                <w:rFonts w:asciiTheme="minorHAnsi" w:hAnsiTheme="minorHAnsi" w:cstheme="minorHAnsi"/>
                <w:bCs/>
                <w:sz w:val="20"/>
                <w:szCs w:val="20"/>
              </w:rPr>
              <w:t xml:space="preserve"> Parties</w:t>
            </w:r>
            <w:r w:rsidRPr="00424A72" w:rsidDel="00A31EBE">
              <w:rPr>
                <w:rFonts w:asciiTheme="minorHAnsi" w:hAnsiTheme="minorHAnsi" w:cstheme="minorHAnsi"/>
                <w:bCs/>
                <w:sz w:val="20"/>
                <w:szCs w:val="20"/>
              </w:rPr>
              <w:t xml:space="preserve"> </w:t>
            </w:r>
            <w:r w:rsidRPr="00424A72">
              <w:rPr>
                <w:rFonts w:asciiTheme="minorHAnsi" w:hAnsiTheme="minorHAnsi" w:cstheme="minorHAnsi"/>
                <w:bCs/>
                <w:sz w:val="20"/>
                <w:szCs w:val="20"/>
              </w:rPr>
              <w:t>and 3 Non-CPs)</w:t>
            </w:r>
          </w:p>
        </w:tc>
        <w:tc>
          <w:tcPr>
            <w:tcW w:w="709" w:type="dxa"/>
            <w:shd w:val="clear" w:color="auto" w:fill="auto"/>
          </w:tcPr>
          <w:p w14:paraId="1DD55CF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sz w:val="20"/>
                <w:szCs w:val="20"/>
              </w:rPr>
              <w:t>Yes</w:t>
            </w:r>
          </w:p>
        </w:tc>
        <w:tc>
          <w:tcPr>
            <w:tcW w:w="2268" w:type="dxa"/>
            <w:shd w:val="clear" w:color="auto" w:fill="auto"/>
          </w:tcPr>
          <w:p w14:paraId="1D5BF2A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Administrative bodies are the Collaborative Management Board (CMB) and the RRC-CWA Secretariat. The CMB provides strategic guidance, approves programmes/activities, approves budget and financial regulation</w:t>
            </w:r>
            <w:r w:rsidRPr="00424A72">
              <w:rPr>
                <w:rFonts w:asciiTheme="minorHAnsi" w:hAnsiTheme="minorHAnsi" w:cstheme="minorHAnsi" w:hint="eastAsia"/>
                <w:bCs/>
                <w:sz w:val="20"/>
                <w:szCs w:val="20"/>
              </w:rPr>
              <w:t>,</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and</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HR</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issues</w:t>
            </w:r>
            <w:r w:rsidRPr="00424A72">
              <w:rPr>
                <w:rFonts w:asciiTheme="minorHAnsi" w:hAnsiTheme="minorHAnsi" w:cstheme="minorHAnsi"/>
                <w:bCs/>
                <w:sz w:val="20"/>
                <w:szCs w:val="20"/>
              </w:rPr>
              <w:t>.</w:t>
            </w:r>
          </w:p>
        </w:tc>
        <w:tc>
          <w:tcPr>
            <w:tcW w:w="1133" w:type="dxa"/>
            <w:shd w:val="clear" w:color="auto" w:fill="auto"/>
          </w:tcPr>
          <w:p w14:paraId="6B78CDB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Collaborative Management Board Member</w:t>
            </w:r>
          </w:p>
        </w:tc>
        <w:tc>
          <w:tcPr>
            <w:tcW w:w="1702" w:type="dxa"/>
            <w:shd w:val="clear" w:color="auto" w:fill="auto"/>
          </w:tcPr>
          <w:p w14:paraId="1479495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Collaborative Management Board reviews annual reports and approves the budget and financial regulations.</w:t>
            </w:r>
          </w:p>
        </w:tc>
        <w:tc>
          <w:tcPr>
            <w:tcW w:w="1134" w:type="dxa"/>
            <w:shd w:val="clear" w:color="auto" w:fill="auto"/>
          </w:tcPr>
          <w:p w14:paraId="0BFF505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314,700</w:t>
            </w:r>
          </w:p>
        </w:tc>
        <w:tc>
          <w:tcPr>
            <w:tcW w:w="991" w:type="dxa"/>
            <w:shd w:val="clear" w:color="auto" w:fill="auto"/>
          </w:tcPr>
          <w:p w14:paraId="5CB918B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65,000</w:t>
            </w:r>
          </w:p>
        </w:tc>
        <w:tc>
          <w:tcPr>
            <w:tcW w:w="1418" w:type="dxa"/>
            <w:shd w:val="clear" w:color="auto" w:fill="auto"/>
          </w:tcPr>
          <w:p w14:paraId="43F6879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Department of Environment (I.R. Iran),</w:t>
            </w:r>
          </w:p>
          <w:p w14:paraId="63BC748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Municipality</w:t>
            </w:r>
          </w:p>
        </w:tc>
        <w:tc>
          <w:tcPr>
            <w:tcW w:w="2268" w:type="dxa"/>
            <w:shd w:val="clear" w:color="auto" w:fill="auto"/>
          </w:tcPr>
          <w:p w14:paraId="4FCF8CF3"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- 12 online webinars</w:t>
            </w:r>
          </w:p>
          <w:p w14:paraId="685F36AB" w14:textId="70086E0A"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w:t>
            </w:r>
            <w:r w:rsidR="00266148" w:rsidRPr="00424A72">
              <w:rPr>
                <w:rFonts w:asciiTheme="minorHAnsi" w:hAnsiTheme="minorHAnsi" w:cstheme="minorHAnsi"/>
                <w:bCs/>
                <w:sz w:val="20"/>
                <w:szCs w:val="20"/>
              </w:rPr>
              <w:t xml:space="preserve">Celebration </w:t>
            </w:r>
            <w:r w:rsidRPr="00424A72">
              <w:rPr>
                <w:rFonts w:asciiTheme="minorHAnsi" w:hAnsiTheme="minorHAnsi" w:cstheme="minorHAnsi"/>
                <w:bCs/>
                <w:sz w:val="20"/>
                <w:szCs w:val="20"/>
              </w:rPr>
              <w:t>of WWD</w:t>
            </w:r>
          </w:p>
          <w:p w14:paraId="27C129A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RRC-CWA quarterly magazine</w:t>
            </w:r>
          </w:p>
          <w:p w14:paraId="38676B8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- 3</w:t>
            </w:r>
            <w:r w:rsidRPr="00424A72">
              <w:rPr>
                <w:rFonts w:asciiTheme="minorHAnsi" w:hAnsiTheme="minorHAnsi" w:cstheme="minorHAnsi"/>
                <w:bCs/>
                <w:sz w:val="20"/>
                <w:szCs w:val="20"/>
                <w:vertAlign w:val="superscript"/>
              </w:rPr>
              <w:t>rd</w:t>
            </w:r>
            <w:r w:rsidRPr="00424A72">
              <w:rPr>
                <w:rFonts w:asciiTheme="minorHAnsi" w:hAnsiTheme="minorHAnsi" w:cstheme="minorHAnsi"/>
                <w:bCs/>
                <w:sz w:val="20"/>
                <w:szCs w:val="20"/>
              </w:rPr>
              <w:t xml:space="preserve"> Meeting of National Wetland NGOs</w:t>
            </w:r>
          </w:p>
          <w:p w14:paraId="72949937" w14:textId="0E725F49"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w:t>
            </w:r>
            <w:r w:rsidR="00266148" w:rsidRPr="00424A72">
              <w:rPr>
                <w:rFonts w:asciiTheme="minorHAnsi" w:hAnsiTheme="minorHAnsi" w:cstheme="minorHAnsi"/>
                <w:bCs/>
                <w:sz w:val="20"/>
                <w:szCs w:val="20"/>
              </w:rPr>
              <w:t xml:space="preserve">Networking </w:t>
            </w:r>
            <w:r w:rsidRPr="00424A72">
              <w:rPr>
                <w:rFonts w:asciiTheme="minorHAnsi" w:hAnsiTheme="minorHAnsi" w:cstheme="minorHAnsi"/>
                <w:bCs/>
                <w:sz w:val="20"/>
                <w:szCs w:val="20"/>
              </w:rPr>
              <w:t xml:space="preserve">with cities, hosting meetings </w:t>
            </w:r>
          </w:p>
          <w:p w14:paraId="49C6D342"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Establishment of Wetland Radio</w:t>
            </w:r>
          </w:p>
        </w:tc>
        <w:tc>
          <w:tcPr>
            <w:tcW w:w="1134" w:type="dxa"/>
            <w:shd w:val="clear" w:color="auto" w:fill="auto"/>
          </w:tcPr>
          <w:p w14:paraId="6BA363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funding.</w:t>
            </w:r>
          </w:p>
          <w:p w14:paraId="763179A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Legal</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status</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of</w:t>
            </w:r>
            <w:r w:rsidRPr="00424A72">
              <w:rPr>
                <w:rFonts w:asciiTheme="minorHAnsi" w:hAnsiTheme="minorHAnsi" w:cstheme="minorHAnsi"/>
                <w:bCs/>
                <w:sz w:val="20"/>
                <w:szCs w:val="20"/>
              </w:rPr>
              <w:t xml:space="preserve"> C</w:t>
            </w:r>
            <w:r w:rsidRPr="00424A72">
              <w:rPr>
                <w:rFonts w:asciiTheme="minorHAnsi" w:hAnsiTheme="minorHAnsi" w:cstheme="minorHAnsi" w:hint="eastAsia"/>
                <w:bCs/>
                <w:sz w:val="20"/>
                <w:szCs w:val="20"/>
              </w:rPr>
              <w:t>enter,</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challenge</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in</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receiving</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international</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funds</w:t>
            </w:r>
            <w:r w:rsidRPr="00424A72">
              <w:rPr>
                <w:rFonts w:asciiTheme="minorHAnsi" w:hAnsiTheme="minorHAnsi" w:cstheme="minorHAnsi"/>
                <w:bCs/>
                <w:sz w:val="20"/>
                <w:szCs w:val="20"/>
              </w:rPr>
              <w:t>.</w:t>
            </w:r>
          </w:p>
        </w:tc>
      </w:tr>
      <w:tr w:rsidR="002F7BBE" w:rsidRPr="000A2EBE" w14:paraId="5E30F829" w14:textId="77777777" w:rsidTr="002823BB">
        <w:trPr>
          <w:cantSplit/>
        </w:trPr>
        <w:tc>
          <w:tcPr>
            <w:tcW w:w="1560" w:type="dxa"/>
            <w:shd w:val="clear" w:color="auto" w:fill="auto"/>
          </w:tcPr>
          <w:p w14:paraId="46A5384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Center - East Asia (RRC-EA), 2009</w:t>
            </w:r>
          </w:p>
        </w:tc>
        <w:tc>
          <w:tcPr>
            <w:tcW w:w="993" w:type="dxa"/>
            <w:shd w:val="clear" w:color="auto" w:fill="auto"/>
          </w:tcPr>
          <w:p w14:paraId="4B6BF21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tc>
        <w:tc>
          <w:tcPr>
            <w:tcW w:w="709" w:type="dxa"/>
            <w:shd w:val="clear" w:color="auto" w:fill="auto"/>
          </w:tcPr>
          <w:p w14:paraId="0732A24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3C88AD2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133" w:type="dxa"/>
            <w:shd w:val="clear" w:color="auto" w:fill="auto"/>
          </w:tcPr>
          <w:p w14:paraId="62667FF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Steering Committee member</w:t>
            </w:r>
          </w:p>
        </w:tc>
        <w:tc>
          <w:tcPr>
            <w:tcW w:w="1702" w:type="dxa"/>
            <w:shd w:val="clear" w:color="auto" w:fill="auto"/>
          </w:tcPr>
          <w:p w14:paraId="1147EA5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Reported to Steering Committee.</w:t>
            </w:r>
          </w:p>
        </w:tc>
        <w:tc>
          <w:tcPr>
            <w:tcW w:w="1134" w:type="dxa"/>
            <w:shd w:val="clear" w:color="auto" w:fill="auto"/>
          </w:tcPr>
          <w:p w14:paraId="0EF4F92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1,021,026</w:t>
            </w:r>
          </w:p>
        </w:tc>
        <w:tc>
          <w:tcPr>
            <w:tcW w:w="991" w:type="dxa"/>
            <w:shd w:val="clear" w:color="auto" w:fill="auto"/>
          </w:tcPr>
          <w:p w14:paraId="6705EF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654,210</w:t>
            </w:r>
          </w:p>
        </w:tc>
        <w:tc>
          <w:tcPr>
            <w:tcW w:w="1418" w:type="dxa"/>
            <w:shd w:val="clear" w:color="auto" w:fill="auto"/>
          </w:tcPr>
          <w:p w14:paraId="69D442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Ministry of Environment (Republic of Korea), Suncheon City,</w:t>
            </w:r>
          </w:p>
          <w:p w14:paraId="0EFDA74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Amore-Pacific</w:t>
            </w:r>
          </w:p>
        </w:tc>
        <w:tc>
          <w:tcPr>
            <w:tcW w:w="2268" w:type="dxa"/>
            <w:shd w:val="clear" w:color="auto" w:fill="auto"/>
          </w:tcPr>
          <w:p w14:paraId="340814F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Training of Wetland Managers (regional, sub-regional, national), development of Eco-DRR guidance</w:t>
            </w:r>
          </w:p>
          <w:p w14:paraId="3518C8A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Development of a guidebook on Ramsar Site designation and updating</w:t>
            </w:r>
          </w:p>
          <w:p w14:paraId="12D5A939"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bCs/>
                <w:sz w:val="20"/>
                <w:szCs w:val="20"/>
              </w:rPr>
              <w:t xml:space="preserve">- Organization of </w:t>
            </w:r>
            <w:r w:rsidRPr="00424A72">
              <w:rPr>
                <w:rFonts w:asciiTheme="minorHAnsi" w:eastAsia="Malgun Gothic" w:hAnsiTheme="minorHAnsi" w:cstheme="minorHAnsi"/>
                <w:bCs/>
                <w:sz w:val="20"/>
                <w:szCs w:val="20"/>
                <w:lang w:eastAsia="ko-KR"/>
              </w:rPr>
              <w:t>WLI-Asia Conference</w:t>
            </w:r>
          </w:p>
          <w:p w14:paraId="29C9B64B"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bCs/>
                <w:sz w:val="20"/>
                <w:szCs w:val="20"/>
              </w:rPr>
              <w:t xml:space="preserve">- </w:t>
            </w:r>
            <w:r w:rsidRPr="00424A72">
              <w:rPr>
                <w:rFonts w:asciiTheme="minorHAnsi" w:eastAsia="Malgun Gothic" w:hAnsiTheme="minorHAnsi" w:cstheme="minorHAnsi"/>
                <w:bCs/>
                <w:sz w:val="20"/>
                <w:szCs w:val="20"/>
                <w:lang w:eastAsia="ko-KR"/>
              </w:rPr>
              <w:t>RRC-EA Wetland Fund</w:t>
            </w:r>
          </w:p>
          <w:p w14:paraId="3A6312C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WWD activities in the Republic of Korea</w:t>
            </w:r>
          </w:p>
          <w:p w14:paraId="05D3D9E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CEPA activities (website, web magazine, documentary production)</w:t>
            </w:r>
          </w:p>
        </w:tc>
        <w:tc>
          <w:tcPr>
            <w:tcW w:w="1134" w:type="dxa"/>
            <w:shd w:val="clear" w:color="auto" w:fill="auto"/>
          </w:tcPr>
          <w:p w14:paraId="2B5B07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Not stated</w:t>
            </w:r>
          </w:p>
        </w:tc>
      </w:tr>
      <w:tr w:rsidR="002F7BBE" w:rsidRPr="000A2EBE" w14:paraId="06E4C77F" w14:textId="77777777" w:rsidTr="002823BB">
        <w:trPr>
          <w:cantSplit/>
        </w:trPr>
        <w:tc>
          <w:tcPr>
            <w:tcW w:w="1560" w:type="dxa"/>
            <w:shd w:val="clear" w:color="auto" w:fill="auto"/>
          </w:tcPr>
          <w:p w14:paraId="17AD30A9"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z w:val="20"/>
                <w:szCs w:val="20"/>
              </w:rPr>
              <w:t>Ramsar Regional Initiative for</w:t>
            </w:r>
            <w:r w:rsidRPr="00424A72">
              <w:t xml:space="preserve"> </w:t>
            </w:r>
            <w:r w:rsidRPr="00424A72">
              <w:rPr>
                <w:rFonts w:asciiTheme="minorHAnsi" w:hAnsiTheme="minorHAnsi" w:cstheme="minorHAnsi"/>
                <w:bCs/>
                <w:spacing w:val="-4"/>
                <w:sz w:val="20"/>
                <w:szCs w:val="20"/>
              </w:rPr>
              <w:t>West African Coastal Zone Wetlands (WACoWet), 2009</w:t>
            </w:r>
          </w:p>
        </w:tc>
        <w:tc>
          <w:tcPr>
            <w:tcW w:w="993" w:type="dxa"/>
            <w:shd w:val="clear" w:color="auto" w:fill="auto"/>
          </w:tcPr>
          <w:p w14:paraId="6A308F38" w14:textId="77777777" w:rsidR="002F7BBE" w:rsidRPr="00424A72" w:rsidRDefault="002F7BBE" w:rsidP="002823BB">
            <w:pPr>
              <w:ind w:left="0" w:firstLine="0"/>
              <w:jc w:val="center"/>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13</w:t>
            </w:r>
          </w:p>
        </w:tc>
        <w:tc>
          <w:tcPr>
            <w:tcW w:w="709" w:type="dxa"/>
            <w:shd w:val="clear" w:color="auto" w:fill="auto"/>
          </w:tcPr>
          <w:p w14:paraId="63F350A7" w14:textId="77777777" w:rsidR="002F7BBE" w:rsidRPr="00424A72" w:rsidRDefault="002F7BBE" w:rsidP="002823BB">
            <w:pPr>
              <w:ind w:left="0" w:firstLine="0"/>
              <w:jc w:val="center"/>
              <w:outlineLvl w:val="1"/>
              <w:rPr>
                <w:rFonts w:asciiTheme="minorHAnsi" w:hAnsiTheme="minorHAnsi" w:cstheme="minorHAnsi"/>
                <w:bCs/>
                <w:spacing w:val="-4"/>
                <w:sz w:val="20"/>
                <w:szCs w:val="20"/>
              </w:rPr>
            </w:pPr>
            <w:r w:rsidRPr="00424A72">
              <w:rPr>
                <w:rFonts w:asciiTheme="minorHAnsi" w:hAnsiTheme="minorHAnsi" w:cstheme="minorHAnsi"/>
                <w:sz w:val="20"/>
                <w:szCs w:val="20"/>
              </w:rPr>
              <w:t>Yes (draft)</w:t>
            </w:r>
          </w:p>
        </w:tc>
        <w:tc>
          <w:tcPr>
            <w:tcW w:w="2268" w:type="dxa"/>
            <w:shd w:val="clear" w:color="auto" w:fill="auto"/>
          </w:tcPr>
          <w:p w14:paraId="0869F36F"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133" w:type="dxa"/>
            <w:shd w:val="clear" w:color="auto" w:fill="auto"/>
          </w:tcPr>
          <w:p w14:paraId="63AC97DA"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Observer</w:t>
            </w:r>
          </w:p>
        </w:tc>
        <w:tc>
          <w:tcPr>
            <w:tcW w:w="1702" w:type="dxa"/>
            <w:shd w:val="clear" w:color="auto" w:fill="auto"/>
          </w:tcPr>
          <w:p w14:paraId="6F4A7EAD"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Pr="00424A72">
              <w:rPr>
                <w:rFonts w:asciiTheme="minorHAnsi" w:hAnsiTheme="minorHAnsi" w:cstheme="minorHAnsi"/>
                <w:bCs/>
                <w:spacing w:val="-4"/>
                <w:sz w:val="20"/>
                <w:szCs w:val="20"/>
              </w:rPr>
              <w:br/>
              <w:t>/ documents.</w:t>
            </w:r>
          </w:p>
        </w:tc>
        <w:tc>
          <w:tcPr>
            <w:tcW w:w="1134" w:type="dxa"/>
            <w:shd w:val="clear" w:color="auto" w:fill="auto"/>
          </w:tcPr>
          <w:p w14:paraId="17EAB60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75,000</w:t>
            </w:r>
          </w:p>
        </w:tc>
        <w:tc>
          <w:tcPr>
            <w:tcW w:w="991" w:type="dxa"/>
            <w:shd w:val="clear" w:color="auto" w:fill="auto"/>
          </w:tcPr>
          <w:p w14:paraId="2256C64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8,000</w:t>
            </w:r>
          </w:p>
        </w:tc>
        <w:tc>
          <w:tcPr>
            <w:tcW w:w="1418" w:type="dxa"/>
            <w:shd w:val="clear" w:color="auto" w:fill="auto"/>
          </w:tcPr>
          <w:p w14:paraId="76022693" w14:textId="3ED6706C" w:rsidR="002F7BBE" w:rsidRPr="00424A72" w:rsidRDefault="00B21E48"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African Voluntary Contribution</w:t>
            </w:r>
          </w:p>
        </w:tc>
        <w:tc>
          <w:tcPr>
            <w:tcW w:w="2268" w:type="dxa"/>
            <w:shd w:val="clear" w:color="auto" w:fill="auto"/>
          </w:tcPr>
          <w:p w14:paraId="4B8ED4DB"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z w:val="20"/>
                <w:szCs w:val="20"/>
              </w:rPr>
              <w:t>- Virtual meetings</w:t>
            </w:r>
            <w:r w:rsidRPr="00424A72" w:rsidDel="00B93D5F">
              <w:rPr>
                <w:rFonts w:asciiTheme="minorHAnsi" w:hAnsiTheme="minorHAnsi" w:cstheme="minorHAnsi"/>
                <w:bCs/>
                <w:sz w:val="20"/>
                <w:szCs w:val="20"/>
              </w:rPr>
              <w:t xml:space="preserve"> </w:t>
            </w:r>
            <w:r w:rsidRPr="00424A72">
              <w:rPr>
                <w:rFonts w:asciiTheme="minorHAnsi" w:hAnsiTheme="minorHAnsi" w:cstheme="minorHAnsi"/>
                <w:bCs/>
                <w:sz w:val="20"/>
                <w:szCs w:val="20"/>
              </w:rPr>
              <w:t>to formulate WACoWet strategic plan 2024-2033</w:t>
            </w:r>
          </w:p>
        </w:tc>
        <w:tc>
          <w:tcPr>
            <w:tcW w:w="1134" w:type="dxa"/>
            <w:shd w:val="clear" w:color="auto" w:fill="auto"/>
          </w:tcPr>
          <w:p w14:paraId="4188AE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dedicated staff</w:t>
            </w:r>
          </w:p>
          <w:p w14:paraId="33956F8A" w14:textId="77777777" w:rsidR="002F7BBE" w:rsidRPr="00424A72" w:rsidRDefault="002F7BBE" w:rsidP="002823BB">
            <w:pPr>
              <w:ind w:left="0" w:firstLine="0"/>
              <w:outlineLvl w:val="1"/>
              <w:rPr>
                <w:rFonts w:asciiTheme="minorHAnsi" w:hAnsiTheme="minorHAnsi" w:cstheme="minorHAnsi"/>
                <w:bCs/>
                <w:sz w:val="20"/>
                <w:szCs w:val="20"/>
              </w:rPr>
            </w:pPr>
          </w:p>
        </w:tc>
      </w:tr>
      <w:tr w:rsidR="002F7BBE" w:rsidRPr="000A2EBE" w14:paraId="308F994B" w14:textId="77777777" w:rsidTr="002823BB">
        <w:trPr>
          <w:cantSplit/>
        </w:trPr>
        <w:tc>
          <w:tcPr>
            <w:tcW w:w="1560" w:type="dxa"/>
            <w:shd w:val="clear" w:color="auto" w:fill="auto"/>
          </w:tcPr>
          <w:p w14:paraId="11C5F5C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 for the Niger River Basin (NigerWet),</w:t>
            </w:r>
          </w:p>
          <w:p w14:paraId="7271C3C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2006</w:t>
            </w:r>
          </w:p>
        </w:tc>
        <w:tc>
          <w:tcPr>
            <w:tcW w:w="993" w:type="dxa"/>
            <w:shd w:val="clear" w:color="auto" w:fill="auto"/>
          </w:tcPr>
          <w:p w14:paraId="117195B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9</w:t>
            </w:r>
          </w:p>
        </w:tc>
        <w:tc>
          <w:tcPr>
            <w:tcW w:w="709" w:type="dxa"/>
            <w:shd w:val="clear" w:color="auto" w:fill="auto"/>
          </w:tcPr>
          <w:p w14:paraId="4D8A870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 (draft)</w:t>
            </w:r>
          </w:p>
        </w:tc>
        <w:tc>
          <w:tcPr>
            <w:tcW w:w="2268" w:type="dxa"/>
            <w:shd w:val="clear" w:color="auto" w:fill="auto"/>
          </w:tcPr>
          <w:p w14:paraId="566B95D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133" w:type="dxa"/>
            <w:shd w:val="clear" w:color="auto" w:fill="auto"/>
          </w:tcPr>
          <w:p w14:paraId="7860926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2BDD5AD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1134" w:type="dxa"/>
            <w:shd w:val="clear" w:color="auto" w:fill="auto"/>
          </w:tcPr>
          <w:p w14:paraId="65F22F9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991" w:type="dxa"/>
            <w:shd w:val="clear" w:color="auto" w:fill="auto"/>
          </w:tcPr>
          <w:p w14:paraId="17186CA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1F0D105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2268" w:type="dxa"/>
            <w:shd w:val="clear" w:color="auto" w:fill="auto"/>
          </w:tcPr>
          <w:p w14:paraId="5339CDD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Update of Ramsar Site information for Sourou floodplain</w:t>
            </w:r>
          </w:p>
        </w:tc>
        <w:tc>
          <w:tcPr>
            <w:tcW w:w="1134" w:type="dxa"/>
            <w:shd w:val="clear" w:color="auto" w:fill="auto"/>
          </w:tcPr>
          <w:p w14:paraId="6B9AE6A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Resource mobilization</w:t>
            </w:r>
          </w:p>
        </w:tc>
      </w:tr>
      <w:tr w:rsidR="002F7BBE" w:rsidRPr="000A2EBE" w14:paraId="39A0E894" w14:textId="77777777" w:rsidTr="00424A72">
        <w:trPr>
          <w:cantSplit/>
        </w:trPr>
        <w:tc>
          <w:tcPr>
            <w:tcW w:w="1560" w:type="dxa"/>
            <w:shd w:val="clear" w:color="auto" w:fill="auto"/>
          </w:tcPr>
          <w:p w14:paraId="0FF8993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the Conservation and Wise Use of High Andean Wetlands (HAW), 2005</w:t>
            </w:r>
          </w:p>
        </w:tc>
        <w:tc>
          <w:tcPr>
            <w:tcW w:w="993" w:type="dxa"/>
            <w:shd w:val="clear" w:color="auto" w:fill="auto"/>
          </w:tcPr>
          <w:p w14:paraId="4F1A3A4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8</w:t>
            </w:r>
          </w:p>
        </w:tc>
        <w:tc>
          <w:tcPr>
            <w:tcW w:w="709" w:type="dxa"/>
            <w:shd w:val="clear" w:color="auto" w:fill="auto"/>
          </w:tcPr>
          <w:p w14:paraId="3C39ABB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B7CD4F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Coordination Committee (National Focal Points of member countries) has annual meetings to follow up the implementation of the strategy and its action plan. </w:t>
            </w:r>
          </w:p>
        </w:tc>
        <w:tc>
          <w:tcPr>
            <w:tcW w:w="1133" w:type="dxa"/>
            <w:shd w:val="clear" w:color="auto" w:fill="auto"/>
          </w:tcPr>
          <w:p w14:paraId="4F01A5A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Coordination Committee </w:t>
            </w:r>
          </w:p>
        </w:tc>
        <w:tc>
          <w:tcPr>
            <w:tcW w:w="1702" w:type="dxa"/>
            <w:shd w:val="clear" w:color="auto" w:fill="auto"/>
          </w:tcPr>
          <w:p w14:paraId="0D3D90F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the Coordination Committee).</w:t>
            </w:r>
          </w:p>
        </w:tc>
        <w:tc>
          <w:tcPr>
            <w:tcW w:w="1134" w:type="dxa"/>
            <w:shd w:val="clear" w:color="auto" w:fill="auto"/>
          </w:tcPr>
          <w:p w14:paraId="0DEE8F79"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402DC9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4CD5593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2FCC239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457F24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0595A7B1" w14:textId="77777777" w:rsidTr="002823BB">
        <w:trPr>
          <w:cantSplit/>
        </w:trPr>
        <w:tc>
          <w:tcPr>
            <w:tcW w:w="1560" w:type="dxa"/>
            <w:shd w:val="clear" w:color="auto" w:fill="auto"/>
          </w:tcPr>
          <w:p w14:paraId="6D07559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w:t>
            </w:r>
            <w:r w:rsidRPr="00424A72" w:rsidDel="0076398A">
              <w:rPr>
                <w:rFonts w:asciiTheme="minorHAnsi" w:hAnsiTheme="minorHAnsi" w:cstheme="minorHAnsi"/>
                <w:bCs/>
                <w:sz w:val="20"/>
                <w:szCs w:val="20"/>
              </w:rPr>
              <w:t xml:space="preserve"> </w:t>
            </w:r>
            <w:r w:rsidRPr="00424A72">
              <w:rPr>
                <w:rFonts w:asciiTheme="minorHAnsi" w:hAnsiTheme="minorHAnsi" w:cstheme="minorHAnsi"/>
                <w:bCs/>
                <w:sz w:val="20"/>
                <w:szCs w:val="20"/>
              </w:rPr>
              <w:t>for the Conservation and Wise Use of the Plata River Basin, 2009</w:t>
            </w:r>
          </w:p>
        </w:tc>
        <w:tc>
          <w:tcPr>
            <w:tcW w:w="993" w:type="dxa"/>
            <w:shd w:val="clear" w:color="auto" w:fill="auto"/>
          </w:tcPr>
          <w:p w14:paraId="4D6BB4A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37FD93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622B198"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Coordination Committee (member countries) as the governance body reviews progress annually.</w:t>
            </w:r>
          </w:p>
        </w:tc>
        <w:tc>
          <w:tcPr>
            <w:tcW w:w="1133" w:type="dxa"/>
            <w:shd w:val="clear" w:color="auto" w:fill="auto"/>
          </w:tcPr>
          <w:p w14:paraId="4C03CA8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Coordination Committee </w:t>
            </w:r>
          </w:p>
        </w:tc>
        <w:tc>
          <w:tcPr>
            <w:tcW w:w="1702" w:type="dxa"/>
            <w:shd w:val="clear" w:color="auto" w:fill="auto"/>
          </w:tcPr>
          <w:p w14:paraId="487E046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257C797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991" w:type="dxa"/>
            <w:shd w:val="clear" w:color="auto" w:fill="auto"/>
          </w:tcPr>
          <w:p w14:paraId="334D19C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2FE2ED0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2268" w:type="dxa"/>
            <w:shd w:val="clear" w:color="auto" w:fill="auto"/>
          </w:tcPr>
          <w:p w14:paraId="2FAC7B3D"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 xml:space="preserve">- Meeting of the Coordination Committee </w:t>
            </w:r>
          </w:p>
        </w:tc>
        <w:tc>
          <w:tcPr>
            <w:tcW w:w="1134" w:type="dxa"/>
            <w:shd w:val="clear" w:color="auto" w:fill="auto"/>
          </w:tcPr>
          <w:p w14:paraId="0700AE8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Recurring institutional changes</w:t>
            </w:r>
          </w:p>
          <w:p w14:paraId="4033281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contact within RRI</w:t>
            </w:r>
          </w:p>
        </w:tc>
      </w:tr>
      <w:tr w:rsidR="002F7BBE" w:rsidRPr="000A2EBE" w14:paraId="665FAED3" w14:textId="77777777" w:rsidTr="00424A72">
        <w:trPr>
          <w:cantSplit/>
        </w:trPr>
        <w:tc>
          <w:tcPr>
            <w:tcW w:w="1560" w:type="dxa"/>
            <w:shd w:val="clear" w:color="auto" w:fill="auto"/>
          </w:tcPr>
          <w:p w14:paraId="594EE0A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Caribbean Wetlands Ramsar Regional Initiative (CariWet),</w:t>
            </w:r>
          </w:p>
          <w:p w14:paraId="420D5F14" w14:textId="77777777" w:rsidR="002F7BBE" w:rsidRPr="00424A72" w:rsidRDefault="002F7BBE" w:rsidP="002823BB">
            <w:pPr>
              <w:ind w:left="0" w:firstLine="0"/>
              <w:outlineLvl w:val="1"/>
              <w:rPr>
                <w:rFonts w:asciiTheme="minorHAnsi" w:hAnsiTheme="minorHAnsi" w:cstheme="minorHAnsi"/>
                <w:b/>
                <w:bCs/>
                <w:sz w:val="20"/>
                <w:szCs w:val="20"/>
              </w:rPr>
            </w:pPr>
            <w:r w:rsidRPr="00424A72">
              <w:rPr>
                <w:rFonts w:asciiTheme="minorHAnsi" w:hAnsiTheme="minorHAnsi" w:cstheme="minorHAnsi"/>
                <w:bCs/>
                <w:sz w:val="20"/>
                <w:szCs w:val="20"/>
              </w:rPr>
              <w:t>2009</w:t>
            </w:r>
          </w:p>
        </w:tc>
        <w:tc>
          <w:tcPr>
            <w:tcW w:w="993" w:type="dxa"/>
            <w:shd w:val="clear" w:color="auto" w:fill="auto"/>
          </w:tcPr>
          <w:p w14:paraId="6612F055" w14:textId="7C511873"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w:t>
            </w:r>
          </w:p>
        </w:tc>
        <w:tc>
          <w:tcPr>
            <w:tcW w:w="709" w:type="dxa"/>
            <w:shd w:val="clear" w:color="auto" w:fill="auto"/>
          </w:tcPr>
          <w:p w14:paraId="7F9AE0D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73B1856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Regional Initiative Committee is coordinated by two member countries and includes all Contracting Party members of the Initiative, the Convention Secretariat, and the Caribbean sub-regional representatives at the Standing Committee (past, present, and future).</w:t>
            </w:r>
          </w:p>
        </w:tc>
        <w:tc>
          <w:tcPr>
            <w:tcW w:w="1133" w:type="dxa"/>
            <w:shd w:val="clear" w:color="auto" w:fill="auto"/>
          </w:tcPr>
          <w:p w14:paraId="7C56C74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282713E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7E33788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7A3DDA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047B77B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0FAD2AE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0152F3C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58DE61B2" w14:textId="77777777" w:rsidTr="00424A72">
        <w:trPr>
          <w:cantSplit/>
        </w:trPr>
        <w:tc>
          <w:tcPr>
            <w:tcW w:w="1560" w:type="dxa"/>
            <w:shd w:val="clear" w:color="auto" w:fill="auto"/>
          </w:tcPr>
          <w:p w14:paraId="7FC2CD0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 for the Conservation and Wise Use of Mangroves and Coral Reefs, 2009</w:t>
            </w:r>
          </w:p>
        </w:tc>
        <w:tc>
          <w:tcPr>
            <w:tcW w:w="993" w:type="dxa"/>
            <w:shd w:val="clear" w:color="auto" w:fill="auto"/>
          </w:tcPr>
          <w:p w14:paraId="6F41C02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w:t>
            </w:r>
          </w:p>
          <w:p w14:paraId="4875237B" w14:textId="77777777" w:rsidR="002F7BBE" w:rsidRPr="00424A72" w:rsidRDefault="002F7BBE" w:rsidP="002823BB">
            <w:pPr>
              <w:ind w:left="0" w:firstLine="0"/>
              <w:jc w:val="center"/>
              <w:outlineLvl w:val="1"/>
              <w:rPr>
                <w:rFonts w:asciiTheme="minorHAnsi" w:hAnsiTheme="minorHAnsi" w:cstheme="minorHAnsi"/>
                <w:bCs/>
                <w:sz w:val="20"/>
                <w:szCs w:val="20"/>
              </w:rPr>
            </w:pPr>
          </w:p>
        </w:tc>
        <w:tc>
          <w:tcPr>
            <w:tcW w:w="709" w:type="dxa"/>
            <w:shd w:val="clear" w:color="auto" w:fill="auto"/>
          </w:tcPr>
          <w:p w14:paraId="50DF100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875ECE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coordination committee of the Initiative is led by two member countries and includes all Contracting Parties with Secretariat’s support.</w:t>
            </w:r>
          </w:p>
        </w:tc>
        <w:tc>
          <w:tcPr>
            <w:tcW w:w="1133" w:type="dxa"/>
            <w:shd w:val="clear" w:color="auto" w:fill="auto"/>
          </w:tcPr>
          <w:p w14:paraId="7F0E1B0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regional committee </w:t>
            </w:r>
          </w:p>
        </w:tc>
        <w:tc>
          <w:tcPr>
            <w:tcW w:w="1702" w:type="dxa"/>
            <w:shd w:val="clear" w:color="auto" w:fill="auto"/>
          </w:tcPr>
          <w:p w14:paraId="5B2FD5D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552AEA4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6A6A6B79" w14:textId="77777777" w:rsidR="002F7BBE" w:rsidRPr="00424A72" w:rsidRDefault="002F7BBE" w:rsidP="002823BB">
            <w:pPr>
              <w:ind w:left="0" w:firstLine="0"/>
              <w:jc w:val="center"/>
              <w:outlineLvl w:val="1"/>
              <w:rPr>
                <w:rFonts w:asciiTheme="minorHAnsi" w:hAnsiTheme="minorHAnsi" w:cstheme="minorHAnsi"/>
                <w:b/>
                <w:bCs/>
                <w:sz w:val="20"/>
                <w:szCs w:val="20"/>
              </w:rPr>
            </w:pPr>
            <w:r w:rsidRPr="00424A72">
              <w:rPr>
                <w:rFonts w:asciiTheme="minorHAnsi" w:hAnsiTheme="minorHAnsi" w:cstheme="minorHAnsi"/>
                <w:bCs/>
                <w:sz w:val="20"/>
                <w:szCs w:val="20"/>
              </w:rPr>
              <w:t>No report</w:t>
            </w:r>
          </w:p>
        </w:tc>
        <w:tc>
          <w:tcPr>
            <w:tcW w:w="1418" w:type="dxa"/>
            <w:shd w:val="clear" w:color="auto" w:fill="auto"/>
          </w:tcPr>
          <w:p w14:paraId="0FA9FE51" w14:textId="77777777" w:rsidR="002F7BBE" w:rsidRPr="00424A72" w:rsidRDefault="002F7BBE" w:rsidP="002823BB">
            <w:pPr>
              <w:widowControl w:val="0"/>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078E187C" w14:textId="77777777" w:rsidR="002F7BBE" w:rsidRPr="00424A72" w:rsidRDefault="002F7BBE" w:rsidP="002823BB">
            <w:pPr>
              <w:pStyle w:val="ListParagraph"/>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714E033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3D98CA44" w14:textId="77777777" w:rsidTr="002823BB">
        <w:trPr>
          <w:cantSplit/>
        </w:trPr>
        <w:tc>
          <w:tcPr>
            <w:tcW w:w="1560" w:type="dxa"/>
            <w:shd w:val="clear" w:color="auto" w:fill="auto"/>
          </w:tcPr>
          <w:p w14:paraId="6656C84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East Asian-Australasian Flyway Partnership, 2006</w:t>
            </w:r>
          </w:p>
        </w:tc>
        <w:tc>
          <w:tcPr>
            <w:tcW w:w="993" w:type="dxa"/>
            <w:shd w:val="clear" w:color="auto" w:fill="auto"/>
          </w:tcPr>
          <w:p w14:paraId="2A4EF54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tc>
        <w:tc>
          <w:tcPr>
            <w:tcW w:w="709" w:type="dxa"/>
            <w:shd w:val="clear" w:color="auto" w:fill="auto"/>
          </w:tcPr>
          <w:p w14:paraId="3223C32A" w14:textId="77777777" w:rsidR="002F7BBE" w:rsidRPr="00424A72" w:rsidRDefault="002F7BBE" w:rsidP="002823BB">
            <w:pPr>
              <w:ind w:left="0" w:firstLine="0"/>
              <w:jc w:val="center"/>
              <w:outlineLvl w:val="1"/>
              <w:rPr>
                <w:rFonts w:asciiTheme="minorHAnsi" w:hAnsiTheme="minorHAnsi" w:cstheme="minorHAnsi"/>
                <w:bCs/>
                <w:sz w:val="18"/>
                <w:szCs w:val="18"/>
              </w:rPr>
            </w:pPr>
            <w:r w:rsidRPr="00424A72">
              <w:rPr>
                <w:rFonts w:asciiTheme="minorHAnsi" w:hAnsiTheme="minorHAnsi" w:cstheme="minorHAnsi"/>
                <w:bCs/>
                <w:sz w:val="18"/>
                <w:szCs w:val="18"/>
              </w:rPr>
              <w:t xml:space="preserve">No (struct-ural </w:t>
            </w:r>
            <w:r w:rsidRPr="00424A72">
              <w:rPr>
                <w:rFonts w:asciiTheme="minorHAnsi" w:hAnsiTheme="minorHAnsi" w:cstheme="minorHAnsi"/>
                <w:bCs/>
                <w:spacing w:val="-4"/>
                <w:sz w:val="18"/>
                <w:szCs w:val="18"/>
              </w:rPr>
              <w:t>info.</w:t>
            </w:r>
            <w:r w:rsidRPr="00424A72">
              <w:rPr>
                <w:rFonts w:asciiTheme="minorHAnsi" w:hAnsiTheme="minorHAnsi" w:cstheme="minorHAnsi"/>
                <w:bCs/>
                <w:sz w:val="18"/>
                <w:szCs w:val="18"/>
              </w:rPr>
              <w:t xml:space="preserve"> is on its website)</w:t>
            </w:r>
          </w:p>
        </w:tc>
        <w:tc>
          <w:tcPr>
            <w:tcW w:w="2268" w:type="dxa"/>
            <w:shd w:val="clear" w:color="auto" w:fill="auto"/>
          </w:tcPr>
          <w:p w14:paraId="2102E21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p>
        </w:tc>
        <w:tc>
          <w:tcPr>
            <w:tcW w:w="1133" w:type="dxa"/>
            <w:shd w:val="clear" w:color="auto" w:fill="auto"/>
          </w:tcPr>
          <w:p w14:paraId="06A8A9A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Partner</w:t>
            </w:r>
          </w:p>
        </w:tc>
        <w:tc>
          <w:tcPr>
            <w:tcW w:w="1702" w:type="dxa"/>
            <w:shd w:val="clear" w:color="auto" w:fill="auto"/>
          </w:tcPr>
          <w:p w14:paraId="0F806972"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EAAFP Finance Sub-Committee provides advises the Secretariat and Partners on overall financial management. Reporting to the Meeting of Partners (MOP).</w:t>
            </w:r>
          </w:p>
        </w:tc>
        <w:tc>
          <w:tcPr>
            <w:tcW w:w="1134" w:type="dxa"/>
            <w:shd w:val="clear" w:color="auto" w:fill="auto"/>
          </w:tcPr>
          <w:p w14:paraId="4C59F9B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741,278</w:t>
            </w:r>
          </w:p>
        </w:tc>
        <w:tc>
          <w:tcPr>
            <w:tcW w:w="991" w:type="dxa"/>
            <w:shd w:val="clear" w:color="auto" w:fill="auto"/>
          </w:tcPr>
          <w:p w14:paraId="32CE411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380,000</w:t>
            </w:r>
          </w:p>
        </w:tc>
        <w:tc>
          <w:tcPr>
            <w:tcW w:w="1418" w:type="dxa"/>
            <w:shd w:val="clear" w:color="auto" w:fill="auto"/>
          </w:tcPr>
          <w:p w14:paraId="2DA3039E"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sz w:val="20"/>
                <w:szCs w:val="20"/>
              </w:rPr>
              <w:t>Incheon Metropolitan City government, EAAFP Partner voluntary contributions</w:t>
            </w:r>
          </w:p>
        </w:tc>
        <w:tc>
          <w:tcPr>
            <w:tcW w:w="2268" w:type="dxa"/>
            <w:shd w:val="clear" w:color="auto" w:fill="auto"/>
          </w:tcPr>
          <w:p w14:paraId="61CE8117"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Maintain and develop Flyway Network Sites including small grant programmes and technical advice on local sites</w:t>
            </w:r>
          </w:p>
          <w:p w14:paraId="4A3B2E24"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CEPA activities including Youth Think Tank and multiple webinars</w:t>
            </w:r>
          </w:p>
          <w:p w14:paraId="5B65EC4D"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Research, monitoring, knowledge including waterbird survey</w:t>
            </w:r>
          </w:p>
          <w:p w14:paraId="70271BEA"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Capacity building for local rangers</w:t>
            </w:r>
          </w:p>
          <w:p w14:paraId="2766C6F6"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Flyway-wide approaches including support for ADB Regional Flyway Initiative</w:t>
            </w:r>
          </w:p>
        </w:tc>
        <w:tc>
          <w:tcPr>
            <w:tcW w:w="1134" w:type="dxa"/>
            <w:shd w:val="clear" w:color="auto" w:fill="auto"/>
          </w:tcPr>
          <w:p w14:paraId="2CEB9506"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Diminishing staff and funding,</w:t>
            </w:r>
          </w:p>
          <w:p w14:paraId="64C0CFDC" w14:textId="54BE2B7D" w:rsidR="002F7BBE" w:rsidRPr="00424A72" w:rsidRDefault="00575600"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 xml:space="preserve">lack </w:t>
            </w:r>
            <w:r w:rsidR="002F7BBE" w:rsidRPr="00424A72">
              <w:rPr>
                <w:rFonts w:asciiTheme="minorHAnsi" w:eastAsia="Times New Roman" w:hAnsiTheme="minorHAnsi" w:cstheme="minorHAnsi"/>
                <w:sz w:val="20"/>
                <w:szCs w:val="20"/>
              </w:rPr>
              <w:t>of institutional strength</w:t>
            </w:r>
          </w:p>
          <w:p w14:paraId="53F30C1A" w14:textId="77777777" w:rsidR="002F7BBE" w:rsidRPr="00424A72" w:rsidRDefault="002F7BBE" w:rsidP="002823BB">
            <w:pPr>
              <w:ind w:left="0" w:firstLine="0"/>
              <w:rPr>
                <w:rFonts w:asciiTheme="minorHAnsi" w:eastAsia="Times New Roman" w:hAnsiTheme="minorHAnsi" w:cstheme="minorHAnsi"/>
                <w:sz w:val="20"/>
                <w:szCs w:val="20"/>
              </w:rPr>
            </w:pPr>
          </w:p>
          <w:p w14:paraId="2E2431D7" w14:textId="77777777" w:rsidR="002F7BBE" w:rsidRPr="00424A72" w:rsidRDefault="002F7BBE" w:rsidP="002823BB">
            <w:pPr>
              <w:ind w:left="0" w:firstLine="0"/>
              <w:rPr>
                <w:rFonts w:asciiTheme="minorHAnsi" w:eastAsia="Times New Roman" w:hAnsiTheme="minorHAnsi" w:cstheme="minorHAnsi"/>
                <w:sz w:val="20"/>
                <w:szCs w:val="20"/>
              </w:rPr>
            </w:pPr>
          </w:p>
        </w:tc>
      </w:tr>
      <w:tr w:rsidR="002F7BBE" w:rsidRPr="000A2EBE" w14:paraId="7212CB46" w14:textId="77777777" w:rsidTr="002823BB">
        <w:trPr>
          <w:cantSplit/>
        </w:trPr>
        <w:tc>
          <w:tcPr>
            <w:tcW w:w="1560" w:type="dxa"/>
            <w:shd w:val="clear" w:color="auto" w:fill="auto"/>
          </w:tcPr>
          <w:p w14:paraId="29945F4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Mediterranean Wetlands Ramsar Regional Initiative (MedWet),</w:t>
            </w:r>
          </w:p>
          <w:p w14:paraId="3C18190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1991</w:t>
            </w:r>
          </w:p>
        </w:tc>
        <w:tc>
          <w:tcPr>
            <w:tcW w:w="993" w:type="dxa"/>
            <w:shd w:val="clear" w:color="auto" w:fill="auto"/>
          </w:tcPr>
          <w:p w14:paraId="03862E5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27</w:t>
            </w:r>
          </w:p>
        </w:tc>
        <w:tc>
          <w:tcPr>
            <w:tcW w:w="709" w:type="dxa"/>
            <w:shd w:val="clear" w:color="auto" w:fill="auto"/>
          </w:tcPr>
          <w:p w14:paraId="4DAD7E6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3D7F0D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p>
          <w:p w14:paraId="5E40433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p>
        </w:tc>
        <w:tc>
          <w:tcPr>
            <w:tcW w:w="1133" w:type="dxa"/>
            <w:shd w:val="clear" w:color="auto" w:fill="auto"/>
          </w:tcPr>
          <w:p w14:paraId="6260B67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Permanent observer of the MedWet/</w:t>
            </w:r>
            <w:r w:rsidRPr="00424A72">
              <w:rPr>
                <w:rFonts w:asciiTheme="minorHAnsi" w:hAnsiTheme="minorHAnsi" w:cstheme="minorHAnsi"/>
                <w:bCs/>
                <w:sz w:val="20"/>
                <w:szCs w:val="20"/>
              </w:rPr>
              <w:br/>
              <w:t>S</w:t>
            </w:r>
            <w:r w:rsidRPr="00424A72">
              <w:rPr>
                <w:rFonts w:asciiTheme="minorHAnsi" w:hAnsiTheme="minorHAnsi" w:cstheme="minorHAnsi" w:hint="eastAsia"/>
                <w:bCs/>
                <w:sz w:val="20"/>
                <w:szCs w:val="20"/>
              </w:rPr>
              <w:t>teering</w:t>
            </w:r>
            <w:r w:rsidRPr="00424A72">
              <w:rPr>
                <w:rFonts w:asciiTheme="minorHAnsi" w:hAnsiTheme="minorHAnsi" w:cstheme="minorHAnsi"/>
                <w:bCs/>
                <w:sz w:val="20"/>
                <w:szCs w:val="20"/>
              </w:rPr>
              <w:t xml:space="preserve"> G</w:t>
            </w:r>
            <w:r w:rsidRPr="00424A72">
              <w:rPr>
                <w:rFonts w:asciiTheme="minorHAnsi" w:hAnsiTheme="minorHAnsi" w:cstheme="minorHAnsi" w:hint="eastAsia"/>
                <w:bCs/>
                <w:sz w:val="20"/>
                <w:szCs w:val="20"/>
              </w:rPr>
              <w:t>roup</w:t>
            </w:r>
          </w:p>
        </w:tc>
        <w:tc>
          <w:tcPr>
            <w:tcW w:w="1702" w:type="dxa"/>
            <w:shd w:val="clear" w:color="auto" w:fill="auto"/>
          </w:tcPr>
          <w:p w14:paraId="33456A6C"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HAnsi"/>
                <w:bCs/>
                <w:sz w:val="20"/>
                <w:szCs w:val="20"/>
              </w:rPr>
              <w:t>The MedWet Secretariat administrates the approved budgets and submits the annual financial report to the MedWet/SG and to the MedWet/Com for approval.</w:t>
            </w:r>
          </w:p>
        </w:tc>
        <w:tc>
          <w:tcPr>
            <w:tcW w:w="1134" w:type="dxa"/>
            <w:shd w:val="clear" w:color="auto" w:fill="auto"/>
          </w:tcPr>
          <w:p w14:paraId="09106DA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345,000</w:t>
            </w:r>
          </w:p>
          <w:p w14:paraId="564A7C6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991" w:type="dxa"/>
            <w:shd w:val="clear" w:color="auto" w:fill="auto"/>
          </w:tcPr>
          <w:p w14:paraId="029336C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190,250</w:t>
            </w:r>
          </w:p>
          <w:p w14:paraId="64A8AB4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1418" w:type="dxa"/>
            <w:shd w:val="clear" w:color="auto" w:fill="auto"/>
          </w:tcPr>
          <w:p w14:paraId="35BFDE33"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bCs/>
                <w:sz w:val="20"/>
                <w:szCs w:val="20"/>
              </w:rPr>
              <w:t>Partner countries of MedWet, MAVA Foundation, European Union, French Biodiversity Agency and others</w:t>
            </w:r>
          </w:p>
        </w:tc>
        <w:tc>
          <w:tcPr>
            <w:tcW w:w="2268" w:type="dxa"/>
            <w:shd w:val="clear" w:color="auto" w:fill="auto"/>
          </w:tcPr>
          <w:p w14:paraId="1CBC0A5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Development of</w:t>
            </w:r>
            <w:r w:rsidRPr="00424A72">
              <w:rPr>
                <w:rFonts w:asciiTheme="minorHAnsi" w:eastAsia="Malgun Gothic" w:hAnsiTheme="minorHAnsi" w:cstheme="minorHAnsi"/>
                <w:bCs/>
                <w:sz w:val="20"/>
                <w:szCs w:val="20"/>
                <w:lang w:eastAsia="ko-KR"/>
              </w:rPr>
              <w:t xml:space="preserve"> the Coalition of European Ramsar Regional Initiatives</w:t>
            </w:r>
          </w:p>
          <w:p w14:paraId="74E688B2"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Growth and consolidation of the Mediterranean Ramsar Site Managers Network</w:t>
            </w:r>
          </w:p>
          <w:p w14:paraId="4B16F89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hint="eastAsia"/>
                <w:bCs/>
                <w:sz w:val="20"/>
                <w:szCs w:val="20"/>
                <w:lang w:eastAsia="ko-KR"/>
              </w:rPr>
              <w:t xml:space="preserve">- </w:t>
            </w:r>
            <w:r w:rsidRPr="00424A72">
              <w:rPr>
                <w:rFonts w:asciiTheme="minorHAnsi" w:eastAsia="Malgun Gothic" w:hAnsiTheme="minorHAnsi" w:cstheme="minorHAnsi"/>
                <w:bCs/>
                <w:sz w:val="20"/>
                <w:szCs w:val="20"/>
                <w:lang w:eastAsia="ko-KR"/>
              </w:rPr>
              <w:t>Strong impact of the MedWet Academy including technical workshops and online training courses</w:t>
            </w:r>
          </w:p>
          <w:p w14:paraId="4B4CAB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Great success of the coordination of the WWD in the Mediterranean</w:t>
            </w:r>
          </w:p>
        </w:tc>
        <w:tc>
          <w:tcPr>
            <w:tcW w:w="1134" w:type="dxa"/>
            <w:shd w:val="clear" w:color="auto" w:fill="auto"/>
          </w:tcPr>
          <w:p w14:paraId="5751A424"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Not stated</w:t>
            </w:r>
          </w:p>
        </w:tc>
      </w:tr>
      <w:tr w:rsidR="002F7BBE" w:rsidRPr="000A2EBE" w14:paraId="0C0D62F7" w14:textId="77777777" w:rsidTr="00424A72">
        <w:trPr>
          <w:cantSplit/>
        </w:trPr>
        <w:tc>
          <w:tcPr>
            <w:tcW w:w="1560" w:type="dxa"/>
            <w:shd w:val="clear" w:color="auto" w:fill="auto"/>
          </w:tcPr>
          <w:p w14:paraId="560D203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 xml:space="preserve">Carpathian Wetland </w:t>
            </w:r>
            <w:r w:rsidRPr="00424A72">
              <w:rPr>
                <w:sz w:val="20"/>
                <w:szCs w:val="20"/>
              </w:rPr>
              <w:t>Ramsar Regional</w:t>
            </w:r>
            <w:r w:rsidRPr="00424A72">
              <w:t xml:space="preserve"> </w:t>
            </w:r>
            <w:r w:rsidRPr="00424A72">
              <w:rPr>
                <w:rFonts w:asciiTheme="minorHAnsi" w:hAnsiTheme="minorHAnsi" w:cstheme="minorHAnsi"/>
                <w:bCs/>
                <w:sz w:val="20"/>
                <w:szCs w:val="20"/>
              </w:rPr>
              <w:t>Initiative (CWI), 200</w:t>
            </w:r>
            <w:r w:rsidRPr="00424A72">
              <w:rPr>
                <w:rFonts w:ascii="Malgun Gothic" w:eastAsia="Malgun Gothic" w:hAnsi="Malgun Gothic" w:cstheme="minorHAnsi" w:hint="eastAsia"/>
                <w:bCs/>
                <w:sz w:val="20"/>
                <w:szCs w:val="20"/>
                <w:lang w:eastAsia="ko-KR"/>
              </w:rPr>
              <w:t>4</w:t>
            </w:r>
          </w:p>
        </w:tc>
        <w:tc>
          <w:tcPr>
            <w:tcW w:w="993" w:type="dxa"/>
            <w:shd w:val="clear" w:color="auto" w:fill="auto"/>
          </w:tcPr>
          <w:p w14:paraId="509A758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509BFD8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B593DE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implementation body of CWI is a Board, which is composed of the focal points of each member. The Board elects a chair to guide the proceedings and meet periodically. </w:t>
            </w:r>
          </w:p>
        </w:tc>
        <w:tc>
          <w:tcPr>
            <w:tcW w:w="1133" w:type="dxa"/>
            <w:shd w:val="clear" w:color="auto" w:fill="auto"/>
          </w:tcPr>
          <w:p w14:paraId="79A9241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Provide inputs to the Board</w:t>
            </w:r>
          </w:p>
        </w:tc>
        <w:tc>
          <w:tcPr>
            <w:tcW w:w="1702" w:type="dxa"/>
            <w:shd w:val="clear" w:color="auto" w:fill="auto"/>
          </w:tcPr>
          <w:p w14:paraId="68DB0170"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HAnsi"/>
                <w:sz w:val="20"/>
                <w:szCs w:val="20"/>
              </w:rPr>
              <w:t>Provided by the Board and the coordinating institution of the host country.</w:t>
            </w:r>
          </w:p>
        </w:tc>
        <w:tc>
          <w:tcPr>
            <w:tcW w:w="1134" w:type="dxa"/>
            <w:shd w:val="clear" w:color="auto" w:fill="auto"/>
          </w:tcPr>
          <w:p w14:paraId="34D3199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31,200</w:t>
            </w:r>
          </w:p>
          <w:p w14:paraId="218A02B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991" w:type="dxa"/>
            <w:shd w:val="clear" w:color="auto" w:fill="auto"/>
          </w:tcPr>
          <w:p w14:paraId="4696CAD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31,968</w:t>
            </w:r>
          </w:p>
          <w:p w14:paraId="21EFB7C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1418" w:type="dxa"/>
            <w:shd w:val="clear" w:color="auto" w:fill="auto"/>
          </w:tcPr>
          <w:p w14:paraId="046B0154"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bCs/>
                <w:sz w:val="20"/>
                <w:szCs w:val="20"/>
              </w:rPr>
              <w:t>State Nature Conservancy of the Slovak Republic, Ministry of Environment -Czechia, Ministry of Environment - Slovakia Ministry of Agriculture -Hungary, UNE SCC, DANUBEPARKS Association, Wetlands Int’l, Danube-Carpathian Programme, Convention funding carryover from previous years</w:t>
            </w:r>
          </w:p>
        </w:tc>
        <w:tc>
          <w:tcPr>
            <w:tcW w:w="2268" w:type="dxa"/>
            <w:shd w:val="clear" w:color="auto" w:fill="auto"/>
          </w:tcPr>
          <w:p w14:paraId="181E9C6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Continued activities from previous years</w:t>
            </w:r>
          </w:p>
          <w:p w14:paraId="6963E22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37E8DDB9"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bCs/>
                <w:sz w:val="20"/>
                <w:szCs w:val="20"/>
                <w:lang w:eastAsia="ko-KR"/>
              </w:rPr>
              <w:t>- CWI and wetland issues integrated in the Carpathian Convention documents and plans</w:t>
            </w:r>
          </w:p>
          <w:p w14:paraId="7B8EC1F8"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Project proposals consulted and submitted</w:t>
            </w:r>
          </w:p>
          <w:p w14:paraId="2EB4370A"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Development</w:t>
            </w:r>
            <w:r w:rsidRPr="00424A72">
              <w:rPr>
                <w:rFonts w:asciiTheme="minorHAnsi" w:eastAsia="Malgun Gothic" w:hAnsiTheme="minorHAnsi" w:cstheme="minorHAnsi"/>
                <w:bCs/>
                <w:sz w:val="20"/>
                <w:szCs w:val="20"/>
                <w:lang w:eastAsia="ko-KR"/>
              </w:rPr>
              <w:t xml:space="preserve"> of the European Coalition of Ramsar Regional Initiatives with support of CWI</w:t>
            </w:r>
          </w:p>
          <w:p w14:paraId="52B03C7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bCs/>
                <w:sz w:val="20"/>
                <w:szCs w:val="20"/>
                <w:lang w:eastAsia="ko-KR"/>
              </w:rPr>
              <w:t>- International training course and study tour on wetland restoration organized in cooperation with the Czech government and the Ramsar Committee</w:t>
            </w:r>
          </w:p>
          <w:p w14:paraId="4E0DA103" w14:textId="6A6B02BF"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eastAsia="Malgun Gothic" w:hAnsiTheme="minorHAnsi" w:cstheme="minorHAnsi"/>
                <w:bCs/>
                <w:sz w:val="20"/>
                <w:szCs w:val="20"/>
                <w:lang w:eastAsia="ko-KR"/>
              </w:rPr>
              <w:t xml:space="preserve">- International </w:t>
            </w:r>
            <w:r w:rsidR="00575600" w:rsidRPr="00424A72">
              <w:rPr>
                <w:rFonts w:asciiTheme="minorHAnsi" w:eastAsia="Malgun Gothic" w:hAnsiTheme="minorHAnsi" w:cstheme="minorHAnsi"/>
                <w:bCs/>
                <w:sz w:val="20"/>
                <w:szCs w:val="20"/>
                <w:lang w:eastAsia="ko-KR"/>
              </w:rPr>
              <w:t xml:space="preserve">poster exhibition </w:t>
            </w:r>
            <w:r w:rsidRPr="00424A72">
              <w:rPr>
                <w:rFonts w:asciiTheme="minorHAnsi" w:eastAsia="Malgun Gothic" w:hAnsiTheme="minorHAnsi" w:cstheme="minorHAnsi"/>
                <w:bCs/>
                <w:sz w:val="20"/>
                <w:szCs w:val="20"/>
                <w:lang w:eastAsia="ko-KR"/>
              </w:rPr>
              <w:t xml:space="preserve">and </w:t>
            </w:r>
            <w:r w:rsidR="00575600" w:rsidRPr="00424A72">
              <w:rPr>
                <w:rFonts w:asciiTheme="minorHAnsi" w:eastAsia="Malgun Gothic" w:hAnsiTheme="minorHAnsi" w:cstheme="minorHAnsi"/>
                <w:bCs/>
                <w:sz w:val="20"/>
                <w:szCs w:val="20"/>
                <w:lang w:eastAsia="ko-KR"/>
              </w:rPr>
              <w:t xml:space="preserve">contest </w:t>
            </w:r>
            <w:r w:rsidRPr="00424A72">
              <w:rPr>
                <w:rFonts w:asciiTheme="minorHAnsi" w:eastAsia="Malgun Gothic" w:hAnsiTheme="minorHAnsi" w:cstheme="minorHAnsi"/>
                <w:bCs/>
                <w:sz w:val="20"/>
                <w:szCs w:val="20"/>
                <w:lang w:eastAsia="ko-KR"/>
              </w:rPr>
              <w:t>EKOPLAGÁT</w:t>
            </w:r>
          </w:p>
        </w:tc>
        <w:tc>
          <w:tcPr>
            <w:tcW w:w="1134" w:type="dxa"/>
            <w:shd w:val="clear" w:color="auto" w:fill="auto"/>
          </w:tcPr>
          <w:p w14:paraId="7BE6D7DD" w14:textId="77777777" w:rsidR="002F7BBE" w:rsidRPr="00424A72" w:rsidRDefault="002F7BBE" w:rsidP="002823BB">
            <w:pPr>
              <w:ind w:left="0" w:firstLine="0"/>
              <w:outlineLvl w:val="1"/>
              <w:rPr>
                <w:rFonts w:asciiTheme="minorHAnsi" w:hAnsiTheme="minorHAnsi" w:cstheme="minorHAnsi"/>
                <w:sz w:val="20"/>
                <w:szCs w:val="20"/>
              </w:rPr>
            </w:pPr>
            <w:r w:rsidRPr="00424A72">
              <w:rPr>
                <w:rFonts w:asciiTheme="minorHAnsi" w:hAnsiTheme="minorHAnsi" w:cstheme="minorHAnsi"/>
                <w:sz w:val="20"/>
                <w:szCs w:val="20"/>
              </w:rPr>
              <w:t xml:space="preserve">Capacities of coordination of RRI, </w:t>
            </w:r>
          </w:p>
          <w:p w14:paraId="61F42914" w14:textId="77777777" w:rsidR="002F7BBE" w:rsidRPr="00424A72" w:rsidRDefault="002F7BBE" w:rsidP="002823BB">
            <w:pPr>
              <w:ind w:left="0" w:firstLine="0"/>
              <w:outlineLvl w:val="1"/>
              <w:rPr>
                <w:rFonts w:asciiTheme="minorHAnsi" w:hAnsiTheme="minorHAnsi" w:cstheme="minorHAnsi"/>
                <w:sz w:val="20"/>
                <w:szCs w:val="20"/>
              </w:rPr>
            </w:pPr>
            <w:r w:rsidRPr="00424A72">
              <w:rPr>
                <w:rFonts w:asciiTheme="minorHAnsi" w:hAnsiTheme="minorHAnsi" w:cstheme="minorHAnsi"/>
                <w:sz w:val="20"/>
                <w:szCs w:val="20"/>
              </w:rPr>
              <w:t xml:space="preserve">governance and legal entity of RRI, </w:t>
            </w:r>
          </w:p>
          <w:p w14:paraId="6ED8BE67"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hAnsiTheme="minorHAnsi" w:cstheme="minorHAnsi"/>
                <w:sz w:val="20"/>
                <w:szCs w:val="20"/>
              </w:rPr>
              <w:t>war in Ukraine</w:t>
            </w:r>
          </w:p>
        </w:tc>
      </w:tr>
      <w:tr w:rsidR="002F7BBE" w:rsidRPr="000A2EBE" w14:paraId="03F2445B" w14:textId="77777777" w:rsidTr="00424A72">
        <w:trPr>
          <w:cantSplit/>
        </w:trPr>
        <w:tc>
          <w:tcPr>
            <w:tcW w:w="1560" w:type="dxa"/>
            <w:shd w:val="clear" w:color="auto" w:fill="auto"/>
          </w:tcPr>
          <w:p w14:paraId="789A66C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Nordic-Baltic Wetlands Ramsar Regional Initiatives (NorBalWet), 2005</w:t>
            </w:r>
          </w:p>
        </w:tc>
        <w:tc>
          <w:tcPr>
            <w:tcW w:w="993" w:type="dxa"/>
            <w:shd w:val="clear" w:color="auto" w:fill="auto"/>
          </w:tcPr>
          <w:p w14:paraId="56660AA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w:t>
            </w:r>
          </w:p>
        </w:tc>
        <w:tc>
          <w:tcPr>
            <w:tcW w:w="709" w:type="dxa"/>
            <w:shd w:val="clear" w:color="auto" w:fill="auto"/>
          </w:tcPr>
          <w:p w14:paraId="23B4912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613133C6"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Coordination Group composed of the National Focal Points of each participating country is the decision-making body.</w:t>
            </w:r>
          </w:p>
        </w:tc>
        <w:tc>
          <w:tcPr>
            <w:tcW w:w="1133" w:type="dxa"/>
            <w:shd w:val="clear" w:color="auto" w:fill="auto"/>
          </w:tcPr>
          <w:p w14:paraId="379C0C0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Permanent observer of the Coordination Group </w:t>
            </w:r>
          </w:p>
        </w:tc>
        <w:tc>
          <w:tcPr>
            <w:tcW w:w="1702" w:type="dxa"/>
            <w:shd w:val="clear" w:color="auto" w:fill="auto"/>
          </w:tcPr>
          <w:p w14:paraId="7885F48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Host Country provides administrative support.</w:t>
            </w:r>
          </w:p>
        </w:tc>
        <w:tc>
          <w:tcPr>
            <w:tcW w:w="1134" w:type="dxa"/>
            <w:shd w:val="clear" w:color="auto" w:fill="auto"/>
          </w:tcPr>
          <w:p w14:paraId="4602E1A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2,000</w:t>
            </w:r>
          </w:p>
        </w:tc>
        <w:tc>
          <w:tcPr>
            <w:tcW w:w="991" w:type="dxa"/>
            <w:shd w:val="clear" w:color="auto" w:fill="auto"/>
          </w:tcPr>
          <w:p w14:paraId="7797417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2,000</w:t>
            </w:r>
          </w:p>
        </w:tc>
        <w:tc>
          <w:tcPr>
            <w:tcW w:w="1418" w:type="dxa"/>
            <w:shd w:val="clear" w:color="auto" w:fill="auto"/>
          </w:tcPr>
          <w:p w14:paraId="00B874B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Norwegian Environment Agency (NEA),</w:t>
            </w:r>
          </w:p>
          <w:p w14:paraId="3F62405C" w14:textId="481D7718"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Faroe Island</w:t>
            </w:r>
            <w:r w:rsidR="00575600" w:rsidRPr="00424A72">
              <w:rPr>
                <w:rFonts w:asciiTheme="minorHAnsi" w:hAnsiTheme="minorHAnsi" w:cstheme="minorHAnsi"/>
                <w:bCs/>
                <w:sz w:val="20"/>
                <w:szCs w:val="20"/>
              </w:rPr>
              <w:t>s</w:t>
            </w:r>
            <w:r w:rsidRPr="00424A72">
              <w:rPr>
                <w:rFonts w:asciiTheme="minorHAnsi" w:hAnsiTheme="minorHAnsi" w:cstheme="minorHAnsi"/>
                <w:bCs/>
                <w:sz w:val="20"/>
                <w:szCs w:val="20"/>
              </w:rPr>
              <w:t xml:space="preserve"> Env. Agency </w:t>
            </w:r>
          </w:p>
        </w:tc>
        <w:tc>
          <w:tcPr>
            <w:tcW w:w="2268" w:type="dxa"/>
            <w:shd w:val="clear" w:color="auto" w:fill="auto"/>
          </w:tcPr>
          <w:p w14:paraId="374BE5E3" w14:textId="26553806"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RRI meeting in Faroe Island</w:t>
            </w:r>
            <w:r w:rsidR="00575600" w:rsidRPr="00424A72">
              <w:rPr>
                <w:rFonts w:asciiTheme="minorHAnsi" w:hAnsiTheme="minorHAnsi" w:cstheme="minorHAnsi"/>
                <w:bCs/>
                <w:sz w:val="20"/>
                <w:szCs w:val="20"/>
              </w:rPr>
              <w:t>s</w:t>
            </w:r>
          </w:p>
          <w:p w14:paraId="75BEF9F2" w14:textId="2E5301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Action plan / </w:t>
            </w:r>
            <w:r w:rsidR="00575600" w:rsidRPr="00424A72">
              <w:rPr>
                <w:rFonts w:asciiTheme="minorHAnsi" w:hAnsiTheme="minorHAnsi" w:cstheme="minorHAnsi"/>
                <w:bCs/>
                <w:sz w:val="20"/>
                <w:szCs w:val="20"/>
              </w:rPr>
              <w:t xml:space="preserve">workplan </w:t>
            </w:r>
            <w:r w:rsidRPr="00424A72">
              <w:rPr>
                <w:rFonts w:asciiTheme="minorHAnsi" w:hAnsiTheme="minorHAnsi" w:cstheme="minorHAnsi"/>
                <w:bCs/>
                <w:sz w:val="20"/>
                <w:szCs w:val="20"/>
              </w:rPr>
              <w:t>under discussion</w:t>
            </w:r>
          </w:p>
        </w:tc>
        <w:tc>
          <w:tcPr>
            <w:tcW w:w="1134" w:type="dxa"/>
            <w:shd w:val="clear" w:color="auto" w:fill="auto"/>
          </w:tcPr>
          <w:p w14:paraId="3A87B9D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 xml:space="preserve">Lack of capacity among members </w:t>
            </w:r>
          </w:p>
        </w:tc>
      </w:tr>
      <w:tr w:rsidR="002F7BBE" w:rsidRPr="000A2EBE" w14:paraId="19F28AA5" w14:textId="77777777" w:rsidTr="00424A72">
        <w:trPr>
          <w:cantSplit/>
        </w:trPr>
        <w:tc>
          <w:tcPr>
            <w:tcW w:w="1560" w:type="dxa"/>
            <w:shd w:val="clear" w:color="auto" w:fill="auto"/>
          </w:tcPr>
          <w:p w14:paraId="00350E3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on Black and Azov Seas Coastal Wetlands (BlackSeaWet), 2007</w:t>
            </w:r>
          </w:p>
        </w:tc>
        <w:tc>
          <w:tcPr>
            <w:tcW w:w="993" w:type="dxa"/>
            <w:shd w:val="clear" w:color="auto" w:fill="auto"/>
          </w:tcPr>
          <w:p w14:paraId="0E6ED51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4CF23C1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3F7E095"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implementing bodies are the Management Body and the National Working Groups. The responsibilities of the Management Body include taking strategic decisions and approving and monitoring annual work plans.</w:t>
            </w:r>
          </w:p>
        </w:tc>
        <w:tc>
          <w:tcPr>
            <w:tcW w:w="1133" w:type="dxa"/>
            <w:shd w:val="clear" w:color="auto" w:fill="auto"/>
          </w:tcPr>
          <w:p w14:paraId="576F6FD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Member of Manage-ment Body</w:t>
            </w:r>
          </w:p>
        </w:tc>
        <w:tc>
          <w:tcPr>
            <w:tcW w:w="1702" w:type="dxa"/>
            <w:shd w:val="clear" w:color="auto" w:fill="auto"/>
          </w:tcPr>
          <w:p w14:paraId="6922A8C1"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 xml:space="preserve">Provided by the Government of Ukraine </w:t>
            </w:r>
          </w:p>
          <w:p w14:paraId="71B0D48B"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(No detailed information)</w:t>
            </w:r>
          </w:p>
        </w:tc>
        <w:tc>
          <w:tcPr>
            <w:tcW w:w="1134" w:type="dxa"/>
            <w:shd w:val="clear" w:color="auto" w:fill="auto"/>
          </w:tcPr>
          <w:p w14:paraId="27D6CFE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35,000</w:t>
            </w:r>
          </w:p>
        </w:tc>
        <w:tc>
          <w:tcPr>
            <w:tcW w:w="991" w:type="dxa"/>
            <w:shd w:val="clear" w:color="auto" w:fill="auto"/>
          </w:tcPr>
          <w:p w14:paraId="76F3CB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5,000</w:t>
            </w:r>
          </w:p>
        </w:tc>
        <w:tc>
          <w:tcPr>
            <w:tcW w:w="1418" w:type="dxa"/>
            <w:shd w:val="clear" w:color="auto" w:fill="auto"/>
          </w:tcPr>
          <w:p w14:paraId="01E532F4" w14:textId="77777777" w:rsidR="002F7BBE" w:rsidRPr="00424A72" w:rsidRDefault="002F7BBE" w:rsidP="002823BB">
            <w:pPr>
              <w:pStyle w:val="ListParagraph"/>
              <w:widowControl w:val="0"/>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c>
          <w:tcPr>
            <w:tcW w:w="2268" w:type="dxa"/>
            <w:shd w:val="clear" w:color="auto" w:fill="auto"/>
          </w:tcPr>
          <w:p w14:paraId="50E07B4E" w14:textId="099CF07C"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Creation of the </w:t>
            </w:r>
            <w:r w:rsidR="00DD6AB8" w:rsidRPr="00424A72">
              <w:rPr>
                <w:rFonts w:asciiTheme="minorHAnsi" w:hAnsiTheme="minorHAnsi" w:cstheme="minorHAnsi"/>
                <w:bCs/>
                <w:sz w:val="20"/>
                <w:szCs w:val="20"/>
              </w:rPr>
              <w:t xml:space="preserve">online </w:t>
            </w:r>
            <w:r w:rsidRPr="00424A72">
              <w:rPr>
                <w:rFonts w:asciiTheme="minorHAnsi" w:hAnsiTheme="minorHAnsi" w:cstheme="minorHAnsi"/>
                <w:bCs/>
                <w:sz w:val="20"/>
                <w:szCs w:val="20"/>
              </w:rPr>
              <w:t>web-</w:t>
            </w:r>
            <w:r w:rsidR="00DD6AB8" w:rsidRPr="00424A72">
              <w:rPr>
                <w:rFonts w:asciiTheme="minorHAnsi" w:hAnsiTheme="minorHAnsi" w:cstheme="minorHAnsi"/>
                <w:bCs/>
                <w:sz w:val="20"/>
                <w:szCs w:val="20"/>
              </w:rPr>
              <w:t>page</w:t>
            </w:r>
          </w:p>
          <w:p w14:paraId="4EE72FD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Exchange of information on invasive alien species</w:t>
            </w:r>
          </w:p>
          <w:p w14:paraId="16220C3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Wetland management plan of Kizilirmak Delta revised</w:t>
            </w:r>
          </w:p>
          <w:p w14:paraId="333A6E2C" w14:textId="416C106A"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National wetland inventory </w:t>
            </w:r>
            <w:r w:rsidR="00575600" w:rsidRPr="00424A72">
              <w:rPr>
                <w:rFonts w:asciiTheme="minorHAnsi" w:hAnsiTheme="minorHAnsi" w:cstheme="minorHAnsi"/>
                <w:bCs/>
                <w:sz w:val="20"/>
                <w:szCs w:val="20"/>
              </w:rPr>
              <w:t xml:space="preserve">database </w:t>
            </w:r>
            <w:r w:rsidRPr="00424A72">
              <w:rPr>
                <w:rFonts w:asciiTheme="minorHAnsi" w:hAnsiTheme="minorHAnsi" w:cstheme="minorHAnsi"/>
                <w:bCs/>
                <w:sz w:val="20"/>
                <w:szCs w:val="20"/>
              </w:rPr>
              <w:t>of Türkiye finalized</w:t>
            </w:r>
          </w:p>
          <w:p w14:paraId="63A15491" w14:textId="77777777" w:rsidR="002F7BBE" w:rsidRPr="00424A72" w:rsidRDefault="002F7BBE" w:rsidP="002823BB">
            <w:pPr>
              <w:ind w:left="0" w:firstLine="0"/>
              <w:outlineLvl w:val="1"/>
              <w:rPr>
                <w:rFonts w:asciiTheme="minorHAnsi" w:hAnsiTheme="minorHAnsi" w:cstheme="minorHAnsi"/>
                <w:bCs/>
                <w:sz w:val="20"/>
                <w:szCs w:val="20"/>
              </w:rPr>
            </w:pPr>
          </w:p>
        </w:tc>
        <w:tc>
          <w:tcPr>
            <w:tcW w:w="1134" w:type="dxa"/>
            <w:shd w:val="clear" w:color="auto" w:fill="auto"/>
          </w:tcPr>
          <w:p w14:paraId="3F361C9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r>
      <w:tr w:rsidR="002F7BBE" w:rsidRPr="000A2EBE" w14:paraId="5C1FD28F" w14:textId="77777777" w:rsidTr="00424A72">
        <w:trPr>
          <w:cantSplit/>
        </w:trPr>
        <w:tc>
          <w:tcPr>
            <w:tcW w:w="1560" w:type="dxa"/>
            <w:shd w:val="clear" w:color="auto" w:fill="auto"/>
          </w:tcPr>
          <w:p w14:paraId="08BD96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6C47C12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w:t>
            </w:r>
          </w:p>
        </w:tc>
        <w:tc>
          <w:tcPr>
            <w:tcW w:w="709" w:type="dxa"/>
            <w:shd w:val="clear" w:color="auto" w:fill="auto"/>
          </w:tcPr>
          <w:p w14:paraId="17C8DC6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Yes (by-laws and internal </w:t>
            </w:r>
            <w:r w:rsidRPr="00424A72">
              <w:rPr>
                <w:rFonts w:asciiTheme="minorHAnsi" w:hAnsiTheme="minorHAnsi" w:cstheme="minorHAnsi"/>
                <w:bCs/>
                <w:spacing w:val="-4"/>
                <w:sz w:val="20"/>
                <w:szCs w:val="20"/>
              </w:rPr>
              <w:t>regul-ations</w:t>
            </w:r>
            <w:r w:rsidRPr="00424A72">
              <w:rPr>
                <w:rFonts w:asciiTheme="minorHAnsi" w:hAnsiTheme="minorHAnsi" w:cstheme="minorHAnsi"/>
                <w:bCs/>
                <w:sz w:val="20"/>
                <w:szCs w:val="20"/>
              </w:rPr>
              <w:t>)</w:t>
            </w:r>
          </w:p>
        </w:tc>
        <w:tc>
          <w:tcPr>
            <w:tcW w:w="2268" w:type="dxa"/>
            <w:shd w:val="clear" w:color="auto" w:fill="auto"/>
          </w:tcPr>
          <w:p w14:paraId="0FBBB43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governance bodies are: the Commission, the Governing Board, and the Secretariat of the Initiative. </w:t>
            </w:r>
          </w:p>
          <w:p w14:paraId="2EFE15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Commission’s responsibilities include making decision on directions of the Initiative, approving strategies, programme and work plan, and controlling financial resources. </w:t>
            </w:r>
          </w:p>
        </w:tc>
        <w:tc>
          <w:tcPr>
            <w:tcW w:w="1133" w:type="dxa"/>
            <w:shd w:val="clear" w:color="auto" w:fill="auto"/>
          </w:tcPr>
          <w:p w14:paraId="6485CFF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detailed information</w:t>
            </w:r>
            <w:r w:rsidRPr="00424A72" w:rsidDel="009B3F4A">
              <w:rPr>
                <w:rFonts w:asciiTheme="minorHAnsi" w:hAnsiTheme="minorHAnsi" w:cstheme="minorHAnsi"/>
                <w:bCs/>
                <w:sz w:val="20"/>
                <w:szCs w:val="20"/>
              </w:rPr>
              <w:t xml:space="preserve"> </w:t>
            </w:r>
          </w:p>
        </w:tc>
        <w:tc>
          <w:tcPr>
            <w:tcW w:w="1702" w:type="dxa"/>
            <w:shd w:val="clear" w:color="auto" w:fill="auto"/>
          </w:tcPr>
          <w:p w14:paraId="7C8858B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Yes (by-laws and internal regulations).</w:t>
            </w:r>
          </w:p>
        </w:tc>
        <w:tc>
          <w:tcPr>
            <w:tcW w:w="1134" w:type="dxa"/>
            <w:shd w:val="clear" w:color="auto" w:fill="auto"/>
          </w:tcPr>
          <w:p w14:paraId="15C0A62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AB3AE4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7A32319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72A5262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44B483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6991AA2C" w14:textId="77777777" w:rsidTr="002823BB">
        <w:trPr>
          <w:cantSplit/>
        </w:trPr>
        <w:tc>
          <w:tcPr>
            <w:tcW w:w="1560" w:type="dxa"/>
            <w:shd w:val="clear" w:color="auto" w:fill="auto"/>
          </w:tcPr>
          <w:p w14:paraId="4BDDA10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107649C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24FA1E4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rPr>
              <w:t>Yes</w:t>
            </w:r>
          </w:p>
        </w:tc>
        <w:tc>
          <w:tcPr>
            <w:tcW w:w="2268" w:type="dxa"/>
            <w:shd w:val="clear" w:color="auto" w:fill="auto"/>
          </w:tcPr>
          <w:p w14:paraId="2A687DB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05AB628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Convention Secretariat supports the governance body</w:t>
            </w:r>
          </w:p>
        </w:tc>
        <w:tc>
          <w:tcPr>
            <w:tcW w:w="1702" w:type="dxa"/>
            <w:shd w:val="clear" w:color="auto" w:fill="auto"/>
          </w:tcPr>
          <w:p w14:paraId="1AEF530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Managed by the Convention</w:t>
            </w:r>
            <w:r w:rsidRPr="00424A72" w:rsidDel="00E71965">
              <w:rPr>
                <w:rFonts w:asciiTheme="minorHAnsi" w:hAnsiTheme="minorHAnsi" w:cstheme="minorHAnsi"/>
                <w:bCs/>
                <w:sz w:val="20"/>
                <w:szCs w:val="20"/>
              </w:rPr>
              <w:t xml:space="preserve"> </w:t>
            </w:r>
            <w:r w:rsidRPr="00424A72">
              <w:rPr>
                <w:rFonts w:asciiTheme="minorHAnsi" w:hAnsiTheme="minorHAnsi" w:cstheme="minorHAnsi"/>
                <w:bCs/>
                <w:sz w:val="20"/>
                <w:szCs w:val="20"/>
              </w:rPr>
              <w:t>Secretariat under decisions of the coordinator of the Initiative.</w:t>
            </w:r>
          </w:p>
        </w:tc>
        <w:tc>
          <w:tcPr>
            <w:tcW w:w="1134" w:type="dxa"/>
            <w:shd w:val="clear" w:color="auto" w:fill="auto"/>
          </w:tcPr>
          <w:p w14:paraId="6A50C45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24,000</w:t>
            </w:r>
          </w:p>
        </w:tc>
        <w:tc>
          <w:tcPr>
            <w:tcW w:w="991" w:type="dxa"/>
            <w:shd w:val="clear" w:color="auto" w:fill="auto"/>
          </w:tcPr>
          <w:p w14:paraId="3788985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0E4A1D6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Convention’s core budget (Balance carried over from previous year) </w:t>
            </w:r>
          </w:p>
          <w:p w14:paraId="4C5798D1" w14:textId="77777777" w:rsidR="002F7BBE" w:rsidRPr="00424A72" w:rsidRDefault="002F7BBE" w:rsidP="002823BB">
            <w:pPr>
              <w:ind w:left="0" w:firstLine="0"/>
              <w:outlineLvl w:val="1"/>
              <w:rPr>
                <w:rFonts w:asciiTheme="minorHAnsi" w:hAnsiTheme="minorHAnsi" w:cstheme="minorHAnsi"/>
                <w:bCs/>
                <w:sz w:val="20"/>
                <w:szCs w:val="20"/>
              </w:rPr>
            </w:pPr>
          </w:p>
        </w:tc>
        <w:tc>
          <w:tcPr>
            <w:tcW w:w="2268" w:type="dxa"/>
            <w:shd w:val="clear" w:color="auto" w:fill="auto"/>
          </w:tcPr>
          <w:p w14:paraId="578E68EF"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Meeting of RRI countries</w:t>
            </w:r>
          </w:p>
          <w:p w14:paraId="0D5C7EF4" w14:textId="79E4A89B"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Implementation of project activities in each country within the framework of the regional GEF-7 program</w:t>
            </w:r>
            <w:r w:rsidR="00575600" w:rsidRPr="00424A72">
              <w:rPr>
                <w:rFonts w:asciiTheme="minorHAnsi" w:hAnsiTheme="minorHAnsi" w:cstheme="minorHAnsi"/>
                <w:bCs/>
                <w:sz w:val="20"/>
                <w:szCs w:val="20"/>
              </w:rPr>
              <w:t>me</w:t>
            </w:r>
          </w:p>
          <w:p w14:paraId="307F2039" w14:textId="142ED780"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Agreed on a definition of the methodology to unify and standardize priority activities in the action plan </w:t>
            </w:r>
          </w:p>
        </w:tc>
        <w:tc>
          <w:tcPr>
            <w:tcW w:w="1134" w:type="dxa"/>
            <w:shd w:val="clear" w:color="auto" w:fill="auto"/>
          </w:tcPr>
          <w:p w14:paraId="1803EC6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r>
      <w:tr w:rsidR="002F7BBE" w:rsidRPr="000A2EBE" w14:paraId="5ECFB661" w14:textId="77777777" w:rsidTr="002823BB">
        <w:trPr>
          <w:cantSplit/>
        </w:trPr>
        <w:tc>
          <w:tcPr>
            <w:tcW w:w="1560" w:type="dxa"/>
            <w:shd w:val="clear" w:color="auto" w:fill="auto"/>
          </w:tcPr>
          <w:p w14:paraId="143A4A0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Central Asia (RRI-CA), 2016</w:t>
            </w:r>
          </w:p>
        </w:tc>
        <w:tc>
          <w:tcPr>
            <w:tcW w:w="993" w:type="dxa"/>
            <w:shd w:val="clear" w:color="auto" w:fill="auto"/>
          </w:tcPr>
          <w:p w14:paraId="1B35D10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7AA1742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w:t>
            </w:r>
          </w:p>
        </w:tc>
        <w:tc>
          <w:tcPr>
            <w:tcW w:w="2268" w:type="dxa"/>
            <w:shd w:val="clear" w:color="auto" w:fill="auto"/>
          </w:tcPr>
          <w:p w14:paraId="1EF2D2B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48B882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Observer</w:t>
            </w:r>
          </w:p>
        </w:tc>
        <w:tc>
          <w:tcPr>
            <w:tcW w:w="1702" w:type="dxa"/>
            <w:shd w:val="clear" w:color="auto" w:fill="auto"/>
          </w:tcPr>
          <w:p w14:paraId="57F43FA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Technical Secretary of the RRI-CA (based at CAREC).</w:t>
            </w:r>
          </w:p>
        </w:tc>
        <w:tc>
          <w:tcPr>
            <w:tcW w:w="1134" w:type="dxa"/>
            <w:shd w:val="clear" w:color="auto" w:fill="auto"/>
          </w:tcPr>
          <w:p w14:paraId="503AB59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49,650</w:t>
            </w:r>
          </w:p>
          <w:p w14:paraId="77547BF3" w14:textId="77777777" w:rsidR="002F7BBE" w:rsidRPr="00424A72" w:rsidRDefault="002F7BBE" w:rsidP="002823BB">
            <w:pPr>
              <w:ind w:left="0"/>
              <w:jc w:val="center"/>
              <w:rPr>
                <w:rFonts w:asciiTheme="minorHAnsi" w:hAnsiTheme="minorHAnsi" w:cstheme="minorHAnsi"/>
                <w:sz w:val="20"/>
                <w:szCs w:val="20"/>
              </w:rPr>
            </w:pPr>
          </w:p>
          <w:p w14:paraId="7F241847" w14:textId="77777777" w:rsidR="002F7BBE" w:rsidRPr="00424A72" w:rsidRDefault="002F7BBE" w:rsidP="002823BB">
            <w:pPr>
              <w:ind w:left="0"/>
              <w:jc w:val="center"/>
              <w:rPr>
                <w:rFonts w:asciiTheme="minorHAnsi" w:hAnsiTheme="minorHAnsi" w:cstheme="minorHAnsi"/>
                <w:sz w:val="20"/>
                <w:szCs w:val="20"/>
              </w:rPr>
            </w:pPr>
          </w:p>
        </w:tc>
        <w:tc>
          <w:tcPr>
            <w:tcW w:w="991" w:type="dxa"/>
            <w:shd w:val="clear" w:color="auto" w:fill="auto"/>
          </w:tcPr>
          <w:p w14:paraId="26C4578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178,715</w:t>
            </w:r>
          </w:p>
        </w:tc>
        <w:tc>
          <w:tcPr>
            <w:tcW w:w="1418" w:type="dxa"/>
            <w:shd w:val="clear" w:color="auto" w:fill="auto"/>
          </w:tcPr>
          <w:p w14:paraId="555D9F2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CAREC</w:t>
            </w:r>
          </w:p>
          <w:p w14:paraId="03AF198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WWF and CEPF</w:t>
            </w:r>
          </w:p>
        </w:tc>
        <w:tc>
          <w:tcPr>
            <w:tcW w:w="2268" w:type="dxa"/>
            <w:shd w:val="clear" w:color="auto" w:fill="auto"/>
          </w:tcPr>
          <w:p w14:paraId="6F72DD4D"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RRI-CA coordination meeting </w:t>
            </w:r>
          </w:p>
          <w:p w14:paraId="24A0D8F2"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Rejuvenation of Tugai ecosystems of the Tigrovaya Balka and Kairakum</w:t>
            </w:r>
          </w:p>
          <w:p w14:paraId="49AF8D10"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Waterfowl census and wetland condition assessment</w:t>
            </w:r>
          </w:p>
          <w:p w14:paraId="6EC36DC9"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Nomination of sites in Central Asia for Ramsar Sites</w:t>
            </w:r>
          </w:p>
          <w:p w14:paraId="5A57A317"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Updating of RRI-CA websites</w:t>
            </w:r>
          </w:p>
          <w:p w14:paraId="6F1898EC"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Identification of potential donors</w:t>
            </w:r>
          </w:p>
          <w:p w14:paraId="1DAF815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Two capacity building conferences </w:t>
            </w:r>
          </w:p>
        </w:tc>
        <w:tc>
          <w:tcPr>
            <w:tcW w:w="1134" w:type="dxa"/>
            <w:shd w:val="clear" w:color="auto" w:fill="auto"/>
          </w:tcPr>
          <w:p w14:paraId="71016D6C" w14:textId="03F28B1C"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 xml:space="preserve">Resource mobilization and institutional </w:t>
            </w:r>
            <w:r w:rsidRPr="00424A72">
              <w:rPr>
                <w:rFonts w:asciiTheme="minorHAnsi" w:hAnsiTheme="minorHAnsi" w:cstheme="minorHAnsi"/>
                <w:bCs/>
                <w:sz w:val="20"/>
                <w:szCs w:val="20"/>
              </w:rPr>
              <w:t>strength</w:t>
            </w:r>
            <w:r w:rsidR="00575600" w:rsidRPr="00424A72">
              <w:rPr>
                <w:rFonts w:asciiTheme="minorHAnsi" w:hAnsiTheme="minorHAnsi" w:cstheme="minorHAnsi"/>
                <w:bCs/>
                <w:sz w:val="20"/>
                <w:szCs w:val="20"/>
              </w:rPr>
              <w:t>-</w:t>
            </w:r>
            <w:r w:rsidRPr="00424A72">
              <w:rPr>
                <w:rFonts w:asciiTheme="minorHAnsi" w:hAnsiTheme="minorHAnsi" w:cstheme="minorHAnsi"/>
                <w:bCs/>
                <w:sz w:val="20"/>
                <w:szCs w:val="20"/>
              </w:rPr>
              <w:t>ening</w:t>
            </w:r>
            <w:r w:rsidRPr="00424A72">
              <w:rPr>
                <w:rFonts w:asciiTheme="minorHAnsi" w:hAnsiTheme="minorHAnsi" w:cstheme="minorHAnsi"/>
                <w:bCs/>
                <w:spacing w:val="-4"/>
                <w:sz w:val="20"/>
                <w:szCs w:val="20"/>
              </w:rPr>
              <w:t xml:space="preserve"> </w:t>
            </w:r>
          </w:p>
        </w:tc>
      </w:tr>
      <w:tr w:rsidR="002F7BBE" w:rsidRPr="000A2EBE" w14:paraId="1919CECB" w14:textId="77777777" w:rsidTr="00424A72">
        <w:trPr>
          <w:cantSplit/>
        </w:trPr>
        <w:tc>
          <w:tcPr>
            <w:tcW w:w="1560" w:type="dxa"/>
            <w:shd w:val="clear" w:color="auto" w:fill="auto"/>
          </w:tcPr>
          <w:p w14:paraId="619481A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Indo-Burma Ramsar Regional Initiative (IBRRI), 2016</w:t>
            </w:r>
          </w:p>
        </w:tc>
        <w:tc>
          <w:tcPr>
            <w:tcW w:w="993" w:type="dxa"/>
            <w:shd w:val="clear" w:color="auto" w:fill="auto"/>
          </w:tcPr>
          <w:p w14:paraId="193FACE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3AD8F8B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30C9E2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Steering Committee, which is composed of the Administrative Authorities of member countries, provides oversight of the Initiative’s operation. </w:t>
            </w:r>
          </w:p>
        </w:tc>
        <w:tc>
          <w:tcPr>
            <w:tcW w:w="1133" w:type="dxa"/>
            <w:shd w:val="clear" w:color="auto" w:fill="auto"/>
          </w:tcPr>
          <w:p w14:paraId="4C0776F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556C3BC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Managed by IUCN Asia Regional Office. </w:t>
            </w:r>
          </w:p>
        </w:tc>
        <w:tc>
          <w:tcPr>
            <w:tcW w:w="1134" w:type="dxa"/>
            <w:shd w:val="clear" w:color="auto" w:fill="auto"/>
          </w:tcPr>
          <w:p w14:paraId="343DE46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140,000</w:t>
            </w:r>
          </w:p>
        </w:tc>
        <w:tc>
          <w:tcPr>
            <w:tcW w:w="991" w:type="dxa"/>
            <w:shd w:val="clear" w:color="auto" w:fill="auto"/>
          </w:tcPr>
          <w:p w14:paraId="4571576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96,034</w:t>
            </w:r>
          </w:p>
        </w:tc>
        <w:tc>
          <w:tcPr>
            <w:tcW w:w="1418" w:type="dxa"/>
            <w:shd w:val="clear" w:color="auto" w:fill="auto"/>
          </w:tcPr>
          <w:p w14:paraId="28340063"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BRIDGE project (SDC)</w:t>
            </w:r>
          </w:p>
        </w:tc>
        <w:tc>
          <w:tcPr>
            <w:tcW w:w="2268" w:type="dxa"/>
            <w:shd w:val="clear" w:color="auto" w:fill="auto"/>
          </w:tcPr>
          <w:p w14:paraId="6DFF9F3E" w14:textId="0960E0F8"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IBRRI Steering Committee meeting and </w:t>
            </w:r>
            <w:r w:rsidR="00575600" w:rsidRPr="00424A72">
              <w:rPr>
                <w:rFonts w:asciiTheme="minorHAnsi" w:hAnsiTheme="minorHAnsi" w:cstheme="minorHAnsi"/>
                <w:bCs/>
                <w:sz w:val="20"/>
                <w:szCs w:val="20"/>
              </w:rPr>
              <w:t>technical workshop</w:t>
            </w:r>
          </w:p>
          <w:p w14:paraId="028D0018"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Development of GCF concept note</w:t>
            </w:r>
          </w:p>
          <w:p w14:paraId="764941DA" w14:textId="64543752"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IBRRI </w:t>
            </w:r>
            <w:r w:rsidR="00575600" w:rsidRPr="00424A72">
              <w:rPr>
                <w:rFonts w:asciiTheme="minorHAnsi" w:hAnsiTheme="minorHAnsi" w:cstheme="minorHAnsi"/>
                <w:bCs/>
                <w:sz w:val="20"/>
                <w:szCs w:val="20"/>
              </w:rPr>
              <w:t>site d</w:t>
            </w:r>
            <w:r w:rsidRPr="00424A72">
              <w:rPr>
                <w:rFonts w:asciiTheme="minorHAnsi" w:hAnsiTheme="minorHAnsi" w:cstheme="minorHAnsi"/>
                <w:bCs/>
                <w:sz w:val="20"/>
                <w:szCs w:val="20"/>
              </w:rPr>
              <w:t xml:space="preserve">esignation </w:t>
            </w:r>
            <w:r w:rsidR="00575600" w:rsidRPr="00424A72">
              <w:rPr>
                <w:rFonts w:asciiTheme="minorHAnsi" w:hAnsiTheme="minorHAnsi" w:cstheme="minorHAnsi"/>
                <w:bCs/>
                <w:sz w:val="20"/>
                <w:szCs w:val="20"/>
              </w:rPr>
              <w:t xml:space="preserve">strategy </w:t>
            </w:r>
            <w:r w:rsidRPr="00424A72">
              <w:rPr>
                <w:rFonts w:asciiTheme="minorHAnsi" w:hAnsiTheme="minorHAnsi" w:cstheme="minorHAnsi"/>
                <w:bCs/>
                <w:sz w:val="20"/>
                <w:szCs w:val="20"/>
              </w:rPr>
              <w:t>publication preparation</w:t>
            </w:r>
          </w:p>
          <w:p w14:paraId="73703DAF"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Support for WWD, CEPA activities</w:t>
            </w:r>
          </w:p>
        </w:tc>
        <w:tc>
          <w:tcPr>
            <w:tcW w:w="1134" w:type="dxa"/>
            <w:shd w:val="clear" w:color="auto" w:fill="auto"/>
          </w:tcPr>
          <w:p w14:paraId="33FB4C4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Limited funding,</w:t>
            </w:r>
          </w:p>
          <w:p w14:paraId="4AAAE4D6" w14:textId="0DDB33FC"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w:t>
            </w:r>
            <w:r w:rsidR="002F7BBE" w:rsidRPr="00424A72">
              <w:rPr>
                <w:rFonts w:asciiTheme="minorHAnsi" w:hAnsiTheme="minorHAnsi" w:cstheme="minorHAnsi"/>
                <w:bCs/>
                <w:sz w:val="20"/>
                <w:szCs w:val="20"/>
              </w:rPr>
              <w:t>olitical situation in a member country</w:t>
            </w:r>
          </w:p>
        </w:tc>
      </w:tr>
      <w:tr w:rsidR="002F7BBE" w:rsidRPr="000A2EBE" w14:paraId="21D0CA8C" w14:textId="77777777" w:rsidTr="002823BB">
        <w:trPr>
          <w:cantSplit/>
        </w:trPr>
        <w:tc>
          <w:tcPr>
            <w:tcW w:w="1560" w:type="dxa"/>
            <w:shd w:val="clear" w:color="auto" w:fill="auto"/>
          </w:tcPr>
          <w:p w14:paraId="0E1F0E8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Southern African Ramsar Regional Initiative (SARRI), 2022</w:t>
            </w:r>
          </w:p>
        </w:tc>
        <w:tc>
          <w:tcPr>
            <w:tcW w:w="993" w:type="dxa"/>
            <w:shd w:val="clear" w:color="auto" w:fill="auto"/>
          </w:tcPr>
          <w:p w14:paraId="587DF1A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12</w:t>
            </w:r>
          </w:p>
        </w:tc>
        <w:tc>
          <w:tcPr>
            <w:tcW w:w="709" w:type="dxa"/>
            <w:shd w:val="clear" w:color="auto" w:fill="auto"/>
          </w:tcPr>
          <w:p w14:paraId="72ACFAA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w:t>
            </w:r>
          </w:p>
        </w:tc>
        <w:tc>
          <w:tcPr>
            <w:tcW w:w="2268" w:type="dxa"/>
            <w:shd w:val="clear" w:color="auto" w:fill="auto"/>
          </w:tcPr>
          <w:p w14:paraId="7119723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Under discussion</w:t>
            </w:r>
          </w:p>
        </w:tc>
        <w:tc>
          <w:tcPr>
            <w:tcW w:w="1133" w:type="dxa"/>
            <w:shd w:val="clear" w:color="auto" w:fill="auto"/>
          </w:tcPr>
          <w:p w14:paraId="7840CC1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TBD</w:t>
            </w:r>
          </w:p>
        </w:tc>
        <w:tc>
          <w:tcPr>
            <w:tcW w:w="1702" w:type="dxa"/>
            <w:shd w:val="clear" w:color="auto" w:fill="auto"/>
          </w:tcPr>
          <w:p w14:paraId="68E2ECF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In discussion with IUCN South Africa</w:t>
            </w:r>
          </w:p>
        </w:tc>
        <w:tc>
          <w:tcPr>
            <w:tcW w:w="1134" w:type="dxa"/>
            <w:shd w:val="clear" w:color="auto" w:fill="auto"/>
          </w:tcPr>
          <w:p w14:paraId="64A9B2B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30,000</w:t>
            </w:r>
          </w:p>
        </w:tc>
        <w:tc>
          <w:tcPr>
            <w:tcW w:w="991" w:type="dxa"/>
            <w:shd w:val="clear" w:color="auto" w:fill="auto"/>
          </w:tcPr>
          <w:p w14:paraId="5D3B1C4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3FB7E5C5"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Convention core budget support</w:t>
            </w:r>
          </w:p>
        </w:tc>
        <w:tc>
          <w:tcPr>
            <w:tcW w:w="2268" w:type="dxa"/>
            <w:shd w:val="clear" w:color="auto" w:fill="auto"/>
          </w:tcPr>
          <w:p w14:paraId="0CF68F96" w14:textId="67FC0864"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Selection of a </w:t>
            </w:r>
            <w:r w:rsidR="009A2800" w:rsidRPr="00424A72">
              <w:rPr>
                <w:rFonts w:asciiTheme="minorHAnsi" w:hAnsiTheme="minorHAnsi" w:cstheme="minorHAnsi"/>
                <w:bCs/>
                <w:sz w:val="20"/>
                <w:szCs w:val="20"/>
              </w:rPr>
              <w:t xml:space="preserve">task team </w:t>
            </w:r>
            <w:r w:rsidRPr="00424A72">
              <w:rPr>
                <w:rFonts w:asciiTheme="minorHAnsi" w:hAnsiTheme="minorHAnsi" w:cstheme="minorHAnsi"/>
                <w:bCs/>
                <w:sz w:val="20"/>
                <w:szCs w:val="20"/>
              </w:rPr>
              <w:t xml:space="preserve">for the establishment of the SARRI </w:t>
            </w:r>
            <w:r w:rsidR="009A2800" w:rsidRPr="00424A72">
              <w:rPr>
                <w:rFonts w:asciiTheme="minorHAnsi" w:hAnsiTheme="minorHAnsi" w:cstheme="minorHAnsi"/>
                <w:bCs/>
                <w:sz w:val="20"/>
                <w:szCs w:val="20"/>
              </w:rPr>
              <w:t xml:space="preserve">governance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operational framework</w:t>
            </w:r>
          </w:p>
          <w:p w14:paraId="69EF18E0"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Signing of the hosting agreement letter with IUCN</w:t>
            </w:r>
          </w:p>
          <w:p w14:paraId="149A29BC"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Securing financial and technical support from the French government whether OFB, MedWet, NatureXpairs will support SARRI.</w:t>
            </w:r>
          </w:p>
        </w:tc>
        <w:tc>
          <w:tcPr>
            <w:tcW w:w="1134" w:type="dxa"/>
            <w:shd w:val="clear" w:color="auto" w:fill="auto"/>
          </w:tcPr>
          <w:p w14:paraId="793FDB6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Need institutional support to start a new RRI</w:t>
            </w:r>
          </w:p>
        </w:tc>
      </w:tr>
      <w:tr w:rsidR="002F7BBE" w:rsidRPr="000A2EBE" w14:paraId="7C819F11" w14:textId="77777777" w:rsidTr="00424A72">
        <w:trPr>
          <w:cantSplit/>
        </w:trPr>
        <w:tc>
          <w:tcPr>
            <w:tcW w:w="1560" w:type="dxa"/>
            <w:shd w:val="clear" w:color="auto" w:fill="auto"/>
          </w:tcPr>
          <w:p w14:paraId="61F725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International Mangrove Center (IMC)</w:t>
            </w:r>
          </w:p>
        </w:tc>
        <w:tc>
          <w:tcPr>
            <w:tcW w:w="993" w:type="dxa"/>
            <w:shd w:val="clear" w:color="auto" w:fill="auto"/>
          </w:tcPr>
          <w:p w14:paraId="615F60B3" w14:textId="77777777" w:rsidR="002F7BBE" w:rsidRPr="00424A72" w:rsidRDefault="002F7BBE" w:rsidP="002823BB">
            <w:pPr>
              <w:ind w:left="0" w:firstLine="0"/>
              <w:jc w:val="center"/>
              <w:outlineLvl w:val="1"/>
              <w:rPr>
                <w:rFonts w:asciiTheme="minorHAnsi" w:hAnsiTheme="minorHAnsi" w:cstheme="minorHAnsi"/>
                <w:bCs/>
                <w:sz w:val="20"/>
                <w:szCs w:val="20"/>
              </w:rPr>
            </w:pPr>
            <w:r w:rsidRPr="00EE221D">
              <w:rPr>
                <w:rFonts w:asciiTheme="minorHAnsi" w:hAnsiTheme="minorHAnsi" w:cstheme="minorHAnsi"/>
                <w:bCs/>
                <w:sz w:val="20"/>
                <w:szCs w:val="20"/>
              </w:rPr>
              <w:t>13</w:t>
            </w:r>
          </w:p>
        </w:tc>
        <w:tc>
          <w:tcPr>
            <w:tcW w:w="709" w:type="dxa"/>
            <w:shd w:val="clear" w:color="auto" w:fill="auto"/>
          </w:tcPr>
          <w:p w14:paraId="230DAFC9"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5F1D760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Standing Committee</w:t>
            </w:r>
          </w:p>
          <w:p w14:paraId="0846CE3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Scientific and Technical Subgroup</w:t>
            </w:r>
          </w:p>
          <w:p w14:paraId="1F626A6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Technical Support Unit</w:t>
            </w:r>
          </w:p>
          <w:p w14:paraId="1D99ABE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Secretariat</w:t>
            </w:r>
          </w:p>
          <w:p w14:paraId="2B6430EE" w14:textId="77777777" w:rsidR="002F7BBE" w:rsidRPr="00424A72" w:rsidRDefault="002F7BBE" w:rsidP="002823BB">
            <w:pPr>
              <w:ind w:left="0" w:firstLine="0"/>
              <w:outlineLvl w:val="1"/>
              <w:rPr>
                <w:rFonts w:asciiTheme="minorHAnsi" w:hAnsiTheme="minorHAnsi" w:cstheme="minorHAnsi"/>
                <w:bCs/>
                <w:sz w:val="20"/>
                <w:szCs w:val="20"/>
              </w:rPr>
            </w:pPr>
          </w:p>
        </w:tc>
        <w:tc>
          <w:tcPr>
            <w:tcW w:w="1133" w:type="dxa"/>
            <w:shd w:val="clear" w:color="auto" w:fill="auto"/>
          </w:tcPr>
          <w:p w14:paraId="3DB5F1E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080E03C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Secretariat</w:t>
            </w:r>
          </w:p>
        </w:tc>
        <w:tc>
          <w:tcPr>
            <w:tcW w:w="1134" w:type="dxa"/>
            <w:shd w:val="clear" w:color="auto" w:fill="auto"/>
          </w:tcPr>
          <w:p w14:paraId="1CB3F9D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1,026,000</w:t>
            </w:r>
          </w:p>
        </w:tc>
        <w:tc>
          <w:tcPr>
            <w:tcW w:w="991" w:type="dxa"/>
            <w:shd w:val="clear" w:color="auto" w:fill="auto"/>
          </w:tcPr>
          <w:p w14:paraId="3F84229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1,876,260</w:t>
            </w:r>
          </w:p>
        </w:tc>
        <w:tc>
          <w:tcPr>
            <w:tcW w:w="1418" w:type="dxa"/>
            <w:shd w:val="clear" w:color="auto" w:fill="auto"/>
          </w:tcPr>
          <w:p w14:paraId="4B30D0C1"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NFGA, PRC</w:t>
            </w:r>
          </w:p>
          <w:p w14:paraId="2AC54F49"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Shenzhen Municipal Gov’t</w:t>
            </w:r>
          </w:p>
          <w:p w14:paraId="6E7F6ED2" w14:textId="77777777" w:rsidR="002F7BBE" w:rsidRPr="00424A72" w:rsidRDefault="002F7BBE" w:rsidP="002823BB">
            <w:pPr>
              <w:ind w:left="0" w:firstLine="0"/>
              <w:rPr>
                <w:rFonts w:asciiTheme="minorHAnsi" w:hAnsiTheme="minorHAnsi" w:cstheme="minorHAnsi"/>
                <w:sz w:val="20"/>
                <w:szCs w:val="20"/>
              </w:rPr>
            </w:pPr>
          </w:p>
        </w:tc>
        <w:tc>
          <w:tcPr>
            <w:tcW w:w="2268" w:type="dxa"/>
            <w:shd w:val="clear" w:color="auto" w:fill="auto"/>
          </w:tcPr>
          <w:p w14:paraId="29CB5D2F" w14:textId="6B335EE1"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International </w:t>
            </w:r>
            <w:r w:rsidR="009A2800" w:rsidRPr="00424A72">
              <w:rPr>
                <w:rFonts w:asciiTheme="minorHAnsi" w:hAnsiTheme="minorHAnsi" w:cstheme="minorHAnsi"/>
                <w:bCs/>
                <w:sz w:val="20"/>
                <w:szCs w:val="20"/>
              </w:rPr>
              <w:t xml:space="preserve">workshop </w:t>
            </w:r>
            <w:r w:rsidRPr="00424A72">
              <w:rPr>
                <w:rFonts w:asciiTheme="minorHAnsi" w:hAnsiTheme="minorHAnsi" w:cstheme="minorHAnsi"/>
                <w:bCs/>
                <w:sz w:val="20"/>
                <w:szCs w:val="20"/>
              </w:rPr>
              <w:t xml:space="preserve">on </w:t>
            </w:r>
            <w:r w:rsidR="009A2800" w:rsidRPr="00424A72">
              <w:rPr>
                <w:rFonts w:asciiTheme="minorHAnsi" w:hAnsiTheme="minorHAnsi" w:cstheme="minorHAnsi"/>
                <w:bCs/>
                <w:sz w:val="20"/>
                <w:szCs w:val="20"/>
              </w:rPr>
              <w:t xml:space="preserve">mangrove conservation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 xml:space="preserve">collaboration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high</w:t>
            </w:r>
            <w:r w:rsidRPr="00424A72">
              <w:rPr>
                <w:rFonts w:asciiTheme="minorHAnsi" w:hAnsiTheme="minorHAnsi" w:cstheme="minorHAnsi"/>
                <w:bCs/>
                <w:sz w:val="20"/>
                <w:szCs w:val="20"/>
              </w:rPr>
              <w:t xml:space="preserve">-level </w:t>
            </w:r>
            <w:r w:rsidR="009A2800" w:rsidRPr="00424A72">
              <w:rPr>
                <w:rFonts w:asciiTheme="minorHAnsi" w:hAnsiTheme="minorHAnsi" w:cstheme="minorHAnsi"/>
                <w:bCs/>
                <w:sz w:val="20"/>
                <w:szCs w:val="20"/>
              </w:rPr>
              <w:t xml:space="preserve">forum </w:t>
            </w:r>
            <w:r w:rsidRPr="00424A72">
              <w:rPr>
                <w:rFonts w:asciiTheme="minorHAnsi" w:hAnsiTheme="minorHAnsi" w:cstheme="minorHAnsi"/>
                <w:bCs/>
                <w:sz w:val="20"/>
                <w:szCs w:val="20"/>
              </w:rPr>
              <w:t xml:space="preserve">on </w:t>
            </w:r>
            <w:r w:rsidR="009A2800" w:rsidRPr="00424A72">
              <w:rPr>
                <w:rFonts w:asciiTheme="minorHAnsi" w:hAnsiTheme="minorHAnsi" w:cstheme="minorHAnsi"/>
                <w:bCs/>
                <w:sz w:val="20"/>
                <w:szCs w:val="20"/>
              </w:rPr>
              <w:t xml:space="preserve">mangrove conservation </w:t>
            </w:r>
            <w:r w:rsidRPr="00424A72">
              <w:rPr>
                <w:rFonts w:asciiTheme="minorHAnsi" w:hAnsiTheme="minorHAnsi" w:cstheme="minorHAnsi"/>
                <w:bCs/>
                <w:sz w:val="20"/>
                <w:szCs w:val="20"/>
              </w:rPr>
              <w:t>organized</w:t>
            </w:r>
          </w:p>
        </w:tc>
        <w:tc>
          <w:tcPr>
            <w:tcW w:w="1134" w:type="dxa"/>
            <w:shd w:val="clear" w:color="auto" w:fill="auto"/>
          </w:tcPr>
          <w:p w14:paraId="79C2A75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Data gap on global mangrove,</w:t>
            </w:r>
          </w:p>
          <w:p w14:paraId="3B99C710" w14:textId="2CCBD70C"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language </w:t>
            </w:r>
            <w:r w:rsidR="002F7BBE" w:rsidRPr="00424A72">
              <w:rPr>
                <w:rFonts w:asciiTheme="minorHAnsi" w:hAnsiTheme="minorHAnsi" w:cstheme="minorHAnsi"/>
                <w:bCs/>
                <w:sz w:val="20"/>
                <w:szCs w:val="20"/>
              </w:rPr>
              <w:t>challenges</w:t>
            </w:r>
          </w:p>
          <w:p w14:paraId="15767560" w14:textId="2F448E07"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among member </w:t>
            </w:r>
            <w:r w:rsidR="002F7BBE" w:rsidRPr="00424A72">
              <w:rPr>
                <w:rFonts w:asciiTheme="minorHAnsi" w:hAnsiTheme="minorHAnsi" w:cstheme="minorHAnsi"/>
                <w:bCs/>
                <w:sz w:val="20"/>
                <w:szCs w:val="20"/>
              </w:rPr>
              <w:t>CPs</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3"/>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2BF56A5E"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p>
    <w:p w14:paraId="6706590A" w14:textId="60BF3272" w:rsidR="005F6C04" w:rsidRDefault="005F6C04" w:rsidP="00D51110">
      <w:pPr>
        <w:ind w:left="0" w:firstLine="0"/>
        <w:rPr>
          <w:b/>
          <w:bCs/>
        </w:rPr>
      </w:pPr>
    </w:p>
    <w:p w14:paraId="11AA1709" w14:textId="77777777" w:rsidR="002F7BBE" w:rsidRDefault="002F7BBE" w:rsidP="002F7BBE">
      <w:pPr>
        <w:ind w:left="0" w:firstLine="0"/>
        <w:rPr>
          <w:b/>
          <w:bCs/>
        </w:rPr>
      </w:pPr>
    </w:p>
    <w:p w14:paraId="45426ABE" w14:textId="77777777" w:rsidR="002F7BBE" w:rsidRDefault="002F7BBE" w:rsidP="002F7BBE">
      <w:pPr>
        <w:pStyle w:val="ListParagraph"/>
        <w:numPr>
          <w:ilvl w:val="0"/>
          <w:numId w:val="4"/>
        </w:numPr>
        <w:ind w:left="360"/>
        <w:rPr>
          <w:rFonts w:asciiTheme="minorHAnsi" w:eastAsiaTheme="minorEastAsia" w:hAnsiTheme="minorHAnsi"/>
          <w:b/>
        </w:rPr>
      </w:pPr>
      <w:r>
        <w:rPr>
          <w:b/>
        </w:rPr>
        <w:t>The aim of Ramsar’s Regional Initiatives</w:t>
      </w:r>
    </w:p>
    <w:p w14:paraId="2005D6E3" w14:textId="77777777" w:rsidR="002F7BBE" w:rsidRPr="00D51110" w:rsidRDefault="002F7BBE" w:rsidP="002F7BBE">
      <w:pPr>
        <w:ind w:left="0" w:firstLine="0"/>
      </w:pPr>
    </w:p>
    <w:p w14:paraId="1B119078" w14:textId="77777777" w:rsidR="002F7BBE" w:rsidRDefault="002F7BBE" w:rsidP="002F7BBE">
      <w:pPr>
        <w:pStyle w:val="ListParagraph"/>
        <w:numPr>
          <w:ilvl w:val="0"/>
          <w:numId w:val="5"/>
        </w:numPr>
        <w:ind w:left="426" w:hanging="426"/>
      </w:pPr>
      <w:r>
        <w:t>RRIs as an operational means to provide effective support for improved implementation of the objectives of the Convention and its Strategic Plan and to raise the visibility of the Convention in the region.</w:t>
      </w:r>
    </w:p>
    <w:p w14:paraId="0BE00272" w14:textId="77777777" w:rsidR="002F7BBE" w:rsidRDefault="002F7BBE" w:rsidP="002F7BBE"/>
    <w:p w14:paraId="2BCA8165" w14:textId="334EFC43" w:rsidR="002F7BBE" w:rsidRPr="00180AF5" w:rsidRDefault="002F7BBE" w:rsidP="002F7BBE">
      <w:pPr>
        <w:pStyle w:val="ListParagraph"/>
        <w:numPr>
          <w:ilvl w:val="0"/>
          <w:numId w:val="6"/>
        </w:numPr>
        <w:ind w:left="851" w:hanging="425"/>
      </w:pPr>
      <w:r w:rsidRPr="00180AF5">
        <w:rPr>
          <w:b/>
        </w:rPr>
        <w:t>The Danube WILDisland Ramsar Regional Initiative (D</w:t>
      </w:r>
      <w:r w:rsidR="0026756C">
        <w:rPr>
          <w:b/>
        </w:rPr>
        <w:t xml:space="preserve">WI </w:t>
      </w:r>
      <w:r w:rsidRPr="00180AF5">
        <w:rPr>
          <w:b/>
        </w:rPr>
        <w:t>RRI</w:t>
      </w:r>
      <w:r w:rsidRPr="00180AF5">
        <w:t xml:space="preserve">) </w:t>
      </w:r>
      <w:r>
        <w:t xml:space="preserve">will </w:t>
      </w:r>
      <w:r w:rsidRPr="00180AF5">
        <w:t>strive to provide practical means for international cooperation and support for an effective implementation of the Convention and its Strategic Plan in the Danube Basin region, in particular, implementation of Resolutions VII.9, XIV.6 and XIV.8 on enhancing the visibility of the Convention, as well as Resolutions VIII.30, IX.9 and XIV.7 on Ramsar Regional Initiatives.</w:t>
      </w:r>
    </w:p>
    <w:p w14:paraId="12D2B917" w14:textId="77777777" w:rsidR="002F7BBE" w:rsidRDefault="002F7BBE" w:rsidP="002F7BBE">
      <w:pPr>
        <w:rPr>
          <w:rFonts w:eastAsia="Malgun Gothic"/>
          <w:lang w:eastAsia="ko-KR"/>
        </w:rPr>
      </w:pPr>
    </w:p>
    <w:p w14:paraId="39136014" w14:textId="77777777" w:rsidR="002F7BBE" w:rsidRDefault="002F7BBE" w:rsidP="002F7BBE">
      <w:pPr>
        <w:pStyle w:val="ListParagraph"/>
        <w:numPr>
          <w:ilvl w:val="0"/>
          <w:numId w:val="5"/>
        </w:numPr>
        <w:ind w:left="426" w:hanging="426"/>
        <w:rPr>
          <w:rFonts w:eastAsiaTheme="minorEastAsia"/>
          <w:lang w:eastAsia="ja-JP"/>
        </w:rPr>
      </w:pPr>
      <w:r>
        <w:t>How the RRI aligns its activities and operational targets with the objectives of the Convention’s Strategic Plan 2016-2024.</w:t>
      </w:r>
    </w:p>
    <w:p w14:paraId="3759A600" w14:textId="77777777" w:rsidR="002F7BBE" w:rsidRDefault="002F7BBE" w:rsidP="002F7BBE"/>
    <w:p w14:paraId="05421376" w14:textId="471567A9" w:rsidR="002F7BBE" w:rsidRPr="00180AF5" w:rsidRDefault="002F7BBE" w:rsidP="002F7BBE">
      <w:pPr>
        <w:pStyle w:val="ListParagraph"/>
        <w:numPr>
          <w:ilvl w:val="0"/>
          <w:numId w:val="6"/>
        </w:numPr>
        <w:ind w:left="851" w:hanging="425"/>
      </w:pPr>
      <w:r>
        <w:rPr>
          <w:rFonts w:eastAsia="SimSun"/>
          <w:lang w:eastAsia="zh-CN"/>
        </w:rPr>
        <w:t xml:space="preserve">The </w:t>
      </w:r>
      <w:r>
        <w:rPr>
          <w:rFonts w:eastAsia="SimSun"/>
          <w:b/>
          <w:lang w:eastAsia="zh-CN"/>
        </w:rPr>
        <w:t xml:space="preserve">strategic objective of </w:t>
      </w:r>
      <w:r w:rsidR="002428AD">
        <w:rPr>
          <w:rFonts w:eastAsia="SimSun"/>
          <w:b/>
          <w:lang w:eastAsia="zh-CN"/>
        </w:rPr>
        <w:t xml:space="preserve">the </w:t>
      </w:r>
      <w:r>
        <w:rPr>
          <w:rFonts w:eastAsia="SimSun"/>
          <w:b/>
          <w:lang w:eastAsia="zh-CN"/>
        </w:rPr>
        <w:t>D</w:t>
      </w:r>
      <w:r w:rsidR="0026756C">
        <w:rPr>
          <w:rFonts w:eastAsia="SimSun"/>
          <w:b/>
          <w:lang w:eastAsia="zh-CN"/>
        </w:rPr>
        <w:t>WI</w:t>
      </w:r>
      <w:r>
        <w:rPr>
          <w:rFonts w:eastAsia="SimSun"/>
          <w:b/>
          <w:lang w:eastAsia="zh-CN"/>
        </w:rPr>
        <w:t xml:space="preserve"> RRI </w:t>
      </w:r>
      <w:r w:rsidRPr="00180AF5">
        <w:rPr>
          <w:rFonts w:eastAsia="SimSun"/>
          <w:b/>
          <w:lang w:eastAsia="zh-CN"/>
        </w:rPr>
        <w:t>is</w:t>
      </w:r>
      <w:r>
        <w:rPr>
          <w:rFonts w:eastAsia="SimSun"/>
          <w:b/>
          <w:lang w:eastAsia="zh-CN"/>
        </w:rPr>
        <w:t>,</w:t>
      </w:r>
      <w:r w:rsidRPr="00180AF5">
        <w:rPr>
          <w:rFonts w:eastAsia="SimSun"/>
          <w:b/>
          <w:lang w:eastAsia="zh-CN"/>
        </w:rPr>
        <w:t xml:space="preserve"> </w:t>
      </w:r>
      <w:r w:rsidRPr="00180AF5">
        <w:rPr>
          <w:rStyle w:val="Strong"/>
          <w:rFonts w:asciiTheme="minorHAnsi" w:hAnsiTheme="minorHAnsi" w:cstheme="minorHAnsi"/>
          <w:lang w:val="en-US"/>
        </w:rPr>
        <w:t>as the first river-focused Ramsar Regional Initiative in Europe</w:t>
      </w:r>
      <w:r>
        <w:rPr>
          <w:rStyle w:val="Strong"/>
          <w:rFonts w:asciiTheme="minorHAnsi" w:hAnsiTheme="minorHAnsi" w:cstheme="minorHAnsi"/>
          <w:lang w:val="en-US"/>
        </w:rPr>
        <w:t>,</w:t>
      </w:r>
      <w:r w:rsidRPr="00180AF5">
        <w:rPr>
          <w:rStyle w:val="Strong"/>
          <w:rFonts w:asciiTheme="minorHAnsi" w:hAnsiTheme="minorHAnsi" w:cstheme="minorHAnsi"/>
          <w:lang w:val="en-US"/>
        </w:rPr>
        <w:t xml:space="preserve"> to foster international and cross-sector cooperation and natural river and island protection, at the world´s most international river</w:t>
      </w:r>
      <w:r>
        <w:rPr>
          <w:rStyle w:val="Strong"/>
        </w:rPr>
        <w:t>.</w:t>
      </w:r>
    </w:p>
    <w:p w14:paraId="52F157F4" w14:textId="77777777" w:rsidR="002F7BBE" w:rsidRDefault="002F7BBE" w:rsidP="009D6AC3">
      <w:pPr>
        <w:pStyle w:val="ListParagraph"/>
        <w:ind w:left="851" w:firstLine="0"/>
      </w:pPr>
    </w:p>
    <w:p w14:paraId="0FC80D6D" w14:textId="32EFF47D" w:rsidR="002F7BBE" w:rsidRDefault="002F7BBE" w:rsidP="009D6AC3">
      <w:pPr>
        <w:pStyle w:val="ListParagraph"/>
        <w:numPr>
          <w:ilvl w:val="0"/>
          <w:numId w:val="6"/>
        </w:numPr>
        <w:ind w:left="851" w:hanging="425"/>
        <w:rPr>
          <w:rFonts w:eastAsia="SimSun"/>
          <w:lang w:eastAsia="zh-CN"/>
        </w:rPr>
      </w:pPr>
      <w:r>
        <w:rPr>
          <w:rFonts w:eastAsia="SimSun"/>
          <w:lang w:eastAsia="zh-CN"/>
        </w:rPr>
        <w:t xml:space="preserve">There are </w:t>
      </w:r>
      <w:r w:rsidR="002428AD">
        <w:rPr>
          <w:rFonts w:eastAsia="SimSun"/>
          <w:b/>
          <w:lang w:eastAsia="zh-CN"/>
        </w:rPr>
        <w:t>six</w:t>
      </w:r>
      <w:r>
        <w:rPr>
          <w:rFonts w:eastAsia="SimSun"/>
          <w:b/>
          <w:lang w:eastAsia="zh-CN"/>
        </w:rPr>
        <w:t xml:space="preserve"> specific targets</w:t>
      </w:r>
      <w:r>
        <w:rPr>
          <w:rFonts w:eastAsia="SimSun"/>
          <w:lang w:eastAsia="zh-CN"/>
        </w:rPr>
        <w:t xml:space="preserve"> of </w:t>
      </w:r>
      <w:r w:rsidR="009D6AC3">
        <w:rPr>
          <w:rFonts w:eastAsia="SimSun"/>
          <w:lang w:eastAsia="zh-CN"/>
        </w:rPr>
        <w:t xml:space="preserve">the </w:t>
      </w:r>
      <w:r w:rsidR="009D6AC3" w:rsidRPr="00180AF5">
        <w:rPr>
          <w:b/>
        </w:rPr>
        <w:t>D</w:t>
      </w:r>
      <w:r w:rsidR="0026756C">
        <w:rPr>
          <w:b/>
        </w:rPr>
        <w:t>WI</w:t>
      </w:r>
      <w:r w:rsidR="009D6AC3" w:rsidRPr="00180AF5">
        <w:rPr>
          <w:b/>
        </w:rPr>
        <w:t xml:space="preserve"> RRI</w:t>
      </w:r>
      <w:r w:rsidR="009D6AC3" w:rsidRPr="009D6AC3">
        <w:t>,</w:t>
      </w:r>
      <w:r w:rsidR="009D6AC3">
        <w:rPr>
          <w:rFonts w:eastAsia="SimSun"/>
          <w:lang w:eastAsia="zh-CN"/>
        </w:rPr>
        <w:t xml:space="preserve"> </w:t>
      </w:r>
      <w:r>
        <w:rPr>
          <w:rFonts w:eastAsia="SimSun"/>
          <w:lang w:eastAsia="zh-CN"/>
        </w:rPr>
        <w:t>as shown below</w:t>
      </w:r>
      <w:r w:rsidR="009D6AC3">
        <w:rPr>
          <w:rFonts w:eastAsia="SimSun"/>
          <w:lang w:eastAsia="zh-CN"/>
        </w:rPr>
        <w:t>:</w:t>
      </w:r>
    </w:p>
    <w:p w14:paraId="26C053F3" w14:textId="77777777" w:rsidR="009D6AC3" w:rsidRDefault="009D6AC3" w:rsidP="009D6AC3">
      <w:pPr>
        <w:pStyle w:val="ListParagraph"/>
        <w:ind w:left="851" w:firstLine="0"/>
        <w:rPr>
          <w:rFonts w:eastAsia="SimSun"/>
          <w:lang w:eastAsia="zh-CN"/>
        </w:rPr>
      </w:pPr>
    </w:p>
    <w:p w14:paraId="08B7C3A7" w14:textId="57889A4D" w:rsidR="002F7BBE" w:rsidRDefault="009D6AC3" w:rsidP="009D6AC3">
      <w:pPr>
        <w:ind w:left="1276"/>
        <w:rPr>
          <w:rFonts w:asciiTheme="minorHAnsi" w:hAnsiTheme="minorHAnsi" w:cstheme="minorHAnsi"/>
          <w:lang w:val="en-US"/>
        </w:rPr>
      </w:pPr>
      <w:r>
        <w:rPr>
          <w:rFonts w:asciiTheme="minorHAnsi" w:hAnsiTheme="minorHAnsi" w:cstheme="minorHAnsi"/>
        </w:rPr>
        <w:t>i.</w:t>
      </w:r>
      <w:r>
        <w:rPr>
          <w:rFonts w:asciiTheme="minorHAnsi" w:hAnsiTheme="minorHAnsi" w:cstheme="minorHAnsi"/>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promote the effective implementation of the Strategic Plan</w:t>
      </w:r>
      <w:r w:rsidR="001910BD">
        <w:rPr>
          <w:rFonts w:asciiTheme="minorHAnsi" w:hAnsiTheme="minorHAnsi" w:cstheme="minorHAnsi"/>
          <w:b/>
          <w:lang w:val="en-US"/>
        </w:rPr>
        <w:t xml:space="preserve"> of the Convention</w:t>
      </w:r>
      <w:r w:rsidR="002F7BBE" w:rsidRPr="009D6AC3">
        <w:rPr>
          <w:rFonts w:asciiTheme="minorHAnsi" w:hAnsiTheme="minorHAnsi" w:cstheme="minorHAnsi"/>
          <w:lang w:val="en-US"/>
        </w:rPr>
        <w:t xml:space="preserve">, </w:t>
      </w:r>
      <w:r w:rsidR="001910BD">
        <w:rPr>
          <w:rFonts w:asciiTheme="minorHAnsi" w:hAnsiTheme="minorHAnsi" w:cstheme="minorHAnsi"/>
          <w:lang w:val="en-US"/>
        </w:rPr>
        <w:t xml:space="preserve">its </w:t>
      </w:r>
      <w:r w:rsidR="002F7BBE" w:rsidRPr="009D6AC3">
        <w:rPr>
          <w:rFonts w:asciiTheme="minorHAnsi" w:hAnsiTheme="minorHAnsi" w:cstheme="minorHAnsi"/>
          <w:lang w:val="en-US"/>
        </w:rPr>
        <w:t>pertinent Resolutions and relevant policies and initiatives in the Danube region by supporting actions on the ground by governments, civil society organizations and the private sector;</w:t>
      </w:r>
    </w:p>
    <w:p w14:paraId="696A6024" w14:textId="77777777" w:rsidR="009D6AC3" w:rsidRPr="009D6AC3" w:rsidRDefault="009D6AC3" w:rsidP="009D6AC3">
      <w:pPr>
        <w:ind w:left="1276"/>
        <w:rPr>
          <w:rFonts w:asciiTheme="minorHAnsi" w:hAnsiTheme="minorHAnsi" w:cstheme="minorHAnsi"/>
          <w:lang w:val="en-US"/>
        </w:rPr>
      </w:pPr>
    </w:p>
    <w:p w14:paraId="0CD981DD" w14:textId="78306490" w:rsidR="002F7BBE" w:rsidRDefault="009D6AC3" w:rsidP="009D6AC3">
      <w:pPr>
        <w:ind w:left="1276"/>
        <w:rPr>
          <w:rFonts w:asciiTheme="minorHAnsi" w:hAnsiTheme="minorHAnsi" w:cstheme="minorHAnsi"/>
          <w:lang w:val="en-US"/>
        </w:rPr>
      </w:pPr>
      <w:r>
        <w:rPr>
          <w:rFonts w:asciiTheme="minorHAnsi" w:hAnsiTheme="minorHAnsi" w:cstheme="minorHAnsi"/>
          <w:lang w:val="en-US"/>
        </w:rPr>
        <w:t>ii.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foster international and cross-sector cooperation</w:t>
      </w:r>
      <w:r w:rsidR="002F7BBE" w:rsidRPr="009D6AC3">
        <w:rPr>
          <w:rFonts w:asciiTheme="minorHAnsi" w:hAnsiTheme="minorHAnsi" w:cstheme="minorHAnsi"/>
          <w:lang w:val="en-US"/>
        </w:rPr>
        <w:t xml:space="preserve"> and natural river island protection, </w:t>
      </w:r>
      <w:r w:rsidR="002F7BBE" w:rsidRPr="009D6AC3">
        <w:rPr>
          <w:rFonts w:asciiTheme="minorHAnsi" w:hAnsiTheme="minorHAnsi" w:cstheme="minorHAnsi"/>
          <w:b/>
          <w:lang w:val="en-US"/>
        </w:rPr>
        <w:t>gain political support</w:t>
      </w:r>
      <w:r w:rsidR="002F7BBE" w:rsidRPr="009D6AC3">
        <w:rPr>
          <w:rFonts w:asciiTheme="minorHAnsi" w:hAnsiTheme="minorHAnsi" w:cstheme="minorHAnsi"/>
          <w:lang w:val="en-US"/>
        </w:rPr>
        <w:t xml:space="preserve"> to strengthen the Danube as an ecological corridor connecting more bio-geographic regions than any other corridor in Europe, and act as an example of best practices for the establishment of European Green and Blue Infrastructure, stressing </w:t>
      </w:r>
      <w:r w:rsidR="00D267E8">
        <w:rPr>
          <w:rFonts w:asciiTheme="minorHAnsi" w:hAnsiTheme="minorHAnsi" w:cstheme="minorHAnsi"/>
          <w:lang w:val="en-US"/>
        </w:rPr>
        <w:t>the restoration of</w:t>
      </w:r>
      <w:r w:rsidR="002F7BBE" w:rsidRPr="009D6AC3">
        <w:rPr>
          <w:rFonts w:asciiTheme="minorHAnsi" w:hAnsiTheme="minorHAnsi" w:cstheme="minorHAnsi"/>
          <w:lang w:val="en-US"/>
        </w:rPr>
        <w:t xml:space="preserve"> river dynamics and natural hydrological regimes</w:t>
      </w:r>
      <w:r w:rsidR="001910BD">
        <w:rPr>
          <w:rFonts w:asciiTheme="minorHAnsi" w:hAnsiTheme="minorHAnsi" w:cstheme="minorHAnsi"/>
          <w:lang w:val="en-US"/>
        </w:rPr>
        <w:t>;</w:t>
      </w:r>
    </w:p>
    <w:p w14:paraId="15751782" w14:textId="77777777" w:rsidR="009D6AC3" w:rsidRPr="009D6AC3" w:rsidRDefault="009D6AC3" w:rsidP="009D6AC3">
      <w:pPr>
        <w:ind w:left="1276"/>
        <w:rPr>
          <w:rFonts w:asciiTheme="minorHAnsi" w:hAnsiTheme="minorHAnsi" w:cstheme="minorHAnsi"/>
          <w:lang w:val="en-US"/>
        </w:rPr>
      </w:pPr>
    </w:p>
    <w:p w14:paraId="0F57A480" w14:textId="0B901F88" w:rsidR="002F7BBE" w:rsidRDefault="009D6AC3" w:rsidP="009D6AC3">
      <w:pPr>
        <w:ind w:left="1276"/>
        <w:rPr>
          <w:rFonts w:asciiTheme="minorHAnsi" w:hAnsiTheme="minorHAnsi" w:cstheme="minorHAnsi"/>
          <w:lang w:val="en-US"/>
        </w:rPr>
      </w:pPr>
      <w:r>
        <w:rPr>
          <w:rFonts w:asciiTheme="minorHAnsi" w:hAnsiTheme="minorHAnsi" w:cstheme="minorHAnsi"/>
          <w:lang w:val="en-US"/>
        </w:rPr>
        <w:t>iii.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preserve, develop and restore the Danube River</w:t>
      </w:r>
      <w:r w:rsidR="002F7BBE" w:rsidRPr="009D6AC3">
        <w:rPr>
          <w:rFonts w:asciiTheme="minorHAnsi" w:hAnsiTheme="minorHAnsi" w:cstheme="minorHAnsi"/>
          <w:lang w:val="en-US"/>
        </w:rPr>
        <w:t>, its adjacent floodplains and main tributaries as an integrating ecosystem and inspiring lifeline for the new European macro-region and its inhabitants</w:t>
      </w:r>
      <w:r w:rsidR="001910BD">
        <w:rPr>
          <w:rFonts w:asciiTheme="minorHAnsi" w:hAnsiTheme="minorHAnsi" w:cstheme="minorHAnsi"/>
          <w:lang w:val="en-US"/>
        </w:rPr>
        <w:t>;</w:t>
      </w:r>
    </w:p>
    <w:p w14:paraId="331A7318" w14:textId="77777777" w:rsidR="009D6AC3" w:rsidRPr="009D6AC3" w:rsidRDefault="009D6AC3" w:rsidP="009D6AC3">
      <w:pPr>
        <w:ind w:left="1276"/>
        <w:rPr>
          <w:rFonts w:asciiTheme="minorHAnsi" w:hAnsiTheme="minorHAnsi" w:cstheme="minorHAnsi"/>
          <w:lang w:val="en-US"/>
        </w:rPr>
      </w:pPr>
    </w:p>
    <w:p w14:paraId="304E723B" w14:textId="7B9246A2" w:rsidR="002F7BBE" w:rsidRDefault="009D6AC3" w:rsidP="009D6AC3">
      <w:pPr>
        <w:ind w:left="1276"/>
        <w:rPr>
          <w:rFonts w:asciiTheme="minorHAnsi" w:hAnsiTheme="minorHAnsi" w:cstheme="minorHAnsi"/>
          <w:lang w:val="en-US"/>
        </w:rPr>
      </w:pPr>
      <w:r>
        <w:rPr>
          <w:rFonts w:asciiTheme="minorHAnsi" w:hAnsiTheme="minorHAnsi" w:cstheme="minorHAnsi"/>
          <w:lang w:val="en-US"/>
        </w:rPr>
        <w:t>iv.</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reinforce capacities</w:t>
      </w:r>
      <w:r w:rsidR="002F7BBE" w:rsidRPr="009D6AC3">
        <w:rPr>
          <w:rFonts w:asciiTheme="minorHAnsi" w:hAnsiTheme="minorHAnsi" w:cstheme="minorHAnsi"/>
          <w:lang w:val="en-US"/>
        </w:rPr>
        <w:t xml:space="preserve"> in areas where these are not sufficiently developed, and especially to </w:t>
      </w:r>
      <w:r w:rsidR="002F7BBE" w:rsidRPr="009D6AC3">
        <w:rPr>
          <w:rFonts w:asciiTheme="minorHAnsi" w:hAnsiTheme="minorHAnsi" w:cstheme="minorHAnsi"/>
          <w:b/>
          <w:lang w:val="en-US"/>
        </w:rPr>
        <w:t>develop and ensure adaptive and integrated management and wise</w:t>
      </w:r>
      <w:r w:rsidR="001910BD">
        <w:rPr>
          <w:rFonts w:asciiTheme="minorHAnsi" w:hAnsiTheme="minorHAnsi" w:cstheme="minorHAnsi"/>
          <w:b/>
          <w:lang w:val="en-US"/>
        </w:rPr>
        <w:t xml:space="preserve"> </w:t>
      </w:r>
      <w:r w:rsidR="002F7BBE" w:rsidRPr="009D6AC3">
        <w:rPr>
          <w:rFonts w:asciiTheme="minorHAnsi" w:hAnsiTheme="minorHAnsi" w:cstheme="minorHAnsi"/>
          <w:b/>
          <w:lang w:val="en-US"/>
        </w:rPr>
        <w:t>use</w:t>
      </w:r>
      <w:r w:rsidR="002F7BBE" w:rsidRPr="009D6AC3">
        <w:rPr>
          <w:rFonts w:asciiTheme="minorHAnsi" w:hAnsiTheme="minorHAnsi" w:cstheme="minorHAnsi"/>
          <w:lang w:val="en-US"/>
        </w:rPr>
        <w:t xml:space="preserve"> of Wetlands of International Importance (Ramsar Sites) and other wetlands</w:t>
      </w:r>
      <w:r w:rsidR="001910BD">
        <w:rPr>
          <w:rFonts w:asciiTheme="minorHAnsi" w:hAnsiTheme="minorHAnsi" w:cstheme="minorHAnsi"/>
          <w:lang w:val="en-US"/>
        </w:rPr>
        <w:t>;</w:t>
      </w:r>
    </w:p>
    <w:p w14:paraId="5445B989" w14:textId="77777777" w:rsidR="009D6AC3" w:rsidRPr="009D6AC3" w:rsidRDefault="009D6AC3" w:rsidP="009D6AC3">
      <w:pPr>
        <w:ind w:left="1276"/>
        <w:rPr>
          <w:rFonts w:asciiTheme="minorHAnsi" w:hAnsiTheme="minorHAnsi" w:cstheme="minorHAnsi"/>
          <w:lang w:val="en-US"/>
        </w:rPr>
      </w:pPr>
    </w:p>
    <w:p w14:paraId="4C810FF5" w14:textId="738EDA6D" w:rsidR="002F7BBE" w:rsidRDefault="009D6AC3" w:rsidP="009D6AC3">
      <w:pPr>
        <w:ind w:left="1276"/>
        <w:rPr>
          <w:rFonts w:asciiTheme="minorHAnsi" w:hAnsiTheme="minorHAnsi" w:cstheme="minorHAnsi"/>
          <w:lang w:val="en-US"/>
        </w:rPr>
      </w:pPr>
      <w:r>
        <w:rPr>
          <w:rFonts w:asciiTheme="minorHAnsi" w:hAnsiTheme="minorHAnsi" w:cstheme="minorHAnsi"/>
          <w:lang w:val="en-US"/>
        </w:rPr>
        <w:t>v.</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transfer and exchange knowledge and expertise</w:t>
      </w:r>
      <w:r w:rsidR="002F7BBE" w:rsidRPr="009D6AC3">
        <w:rPr>
          <w:rFonts w:asciiTheme="minorHAnsi" w:hAnsiTheme="minorHAnsi" w:cstheme="minorHAnsi"/>
          <w:lang w:val="en-US"/>
        </w:rPr>
        <w:t xml:space="preserve"> among key conservation and sustainable use actors in order to reinforce Danube wetland management; and</w:t>
      </w:r>
    </w:p>
    <w:p w14:paraId="16652BB1" w14:textId="77777777" w:rsidR="009D6AC3" w:rsidRPr="009D6AC3" w:rsidRDefault="009D6AC3" w:rsidP="009D6AC3">
      <w:pPr>
        <w:ind w:left="1276"/>
        <w:rPr>
          <w:rFonts w:asciiTheme="minorHAnsi" w:hAnsiTheme="minorHAnsi" w:cstheme="minorHAnsi"/>
          <w:lang w:val="en-US"/>
        </w:rPr>
      </w:pPr>
    </w:p>
    <w:p w14:paraId="0E4E11A2" w14:textId="4A5E7A03" w:rsidR="002F7BBE" w:rsidRPr="009D6AC3" w:rsidRDefault="009D6AC3" w:rsidP="009D6AC3">
      <w:pPr>
        <w:ind w:left="1276"/>
        <w:rPr>
          <w:rFonts w:asciiTheme="minorHAnsi" w:hAnsiTheme="minorHAnsi" w:cstheme="minorHAnsi"/>
          <w:lang w:val="en-US"/>
        </w:rPr>
      </w:pPr>
      <w:r>
        <w:rPr>
          <w:rFonts w:asciiTheme="minorHAnsi" w:hAnsiTheme="minorHAnsi" w:cstheme="minorHAnsi"/>
          <w:lang w:val="en-US"/>
        </w:rPr>
        <w:t>vi.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coordinate with other regional and international actions and program</w:t>
      </w:r>
      <w:r w:rsidR="00A3765C">
        <w:rPr>
          <w:rFonts w:asciiTheme="minorHAnsi" w:hAnsiTheme="minorHAnsi" w:cstheme="minorHAnsi"/>
          <w:b/>
          <w:lang w:val="en-US"/>
        </w:rPr>
        <w:t>me</w:t>
      </w:r>
      <w:r w:rsidR="002F7BBE" w:rsidRPr="009D6AC3">
        <w:rPr>
          <w:rFonts w:asciiTheme="minorHAnsi" w:hAnsiTheme="minorHAnsi" w:cstheme="minorHAnsi"/>
          <w:b/>
          <w:lang w:val="en-US"/>
        </w:rPr>
        <w:t>s</w:t>
      </w:r>
      <w:r w:rsidR="002F7BBE" w:rsidRPr="009D6AC3">
        <w:rPr>
          <w:rFonts w:asciiTheme="minorHAnsi" w:hAnsiTheme="minorHAnsi" w:cstheme="minorHAnsi"/>
          <w:lang w:val="en-US"/>
        </w:rPr>
        <w:t xml:space="preserve"> relevant </w:t>
      </w:r>
      <w:r w:rsidR="006A77E6">
        <w:rPr>
          <w:rFonts w:asciiTheme="minorHAnsi" w:hAnsiTheme="minorHAnsi" w:cstheme="minorHAnsi"/>
          <w:lang w:val="en-US"/>
        </w:rPr>
        <w:t>to</w:t>
      </w:r>
      <w:r w:rsidR="006A77E6" w:rsidRPr="009D6AC3">
        <w:rPr>
          <w:rFonts w:asciiTheme="minorHAnsi" w:hAnsiTheme="minorHAnsi" w:cstheme="minorHAnsi"/>
          <w:lang w:val="en-US"/>
        </w:rPr>
        <w:t xml:space="preserve"> </w:t>
      </w:r>
      <w:r w:rsidR="002F7BBE" w:rsidRPr="009D6AC3">
        <w:rPr>
          <w:rFonts w:asciiTheme="minorHAnsi" w:hAnsiTheme="minorHAnsi" w:cstheme="minorHAnsi"/>
          <w:lang w:val="en-US"/>
        </w:rPr>
        <w:t>wetland conservation and sustainable use, thereby serving to build synergies to support the implementation of the Convention in the region.</w:t>
      </w:r>
    </w:p>
    <w:p w14:paraId="64072F58" w14:textId="77777777" w:rsidR="002F7BBE" w:rsidRPr="00180AF5" w:rsidRDefault="002F7BBE" w:rsidP="002F7BBE">
      <w:pPr>
        <w:rPr>
          <w:rFonts w:eastAsia="SimSun"/>
          <w:lang w:val="en-US" w:eastAsia="zh-CN"/>
        </w:rPr>
      </w:pPr>
    </w:p>
    <w:p w14:paraId="02B0255B" w14:textId="77777777" w:rsidR="002F7BBE" w:rsidRDefault="002F7BBE" w:rsidP="00A3765C">
      <w:pPr>
        <w:pStyle w:val="ListParagraph"/>
        <w:keepNext/>
        <w:numPr>
          <w:ilvl w:val="0"/>
          <w:numId w:val="5"/>
        </w:numPr>
        <w:ind w:left="426" w:hanging="426"/>
      </w:pPr>
      <w:r>
        <w:lastRenderedPageBreak/>
        <w:t>The geographical region and a list of the countries that will actively participate.</w:t>
      </w:r>
    </w:p>
    <w:p w14:paraId="3A95B421" w14:textId="77777777" w:rsidR="002F7BBE" w:rsidRDefault="002F7BBE" w:rsidP="00A3765C">
      <w:pPr>
        <w:keepNext/>
        <w:ind w:left="0" w:firstLine="0"/>
      </w:pPr>
    </w:p>
    <w:p w14:paraId="1C2C25F1" w14:textId="14A949D3" w:rsidR="002F7BBE" w:rsidRDefault="006A77E6" w:rsidP="002F7BBE">
      <w:pPr>
        <w:pStyle w:val="ListParagraph"/>
        <w:numPr>
          <w:ilvl w:val="0"/>
          <w:numId w:val="6"/>
        </w:numPr>
        <w:ind w:left="851" w:hanging="425"/>
      </w:pPr>
      <w:r>
        <w:t xml:space="preserve">The geographical </w:t>
      </w:r>
      <w:r w:rsidR="002F7BBE">
        <w:t xml:space="preserve">region is Danube islands, Ramsar </w:t>
      </w:r>
      <w:r w:rsidR="002428AD">
        <w:t>S</w:t>
      </w:r>
      <w:r w:rsidR="002F7BBE">
        <w:t xml:space="preserve">ites and other protected areas along the Danube corridor and the tributary rivers. </w:t>
      </w:r>
    </w:p>
    <w:p w14:paraId="64B851C2" w14:textId="77777777" w:rsidR="002F7BBE" w:rsidRDefault="002F7BBE" w:rsidP="002F7BBE"/>
    <w:p w14:paraId="0E257D0F" w14:textId="3D81CF30" w:rsidR="002F7BBE" w:rsidRDefault="006A77E6" w:rsidP="002F7BBE">
      <w:pPr>
        <w:pStyle w:val="ListParagraph"/>
        <w:numPr>
          <w:ilvl w:val="0"/>
          <w:numId w:val="6"/>
        </w:numPr>
        <w:ind w:left="851" w:hanging="425"/>
      </w:pPr>
      <w:r>
        <w:t>The p</w:t>
      </w:r>
      <w:r w:rsidR="002F7BBE">
        <w:t>articipating Contracting Parties (</w:t>
      </w:r>
      <w:r w:rsidR="002428AD">
        <w:t>ten</w:t>
      </w:r>
      <w:r w:rsidR="002F7BBE">
        <w:t>)</w:t>
      </w:r>
      <w:r w:rsidR="00A3765C">
        <w:t>:</w:t>
      </w:r>
    </w:p>
    <w:p w14:paraId="4F3B6C69" w14:textId="7B7A95DA" w:rsidR="002F7BBE" w:rsidRDefault="002F7BBE" w:rsidP="002428AD">
      <w:pPr>
        <w:pStyle w:val="ListParagraph"/>
        <w:numPr>
          <w:ilvl w:val="0"/>
          <w:numId w:val="6"/>
        </w:numPr>
        <w:ind w:left="1276" w:hanging="425"/>
        <w:rPr>
          <w:i/>
        </w:rPr>
      </w:pPr>
      <w:r>
        <w:rPr>
          <w:rFonts w:asciiTheme="minorHAnsi" w:hAnsiTheme="minorHAnsi" w:cstheme="minorHAnsi"/>
          <w:lang w:val="en-US"/>
        </w:rPr>
        <w:t xml:space="preserve">Austria, </w:t>
      </w:r>
      <w:r w:rsidR="00A3765C">
        <w:rPr>
          <w:rFonts w:asciiTheme="minorHAnsi" w:hAnsiTheme="minorHAnsi" w:cstheme="minorHAnsi"/>
          <w:lang w:val="en-US"/>
        </w:rPr>
        <w:t xml:space="preserve">Bulgaria, Croatia, Germany, Hungary, Moldova, Serbia, </w:t>
      </w:r>
      <w:r>
        <w:rPr>
          <w:rFonts w:asciiTheme="minorHAnsi" w:hAnsiTheme="minorHAnsi" w:cstheme="minorHAnsi"/>
          <w:lang w:val="en-US"/>
        </w:rPr>
        <w:t>Slovakia, Romania and Ukraine</w:t>
      </w:r>
      <w:r w:rsidR="002428AD">
        <w:rPr>
          <w:rFonts w:asciiTheme="minorHAnsi" w:hAnsiTheme="minorHAnsi" w:cstheme="minorHAnsi"/>
          <w:lang w:val="en-US"/>
        </w:rPr>
        <w:t>.</w:t>
      </w:r>
    </w:p>
    <w:p w14:paraId="59A3B2E7" w14:textId="77777777" w:rsidR="002F7BBE" w:rsidRPr="00BF413E" w:rsidRDefault="002F7BBE" w:rsidP="002F7BBE"/>
    <w:p w14:paraId="78131BD6" w14:textId="496EF5CF" w:rsidR="002F7BBE" w:rsidRDefault="002F7BBE" w:rsidP="002F7BBE">
      <w:pPr>
        <w:pStyle w:val="ListParagraph"/>
        <w:numPr>
          <w:ilvl w:val="0"/>
          <w:numId w:val="5"/>
        </w:numPr>
        <w:ind w:left="426" w:hanging="426"/>
      </w:pPr>
      <w:r>
        <w:t xml:space="preserve">List of Ramsar Administrative Authorities and all other participating stakeholders, such as Ministries other than those responsible for the implementation of the Convention on Wetlands, intergovernmental bodies, </w:t>
      </w:r>
      <w:r w:rsidR="006A77E6">
        <w:t xml:space="preserve">the </w:t>
      </w:r>
      <w:r>
        <w:t>Convention on Wetlands</w:t>
      </w:r>
      <w:r w:rsidR="006A77E6">
        <w:t>’</w:t>
      </w:r>
      <w:r>
        <w:t xml:space="preserve"> International Organization Partners (IOPs), local communities, NGOs, economic actors, etc. that the RRIs will be engaging. </w:t>
      </w:r>
    </w:p>
    <w:p w14:paraId="101FCB5E" w14:textId="77777777" w:rsidR="002F7BBE" w:rsidRDefault="002F7BBE" w:rsidP="002F7BBE">
      <w:pPr>
        <w:ind w:left="0" w:firstLine="0"/>
      </w:pPr>
    </w:p>
    <w:p w14:paraId="6A3DB1B8" w14:textId="27DA40DD" w:rsidR="002428AD" w:rsidRPr="002428AD" w:rsidRDefault="002428AD" w:rsidP="002F7BBE">
      <w:pPr>
        <w:pStyle w:val="ListParagraph"/>
        <w:numPr>
          <w:ilvl w:val="0"/>
          <w:numId w:val="6"/>
        </w:numPr>
        <w:ind w:left="851" w:hanging="425"/>
        <w:rPr>
          <w:b/>
          <w:color w:val="000000" w:themeColor="text1"/>
        </w:rPr>
      </w:pPr>
      <w:r w:rsidRPr="002428AD">
        <w:rPr>
          <w:color w:val="000000" w:themeColor="text1"/>
        </w:rPr>
        <w:t>The</w:t>
      </w:r>
      <w:r>
        <w:rPr>
          <w:b/>
          <w:color w:val="000000" w:themeColor="text1"/>
        </w:rPr>
        <w:t xml:space="preserve"> </w:t>
      </w:r>
      <w:r w:rsidR="0026756C">
        <w:rPr>
          <w:b/>
          <w:color w:val="000000" w:themeColor="text1"/>
        </w:rPr>
        <w:t>DWI</w:t>
      </w:r>
      <w:r w:rsidR="002F7BBE">
        <w:rPr>
          <w:b/>
          <w:color w:val="000000" w:themeColor="text1"/>
        </w:rPr>
        <w:t xml:space="preserve"> RRI </w:t>
      </w:r>
      <w:r w:rsidR="002F7BBE">
        <w:rPr>
          <w:color w:val="000000" w:themeColor="text1"/>
        </w:rPr>
        <w:t>proposes to work with</w:t>
      </w:r>
      <w:r>
        <w:rPr>
          <w:color w:val="000000" w:themeColor="text1"/>
        </w:rPr>
        <w:t>:</w:t>
      </w:r>
    </w:p>
    <w:p w14:paraId="2EC99AE8" w14:textId="7AF72B15" w:rsidR="002F7BBE" w:rsidRPr="00747748" w:rsidRDefault="002F7BBE" w:rsidP="002428AD">
      <w:pPr>
        <w:pStyle w:val="ListParagraph"/>
        <w:numPr>
          <w:ilvl w:val="0"/>
          <w:numId w:val="6"/>
        </w:numPr>
        <w:ind w:left="1276" w:hanging="425"/>
        <w:rPr>
          <w:b/>
          <w:color w:val="000000" w:themeColor="text1"/>
        </w:rPr>
      </w:pPr>
      <w:r>
        <w:rPr>
          <w:color w:val="000000" w:themeColor="text1"/>
        </w:rPr>
        <w:t>Governments of the member Contracting Parties listed in question 3</w:t>
      </w:r>
      <w:r w:rsidR="008D4969">
        <w:rPr>
          <w:color w:val="000000" w:themeColor="text1"/>
        </w:rPr>
        <w:t xml:space="preserve"> above</w:t>
      </w:r>
      <w:r>
        <w:rPr>
          <w:color w:val="000000" w:themeColor="text1"/>
        </w:rPr>
        <w:t xml:space="preserve">, represented by the Administrative Authorities of the Convention; </w:t>
      </w:r>
    </w:p>
    <w:p w14:paraId="0748943F" w14:textId="6FCF46FB" w:rsidR="002F7BBE" w:rsidRPr="00747748" w:rsidRDefault="002F7BBE" w:rsidP="002428AD">
      <w:pPr>
        <w:pStyle w:val="ListParagraph"/>
        <w:numPr>
          <w:ilvl w:val="0"/>
          <w:numId w:val="6"/>
        </w:numPr>
        <w:ind w:left="1276" w:hanging="425"/>
        <w:rPr>
          <w:b/>
          <w:color w:val="000000" w:themeColor="text1"/>
        </w:rPr>
      </w:pPr>
      <w:r w:rsidRPr="00747748">
        <w:rPr>
          <w:rFonts w:asciiTheme="minorHAnsi" w:hAnsiTheme="minorHAnsi" w:cstheme="minorHAnsi"/>
          <w:lang w:val="en-US"/>
        </w:rPr>
        <w:t xml:space="preserve">Based on the resolution by the </w:t>
      </w:r>
      <w:r w:rsidR="00A3765C" w:rsidRPr="00747748">
        <w:rPr>
          <w:rFonts w:asciiTheme="minorHAnsi" w:hAnsiTheme="minorHAnsi" w:cstheme="minorHAnsi"/>
          <w:lang w:val="en-US"/>
        </w:rPr>
        <w:t xml:space="preserve">International Commission on the Protection of the Danube River </w:t>
      </w:r>
      <w:r w:rsidRPr="00747748">
        <w:rPr>
          <w:rFonts w:asciiTheme="minorHAnsi" w:hAnsiTheme="minorHAnsi" w:cstheme="minorHAnsi"/>
          <w:lang w:val="en-US"/>
        </w:rPr>
        <w:t>(</w:t>
      </w:r>
      <w:r w:rsidR="00A3765C" w:rsidRPr="00747748">
        <w:rPr>
          <w:rFonts w:asciiTheme="minorHAnsi" w:hAnsiTheme="minorHAnsi" w:cstheme="minorHAnsi"/>
          <w:lang w:val="en-US"/>
        </w:rPr>
        <w:t>ICPDR</w:t>
      </w:r>
      <w:r w:rsidRPr="00747748">
        <w:rPr>
          <w:rFonts w:asciiTheme="minorHAnsi" w:hAnsiTheme="minorHAnsi" w:cstheme="minorHAnsi"/>
          <w:lang w:val="en-US"/>
        </w:rPr>
        <w:t xml:space="preserve">), </w:t>
      </w:r>
      <w:r w:rsidRPr="00747748">
        <w:rPr>
          <w:rFonts w:asciiTheme="minorHAnsi" w:hAnsiTheme="minorHAnsi" w:cstheme="minorHAnsi"/>
          <w:b/>
          <w:lang w:val="en-US"/>
        </w:rPr>
        <w:t>Bosnia-Herzegovina, Czech</w:t>
      </w:r>
      <w:r w:rsidR="00A3765C">
        <w:rPr>
          <w:rFonts w:asciiTheme="minorHAnsi" w:hAnsiTheme="minorHAnsi" w:cstheme="minorHAnsi"/>
          <w:b/>
          <w:lang w:val="en-US"/>
        </w:rPr>
        <w:t>ia</w:t>
      </w:r>
      <w:r w:rsidRPr="00747748">
        <w:rPr>
          <w:rFonts w:asciiTheme="minorHAnsi" w:hAnsiTheme="minorHAnsi" w:cstheme="minorHAnsi"/>
          <w:b/>
          <w:lang w:val="en-US"/>
        </w:rPr>
        <w:t>, Montenegro and Slovenia</w:t>
      </w:r>
      <w:r w:rsidRPr="00747748">
        <w:rPr>
          <w:rFonts w:asciiTheme="minorHAnsi" w:hAnsiTheme="minorHAnsi" w:cstheme="minorHAnsi"/>
          <w:lang w:val="en-US"/>
        </w:rPr>
        <w:t xml:space="preserve"> will</w:t>
      </w:r>
      <w:r w:rsidR="00A3765C">
        <w:rPr>
          <w:rFonts w:asciiTheme="minorHAnsi" w:hAnsiTheme="minorHAnsi" w:cstheme="minorHAnsi"/>
          <w:lang w:val="en-US"/>
        </w:rPr>
        <w:t xml:space="preserve"> </w:t>
      </w:r>
      <w:r w:rsidR="00A3765C" w:rsidRPr="00A3765C">
        <w:rPr>
          <w:rFonts w:asciiTheme="minorHAnsi" w:hAnsiTheme="minorHAnsi" w:cstheme="minorHAnsi"/>
          <w:lang w:val="en-US"/>
        </w:rPr>
        <w:t>also</w:t>
      </w:r>
      <w:r w:rsidRPr="00747748">
        <w:rPr>
          <w:rFonts w:asciiTheme="minorHAnsi" w:hAnsiTheme="minorHAnsi" w:cstheme="minorHAnsi"/>
          <w:lang w:val="en-US"/>
        </w:rPr>
        <w:t xml:space="preserve"> be directly addressed by and involved in the work of the RRI and cooperation will also be sought with </w:t>
      </w:r>
      <w:r w:rsidRPr="00747748">
        <w:rPr>
          <w:rFonts w:asciiTheme="minorHAnsi" w:hAnsiTheme="minorHAnsi" w:cstheme="minorHAnsi"/>
          <w:b/>
          <w:lang w:val="en-US"/>
        </w:rPr>
        <w:t>Albania, Italy, Macedonia, Poland</w:t>
      </w:r>
      <w:r w:rsidR="008D4969">
        <w:rPr>
          <w:rFonts w:asciiTheme="minorHAnsi" w:hAnsiTheme="minorHAnsi" w:cstheme="minorHAnsi"/>
          <w:b/>
          <w:lang w:val="en-US"/>
        </w:rPr>
        <w:t xml:space="preserve"> and</w:t>
      </w:r>
      <w:r w:rsidRPr="00747748">
        <w:rPr>
          <w:rFonts w:asciiTheme="minorHAnsi" w:hAnsiTheme="minorHAnsi" w:cstheme="minorHAnsi"/>
          <w:b/>
          <w:lang w:val="en-US"/>
        </w:rPr>
        <w:t xml:space="preserve"> Switzerland</w:t>
      </w:r>
      <w:r w:rsidR="008D4969" w:rsidRPr="008D4969">
        <w:rPr>
          <w:rFonts w:asciiTheme="minorHAnsi" w:hAnsiTheme="minorHAnsi" w:cstheme="minorHAnsi"/>
          <w:lang w:val="en-US"/>
        </w:rPr>
        <w:t>;</w:t>
      </w:r>
      <w:r w:rsidR="002428AD">
        <w:rPr>
          <w:rFonts w:asciiTheme="minorHAnsi" w:hAnsiTheme="minorHAnsi" w:cstheme="minorHAnsi"/>
          <w:lang w:val="en-US"/>
        </w:rPr>
        <w:t xml:space="preserve"> and</w:t>
      </w:r>
    </w:p>
    <w:p w14:paraId="066BDFD3" w14:textId="079DC4B8" w:rsidR="002F7BBE" w:rsidRPr="00747748" w:rsidRDefault="002428AD" w:rsidP="002428AD">
      <w:pPr>
        <w:pStyle w:val="ListParagraph"/>
        <w:numPr>
          <w:ilvl w:val="0"/>
          <w:numId w:val="6"/>
        </w:numPr>
        <w:ind w:left="1276" w:hanging="425"/>
        <w:rPr>
          <w:color w:val="000000" w:themeColor="text1"/>
        </w:rPr>
      </w:pPr>
      <w:r>
        <w:rPr>
          <w:color w:val="000000" w:themeColor="text1"/>
        </w:rPr>
        <w:t xml:space="preserve">The </w:t>
      </w:r>
      <w:r w:rsidR="002F7BBE" w:rsidRPr="00747748">
        <w:rPr>
          <w:color w:val="000000" w:themeColor="text1"/>
        </w:rPr>
        <w:t xml:space="preserve">International Commission on the Protection of the Danube River (ICPDR), </w:t>
      </w:r>
      <w:r>
        <w:rPr>
          <w:color w:val="000000" w:themeColor="text1"/>
        </w:rPr>
        <w:t xml:space="preserve">the </w:t>
      </w:r>
      <w:r w:rsidR="002F7BBE" w:rsidRPr="00747748">
        <w:rPr>
          <w:color w:val="000000" w:themeColor="text1"/>
        </w:rPr>
        <w:t>European Danube Region Strategy (EUSDR), IUCN, other RRIs (Black Sea Wet, Carpath</w:t>
      </w:r>
      <w:r w:rsidR="008D4969">
        <w:rPr>
          <w:color w:val="000000" w:themeColor="text1"/>
        </w:rPr>
        <w:t>i</w:t>
      </w:r>
      <w:r w:rsidR="002F7BBE" w:rsidRPr="00747748">
        <w:rPr>
          <w:color w:val="000000" w:themeColor="text1"/>
        </w:rPr>
        <w:t xml:space="preserve">an Wetland Initiative, MedWet, NorBalWet), </w:t>
      </w:r>
      <w:r w:rsidR="002F7BBE">
        <w:rPr>
          <w:color w:val="000000" w:themeColor="text1"/>
        </w:rPr>
        <w:t xml:space="preserve">NGOs </w:t>
      </w:r>
      <w:r w:rsidR="002F7BBE" w:rsidRPr="00747748">
        <w:rPr>
          <w:color w:val="000000" w:themeColor="text1"/>
        </w:rPr>
        <w:t xml:space="preserve">and 21 Danube Protected Area </w:t>
      </w:r>
      <w:r w:rsidR="008D4969">
        <w:rPr>
          <w:color w:val="000000" w:themeColor="text1"/>
        </w:rPr>
        <w:t>a</w:t>
      </w:r>
      <w:r w:rsidR="008D4969" w:rsidRPr="00747748">
        <w:rPr>
          <w:color w:val="000000" w:themeColor="text1"/>
        </w:rPr>
        <w:t>dministration</w:t>
      </w:r>
      <w:r w:rsidR="008D4969">
        <w:rPr>
          <w:color w:val="000000" w:themeColor="text1"/>
        </w:rPr>
        <w:t>s</w:t>
      </w:r>
      <w:r w:rsidR="002F7BBE" w:rsidRPr="00747748">
        <w:rPr>
          <w:color w:val="000000" w:themeColor="text1"/>
        </w:rPr>
        <w:t>.</w:t>
      </w:r>
    </w:p>
    <w:p w14:paraId="73765833" w14:textId="77777777" w:rsidR="002F7BBE" w:rsidRDefault="002F7BBE" w:rsidP="002F7BBE">
      <w:pPr>
        <w:rPr>
          <w:color w:val="000000" w:themeColor="text1"/>
        </w:rPr>
      </w:pPr>
    </w:p>
    <w:p w14:paraId="1E227F5C" w14:textId="77777777" w:rsidR="002F7BBE" w:rsidRDefault="002F7BBE" w:rsidP="00081688">
      <w:pPr>
        <w:pStyle w:val="ListParagraph"/>
        <w:numPr>
          <w:ilvl w:val="0"/>
          <w:numId w:val="4"/>
        </w:numPr>
        <w:ind w:left="360"/>
        <w:rPr>
          <w:b/>
        </w:rPr>
      </w:pPr>
      <w:r>
        <w:rPr>
          <w:b/>
        </w:rPr>
        <w:t xml:space="preserve">Coordination Mechanisms </w:t>
      </w:r>
    </w:p>
    <w:p w14:paraId="2C7CB661" w14:textId="77777777" w:rsidR="002F7BBE" w:rsidRPr="00D51110" w:rsidRDefault="002F7BBE" w:rsidP="002F7BBE"/>
    <w:p w14:paraId="476D656E" w14:textId="77777777" w:rsidR="002F7BBE" w:rsidRPr="00600D24" w:rsidRDefault="002F7BBE" w:rsidP="002F7BBE">
      <w:pPr>
        <w:pStyle w:val="ListParagraph"/>
        <w:numPr>
          <w:ilvl w:val="0"/>
          <w:numId w:val="5"/>
        </w:numPr>
        <w:ind w:left="426" w:hanging="426"/>
      </w:pPr>
      <w:r w:rsidRPr="00600D24">
        <w:t>RRI</w:t>
      </w:r>
      <w:r>
        <w:t>’</w:t>
      </w:r>
      <w:r w:rsidRPr="00600D24">
        <w:t>s plan to assure coordination between the Parties and other members of the RRI. Coordinating functions assigned to Parties or participating institutions on a rotating basis, and modalities to be reflected in a regional agreement</w:t>
      </w:r>
      <w:r>
        <w:t>.</w:t>
      </w:r>
    </w:p>
    <w:p w14:paraId="4AD8FDA9" w14:textId="77777777" w:rsidR="002F7BBE" w:rsidRPr="00D51110" w:rsidRDefault="002F7BBE" w:rsidP="002F7BBE">
      <w:pPr>
        <w:ind w:left="0" w:firstLine="0"/>
      </w:pPr>
    </w:p>
    <w:p w14:paraId="018807ED" w14:textId="786201C0" w:rsidR="002F7BBE" w:rsidRDefault="002F7BBE" w:rsidP="002F7BBE">
      <w:pPr>
        <w:pStyle w:val="ListParagraph"/>
        <w:numPr>
          <w:ilvl w:val="0"/>
          <w:numId w:val="6"/>
        </w:numPr>
        <w:ind w:left="851" w:hanging="425"/>
      </w:pPr>
      <w:r>
        <w:rPr>
          <w:rFonts w:asciiTheme="minorHAnsi" w:hAnsiTheme="minorHAnsi" w:cstheme="minorHAnsi"/>
        </w:rPr>
        <w:t xml:space="preserve">The formal management of the </w:t>
      </w:r>
      <w:r w:rsidR="000322EA">
        <w:rPr>
          <w:rFonts w:asciiTheme="minorHAnsi" w:hAnsiTheme="minorHAnsi" w:cstheme="minorHAnsi"/>
        </w:rPr>
        <w:t>D</w:t>
      </w:r>
      <w:r w:rsidR="0026756C">
        <w:rPr>
          <w:rFonts w:asciiTheme="minorHAnsi" w:hAnsiTheme="minorHAnsi" w:cstheme="minorHAnsi"/>
        </w:rPr>
        <w:t>WI</w:t>
      </w:r>
      <w:r w:rsidR="000322EA">
        <w:rPr>
          <w:rFonts w:asciiTheme="minorHAnsi" w:hAnsiTheme="minorHAnsi" w:cstheme="minorHAnsi"/>
        </w:rPr>
        <w:t xml:space="preserve"> </w:t>
      </w:r>
      <w:r>
        <w:rPr>
          <w:rFonts w:asciiTheme="minorHAnsi" w:hAnsiTheme="minorHAnsi" w:cstheme="minorHAnsi"/>
        </w:rPr>
        <w:t xml:space="preserve">RRI is carried out by a </w:t>
      </w:r>
      <w:r w:rsidRPr="00747748">
        <w:rPr>
          <w:rFonts w:asciiTheme="minorHAnsi" w:hAnsiTheme="minorHAnsi" w:cstheme="minorHAnsi"/>
          <w:b/>
        </w:rPr>
        <w:t>Steering Group (SG)</w:t>
      </w:r>
      <w:r>
        <w:rPr>
          <w:rFonts w:asciiTheme="minorHAnsi" w:hAnsiTheme="minorHAnsi" w:cstheme="minorHAnsi"/>
        </w:rPr>
        <w:t xml:space="preserve">, comprising representatives of all Country Members, Non-Country Members and Observers. The </w:t>
      </w:r>
      <w:r w:rsidR="000322EA">
        <w:rPr>
          <w:rFonts w:asciiTheme="minorHAnsi" w:hAnsiTheme="minorHAnsi" w:cstheme="minorHAnsi"/>
        </w:rPr>
        <w:t>SG</w:t>
      </w:r>
      <w:r>
        <w:rPr>
          <w:rFonts w:asciiTheme="minorHAnsi" w:hAnsiTheme="minorHAnsi" w:cstheme="minorHAnsi"/>
        </w:rPr>
        <w:t xml:space="preserve"> members meet and make decisions in line with the D</w:t>
      </w:r>
      <w:r w:rsidR="0026756C">
        <w:rPr>
          <w:rFonts w:asciiTheme="minorHAnsi" w:hAnsiTheme="minorHAnsi" w:cstheme="minorHAnsi"/>
        </w:rPr>
        <w:t>WI RRI</w:t>
      </w:r>
      <w:r w:rsidR="006B3399">
        <w:rPr>
          <w:rFonts w:asciiTheme="minorHAnsi" w:hAnsiTheme="minorHAnsi" w:cstheme="minorHAnsi"/>
        </w:rPr>
        <w:t xml:space="preserve"> </w:t>
      </w:r>
      <w:r w:rsidR="008D4969">
        <w:rPr>
          <w:rFonts w:asciiTheme="minorHAnsi" w:hAnsiTheme="minorHAnsi" w:cstheme="minorHAnsi"/>
        </w:rPr>
        <w:t>terms of reference.</w:t>
      </w:r>
      <w:r w:rsidR="006B3399">
        <w:rPr>
          <w:rStyle w:val="FootnoteReference"/>
          <w:rFonts w:asciiTheme="minorHAnsi" w:hAnsiTheme="minorHAnsi" w:cstheme="minorHAnsi"/>
        </w:rPr>
        <w:footnoteReference w:id="4"/>
      </w:r>
    </w:p>
    <w:p w14:paraId="5AA4C62B" w14:textId="62EA0AAC" w:rsidR="002F7BBE" w:rsidRPr="00747748" w:rsidRDefault="002F7BBE" w:rsidP="002F7BBE">
      <w:pPr>
        <w:pStyle w:val="ListParagraph"/>
        <w:numPr>
          <w:ilvl w:val="0"/>
          <w:numId w:val="6"/>
        </w:numPr>
        <w:ind w:left="851" w:hanging="425"/>
      </w:pPr>
      <w:r w:rsidRPr="00747748">
        <w:rPr>
          <w:rFonts w:asciiTheme="minorHAnsi" w:hAnsiTheme="minorHAnsi" w:cstheme="minorHAnsi"/>
        </w:rPr>
        <w:t xml:space="preserve">The </w:t>
      </w:r>
      <w:r w:rsidRPr="008D4969">
        <w:rPr>
          <w:rFonts w:asciiTheme="minorHAnsi" w:hAnsiTheme="minorHAnsi" w:cstheme="minorHAnsi"/>
          <w:b/>
        </w:rPr>
        <w:t>Coordination Unit (CoU)</w:t>
      </w:r>
      <w:r w:rsidRPr="00747748">
        <w:rPr>
          <w:rFonts w:asciiTheme="minorHAnsi" w:hAnsiTheme="minorHAnsi" w:cstheme="minorHAnsi"/>
        </w:rPr>
        <w:t>, responsible for the coordination of the activities and the practical implementation of the workplan of the D</w:t>
      </w:r>
      <w:r w:rsidR="0026756C">
        <w:rPr>
          <w:rFonts w:asciiTheme="minorHAnsi" w:hAnsiTheme="minorHAnsi" w:cstheme="minorHAnsi"/>
        </w:rPr>
        <w:t>WI</w:t>
      </w:r>
      <w:r w:rsidRPr="00747748">
        <w:rPr>
          <w:rFonts w:asciiTheme="minorHAnsi" w:hAnsiTheme="minorHAnsi" w:cstheme="minorHAnsi"/>
        </w:rPr>
        <w:t xml:space="preserve"> RRI is the </w:t>
      </w:r>
      <w:r w:rsidRPr="00747748">
        <w:rPr>
          <w:rFonts w:asciiTheme="minorHAnsi" w:hAnsiTheme="minorHAnsi" w:cstheme="minorHAnsi"/>
          <w:b/>
        </w:rPr>
        <w:t>Danube WILDisland Office</w:t>
      </w:r>
      <w:r>
        <w:rPr>
          <w:rFonts w:asciiTheme="minorHAnsi" w:hAnsiTheme="minorHAnsi" w:cstheme="minorHAnsi"/>
        </w:rPr>
        <w:t>. This is</w:t>
      </w:r>
      <w:r w:rsidRPr="00747748">
        <w:rPr>
          <w:rFonts w:asciiTheme="minorHAnsi" w:hAnsiTheme="minorHAnsi" w:cstheme="minorHAnsi"/>
        </w:rPr>
        <w:t xml:space="preserve"> an especially established </w:t>
      </w:r>
      <w:r w:rsidRPr="00747748">
        <w:rPr>
          <w:rFonts w:asciiTheme="minorHAnsi" w:hAnsiTheme="minorHAnsi" w:cstheme="minorHAnsi"/>
          <w:b/>
        </w:rPr>
        <w:t>distinct regional office of the DANUBEPARKS Association</w:t>
      </w:r>
      <w:r w:rsidRPr="00747748">
        <w:rPr>
          <w:rFonts w:asciiTheme="minorHAnsi" w:hAnsiTheme="minorHAnsi" w:cstheme="minorHAnsi"/>
        </w:rPr>
        <w:t xml:space="preserve">, fully devoted to the coordination of the RRI with a </w:t>
      </w:r>
      <w:r w:rsidRPr="00747748">
        <w:rPr>
          <w:rFonts w:asciiTheme="minorHAnsi" w:hAnsiTheme="minorHAnsi" w:cstheme="minorHAnsi"/>
          <w:b/>
        </w:rPr>
        <w:t>full-time</w:t>
      </w:r>
      <w:r w:rsidRPr="00747748">
        <w:rPr>
          <w:rFonts w:asciiTheme="minorHAnsi" w:hAnsiTheme="minorHAnsi" w:cstheme="minorHAnsi"/>
        </w:rPr>
        <w:t xml:space="preserve"> </w:t>
      </w:r>
      <w:r w:rsidRPr="00747748">
        <w:rPr>
          <w:rFonts w:asciiTheme="minorHAnsi" w:hAnsiTheme="minorHAnsi" w:cstheme="minorHAnsi"/>
          <w:b/>
        </w:rPr>
        <w:t>coordinator</w:t>
      </w:r>
      <w:r w:rsidRPr="00747748">
        <w:rPr>
          <w:rFonts w:asciiTheme="minorHAnsi" w:hAnsiTheme="minorHAnsi" w:cstheme="minorHAnsi"/>
        </w:rPr>
        <w:t xml:space="preserve">, hosted at the the </w:t>
      </w:r>
      <w:r w:rsidR="002428AD">
        <w:rPr>
          <w:rFonts w:asciiTheme="minorHAnsi" w:hAnsiTheme="minorHAnsi" w:cstheme="minorHAnsi"/>
        </w:rPr>
        <w:t xml:space="preserve">Lower Danube’s </w:t>
      </w:r>
      <w:r w:rsidRPr="00747748">
        <w:rPr>
          <w:rFonts w:asciiTheme="minorHAnsi" w:hAnsiTheme="minorHAnsi" w:cstheme="minorHAnsi"/>
        </w:rPr>
        <w:t>Persina Nature Park, Bulgaria or the Danube Delta Biosphere Park Authority (DDBRA</w:t>
      </w:r>
      <w:r w:rsidR="008D4969">
        <w:rPr>
          <w:rFonts w:asciiTheme="minorHAnsi" w:hAnsiTheme="minorHAnsi" w:cstheme="minorHAnsi"/>
        </w:rPr>
        <w:t>, Romania and Ukraine</w:t>
      </w:r>
      <w:r w:rsidRPr="00747748">
        <w:rPr>
          <w:rFonts w:asciiTheme="minorHAnsi" w:hAnsiTheme="minorHAnsi" w:cstheme="minorHAnsi"/>
        </w:rPr>
        <w:t xml:space="preserve">). </w:t>
      </w:r>
    </w:p>
    <w:p w14:paraId="7E534CDD" w14:textId="77777777" w:rsidR="002F7BBE" w:rsidRPr="00887867" w:rsidRDefault="002F7BBE" w:rsidP="002F7BBE"/>
    <w:p w14:paraId="3697B691" w14:textId="77777777" w:rsidR="002F7BBE" w:rsidRDefault="002F7BBE" w:rsidP="002F7BBE">
      <w:pPr>
        <w:pStyle w:val="ListParagraph"/>
        <w:numPr>
          <w:ilvl w:val="0"/>
          <w:numId w:val="5"/>
        </w:numPr>
        <w:ind w:left="426" w:hanging="426"/>
      </w:pPr>
      <w:r>
        <w:t>RRI’s plans to develop an own identity, a specific logo (to be used in combination with the Ramsar logo) to avoid any confusion between its role and those of the Ramsar Administrative Authorities and the Secretariat and to establish and regularly update a website for the RRI.</w:t>
      </w:r>
    </w:p>
    <w:p w14:paraId="7543B86E" w14:textId="77777777" w:rsidR="002F7BBE" w:rsidRDefault="002F7BBE" w:rsidP="002F7BBE">
      <w:pPr>
        <w:ind w:left="0" w:firstLine="0"/>
      </w:pPr>
    </w:p>
    <w:p w14:paraId="42075969" w14:textId="2F4E783C" w:rsidR="002F7BBE" w:rsidRPr="00747748" w:rsidRDefault="002F7BBE" w:rsidP="002F7BBE">
      <w:pPr>
        <w:pStyle w:val="ListParagraph"/>
        <w:numPr>
          <w:ilvl w:val="0"/>
          <w:numId w:val="6"/>
        </w:numPr>
        <w:ind w:left="851" w:hanging="425"/>
      </w:pPr>
      <w:r w:rsidRPr="00747748">
        <w:t xml:space="preserve">The </w:t>
      </w:r>
      <w:r w:rsidR="0026756C">
        <w:t xml:space="preserve">Danube </w:t>
      </w:r>
      <w:r w:rsidRPr="00747748">
        <w:t>WILDisland initiative has alre</w:t>
      </w:r>
      <w:r w:rsidR="002428AD">
        <w:t>a</w:t>
      </w:r>
      <w:r w:rsidRPr="00747748">
        <w:t xml:space="preserve">dy developed its own identity since 2017. The </w:t>
      </w:r>
      <w:r w:rsidRPr="001D0E18">
        <w:rPr>
          <w:b/>
        </w:rPr>
        <w:t>D</w:t>
      </w:r>
      <w:r w:rsidR="0023654D">
        <w:rPr>
          <w:b/>
        </w:rPr>
        <w:t>WI</w:t>
      </w:r>
      <w:r w:rsidRPr="001D0E18">
        <w:rPr>
          <w:b/>
        </w:rPr>
        <w:t xml:space="preserve"> RRI aims to further develop and to establish this identity </w:t>
      </w:r>
      <w:r w:rsidR="002428AD">
        <w:rPr>
          <w:b/>
        </w:rPr>
        <w:t>over the</w:t>
      </w:r>
      <w:r w:rsidR="002428AD" w:rsidRPr="001D0E18">
        <w:rPr>
          <w:b/>
        </w:rPr>
        <w:t xml:space="preserve"> </w:t>
      </w:r>
      <w:r w:rsidRPr="001D0E18">
        <w:rPr>
          <w:b/>
        </w:rPr>
        <w:t>long term</w:t>
      </w:r>
      <w:r w:rsidRPr="00747748">
        <w:t>, which specifies its independence, status and role. The D</w:t>
      </w:r>
      <w:r w:rsidR="0026756C">
        <w:t xml:space="preserve">WI </w:t>
      </w:r>
      <w:r w:rsidRPr="00747748">
        <w:t xml:space="preserve">RRI will create and use </w:t>
      </w:r>
      <w:r w:rsidR="002428AD">
        <w:t>its</w:t>
      </w:r>
      <w:r w:rsidR="002428AD" w:rsidRPr="00747748">
        <w:t xml:space="preserve"> </w:t>
      </w:r>
      <w:r w:rsidRPr="00747748">
        <w:t xml:space="preserve">own website to promote and distinguish the Initiative and will use the logo of the Convention for further promotion and in line with the Convention rules. </w:t>
      </w:r>
    </w:p>
    <w:p w14:paraId="2EFDD7F4" w14:textId="77777777" w:rsidR="002F7BBE" w:rsidRDefault="002F7BBE" w:rsidP="002F7BBE"/>
    <w:p w14:paraId="5B527811" w14:textId="77777777" w:rsidR="002F7BBE" w:rsidRDefault="002F7BBE" w:rsidP="002F7BBE">
      <w:pPr>
        <w:pStyle w:val="ListParagraph"/>
        <w:numPr>
          <w:ilvl w:val="0"/>
          <w:numId w:val="5"/>
        </w:numPr>
        <w:ind w:left="426" w:hanging="426"/>
      </w:pPr>
      <w:r>
        <w:t>RRI’s plans to coordinate regional projects or programmes which are ongoing or developed under the Initiative, and note if professional staff will be involved in their implementation or supervision.</w:t>
      </w:r>
    </w:p>
    <w:p w14:paraId="05D50882" w14:textId="77777777" w:rsidR="002F7BBE" w:rsidRDefault="002F7BBE" w:rsidP="002F7BBE"/>
    <w:p w14:paraId="58B41F05" w14:textId="707AF615" w:rsidR="002F7BBE" w:rsidRPr="001D0E18" w:rsidRDefault="0026756C" w:rsidP="002F7BBE">
      <w:pPr>
        <w:pStyle w:val="ListParagraph"/>
        <w:numPr>
          <w:ilvl w:val="0"/>
          <w:numId w:val="6"/>
        </w:numPr>
        <w:ind w:left="851" w:hanging="425"/>
      </w:pPr>
      <w:r w:rsidRPr="00747748">
        <w:t xml:space="preserve">The </w:t>
      </w:r>
      <w:r>
        <w:t xml:space="preserve">Danube </w:t>
      </w:r>
      <w:r w:rsidRPr="00747748">
        <w:t xml:space="preserve">WILDisland initiative </w:t>
      </w:r>
      <w:r w:rsidR="002F7BBE" w:rsidRPr="001D0E18">
        <w:t xml:space="preserve">has been collecting information on islands </w:t>
      </w:r>
      <w:r w:rsidR="002428AD">
        <w:t>in the</w:t>
      </w:r>
      <w:r w:rsidR="002428AD" w:rsidRPr="001D0E18">
        <w:t xml:space="preserve"> </w:t>
      </w:r>
      <w:r w:rsidR="002F7BBE" w:rsidRPr="001D0E18">
        <w:t>Danube river system sin</w:t>
      </w:r>
      <w:r w:rsidR="002428AD">
        <w:t>c</w:t>
      </w:r>
      <w:r w:rsidR="002F7BBE" w:rsidRPr="001D0E18">
        <w:t xml:space="preserve">e 2012. </w:t>
      </w:r>
    </w:p>
    <w:p w14:paraId="1116DAB6" w14:textId="155F159C" w:rsidR="002F7BBE" w:rsidRPr="001D0E18" w:rsidRDefault="002F7BBE" w:rsidP="002F7BBE">
      <w:pPr>
        <w:pStyle w:val="ListParagraph"/>
        <w:numPr>
          <w:ilvl w:val="0"/>
          <w:numId w:val="6"/>
        </w:numPr>
        <w:ind w:left="851" w:hanging="425"/>
      </w:pPr>
      <w:r w:rsidRPr="001D0E18">
        <w:t>D</w:t>
      </w:r>
      <w:r w:rsidR="0023654D">
        <w:t>WI</w:t>
      </w:r>
      <w:r w:rsidRPr="001D0E18">
        <w:t xml:space="preserve"> RRI will continue to develop and implement</w:t>
      </w:r>
      <w:r w:rsidR="00C518AC">
        <w:t xml:space="preserve"> the</w:t>
      </w:r>
      <w:r w:rsidRPr="001D0E18">
        <w:t xml:space="preserve"> LIFE WILDisland project, involving 15 partners from </w:t>
      </w:r>
      <w:r w:rsidR="002428AD">
        <w:t>eight</w:t>
      </w:r>
      <w:r w:rsidR="002428AD" w:rsidRPr="001D0E18">
        <w:t xml:space="preserve"> </w:t>
      </w:r>
      <w:r w:rsidRPr="001D0E18">
        <w:t>countries</w:t>
      </w:r>
      <w:r w:rsidR="00C518AC">
        <w:t>.</w:t>
      </w:r>
    </w:p>
    <w:p w14:paraId="34D12E11" w14:textId="6DC6C08C" w:rsidR="002F7BBE" w:rsidRPr="001D0E18" w:rsidRDefault="002F7BBE" w:rsidP="002F7BBE">
      <w:pPr>
        <w:pStyle w:val="ListParagraph"/>
        <w:numPr>
          <w:ilvl w:val="0"/>
          <w:numId w:val="6"/>
        </w:numPr>
        <w:ind w:left="851" w:hanging="425"/>
      </w:pPr>
      <w:r w:rsidRPr="001D0E18">
        <w:t>In the future, D</w:t>
      </w:r>
      <w:r w:rsidR="0026756C">
        <w:t>WI RRI</w:t>
      </w:r>
      <w:r w:rsidR="0023654D">
        <w:t xml:space="preserve"> </w:t>
      </w:r>
      <w:r w:rsidRPr="001D0E18">
        <w:t xml:space="preserve">will facilitate the development of new follow-up projects aiming to boost to </w:t>
      </w:r>
      <w:r w:rsidR="00C518AC">
        <w:t xml:space="preserve">its </w:t>
      </w:r>
      <w:r w:rsidRPr="001D0E18">
        <w:t xml:space="preserve">operational work in the entire Danube River Basin. As an example, a draft concept has already been elaborated for an Interreg Danube region project aiming to promote this unique RRI, to build up its management structure and foster its functionality, and to test best practice examples for implementation </w:t>
      </w:r>
      <w:r w:rsidR="00C518AC">
        <w:t>in</w:t>
      </w:r>
      <w:r w:rsidR="00C518AC" w:rsidRPr="001D0E18">
        <w:t xml:space="preserve"> </w:t>
      </w:r>
      <w:r w:rsidRPr="001D0E18">
        <w:t>the field of WILDisland conservation, restoration, as well as communication and policy work. The project is expected to be submitted in 2025.</w:t>
      </w:r>
    </w:p>
    <w:p w14:paraId="57E1139F" w14:textId="77777777" w:rsidR="002F7BBE" w:rsidRPr="006C5DD3" w:rsidRDefault="002F7BBE" w:rsidP="002F7BBE">
      <w:pPr>
        <w:rPr>
          <w:rFonts w:eastAsia="SimSun"/>
          <w:lang w:eastAsia="zh-CN"/>
        </w:rPr>
      </w:pPr>
    </w:p>
    <w:p w14:paraId="70BAA59B" w14:textId="77777777" w:rsidR="002F7BBE" w:rsidRDefault="002F7BBE" w:rsidP="002F7BBE">
      <w:pPr>
        <w:pStyle w:val="ListParagraph"/>
        <w:keepNext/>
        <w:numPr>
          <w:ilvl w:val="0"/>
          <w:numId w:val="4"/>
        </w:numPr>
        <w:ind w:left="360"/>
        <w:rPr>
          <w:b/>
        </w:rPr>
      </w:pPr>
      <w:r>
        <w:rPr>
          <w:b/>
        </w:rPr>
        <w:t xml:space="preserve"> Governance </w:t>
      </w:r>
    </w:p>
    <w:p w14:paraId="43702C43" w14:textId="77777777" w:rsidR="002F7BBE" w:rsidRDefault="002F7BBE" w:rsidP="002F7BBE">
      <w:pPr>
        <w:keepNext/>
        <w:rPr>
          <w:highlight w:val="green"/>
        </w:rPr>
      </w:pPr>
    </w:p>
    <w:p w14:paraId="415ED10B" w14:textId="77777777" w:rsidR="002F7BBE" w:rsidRDefault="002F7BBE" w:rsidP="002F7BBE">
      <w:pPr>
        <w:pStyle w:val="ListParagraph"/>
        <w:numPr>
          <w:ilvl w:val="0"/>
          <w:numId w:val="5"/>
        </w:numPr>
        <w:ind w:left="426" w:hanging="426"/>
      </w:pPr>
      <w:r>
        <w:t>RRI’s plan to establish in the region existing or planned mechanisms to provide governance, coordination and advice (committees, boards, etc.), and how all relevant Contracting Parties and other stakeholders will be able to provide guidance and insight.</w:t>
      </w:r>
    </w:p>
    <w:p w14:paraId="6D867081" w14:textId="77777777" w:rsidR="002F7BBE" w:rsidRDefault="002F7BBE" w:rsidP="002F7BBE"/>
    <w:p w14:paraId="5996F913" w14:textId="7CD5AA93" w:rsidR="002F7BBE" w:rsidRPr="001D0E18" w:rsidRDefault="002F7BBE" w:rsidP="002F7BBE">
      <w:pPr>
        <w:pStyle w:val="ListParagraph"/>
        <w:numPr>
          <w:ilvl w:val="0"/>
          <w:numId w:val="6"/>
        </w:numPr>
        <w:ind w:left="851" w:hanging="425"/>
        <w:rPr>
          <w:rFonts w:eastAsia="SimSun"/>
          <w:lang w:eastAsia="zh-CN"/>
        </w:rPr>
      </w:pPr>
      <w:r w:rsidRPr="001D0E18">
        <w:rPr>
          <w:rFonts w:eastAsia="SimSun"/>
          <w:lang w:eastAsia="zh-CN"/>
        </w:rPr>
        <w:t>The D</w:t>
      </w:r>
      <w:r w:rsidR="0023654D">
        <w:rPr>
          <w:rFonts w:eastAsia="SimSun"/>
          <w:lang w:eastAsia="zh-CN"/>
        </w:rPr>
        <w:t>WI</w:t>
      </w:r>
      <w:r w:rsidRPr="001D0E18">
        <w:rPr>
          <w:rFonts w:eastAsia="SimSun"/>
          <w:lang w:eastAsia="zh-CN"/>
        </w:rPr>
        <w:t xml:space="preserve"> RRI governance structure consists of three bodies:</w:t>
      </w:r>
    </w:p>
    <w:p w14:paraId="0FDE439E" w14:textId="0716030C" w:rsidR="002F7BBE" w:rsidRPr="00E54EC6" w:rsidRDefault="00E54EC6" w:rsidP="00E54EC6">
      <w:pPr>
        <w:ind w:left="1276"/>
        <w:rPr>
          <w:rFonts w:eastAsia="SimSun"/>
          <w:lang w:eastAsia="zh-CN"/>
        </w:rPr>
      </w:pPr>
      <w:r>
        <w:rPr>
          <w:rFonts w:eastAsia="SimSun"/>
          <w:lang w:eastAsia="zh-CN"/>
        </w:rPr>
        <w:t>i.</w:t>
      </w:r>
      <w:r>
        <w:rPr>
          <w:rFonts w:eastAsia="SimSun"/>
          <w:lang w:eastAsia="zh-CN"/>
        </w:rPr>
        <w:tab/>
      </w:r>
      <w:r w:rsidR="002F7BBE" w:rsidRPr="00E54EC6">
        <w:rPr>
          <w:rFonts w:eastAsia="SimSun"/>
          <w:lang w:eastAsia="zh-CN"/>
        </w:rPr>
        <w:t>Steering Group as a Management Body (</w:t>
      </w:r>
      <w:r w:rsidR="000E0C6F">
        <w:rPr>
          <w:rFonts w:eastAsia="SimSun"/>
          <w:lang w:eastAsia="zh-CN"/>
        </w:rPr>
        <w:t>DWI RRI</w:t>
      </w:r>
      <w:r w:rsidR="002F7BBE" w:rsidRPr="00E54EC6">
        <w:rPr>
          <w:rFonts w:eastAsia="SimSun"/>
          <w:lang w:eastAsia="zh-CN"/>
        </w:rPr>
        <w:t xml:space="preserve"> SG);</w:t>
      </w:r>
    </w:p>
    <w:p w14:paraId="5CD4C596" w14:textId="262B434F" w:rsidR="002F7BBE" w:rsidRPr="00E54EC6" w:rsidRDefault="00E54EC6" w:rsidP="00E54EC6">
      <w:pPr>
        <w:ind w:left="1276"/>
        <w:rPr>
          <w:rFonts w:eastAsia="SimSun"/>
          <w:lang w:eastAsia="zh-CN"/>
        </w:rPr>
      </w:pPr>
      <w:r>
        <w:rPr>
          <w:rFonts w:eastAsia="SimSun"/>
          <w:lang w:eastAsia="zh-CN"/>
        </w:rPr>
        <w:t>ii.</w:t>
      </w:r>
      <w:r>
        <w:rPr>
          <w:rFonts w:eastAsia="SimSun"/>
          <w:lang w:eastAsia="zh-CN"/>
        </w:rPr>
        <w:tab/>
      </w:r>
      <w:r w:rsidR="002F7BBE" w:rsidRPr="00E54EC6">
        <w:rPr>
          <w:rFonts w:eastAsia="SimSun"/>
          <w:lang w:eastAsia="zh-CN"/>
        </w:rPr>
        <w:t>Danube WILDisland regional office at the DANUBEPARKS Association as a Coordinating Unit (CoU);</w:t>
      </w:r>
    </w:p>
    <w:p w14:paraId="69ACE661" w14:textId="326F1BAD" w:rsidR="002F7BBE" w:rsidRPr="00E54EC6" w:rsidRDefault="00E54EC6" w:rsidP="00E54EC6">
      <w:pPr>
        <w:ind w:left="1276"/>
        <w:rPr>
          <w:rFonts w:eastAsia="SimSun"/>
          <w:lang w:eastAsia="zh-CN"/>
        </w:rPr>
      </w:pPr>
      <w:r>
        <w:rPr>
          <w:rFonts w:eastAsia="SimSun"/>
          <w:lang w:eastAsia="zh-CN"/>
        </w:rPr>
        <w:t>iii.</w:t>
      </w:r>
      <w:r>
        <w:rPr>
          <w:rFonts w:eastAsia="SimSun"/>
          <w:lang w:eastAsia="zh-CN"/>
        </w:rPr>
        <w:tab/>
      </w:r>
      <w:r w:rsidR="002F7BBE" w:rsidRPr="00E54EC6">
        <w:rPr>
          <w:rFonts w:eastAsia="SimSun"/>
          <w:lang w:eastAsia="zh-CN"/>
        </w:rPr>
        <w:t xml:space="preserve">Expert </w:t>
      </w:r>
      <w:r w:rsidR="00C518AC">
        <w:rPr>
          <w:rFonts w:eastAsia="SimSun"/>
          <w:lang w:eastAsia="zh-CN"/>
        </w:rPr>
        <w:t>w</w:t>
      </w:r>
      <w:r w:rsidR="00C518AC" w:rsidRPr="00E54EC6">
        <w:rPr>
          <w:rFonts w:eastAsia="SimSun"/>
          <w:lang w:eastAsia="zh-CN"/>
        </w:rPr>
        <w:t xml:space="preserve">orking </w:t>
      </w:r>
      <w:r w:rsidR="00C518AC">
        <w:rPr>
          <w:rFonts w:eastAsia="SimSun"/>
          <w:lang w:eastAsia="zh-CN"/>
        </w:rPr>
        <w:t>g</w:t>
      </w:r>
      <w:r w:rsidR="00C518AC" w:rsidRPr="00E54EC6">
        <w:rPr>
          <w:rFonts w:eastAsia="SimSun"/>
          <w:lang w:eastAsia="zh-CN"/>
        </w:rPr>
        <w:t xml:space="preserve">roups </w:t>
      </w:r>
      <w:r w:rsidR="002F7BBE" w:rsidRPr="00E54EC6">
        <w:rPr>
          <w:rFonts w:eastAsia="SimSun"/>
          <w:lang w:eastAsia="zh-CN"/>
        </w:rPr>
        <w:t xml:space="preserve">as </w:t>
      </w:r>
      <w:r w:rsidR="00C518AC">
        <w:rPr>
          <w:rFonts w:eastAsia="SimSun"/>
          <w:lang w:eastAsia="zh-CN"/>
        </w:rPr>
        <w:t>an a</w:t>
      </w:r>
      <w:r w:rsidR="002F7BBE" w:rsidRPr="00E54EC6">
        <w:rPr>
          <w:rFonts w:eastAsia="SimSun"/>
          <w:lang w:eastAsia="zh-CN"/>
        </w:rPr>
        <w:t xml:space="preserve">dvisory </w:t>
      </w:r>
      <w:r w:rsidR="00C518AC">
        <w:rPr>
          <w:rFonts w:eastAsia="SimSun"/>
          <w:lang w:eastAsia="zh-CN"/>
        </w:rPr>
        <w:t>b</w:t>
      </w:r>
      <w:r w:rsidR="002F7BBE" w:rsidRPr="00E54EC6">
        <w:rPr>
          <w:rFonts w:eastAsia="SimSun"/>
          <w:lang w:eastAsia="zh-CN"/>
        </w:rPr>
        <w:t>ody;</w:t>
      </w:r>
    </w:p>
    <w:p w14:paraId="290EFDBE" w14:textId="77777777" w:rsidR="002F7BBE" w:rsidRPr="00D51110" w:rsidRDefault="002F7BBE" w:rsidP="002F7BBE">
      <w:pPr>
        <w:rPr>
          <w:rFonts w:eastAsia="SimSun"/>
          <w:bCs/>
          <w:lang w:eastAsia="zh-CN"/>
        </w:rPr>
      </w:pPr>
    </w:p>
    <w:p w14:paraId="3F292815" w14:textId="77777777" w:rsidR="002F7BBE" w:rsidRDefault="002F7BBE" w:rsidP="002F7BBE">
      <w:pPr>
        <w:pStyle w:val="ListParagraph"/>
        <w:numPr>
          <w:ilvl w:val="0"/>
          <w:numId w:val="5"/>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p>
    <w:p w14:paraId="28F3811A" w14:textId="77777777" w:rsidR="002F7BBE" w:rsidRDefault="002F7BBE" w:rsidP="002F7BBE"/>
    <w:p w14:paraId="20AC8343" w14:textId="77777777" w:rsidR="002F7BBE" w:rsidRDefault="002F7BBE" w:rsidP="002F7BBE">
      <w:pPr>
        <w:ind w:left="851"/>
        <w:jc w:val="both"/>
        <w:rPr>
          <w:rFonts w:asciiTheme="minorHAnsi" w:eastAsia="Times New Roman" w:hAnsiTheme="minorHAnsi" w:cstheme="minorHAnsi"/>
          <w:i/>
        </w:rPr>
      </w:pPr>
      <w:r>
        <w:rPr>
          <w:rFonts w:asciiTheme="minorHAnsi" w:hAnsiTheme="minorHAnsi" w:cstheme="minorHAnsi"/>
          <w:i/>
        </w:rPr>
        <w:t>Existing:</w:t>
      </w:r>
    </w:p>
    <w:p w14:paraId="15345964" w14:textId="77777777" w:rsidR="002F7BBE" w:rsidRPr="001D0E18" w:rsidRDefault="002F7BBE" w:rsidP="002F7BBE">
      <w:pPr>
        <w:pStyle w:val="ListParagraph"/>
        <w:numPr>
          <w:ilvl w:val="0"/>
          <w:numId w:val="6"/>
        </w:numPr>
        <w:ind w:left="851" w:hanging="425"/>
        <w:rPr>
          <w:rFonts w:eastAsia="SimSun"/>
          <w:lang w:eastAsia="zh-CN"/>
        </w:rPr>
      </w:pPr>
      <w:r w:rsidRPr="001D0E18">
        <w:rPr>
          <w:rFonts w:eastAsia="SimSun"/>
          <w:b/>
          <w:lang w:eastAsia="zh-CN"/>
        </w:rPr>
        <w:t>Terms of Reference</w:t>
      </w:r>
      <w:r w:rsidRPr="001D0E18">
        <w:rPr>
          <w:rFonts w:eastAsia="SimSun"/>
          <w:lang w:eastAsia="zh-CN"/>
        </w:rPr>
        <w:t xml:space="preserve"> (rules of procedure, structure, membership included) </w:t>
      </w:r>
    </w:p>
    <w:p w14:paraId="1455FFB6" w14:textId="77777777" w:rsidR="002F7BBE" w:rsidRPr="001D0E18" w:rsidRDefault="002F7BBE" w:rsidP="002F7BBE">
      <w:pPr>
        <w:pStyle w:val="ListParagraph"/>
        <w:numPr>
          <w:ilvl w:val="0"/>
          <w:numId w:val="6"/>
        </w:numPr>
        <w:ind w:left="851" w:hanging="425"/>
        <w:rPr>
          <w:rFonts w:eastAsia="SimSun"/>
          <w:lang w:eastAsia="zh-CN"/>
        </w:rPr>
      </w:pPr>
      <w:r w:rsidRPr="001D0E18">
        <w:rPr>
          <w:rFonts w:eastAsia="SimSun"/>
          <w:b/>
          <w:lang w:eastAsia="zh-CN"/>
        </w:rPr>
        <w:t>Statutes of the DANUBEPARKS Association</w:t>
      </w:r>
    </w:p>
    <w:p w14:paraId="423FAD4D" w14:textId="77777777" w:rsidR="002F7BBE" w:rsidRDefault="002F7BBE" w:rsidP="002F7BBE">
      <w:pPr>
        <w:ind w:left="851"/>
        <w:jc w:val="both"/>
        <w:rPr>
          <w:rFonts w:asciiTheme="minorHAnsi" w:hAnsiTheme="minorHAnsi" w:cstheme="minorHAnsi"/>
          <w:highlight w:val="yellow"/>
        </w:rPr>
      </w:pPr>
    </w:p>
    <w:p w14:paraId="1FE8480E" w14:textId="727FA990" w:rsidR="002F7BBE" w:rsidRDefault="002F7BBE" w:rsidP="002F7BBE">
      <w:pPr>
        <w:ind w:left="851"/>
        <w:jc w:val="both"/>
        <w:rPr>
          <w:rFonts w:asciiTheme="minorHAnsi" w:hAnsiTheme="minorHAnsi" w:cstheme="minorHAnsi"/>
          <w:i/>
        </w:rPr>
      </w:pPr>
      <w:r>
        <w:rPr>
          <w:rFonts w:asciiTheme="minorHAnsi" w:hAnsiTheme="minorHAnsi" w:cstheme="minorHAnsi"/>
          <w:i/>
        </w:rPr>
        <w:t xml:space="preserve">In </w:t>
      </w:r>
      <w:r w:rsidR="00E54EC6">
        <w:rPr>
          <w:rFonts w:asciiTheme="minorHAnsi" w:hAnsiTheme="minorHAnsi" w:cstheme="minorHAnsi"/>
          <w:i/>
        </w:rPr>
        <w:t>process</w:t>
      </w:r>
      <w:r>
        <w:rPr>
          <w:rFonts w:asciiTheme="minorHAnsi" w:hAnsiTheme="minorHAnsi" w:cstheme="minorHAnsi"/>
          <w:i/>
        </w:rPr>
        <w:t xml:space="preserve">, in preparation: </w:t>
      </w:r>
    </w:p>
    <w:p w14:paraId="2D20F5D6" w14:textId="67922289"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Long-term Strategic Plan</w:t>
      </w:r>
      <w:r w:rsidRPr="001D0E18">
        <w:rPr>
          <w:rFonts w:eastAsia="SimSun"/>
          <w:lang w:eastAsia="zh-CN"/>
        </w:rPr>
        <w:t xml:space="preserve"> (to be prepared within a comprehensive process; for the discussion and definition of the long-term perspectives for the D</w:t>
      </w:r>
      <w:r w:rsidR="0023654D">
        <w:rPr>
          <w:rFonts w:eastAsia="SimSun"/>
          <w:lang w:eastAsia="zh-CN"/>
        </w:rPr>
        <w:t>WI</w:t>
      </w:r>
      <w:r w:rsidRPr="001D0E18">
        <w:rPr>
          <w:rFonts w:eastAsia="SimSun"/>
          <w:lang w:eastAsia="zh-CN"/>
        </w:rPr>
        <w:t>RRI, a process will be started immediately after the adoption of this RRI; this process includes a series of workshops, the exchange of experiences with existing RRI, and the involvement of key stakeholders in this process). The document will combine the Resolutions and the Strategic Plan of the Convention with other global agendas in biodiversity, climate, land and sustainable development.</w:t>
      </w:r>
    </w:p>
    <w:p w14:paraId="6483E7C9" w14:textId="16D3EBD9"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Communication strategy</w:t>
      </w:r>
      <w:r w:rsidRPr="001D0E18">
        <w:rPr>
          <w:rFonts w:eastAsia="SimSun"/>
          <w:lang w:eastAsia="zh-CN"/>
        </w:rPr>
        <w:t xml:space="preserve"> (a working group for communication will be formed to define the internal communication in detail, and to elaborate the strategy for external communication and stakeholder involvement)</w:t>
      </w:r>
      <w:r w:rsidR="00C518AC">
        <w:rPr>
          <w:rFonts w:eastAsia="SimSun"/>
          <w:lang w:eastAsia="zh-CN"/>
        </w:rPr>
        <w:t>.</w:t>
      </w:r>
    </w:p>
    <w:p w14:paraId="335FEA14" w14:textId="6B858AF8"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Guidance for non-discrimination and equality</w:t>
      </w:r>
      <w:r w:rsidRPr="001D0E18">
        <w:rPr>
          <w:rFonts w:eastAsia="SimSun"/>
          <w:lang w:eastAsia="zh-CN"/>
        </w:rPr>
        <w:t xml:space="preserve"> in the work of the D</w:t>
      </w:r>
      <w:r w:rsidR="001F0D4F">
        <w:rPr>
          <w:rFonts w:eastAsia="SimSun"/>
          <w:lang w:eastAsia="zh-CN"/>
        </w:rPr>
        <w:t xml:space="preserve">WI </w:t>
      </w:r>
      <w:r w:rsidRPr="001D0E18">
        <w:rPr>
          <w:rFonts w:eastAsia="SimSun"/>
          <w:lang w:eastAsia="zh-CN"/>
        </w:rPr>
        <w:t>RRI (elaborated together with external experts, see point 8)</w:t>
      </w:r>
      <w:r w:rsidR="00C518AC">
        <w:rPr>
          <w:rFonts w:eastAsia="SimSun"/>
          <w:lang w:eastAsia="zh-CN"/>
        </w:rPr>
        <w:t>.</w:t>
      </w:r>
    </w:p>
    <w:p w14:paraId="01A3D5DD" w14:textId="77777777" w:rsidR="002F7BBE" w:rsidRDefault="002F7BBE" w:rsidP="002F7BBE">
      <w:pPr>
        <w:ind w:left="0" w:firstLine="0"/>
      </w:pPr>
    </w:p>
    <w:p w14:paraId="0550358A" w14:textId="77777777" w:rsidR="002F7BBE" w:rsidRDefault="002F7BBE" w:rsidP="002F7BBE">
      <w:pPr>
        <w:pStyle w:val="ListParagraph"/>
        <w:numPr>
          <w:ilvl w:val="0"/>
          <w:numId w:val="4"/>
        </w:numPr>
        <w:ind w:left="360"/>
        <w:rPr>
          <w:b/>
          <w:color w:val="000000" w:themeColor="text1"/>
        </w:rPr>
      </w:pPr>
      <w:r>
        <w:rPr>
          <w:b/>
          <w:color w:val="000000" w:themeColor="text1"/>
        </w:rPr>
        <w:t xml:space="preserve">Substantive Elements </w:t>
      </w:r>
    </w:p>
    <w:p w14:paraId="71228FBA" w14:textId="77777777" w:rsidR="002F7BBE" w:rsidRDefault="002F7BBE" w:rsidP="002F7BBE">
      <w:pPr>
        <w:rPr>
          <w:color w:val="000000" w:themeColor="text1"/>
        </w:rPr>
      </w:pPr>
    </w:p>
    <w:p w14:paraId="55F0B86E" w14:textId="77777777" w:rsidR="002F7BBE" w:rsidRDefault="002F7BBE" w:rsidP="002F7BBE">
      <w:pPr>
        <w:pStyle w:val="ListParagraph"/>
        <w:numPr>
          <w:ilvl w:val="0"/>
          <w:numId w:val="5"/>
        </w:numPr>
        <w:ind w:left="426" w:hanging="426"/>
      </w:pPr>
      <w:r>
        <w:t xml:space="preserve">RRI’s approach to create an enabling environment in the region, provide a framework for the development of collaborative networks, and seek collaboration with other intergovernmental or </w:t>
      </w:r>
      <w:r>
        <w:lastRenderedPageBreak/>
        <w:t>regional and international agencies, local NGOs, and partners, including Ramsar IOPs operating in the region.</w:t>
      </w:r>
    </w:p>
    <w:p w14:paraId="0EE03718" w14:textId="77777777" w:rsidR="002F7BBE" w:rsidRDefault="002F7BBE" w:rsidP="002F7BBE">
      <w:pPr>
        <w:ind w:left="0" w:firstLine="0"/>
      </w:pPr>
    </w:p>
    <w:p w14:paraId="4AAE531C" w14:textId="0149D5C4" w:rsidR="002F7BBE" w:rsidRPr="007164B3" w:rsidRDefault="002F7BBE" w:rsidP="002F7BBE">
      <w:pPr>
        <w:pStyle w:val="ListParagraph"/>
        <w:numPr>
          <w:ilvl w:val="0"/>
          <w:numId w:val="6"/>
        </w:numPr>
        <w:ind w:left="851" w:hanging="425"/>
      </w:pPr>
      <w:r w:rsidRPr="007164B3">
        <w:t>The D</w:t>
      </w:r>
      <w:r w:rsidR="001F0D4F">
        <w:t>WI</w:t>
      </w:r>
      <w:r w:rsidRPr="007164B3">
        <w:t xml:space="preserve"> RRI will use the existing network of </w:t>
      </w:r>
      <w:r w:rsidR="00E54EC6">
        <w:t>t</w:t>
      </w:r>
      <w:r w:rsidRPr="007164B3">
        <w:t>he DANUBEPARKS Association, work with the International Commission for the Protection of the Danube River (ICPDR), engage with the EU Strategy for the Danube Region as an observer in the Steering Group of EUSDR Task Force</w:t>
      </w:r>
      <w:r w:rsidR="00E54EC6">
        <w:t>,</w:t>
      </w:r>
      <w:r w:rsidRPr="007164B3">
        <w:t xml:space="preserve"> and seek to engage with IUCN</w:t>
      </w:r>
      <w:r>
        <w:t xml:space="preserve"> and others.</w:t>
      </w:r>
    </w:p>
    <w:p w14:paraId="1CB72647" w14:textId="77777777" w:rsidR="002F7BBE" w:rsidRDefault="002F7BBE" w:rsidP="002F7BBE"/>
    <w:p w14:paraId="394421BF" w14:textId="77777777" w:rsidR="002F7BBE" w:rsidRDefault="002F7BBE" w:rsidP="002F7BBE">
      <w:pPr>
        <w:pStyle w:val="ListParagraph"/>
        <w:numPr>
          <w:ilvl w:val="0"/>
          <w:numId w:val="5"/>
        </w:numPr>
        <w:ind w:left="426" w:hanging="426"/>
      </w:pPr>
      <w:r>
        <w:t>RRI’s plan to make optimal use of the Ramsar tools and to consider strong scientific and technical backing provided by relevant institutions to become partners in the Initiative.</w:t>
      </w:r>
    </w:p>
    <w:p w14:paraId="05CF7FD2" w14:textId="77777777" w:rsidR="002F7BBE" w:rsidRDefault="002F7BBE" w:rsidP="002F7BBE">
      <w:pPr>
        <w:ind w:left="0" w:firstLine="0"/>
      </w:pPr>
    </w:p>
    <w:p w14:paraId="04675031" w14:textId="089A6B97" w:rsidR="002F7BBE" w:rsidRDefault="002F7BBE" w:rsidP="002F7BBE">
      <w:pPr>
        <w:pStyle w:val="ListParagraph"/>
        <w:numPr>
          <w:ilvl w:val="0"/>
          <w:numId w:val="6"/>
        </w:numPr>
        <w:ind w:left="851" w:hanging="425"/>
        <w:rPr>
          <w:rFonts w:eastAsia="SimSun"/>
          <w:lang w:eastAsia="zh-CN"/>
        </w:rPr>
      </w:pPr>
      <w:r>
        <w:rPr>
          <w:rFonts w:eastAsia="SimSun"/>
          <w:b/>
          <w:lang w:eastAsia="zh-CN"/>
        </w:rPr>
        <w:t>The D</w:t>
      </w:r>
      <w:r w:rsidR="001F0D4F">
        <w:rPr>
          <w:rFonts w:eastAsia="SimSun"/>
          <w:b/>
          <w:lang w:eastAsia="zh-CN"/>
        </w:rPr>
        <w:t>WI</w:t>
      </w:r>
      <w:r>
        <w:rPr>
          <w:rFonts w:eastAsia="SimSun"/>
          <w:b/>
          <w:lang w:eastAsia="zh-CN"/>
        </w:rPr>
        <w:t xml:space="preserve"> RRI </w:t>
      </w:r>
      <w:r>
        <w:rPr>
          <w:rFonts w:asciiTheme="minorHAnsi" w:hAnsiTheme="minorHAnsi" w:cstheme="minorHAnsi"/>
        </w:rPr>
        <w:t>will seek to use various tools offered by the Convention on Wetlands, in particular, Handbook</w:t>
      </w:r>
      <w:r w:rsidR="00E54EC6">
        <w:rPr>
          <w:rFonts w:asciiTheme="minorHAnsi" w:hAnsiTheme="minorHAnsi" w:cstheme="minorHAnsi"/>
        </w:rPr>
        <w:t>s</w:t>
      </w:r>
      <w:r>
        <w:rPr>
          <w:rFonts w:asciiTheme="minorHAnsi" w:hAnsiTheme="minorHAnsi" w:cstheme="minorHAnsi"/>
        </w:rPr>
        <w:t xml:space="preserve"> 1, 2, 6, 9, 13, 15, 16, 18, 19, 20 and Technical Reports.</w:t>
      </w:r>
    </w:p>
    <w:p w14:paraId="0A7C246C" w14:textId="77777777" w:rsidR="002F7BBE" w:rsidRPr="00D51110" w:rsidRDefault="002F7BBE" w:rsidP="002F7BBE">
      <w:pPr>
        <w:ind w:left="0" w:firstLine="0"/>
        <w:rPr>
          <w:rFonts w:eastAsia="SimSun"/>
          <w:lang w:eastAsia="zh-CN"/>
        </w:rPr>
      </w:pPr>
    </w:p>
    <w:p w14:paraId="578DF4B0" w14:textId="77777777" w:rsidR="002F7BBE" w:rsidRDefault="002F7BBE" w:rsidP="002F7BBE">
      <w:pPr>
        <w:pStyle w:val="ListParagraph"/>
        <w:numPr>
          <w:ilvl w:val="0"/>
          <w:numId w:val="5"/>
        </w:numPr>
        <w:ind w:left="426" w:hanging="426"/>
        <w:rPr>
          <w:rFonts w:eastAsia="SimSun"/>
          <w:lang w:eastAsia="zh-CN"/>
        </w:rPr>
      </w:pPr>
      <w:r>
        <w:t>RRI’s plans to raise the visibility of the Convention and awareness of Convention objectives, with specific activities to increase the visibility of the Convention and the general understanding of its objectives.</w:t>
      </w:r>
    </w:p>
    <w:p w14:paraId="7BF0D947" w14:textId="77777777" w:rsidR="002F7BBE" w:rsidRPr="00D51110" w:rsidRDefault="002F7BBE" w:rsidP="002F7BBE">
      <w:pPr>
        <w:ind w:left="0" w:firstLine="0"/>
        <w:rPr>
          <w:rFonts w:eastAsia="SimSun"/>
          <w:lang w:eastAsia="zh-CN"/>
        </w:rPr>
      </w:pPr>
    </w:p>
    <w:p w14:paraId="61CC74B9" w14:textId="700E4F61" w:rsidR="002F7BBE" w:rsidRPr="007164B3" w:rsidRDefault="002F7BBE" w:rsidP="002F7BBE">
      <w:pPr>
        <w:pStyle w:val="ListParagraph"/>
        <w:numPr>
          <w:ilvl w:val="0"/>
          <w:numId w:val="6"/>
        </w:numPr>
        <w:ind w:left="851" w:hanging="425"/>
        <w:rPr>
          <w:rFonts w:asciiTheme="minorHAnsi" w:hAnsiTheme="minorHAnsi" w:cstheme="minorHAnsi"/>
        </w:rPr>
      </w:pPr>
      <w:r>
        <w:rPr>
          <w:rFonts w:asciiTheme="minorHAnsi" w:hAnsiTheme="minorHAnsi" w:cstheme="minorHAnsi"/>
        </w:rPr>
        <w:t xml:space="preserve">In line with </w:t>
      </w:r>
      <w:r w:rsidR="002A1740">
        <w:rPr>
          <w:rFonts w:asciiTheme="minorHAnsi" w:hAnsiTheme="minorHAnsi" w:cstheme="minorHAnsi"/>
        </w:rPr>
        <w:t xml:space="preserve">its </w:t>
      </w:r>
      <w:r>
        <w:rPr>
          <w:rFonts w:asciiTheme="minorHAnsi" w:hAnsiTheme="minorHAnsi" w:cstheme="minorHAnsi"/>
        </w:rPr>
        <w:t xml:space="preserve">Framework for Action 2016-2030, the </w:t>
      </w:r>
      <w:r w:rsidR="002A1740">
        <w:rPr>
          <w:rFonts w:asciiTheme="minorHAnsi" w:hAnsiTheme="minorHAnsi" w:cstheme="minorHAnsi"/>
        </w:rPr>
        <w:t xml:space="preserve">DWI </w:t>
      </w:r>
      <w:r>
        <w:rPr>
          <w:rFonts w:asciiTheme="minorHAnsi" w:hAnsiTheme="minorHAnsi" w:cstheme="minorHAnsi"/>
        </w:rPr>
        <w:t xml:space="preserve">RRI will develop a </w:t>
      </w:r>
      <w:r w:rsidR="002A1740">
        <w:rPr>
          <w:rFonts w:asciiTheme="minorHAnsi" w:hAnsiTheme="minorHAnsi" w:cstheme="minorHAnsi"/>
        </w:rPr>
        <w:t>c</w:t>
      </w:r>
      <w:r w:rsidR="002A1740" w:rsidRPr="007164B3">
        <w:rPr>
          <w:rFonts w:asciiTheme="minorHAnsi" w:hAnsiTheme="minorHAnsi" w:cstheme="minorHAnsi"/>
        </w:rPr>
        <w:t xml:space="preserve">ommunication </w:t>
      </w:r>
      <w:r w:rsidR="002A1740">
        <w:rPr>
          <w:rFonts w:asciiTheme="minorHAnsi" w:hAnsiTheme="minorHAnsi" w:cstheme="minorHAnsi"/>
        </w:rPr>
        <w:t>s</w:t>
      </w:r>
      <w:r w:rsidR="002A1740" w:rsidRPr="007164B3">
        <w:rPr>
          <w:rFonts w:asciiTheme="minorHAnsi" w:hAnsiTheme="minorHAnsi" w:cstheme="minorHAnsi"/>
        </w:rPr>
        <w:t>trategy</w:t>
      </w:r>
      <w:r w:rsidR="002A1740">
        <w:rPr>
          <w:rFonts w:asciiTheme="minorHAnsi" w:hAnsiTheme="minorHAnsi" w:cstheme="minorHAnsi"/>
        </w:rPr>
        <w:t xml:space="preserve"> </w:t>
      </w:r>
      <w:r>
        <w:rPr>
          <w:rFonts w:asciiTheme="minorHAnsi" w:hAnsiTheme="minorHAnsi" w:cstheme="minorHAnsi"/>
        </w:rPr>
        <w:t xml:space="preserve">as a road map to bring the relevant messages and images across the various priority targets. </w:t>
      </w:r>
      <w:r w:rsidRPr="007164B3">
        <w:rPr>
          <w:rFonts w:asciiTheme="minorHAnsi" w:hAnsiTheme="minorHAnsi" w:cstheme="minorHAnsi"/>
        </w:rPr>
        <w:t xml:space="preserve">The </w:t>
      </w:r>
      <w:r>
        <w:rPr>
          <w:rFonts w:asciiTheme="minorHAnsi" w:hAnsiTheme="minorHAnsi" w:cstheme="minorHAnsi"/>
        </w:rPr>
        <w:t>D</w:t>
      </w:r>
      <w:r w:rsidR="001F0D4F">
        <w:rPr>
          <w:rFonts w:asciiTheme="minorHAnsi" w:hAnsiTheme="minorHAnsi" w:cstheme="minorHAnsi"/>
        </w:rPr>
        <w:t>WI</w:t>
      </w:r>
      <w:r w:rsidRPr="007164B3">
        <w:rPr>
          <w:rFonts w:asciiTheme="minorHAnsi" w:hAnsiTheme="minorHAnsi" w:cstheme="minorHAnsi"/>
        </w:rPr>
        <w:t xml:space="preserve"> RRI will use </w:t>
      </w:r>
      <w:r w:rsidR="00E54EC6">
        <w:rPr>
          <w:rFonts w:asciiTheme="minorHAnsi" w:hAnsiTheme="minorHAnsi" w:cstheme="minorHAnsi"/>
        </w:rPr>
        <w:t>its</w:t>
      </w:r>
      <w:r w:rsidR="00E54EC6" w:rsidRPr="007164B3">
        <w:rPr>
          <w:rFonts w:asciiTheme="minorHAnsi" w:hAnsiTheme="minorHAnsi" w:cstheme="minorHAnsi"/>
        </w:rPr>
        <w:t xml:space="preserve"> </w:t>
      </w:r>
      <w:r w:rsidRPr="007164B3">
        <w:rPr>
          <w:rFonts w:asciiTheme="minorHAnsi" w:hAnsiTheme="minorHAnsi" w:cstheme="minorHAnsi"/>
        </w:rPr>
        <w:t xml:space="preserve">own logo, website and newsletter as a means of communication, yet the Convention logo will be used side-by-side, following all the rules and regulations and acknowledging the fact that the RRI can only act by mandate of its constituents and it does not form part of any national or local authority or organization, even if such </w:t>
      </w:r>
      <w:r w:rsidR="00E54EC6">
        <w:rPr>
          <w:rFonts w:asciiTheme="minorHAnsi" w:hAnsiTheme="minorHAnsi" w:cstheme="minorHAnsi"/>
        </w:rPr>
        <w:t xml:space="preserve">a body </w:t>
      </w:r>
      <w:r w:rsidRPr="007164B3">
        <w:rPr>
          <w:rFonts w:asciiTheme="minorHAnsi" w:hAnsiTheme="minorHAnsi" w:cstheme="minorHAnsi"/>
        </w:rPr>
        <w:t>is providing support or hosting arrangements.</w:t>
      </w:r>
    </w:p>
    <w:p w14:paraId="7BA6C7D4" w14:textId="70082369" w:rsidR="002F7BBE" w:rsidRDefault="002F7BBE" w:rsidP="002F7BBE">
      <w:pPr>
        <w:pStyle w:val="ListParagraph"/>
        <w:numPr>
          <w:ilvl w:val="0"/>
          <w:numId w:val="6"/>
        </w:numPr>
        <w:ind w:left="851" w:hanging="425"/>
        <w:rPr>
          <w:rFonts w:asciiTheme="minorHAnsi" w:hAnsiTheme="minorHAnsi" w:cstheme="minorHAnsi"/>
        </w:rPr>
      </w:pPr>
      <w:bookmarkStart w:id="3" w:name="_Hlk146870411"/>
      <w:r>
        <w:rPr>
          <w:rFonts w:asciiTheme="minorHAnsi" w:hAnsiTheme="minorHAnsi" w:cstheme="minorHAnsi"/>
        </w:rPr>
        <w:t xml:space="preserve">Visibility through the use of the logo, name or key Convention documents will be provided through a variety of means organized within or through the </w:t>
      </w:r>
      <w:r w:rsidR="002A1740">
        <w:rPr>
          <w:rFonts w:asciiTheme="minorHAnsi" w:hAnsiTheme="minorHAnsi" w:cstheme="minorHAnsi"/>
        </w:rPr>
        <w:t xml:space="preserve">DWI </w:t>
      </w:r>
      <w:r>
        <w:rPr>
          <w:rFonts w:asciiTheme="minorHAnsi" w:hAnsiTheme="minorHAnsi" w:cstheme="minorHAnsi"/>
        </w:rPr>
        <w:t xml:space="preserve">RRI, such as: </w:t>
      </w:r>
      <w:r w:rsidRPr="007164B3">
        <w:rPr>
          <w:rFonts w:asciiTheme="minorHAnsi" w:hAnsiTheme="minorHAnsi" w:cstheme="minorHAnsi"/>
        </w:rPr>
        <w:t>joint publications and policies</w:t>
      </w:r>
      <w:r>
        <w:rPr>
          <w:rFonts w:asciiTheme="minorHAnsi" w:hAnsiTheme="minorHAnsi" w:cstheme="minorHAnsi"/>
        </w:rPr>
        <w:t xml:space="preserve"> (strategies, plans, etc.), </w:t>
      </w:r>
      <w:r w:rsidRPr="007164B3">
        <w:rPr>
          <w:rFonts w:asciiTheme="minorHAnsi" w:hAnsiTheme="minorHAnsi" w:cstheme="minorHAnsi"/>
        </w:rPr>
        <w:t>publications</w:t>
      </w:r>
      <w:r>
        <w:rPr>
          <w:rFonts w:asciiTheme="minorHAnsi" w:hAnsiTheme="minorHAnsi" w:cstheme="minorHAnsi"/>
        </w:rPr>
        <w:t xml:space="preserve"> </w:t>
      </w:r>
      <w:bookmarkEnd w:id="3"/>
      <w:r>
        <w:rPr>
          <w:rFonts w:asciiTheme="minorHAnsi" w:hAnsiTheme="minorHAnsi" w:cstheme="minorHAnsi"/>
        </w:rPr>
        <w:t xml:space="preserve">(website, brochures, guidelines, signboards, etc.), </w:t>
      </w:r>
      <w:r w:rsidRPr="007164B3">
        <w:rPr>
          <w:rFonts w:asciiTheme="minorHAnsi" w:hAnsiTheme="minorHAnsi" w:cstheme="minorHAnsi"/>
        </w:rPr>
        <w:t>workshops, meetings and conferences</w:t>
      </w:r>
      <w:r>
        <w:rPr>
          <w:rFonts w:asciiTheme="minorHAnsi" w:hAnsiTheme="minorHAnsi" w:cstheme="minorHAnsi"/>
        </w:rPr>
        <w:t xml:space="preserve"> (capacity-building events, concept and project preparation, annual meetings, etc.) </w:t>
      </w:r>
      <w:r w:rsidR="001B6391">
        <w:rPr>
          <w:rFonts w:asciiTheme="minorHAnsi" w:hAnsiTheme="minorHAnsi" w:cstheme="minorHAnsi"/>
        </w:rPr>
        <w:t xml:space="preserve">and </w:t>
      </w:r>
      <w:r w:rsidRPr="007164B3">
        <w:rPr>
          <w:rFonts w:asciiTheme="minorHAnsi" w:hAnsiTheme="minorHAnsi" w:cstheme="minorHAnsi"/>
        </w:rPr>
        <w:t>awareness campaigns</w:t>
      </w:r>
      <w:r>
        <w:rPr>
          <w:rFonts w:asciiTheme="minorHAnsi" w:hAnsiTheme="minorHAnsi" w:cstheme="minorHAnsi"/>
        </w:rPr>
        <w:t xml:space="preserve"> (for example Danube Day, Volunteers Day, Danube Art Masters). </w:t>
      </w:r>
    </w:p>
    <w:p w14:paraId="484CFC10" w14:textId="77777777" w:rsidR="002F7BBE" w:rsidRDefault="002F7BBE" w:rsidP="002F7BBE">
      <w:pPr>
        <w:rPr>
          <w:rFonts w:eastAsiaTheme="minorEastAsia"/>
          <w:lang w:eastAsia="ja-JP"/>
        </w:rPr>
      </w:pPr>
    </w:p>
    <w:p w14:paraId="4C6EC8F4" w14:textId="77777777" w:rsidR="002F7BBE" w:rsidRDefault="002F7BBE" w:rsidP="002F7BBE">
      <w:pPr>
        <w:pStyle w:val="ListParagraph"/>
        <w:keepNext/>
        <w:numPr>
          <w:ilvl w:val="0"/>
          <w:numId w:val="4"/>
        </w:numPr>
        <w:ind w:left="360"/>
        <w:rPr>
          <w:b/>
        </w:rPr>
      </w:pPr>
      <w:r>
        <w:rPr>
          <w:b/>
        </w:rPr>
        <w:t xml:space="preserve">Financial and Other Support </w:t>
      </w:r>
    </w:p>
    <w:p w14:paraId="51201BFF" w14:textId="77777777" w:rsidR="002F7BBE" w:rsidRDefault="002F7BBE" w:rsidP="002F7BBE">
      <w:pPr>
        <w:keepNext/>
      </w:pPr>
    </w:p>
    <w:p w14:paraId="57DED9EE" w14:textId="77777777" w:rsidR="002F7BBE" w:rsidRDefault="002F7BBE" w:rsidP="002F7BBE">
      <w:pPr>
        <w:pStyle w:val="ListParagraph"/>
        <w:numPr>
          <w:ilvl w:val="0"/>
          <w:numId w:val="5"/>
        </w:numPr>
        <w:ind w:left="426" w:hanging="426"/>
      </w:pPr>
      <w:r>
        <w:t>RRI’s plan on expenditure and financial requirements for the period 2024-2025 and financial support providers, including amounts that have been firmly pledged and the needs not yet covered. Also, describe planned expenditures and the sources and payments of secured income for the year 2022.</w:t>
      </w:r>
    </w:p>
    <w:p w14:paraId="1B5B6691" w14:textId="77777777" w:rsidR="002F7BBE" w:rsidRDefault="002F7BBE" w:rsidP="002F7BBE">
      <w:pPr>
        <w:ind w:left="0" w:firstLine="0"/>
      </w:pPr>
    </w:p>
    <w:p w14:paraId="1C7A79C2" w14:textId="1C4849C3" w:rsidR="002F7BBE" w:rsidRDefault="002F7BBE" w:rsidP="002F7BBE">
      <w:pPr>
        <w:pStyle w:val="ListParagraph"/>
        <w:numPr>
          <w:ilvl w:val="0"/>
          <w:numId w:val="6"/>
        </w:numPr>
        <w:ind w:left="851" w:hanging="425"/>
        <w:rPr>
          <w:rFonts w:eastAsia="SimSun"/>
          <w:lang w:eastAsia="zh-CN"/>
        </w:rPr>
      </w:pPr>
      <w:r>
        <w:rPr>
          <w:rFonts w:eastAsia="SimSun"/>
          <w:lang w:eastAsia="zh-CN"/>
        </w:rPr>
        <w:t xml:space="preserve">Total planned expenditure per year will be around </w:t>
      </w:r>
      <w:r w:rsidR="009A09A8">
        <w:rPr>
          <w:rFonts w:eastAsia="SimSun"/>
          <w:lang w:eastAsia="zh-CN"/>
        </w:rPr>
        <w:t xml:space="preserve">CHF </w:t>
      </w:r>
      <w:r>
        <w:rPr>
          <w:rFonts w:eastAsia="SimSun"/>
          <w:lang w:eastAsia="zh-CN"/>
        </w:rPr>
        <w:t xml:space="preserve">105,500 for the period 2025-2027. Total planned expenditure for 2024 is expected to be </w:t>
      </w:r>
      <w:r w:rsidR="009A09A8">
        <w:rPr>
          <w:rFonts w:eastAsia="SimSun"/>
          <w:lang w:eastAsia="zh-CN"/>
        </w:rPr>
        <w:t xml:space="preserve">CHF </w:t>
      </w:r>
      <w:r>
        <w:rPr>
          <w:rFonts w:eastAsia="SimSun"/>
          <w:lang w:eastAsia="zh-CN"/>
        </w:rPr>
        <w:t xml:space="preserve">39,000. </w:t>
      </w:r>
    </w:p>
    <w:p w14:paraId="219DB9FB" w14:textId="77777777" w:rsidR="002F7BBE" w:rsidRDefault="002F7BBE" w:rsidP="002F7BBE">
      <w:pPr>
        <w:pStyle w:val="ListParagraph"/>
        <w:ind w:left="851" w:firstLine="0"/>
        <w:rPr>
          <w:rFonts w:eastAsia="SimSun"/>
          <w:lang w:eastAsia="zh-CN"/>
        </w:rPr>
      </w:pPr>
    </w:p>
    <w:p w14:paraId="3AF495FF" w14:textId="05DF517A" w:rsidR="002F7BBE" w:rsidRDefault="002F7BBE" w:rsidP="002F7BBE">
      <w:pPr>
        <w:pStyle w:val="ListParagraph"/>
        <w:numPr>
          <w:ilvl w:val="0"/>
          <w:numId w:val="6"/>
        </w:numPr>
        <w:ind w:left="851" w:hanging="425"/>
        <w:rPr>
          <w:rFonts w:eastAsia="SimSun"/>
          <w:lang w:eastAsia="zh-CN"/>
        </w:rPr>
      </w:pPr>
      <w:r>
        <w:rPr>
          <w:rFonts w:eastAsia="SimSun"/>
          <w:lang w:eastAsia="zh-CN"/>
        </w:rPr>
        <w:t xml:space="preserve">Budget will be spent on 1) </w:t>
      </w:r>
      <w:r w:rsidR="009A09A8">
        <w:rPr>
          <w:rFonts w:eastAsia="SimSun"/>
          <w:lang w:eastAsia="zh-CN"/>
        </w:rPr>
        <w:t>management and coordination</w:t>
      </w:r>
      <w:r>
        <w:rPr>
          <w:rFonts w:eastAsia="SimSun"/>
          <w:lang w:eastAsia="zh-CN"/>
        </w:rPr>
        <w:t xml:space="preserve">, 2) </w:t>
      </w:r>
      <w:r w:rsidR="009A09A8">
        <w:rPr>
          <w:rFonts w:eastAsia="SimSun"/>
          <w:lang w:eastAsia="zh-CN"/>
        </w:rPr>
        <w:t>c</w:t>
      </w:r>
      <w:r>
        <w:rPr>
          <w:rFonts w:eastAsia="SimSun"/>
          <w:lang w:eastAsia="zh-CN"/>
        </w:rPr>
        <w:t xml:space="preserve">ommunication, </w:t>
      </w:r>
      <w:r w:rsidR="009A09A8">
        <w:rPr>
          <w:rFonts w:eastAsia="SimSun"/>
          <w:lang w:eastAsia="zh-CN"/>
        </w:rPr>
        <w:t>v</w:t>
      </w:r>
      <w:r>
        <w:rPr>
          <w:rFonts w:eastAsia="SimSun"/>
          <w:lang w:eastAsia="zh-CN"/>
        </w:rPr>
        <w:t xml:space="preserve">isibility </w:t>
      </w:r>
      <w:r w:rsidR="009A09A8">
        <w:rPr>
          <w:rFonts w:eastAsia="SimSun"/>
          <w:lang w:eastAsia="zh-CN"/>
        </w:rPr>
        <w:t>and n</w:t>
      </w:r>
      <w:r>
        <w:rPr>
          <w:rFonts w:eastAsia="SimSun"/>
          <w:lang w:eastAsia="zh-CN"/>
        </w:rPr>
        <w:t xml:space="preserve">etworking, 3) </w:t>
      </w:r>
      <w:r w:rsidR="009A09A8">
        <w:rPr>
          <w:rFonts w:eastAsia="SimSun"/>
          <w:lang w:eastAsia="zh-CN"/>
        </w:rPr>
        <w:t>c</w:t>
      </w:r>
      <w:r>
        <w:rPr>
          <w:rFonts w:eastAsia="SimSun"/>
          <w:lang w:eastAsia="zh-CN"/>
        </w:rPr>
        <w:t xml:space="preserve">onservation </w:t>
      </w:r>
      <w:r w:rsidR="009A09A8">
        <w:rPr>
          <w:rFonts w:eastAsia="SimSun"/>
          <w:lang w:eastAsia="zh-CN"/>
        </w:rPr>
        <w:t>and r</w:t>
      </w:r>
      <w:r>
        <w:rPr>
          <w:rFonts w:eastAsia="SimSun"/>
          <w:lang w:eastAsia="zh-CN"/>
        </w:rPr>
        <w:t>estoration of</w:t>
      </w:r>
      <w:r w:rsidR="000E0C6F">
        <w:rPr>
          <w:rFonts w:eastAsia="SimSun"/>
          <w:lang w:eastAsia="zh-CN"/>
        </w:rPr>
        <w:t xml:space="preserve"> Danube</w:t>
      </w:r>
      <w:r>
        <w:rPr>
          <w:rFonts w:eastAsia="SimSun"/>
          <w:lang w:eastAsia="zh-CN"/>
        </w:rPr>
        <w:t xml:space="preserve"> WILDisland</w:t>
      </w:r>
      <w:r w:rsidR="000E0C6F">
        <w:rPr>
          <w:rFonts w:eastAsia="SimSun"/>
          <w:lang w:eastAsia="zh-CN"/>
        </w:rPr>
        <w:t>s</w:t>
      </w:r>
      <w:r>
        <w:rPr>
          <w:rFonts w:eastAsia="SimSun"/>
          <w:lang w:eastAsia="zh-CN"/>
        </w:rPr>
        <w:t xml:space="preserve">, and 4) </w:t>
      </w:r>
      <w:r w:rsidR="009A09A8">
        <w:rPr>
          <w:rFonts w:eastAsia="SimSun"/>
          <w:lang w:eastAsia="zh-CN"/>
        </w:rPr>
        <w:t>c</w:t>
      </w:r>
      <w:r>
        <w:rPr>
          <w:rFonts w:eastAsia="SimSun"/>
          <w:lang w:eastAsia="zh-CN"/>
        </w:rPr>
        <w:t xml:space="preserve">apacity </w:t>
      </w:r>
      <w:r w:rsidR="009A09A8">
        <w:rPr>
          <w:rFonts w:eastAsia="SimSun"/>
          <w:lang w:eastAsia="zh-CN"/>
        </w:rPr>
        <w:t>b</w:t>
      </w:r>
      <w:r>
        <w:rPr>
          <w:rFonts w:eastAsia="SimSun"/>
          <w:lang w:eastAsia="zh-CN"/>
        </w:rPr>
        <w:t>uilding.</w:t>
      </w:r>
    </w:p>
    <w:p w14:paraId="542B19DF" w14:textId="77777777" w:rsidR="002F7BBE" w:rsidRDefault="002F7BBE" w:rsidP="002F7BBE">
      <w:pPr>
        <w:pStyle w:val="ListParagraph"/>
        <w:ind w:left="851" w:firstLine="0"/>
        <w:rPr>
          <w:rFonts w:eastAsia="SimSun"/>
          <w:lang w:eastAsia="zh-CN"/>
        </w:rPr>
      </w:pPr>
      <w:r>
        <w:rPr>
          <w:rFonts w:eastAsia="SimSun"/>
          <w:lang w:eastAsia="zh-CN"/>
        </w:rPr>
        <w:t xml:space="preserve"> </w:t>
      </w:r>
    </w:p>
    <w:p w14:paraId="148C6FBC" w14:textId="77777777" w:rsidR="002F7BBE" w:rsidRPr="00FB7170" w:rsidRDefault="002F7BBE" w:rsidP="009A09A8">
      <w:pPr>
        <w:pStyle w:val="ListParagraph"/>
        <w:numPr>
          <w:ilvl w:val="0"/>
          <w:numId w:val="6"/>
        </w:numPr>
        <w:ind w:left="851" w:hanging="425"/>
        <w:rPr>
          <w:rFonts w:eastAsia="SimSun"/>
          <w:lang w:eastAsia="zh-CN"/>
        </w:rPr>
      </w:pPr>
      <w:r>
        <w:rPr>
          <w:rFonts w:eastAsia="SimSun"/>
          <w:lang w:eastAsia="zh-CN"/>
        </w:rPr>
        <w:t>Sources of income will include:</w:t>
      </w:r>
    </w:p>
    <w:p w14:paraId="6AA72C1A" w14:textId="7777777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Contribution by the Member states (</w:t>
      </w:r>
      <w:r>
        <w:rPr>
          <w:rFonts w:asciiTheme="minorHAnsi" w:hAnsiTheme="minorHAnsi" w:cstheme="minorHAnsi"/>
          <w:color w:val="000000" w:themeColor="text1"/>
        </w:rPr>
        <w:t>project-based</w:t>
      </w:r>
      <w:r>
        <w:rPr>
          <w:rFonts w:asciiTheme="minorHAnsi" w:hAnsiTheme="minorHAnsi" w:cstheme="minorHAnsi"/>
        </w:rPr>
        <w:t>);</w:t>
      </w:r>
    </w:p>
    <w:p w14:paraId="2A53D31D" w14:textId="53CBA4C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 xml:space="preserve">Start-up support by the </w:t>
      </w:r>
      <w:r w:rsidR="009A09A8">
        <w:rPr>
          <w:rFonts w:asciiTheme="minorHAnsi" w:hAnsiTheme="minorHAnsi" w:cstheme="minorHAnsi"/>
        </w:rPr>
        <w:t xml:space="preserve">Convention’s </w:t>
      </w:r>
      <w:r>
        <w:rPr>
          <w:rFonts w:asciiTheme="minorHAnsi" w:hAnsiTheme="minorHAnsi" w:cstheme="minorHAnsi"/>
        </w:rPr>
        <w:t>core budget;</w:t>
      </w:r>
    </w:p>
    <w:p w14:paraId="6CD6C810" w14:textId="7777777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Financial support by international organizations;</w:t>
      </w:r>
    </w:p>
    <w:p w14:paraId="06C6076D" w14:textId="6345606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EU-funded projects (LIFE WILDisland (ongoing), Interreg Ramsar WILDisland (in prep</w:t>
      </w:r>
      <w:r w:rsidR="009A09A8">
        <w:rPr>
          <w:rFonts w:asciiTheme="minorHAnsi" w:hAnsiTheme="minorHAnsi" w:cstheme="minorHAnsi"/>
        </w:rPr>
        <w:t xml:space="preserve">aration), </w:t>
      </w:r>
      <w:r>
        <w:rPr>
          <w:rFonts w:asciiTheme="minorHAnsi" w:hAnsiTheme="minorHAnsi" w:cstheme="minorHAnsi"/>
        </w:rPr>
        <w:t>Horizon Danube4all (ongoing), various smaller EU grants);</w:t>
      </w:r>
    </w:p>
    <w:p w14:paraId="76178C94" w14:textId="77903A43"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lastRenderedPageBreak/>
        <w:t>Donors and partnerships (private contributions, donations from the private business sector, foundations and trusts);</w:t>
      </w:r>
    </w:p>
    <w:p w14:paraId="0078FB83" w14:textId="77777777" w:rsidR="002F7BBE" w:rsidRPr="00D51110" w:rsidRDefault="002F7BBE" w:rsidP="002F7BBE">
      <w:pPr>
        <w:rPr>
          <w:rFonts w:eastAsiaTheme="minorEastAsia"/>
          <w:lang w:eastAsia="ja-JP"/>
        </w:rPr>
      </w:pPr>
    </w:p>
    <w:p w14:paraId="3C5579E0" w14:textId="77777777" w:rsidR="002F7BBE" w:rsidRDefault="002F7BBE" w:rsidP="002F7BBE">
      <w:pPr>
        <w:pStyle w:val="ListParagraph"/>
        <w:numPr>
          <w:ilvl w:val="0"/>
          <w:numId w:val="5"/>
        </w:numPr>
        <w:ind w:left="426" w:hanging="426"/>
      </w:pPr>
      <w:r>
        <w:t>Requesting for start-up funding from the core funding. If yes, a plan on how the Initiative will generate its resources and become financially self-sufficient after the start-up phase and in the long term.</w:t>
      </w:r>
    </w:p>
    <w:p w14:paraId="36316370" w14:textId="77777777" w:rsidR="002F7BBE" w:rsidRDefault="002F7BBE" w:rsidP="002F7BBE"/>
    <w:p w14:paraId="1FC0958F" w14:textId="4D9E35CD" w:rsidR="002F7BBE" w:rsidRPr="00FB7170" w:rsidRDefault="002F7BBE" w:rsidP="002F7BBE">
      <w:pPr>
        <w:pStyle w:val="ListParagraph"/>
        <w:numPr>
          <w:ilvl w:val="0"/>
          <w:numId w:val="6"/>
        </w:numPr>
        <w:ind w:left="851" w:hanging="425"/>
        <w:rPr>
          <w:rFonts w:eastAsia="SimSun"/>
          <w:lang w:eastAsia="zh-CN"/>
        </w:rPr>
      </w:pPr>
      <w:r w:rsidRPr="007164B3">
        <w:rPr>
          <w:rFonts w:asciiTheme="minorHAnsi" w:hAnsiTheme="minorHAnsi" w:cstheme="minorHAnsi"/>
        </w:rPr>
        <w:t>In line with</w:t>
      </w:r>
      <w:r>
        <w:rPr>
          <w:rFonts w:asciiTheme="minorHAnsi" w:hAnsiTheme="minorHAnsi" w:cstheme="minorHAnsi"/>
        </w:rPr>
        <w:t xml:space="preserve"> </w:t>
      </w:r>
      <w:r w:rsidR="009A09A8">
        <w:rPr>
          <w:rFonts w:asciiTheme="minorHAnsi" w:hAnsiTheme="minorHAnsi" w:cstheme="minorHAnsi"/>
        </w:rPr>
        <w:t xml:space="preserve">the </w:t>
      </w:r>
      <w:r>
        <w:rPr>
          <w:rFonts w:asciiTheme="minorHAnsi" w:hAnsiTheme="minorHAnsi" w:cstheme="minorHAnsi"/>
        </w:rPr>
        <w:t>relevant</w:t>
      </w:r>
      <w:r w:rsidRPr="007164B3">
        <w:rPr>
          <w:rFonts w:asciiTheme="minorHAnsi" w:hAnsiTheme="minorHAnsi" w:cstheme="minorHAnsi"/>
        </w:rPr>
        <w:t xml:space="preserve"> Resolution</w:t>
      </w:r>
      <w:r>
        <w:rPr>
          <w:rFonts w:asciiTheme="minorHAnsi" w:hAnsiTheme="minorHAnsi" w:cstheme="minorHAnsi"/>
        </w:rPr>
        <w:t xml:space="preserve">, </w:t>
      </w:r>
      <w:r w:rsidRPr="007164B3">
        <w:rPr>
          <w:rFonts w:asciiTheme="minorHAnsi" w:hAnsiTheme="minorHAnsi" w:cstheme="minorHAnsi"/>
        </w:rPr>
        <w:t xml:space="preserve">the </w:t>
      </w:r>
      <w:r w:rsidRPr="00F33745">
        <w:rPr>
          <w:rFonts w:asciiTheme="minorHAnsi" w:hAnsiTheme="minorHAnsi" w:cstheme="minorHAnsi"/>
        </w:rPr>
        <w:t>D</w:t>
      </w:r>
      <w:r w:rsidR="001F0D4F">
        <w:rPr>
          <w:rFonts w:asciiTheme="minorHAnsi" w:hAnsiTheme="minorHAnsi" w:cstheme="minorHAnsi"/>
        </w:rPr>
        <w:t>WI</w:t>
      </w:r>
      <w:r w:rsidRPr="00F33745">
        <w:rPr>
          <w:rFonts w:asciiTheme="minorHAnsi" w:hAnsiTheme="minorHAnsi" w:cstheme="minorHAnsi"/>
        </w:rPr>
        <w:t xml:space="preserve"> RRI would like to be considered for start-up financial support from the </w:t>
      </w:r>
      <w:r w:rsidRPr="007164B3">
        <w:rPr>
          <w:rFonts w:asciiTheme="minorHAnsi" w:hAnsiTheme="minorHAnsi" w:cstheme="minorHAnsi"/>
          <w:b/>
        </w:rPr>
        <w:t>Convention core budget</w:t>
      </w:r>
      <w:r>
        <w:rPr>
          <w:rFonts w:asciiTheme="minorHAnsi" w:hAnsiTheme="minorHAnsi" w:cstheme="minorHAnsi"/>
          <w:b/>
        </w:rPr>
        <w:t xml:space="preserve">, starting from June 2024. </w:t>
      </w:r>
    </w:p>
    <w:p w14:paraId="3A364892" w14:textId="7F2890F2" w:rsidR="002F7BBE" w:rsidRPr="00FB7170" w:rsidRDefault="009A09A8" w:rsidP="002F7BBE">
      <w:pPr>
        <w:pStyle w:val="ListParagraph"/>
        <w:numPr>
          <w:ilvl w:val="0"/>
          <w:numId w:val="6"/>
        </w:numPr>
        <w:ind w:left="851" w:hanging="425"/>
        <w:rPr>
          <w:rFonts w:eastAsia="SimSun"/>
          <w:lang w:eastAsia="zh-CN"/>
        </w:rPr>
      </w:pPr>
      <w:r>
        <w:rPr>
          <w:rFonts w:asciiTheme="minorHAnsi" w:hAnsiTheme="minorHAnsi" w:cstheme="minorHAnsi"/>
          <w:b/>
        </w:rPr>
        <w:t xml:space="preserve">Requested </w:t>
      </w:r>
      <w:r w:rsidR="002F7BBE">
        <w:rPr>
          <w:rFonts w:asciiTheme="minorHAnsi" w:hAnsiTheme="minorHAnsi" w:cstheme="minorHAnsi"/>
          <w:b/>
        </w:rPr>
        <w:t xml:space="preserve">amount for 2024 - </w:t>
      </w:r>
      <w:r>
        <w:rPr>
          <w:rFonts w:asciiTheme="minorHAnsi" w:hAnsiTheme="minorHAnsi" w:cstheme="minorHAnsi"/>
          <w:b/>
        </w:rPr>
        <w:t xml:space="preserve">CHF </w:t>
      </w:r>
      <w:r w:rsidR="002F7BBE">
        <w:rPr>
          <w:rFonts w:asciiTheme="minorHAnsi" w:hAnsiTheme="minorHAnsi" w:cstheme="minorHAnsi"/>
          <w:b/>
        </w:rPr>
        <w:t xml:space="preserve">29,000 </w:t>
      </w:r>
    </w:p>
    <w:p w14:paraId="4F8AD6AA" w14:textId="524D97DD" w:rsidR="002F7BBE" w:rsidRPr="007164B3" w:rsidRDefault="002F7BBE" w:rsidP="002F7BBE">
      <w:pPr>
        <w:pStyle w:val="ListParagraph"/>
        <w:numPr>
          <w:ilvl w:val="0"/>
          <w:numId w:val="6"/>
        </w:numPr>
        <w:ind w:left="851" w:hanging="425"/>
        <w:rPr>
          <w:rFonts w:eastAsia="SimSun"/>
          <w:lang w:eastAsia="zh-CN"/>
        </w:rPr>
      </w:pPr>
      <w:r>
        <w:rPr>
          <w:rFonts w:asciiTheme="minorHAnsi" w:hAnsiTheme="minorHAnsi" w:cstheme="minorHAnsi"/>
          <w:b/>
        </w:rPr>
        <w:t xml:space="preserve">Subsequent years - </w:t>
      </w:r>
      <w:r w:rsidR="009A09A8">
        <w:rPr>
          <w:rFonts w:asciiTheme="minorHAnsi" w:hAnsiTheme="minorHAnsi" w:cstheme="minorHAnsi"/>
          <w:b/>
        </w:rPr>
        <w:t xml:space="preserve">CHF </w:t>
      </w:r>
      <w:r>
        <w:rPr>
          <w:rFonts w:asciiTheme="minorHAnsi" w:hAnsiTheme="minorHAnsi" w:cstheme="minorHAnsi"/>
          <w:b/>
        </w:rPr>
        <w:t>30,000 per year.</w:t>
      </w:r>
      <w:r w:rsidRPr="007164B3">
        <w:rPr>
          <w:rFonts w:asciiTheme="minorHAnsi" w:hAnsiTheme="minorHAnsi" w:cstheme="minorHAnsi"/>
        </w:rPr>
        <w:t xml:space="preserve"> </w:t>
      </w:r>
    </w:p>
    <w:p w14:paraId="476A605B" w14:textId="77777777" w:rsidR="002F7BBE" w:rsidRPr="00D51110" w:rsidRDefault="002F7BBE" w:rsidP="002F7BBE">
      <w:pPr>
        <w:ind w:left="0" w:firstLine="0"/>
        <w:rPr>
          <w:rFonts w:eastAsia="SimSun"/>
          <w:lang w:eastAsia="zh-CN"/>
        </w:rPr>
      </w:pPr>
    </w:p>
    <w:p w14:paraId="56FF60F1" w14:textId="77777777" w:rsidR="002F7BBE" w:rsidRDefault="002F7BBE" w:rsidP="002F7BBE">
      <w:pPr>
        <w:pStyle w:val="ListParagraph"/>
        <w:numPr>
          <w:ilvl w:val="0"/>
          <w:numId w:val="5"/>
        </w:numPr>
        <w:ind w:left="426" w:hanging="426"/>
        <w:rPr>
          <w:rFonts w:eastAsiaTheme="minorEastAsia"/>
          <w:lang w:eastAsia="ja-JP"/>
        </w:rPr>
      </w:pPr>
      <w:r>
        <w:t>Plan on how the RRI will implement financial management to ensure transparency and accountability.</w:t>
      </w:r>
    </w:p>
    <w:p w14:paraId="1E36EE3F" w14:textId="77777777" w:rsidR="002F7BBE" w:rsidRDefault="002F7BBE" w:rsidP="002F7BBE"/>
    <w:p w14:paraId="3C5EA18E" w14:textId="7E97221C" w:rsidR="002F7BBE" w:rsidRPr="00D10E1A" w:rsidRDefault="002F7BBE" w:rsidP="002F7BBE">
      <w:pPr>
        <w:pStyle w:val="ListParagraph"/>
        <w:numPr>
          <w:ilvl w:val="0"/>
          <w:numId w:val="6"/>
        </w:numPr>
        <w:ind w:left="851" w:hanging="425"/>
        <w:rPr>
          <w:rFonts w:asciiTheme="minorHAnsi" w:hAnsiTheme="minorHAnsi" w:cstheme="minorHAnsi"/>
        </w:rPr>
      </w:pPr>
      <w:bookmarkStart w:id="4" w:name="_Hlk146870747"/>
      <w:r>
        <w:rPr>
          <w:rFonts w:asciiTheme="minorHAnsi" w:hAnsiTheme="minorHAnsi" w:cstheme="minorHAnsi"/>
        </w:rPr>
        <w:t xml:space="preserve">The CoU of the </w:t>
      </w:r>
      <w:r w:rsidR="002E577D">
        <w:rPr>
          <w:rFonts w:asciiTheme="minorHAnsi" w:hAnsiTheme="minorHAnsi" w:cstheme="minorHAnsi"/>
        </w:rPr>
        <w:t xml:space="preserve">DWI </w:t>
      </w:r>
      <w:r>
        <w:rPr>
          <w:rFonts w:asciiTheme="minorHAnsi" w:hAnsiTheme="minorHAnsi" w:cstheme="minorHAnsi"/>
        </w:rPr>
        <w:t xml:space="preserve">RRI is responsible for the compilation of the </w:t>
      </w:r>
      <w:r w:rsidR="009A09A8">
        <w:rPr>
          <w:rFonts w:asciiTheme="minorHAnsi" w:hAnsiTheme="minorHAnsi" w:cstheme="minorHAnsi"/>
        </w:rPr>
        <w:t xml:space="preserve">annual financial reports </w:t>
      </w:r>
      <w:r>
        <w:rPr>
          <w:rFonts w:asciiTheme="minorHAnsi" w:hAnsiTheme="minorHAnsi" w:cstheme="minorHAnsi"/>
        </w:rPr>
        <w:t xml:space="preserve">by March every following year. The </w:t>
      </w:r>
      <w:r w:rsidR="009A09A8">
        <w:rPr>
          <w:rFonts w:asciiTheme="minorHAnsi" w:hAnsiTheme="minorHAnsi" w:cstheme="minorHAnsi"/>
        </w:rPr>
        <w:t xml:space="preserve">annual reports </w:t>
      </w:r>
      <w:r>
        <w:rPr>
          <w:rFonts w:asciiTheme="minorHAnsi" w:hAnsiTheme="minorHAnsi" w:cstheme="minorHAnsi"/>
        </w:rPr>
        <w:t xml:space="preserve">are then presented, revised and endorsed by the </w:t>
      </w:r>
      <w:r w:rsidR="002E577D">
        <w:rPr>
          <w:rFonts w:asciiTheme="minorHAnsi" w:hAnsiTheme="minorHAnsi" w:cstheme="minorHAnsi"/>
        </w:rPr>
        <w:t xml:space="preserve">DWI </w:t>
      </w:r>
      <w:r>
        <w:rPr>
          <w:rFonts w:asciiTheme="minorHAnsi" w:hAnsiTheme="minorHAnsi" w:cstheme="minorHAnsi"/>
        </w:rPr>
        <w:t xml:space="preserve">RRI SG and also submitted to the </w:t>
      </w:r>
      <w:r w:rsidR="0023654D">
        <w:rPr>
          <w:rFonts w:asciiTheme="minorHAnsi" w:hAnsiTheme="minorHAnsi" w:cstheme="minorHAnsi"/>
        </w:rPr>
        <w:t xml:space="preserve">Management Board of the </w:t>
      </w:r>
      <w:r>
        <w:rPr>
          <w:rFonts w:asciiTheme="minorHAnsi" w:hAnsiTheme="minorHAnsi" w:cstheme="minorHAnsi"/>
        </w:rPr>
        <w:t xml:space="preserve">DANUBEPARKS and the Secretariat of the Convention. </w:t>
      </w:r>
      <w:bookmarkEnd w:id="4"/>
    </w:p>
    <w:p w14:paraId="1568A70B" w14:textId="77777777" w:rsidR="002F7BBE" w:rsidRDefault="002F7BBE" w:rsidP="002F7BBE">
      <w:pPr>
        <w:pStyle w:val="ListParagraph"/>
        <w:ind w:left="851" w:firstLine="0"/>
        <w:rPr>
          <w:rFonts w:asciiTheme="minorHAnsi" w:hAnsiTheme="minorHAnsi" w:cstheme="minorHAnsi"/>
        </w:rPr>
      </w:pPr>
    </w:p>
    <w:p w14:paraId="6ADD1E65" w14:textId="777B6D6E" w:rsidR="002F7BBE" w:rsidRPr="009A09A8" w:rsidRDefault="002F7BBE" w:rsidP="009A09A8">
      <w:pPr>
        <w:pStyle w:val="ListParagraph"/>
        <w:numPr>
          <w:ilvl w:val="0"/>
          <w:numId w:val="6"/>
        </w:numPr>
        <w:ind w:left="851" w:hanging="425"/>
        <w:rPr>
          <w:rFonts w:asciiTheme="minorHAnsi" w:hAnsiTheme="minorHAnsi" w:cstheme="minorHAnsi"/>
        </w:rPr>
      </w:pPr>
      <w:r>
        <w:rPr>
          <w:rFonts w:asciiTheme="minorHAnsi" w:hAnsiTheme="minorHAnsi" w:cstheme="minorHAnsi"/>
        </w:rPr>
        <w:t xml:space="preserve">The </w:t>
      </w:r>
      <w:r w:rsidRPr="00D10E1A">
        <w:rPr>
          <w:rFonts w:asciiTheme="minorHAnsi" w:hAnsiTheme="minorHAnsi" w:cstheme="minorHAnsi"/>
        </w:rPr>
        <w:t xml:space="preserve">Annual Reports </w:t>
      </w:r>
      <w:r>
        <w:rPr>
          <w:rFonts w:asciiTheme="minorHAnsi" w:hAnsiTheme="minorHAnsi" w:cstheme="minorHAnsi"/>
        </w:rPr>
        <w:t>will</w:t>
      </w:r>
      <w:r w:rsidRPr="00D10E1A">
        <w:rPr>
          <w:rFonts w:asciiTheme="minorHAnsi" w:hAnsiTheme="minorHAnsi" w:cstheme="minorHAnsi"/>
        </w:rPr>
        <w:t xml:space="preserve"> also be published</w:t>
      </w:r>
      <w:r>
        <w:rPr>
          <w:rFonts w:asciiTheme="minorHAnsi" w:hAnsiTheme="minorHAnsi" w:cstheme="minorHAnsi"/>
        </w:rPr>
        <w:t xml:space="preserve"> on the </w:t>
      </w:r>
      <w:r w:rsidR="002E577D">
        <w:rPr>
          <w:rFonts w:asciiTheme="minorHAnsi" w:hAnsiTheme="minorHAnsi" w:cstheme="minorHAnsi"/>
        </w:rPr>
        <w:t xml:space="preserve">DWI </w:t>
      </w:r>
      <w:r>
        <w:rPr>
          <w:rFonts w:asciiTheme="minorHAnsi" w:hAnsiTheme="minorHAnsi" w:cstheme="minorHAnsi"/>
        </w:rPr>
        <w:t xml:space="preserve">RRI website, </w:t>
      </w:r>
      <w:r w:rsidR="009A09A8">
        <w:rPr>
          <w:rFonts w:asciiTheme="minorHAnsi" w:hAnsiTheme="minorHAnsi" w:cstheme="minorHAnsi"/>
        </w:rPr>
        <w:t xml:space="preserve">and so will be </w:t>
      </w:r>
      <w:r w:rsidRPr="009A09A8">
        <w:rPr>
          <w:rFonts w:asciiTheme="minorHAnsi" w:hAnsiTheme="minorHAnsi" w:cstheme="minorHAnsi"/>
        </w:rPr>
        <w:t>publicly available.</w:t>
      </w:r>
    </w:p>
    <w:p w14:paraId="3FE3FAE2" w14:textId="77777777" w:rsidR="002F7BBE" w:rsidRPr="00D10E1A" w:rsidRDefault="002F7BBE" w:rsidP="002F7BBE">
      <w:pPr>
        <w:ind w:left="0" w:firstLine="0"/>
        <w:rPr>
          <w:rFonts w:asciiTheme="minorHAnsi" w:hAnsiTheme="minorHAnsi" w:cstheme="minorHAnsi"/>
        </w:rPr>
      </w:pPr>
    </w:p>
    <w:p w14:paraId="281C830D" w14:textId="3EAD4262" w:rsidR="002F7BBE" w:rsidRDefault="002F7BBE" w:rsidP="002F7BBE">
      <w:pPr>
        <w:pStyle w:val="ListParagraph"/>
        <w:numPr>
          <w:ilvl w:val="0"/>
          <w:numId w:val="6"/>
        </w:numPr>
        <w:ind w:left="851" w:hanging="425"/>
        <w:rPr>
          <w:rFonts w:asciiTheme="minorHAnsi" w:hAnsiTheme="minorHAnsi" w:cstheme="minorHAnsi"/>
        </w:rPr>
      </w:pPr>
      <w:r w:rsidRPr="00D10E1A">
        <w:rPr>
          <w:rFonts w:asciiTheme="minorHAnsi" w:hAnsiTheme="minorHAnsi" w:cstheme="minorHAnsi"/>
        </w:rPr>
        <w:t>Financial audit is, first, ensured by the DANUBEPARKS audit commission at the DANUBEPARKS Association (see Statute, Annex 2), which controls independently the work of the DANUBEPARKS Association, including the D</w:t>
      </w:r>
      <w:r w:rsidR="001F0D4F">
        <w:rPr>
          <w:rFonts w:asciiTheme="minorHAnsi" w:hAnsiTheme="minorHAnsi" w:cstheme="minorHAnsi"/>
        </w:rPr>
        <w:t>WI RRI</w:t>
      </w:r>
      <w:r w:rsidRPr="00D10E1A">
        <w:rPr>
          <w:rFonts w:asciiTheme="minorHAnsi" w:hAnsiTheme="minorHAnsi" w:cstheme="minorHAnsi"/>
        </w:rPr>
        <w:t xml:space="preserve"> Management Unit as a regional office of the Association. </w:t>
      </w:r>
    </w:p>
    <w:p w14:paraId="68DC401E" w14:textId="77777777" w:rsidR="002F7BBE" w:rsidRPr="00D10E1A" w:rsidRDefault="002F7BBE" w:rsidP="002F7BBE">
      <w:pPr>
        <w:ind w:left="0" w:firstLine="0"/>
        <w:rPr>
          <w:rFonts w:asciiTheme="minorHAnsi" w:hAnsiTheme="minorHAnsi" w:cstheme="minorHAnsi"/>
        </w:rPr>
      </w:pPr>
    </w:p>
    <w:p w14:paraId="6494BA27" w14:textId="55220846" w:rsidR="002F7BBE" w:rsidRPr="00D10E1A" w:rsidRDefault="002F7BBE" w:rsidP="002F7BBE">
      <w:pPr>
        <w:pStyle w:val="ListParagraph"/>
        <w:numPr>
          <w:ilvl w:val="0"/>
          <w:numId w:val="6"/>
        </w:numPr>
        <w:ind w:left="851" w:hanging="425"/>
        <w:rPr>
          <w:rFonts w:asciiTheme="minorHAnsi" w:hAnsiTheme="minorHAnsi" w:cstheme="minorHAnsi"/>
        </w:rPr>
      </w:pPr>
      <w:r w:rsidRPr="00D10E1A">
        <w:rPr>
          <w:rFonts w:asciiTheme="minorHAnsi" w:hAnsiTheme="minorHAnsi" w:cstheme="minorHAnsi"/>
        </w:rPr>
        <w:t xml:space="preserve">Additionally, an external financial audit will be engaged for all financial income and outspending, transactions and businesses related to the work of the </w:t>
      </w:r>
      <w:r w:rsidR="002E577D">
        <w:rPr>
          <w:rFonts w:asciiTheme="minorHAnsi" w:hAnsiTheme="minorHAnsi" w:cstheme="minorHAnsi"/>
        </w:rPr>
        <w:t>DWI</w:t>
      </w:r>
      <w:r w:rsidRPr="00D10E1A">
        <w:rPr>
          <w:rFonts w:asciiTheme="minorHAnsi" w:hAnsiTheme="minorHAnsi" w:cstheme="minorHAnsi"/>
        </w:rPr>
        <w:t xml:space="preserve"> RRI. </w:t>
      </w:r>
    </w:p>
    <w:p w14:paraId="47F37D81" w14:textId="77777777" w:rsidR="002F7BBE" w:rsidRDefault="002F7BBE" w:rsidP="002F7BBE">
      <w:pPr>
        <w:rPr>
          <w:rFonts w:eastAsiaTheme="minorEastAsia"/>
          <w:lang w:eastAsia="ja-JP"/>
        </w:rPr>
      </w:pPr>
    </w:p>
    <w:p w14:paraId="632299B9" w14:textId="77777777" w:rsidR="002F7BBE" w:rsidRDefault="002F7BBE" w:rsidP="002F7BBE">
      <w:pPr>
        <w:pStyle w:val="ListParagraph"/>
        <w:numPr>
          <w:ilvl w:val="0"/>
          <w:numId w:val="5"/>
        </w:numPr>
        <w:ind w:left="426" w:hanging="426"/>
      </w:pPr>
      <w:r>
        <w:t>Bodies that have expressed political support in addition to those which have submitted a National Letter of Support.</w:t>
      </w:r>
    </w:p>
    <w:p w14:paraId="41704292" w14:textId="77777777" w:rsidR="002F7BBE" w:rsidRDefault="002F7BBE" w:rsidP="002F7BBE"/>
    <w:p w14:paraId="0AB6B841" w14:textId="77777777" w:rsidR="002F7BBE" w:rsidRDefault="002F7BBE" w:rsidP="002F7BBE">
      <w:pPr>
        <w:pStyle w:val="ListParagraph"/>
        <w:numPr>
          <w:ilvl w:val="0"/>
          <w:numId w:val="6"/>
        </w:numPr>
        <w:ind w:left="851" w:hanging="425"/>
      </w:pPr>
      <w:r>
        <w:t>Not Available.</w:t>
      </w:r>
    </w:p>
    <w:p w14:paraId="1EC74798" w14:textId="77777777" w:rsidR="002F7BBE" w:rsidRDefault="002F7BBE" w:rsidP="002F7BBE">
      <w:pPr>
        <w:pStyle w:val="ListParagraph"/>
        <w:ind w:left="426" w:hanging="426"/>
      </w:pPr>
    </w:p>
    <w:p w14:paraId="5E124B9D" w14:textId="77777777" w:rsidR="002F7BBE" w:rsidRDefault="002F7BBE" w:rsidP="002F7BBE">
      <w:pPr>
        <w:pStyle w:val="ListParagraph"/>
        <w:numPr>
          <w:ilvl w:val="0"/>
          <w:numId w:val="5"/>
        </w:numPr>
        <w:ind w:left="426" w:hanging="426"/>
      </w:pPr>
      <w:r>
        <w:t>List of the letters of support (Form B submission) by national Ramsar Administrative Authorities and other partners.</w:t>
      </w:r>
    </w:p>
    <w:p w14:paraId="7EEBA51E" w14:textId="77777777" w:rsidR="002F7BBE" w:rsidRDefault="002F7BBE" w:rsidP="002F7BBE"/>
    <w:p w14:paraId="312A5CFF" w14:textId="15A45440" w:rsidR="002F7BBE" w:rsidRDefault="002E577D" w:rsidP="002F7BBE">
      <w:pPr>
        <w:pStyle w:val="ListParagraph"/>
        <w:numPr>
          <w:ilvl w:val="0"/>
          <w:numId w:val="6"/>
        </w:numPr>
        <w:ind w:left="851" w:hanging="425"/>
      </w:pPr>
      <w:r>
        <w:t xml:space="preserve">Ten </w:t>
      </w:r>
      <w:r w:rsidR="002F7BBE">
        <w:t>Contrac</w:t>
      </w:r>
      <w:r w:rsidR="009A09A8">
        <w:t>t</w:t>
      </w:r>
      <w:r w:rsidR="002F7BBE">
        <w:t xml:space="preserve">ing Parties have submitted </w:t>
      </w:r>
      <w:r w:rsidR="009A09A8">
        <w:t xml:space="preserve">a </w:t>
      </w:r>
      <w:r w:rsidR="002F7BBE">
        <w:t>national letter of support: Austria, Bulgaria, Croatia, Germany, Hungary, Moldova, Romania, Serbia, Slovakia</w:t>
      </w:r>
      <w:r w:rsidR="009A09A8">
        <w:t xml:space="preserve"> and</w:t>
      </w:r>
      <w:r w:rsidR="002F7BBE">
        <w:t xml:space="preserve"> Ukraine</w:t>
      </w:r>
      <w:r w:rsidR="009D6AC3">
        <w:t>.</w:t>
      </w:r>
    </w:p>
    <w:p w14:paraId="413E6818" w14:textId="46D40C9B" w:rsidR="002F7BBE" w:rsidRDefault="002F7BBE" w:rsidP="002F7BBE">
      <w:pPr>
        <w:rPr>
          <w:b/>
        </w:rPr>
      </w:pPr>
    </w:p>
    <w:sectPr w:rsidR="002F7BBE" w:rsidSect="006B3399">
      <w:pgSz w:w="11920" w:h="16850"/>
      <w:pgMar w:top="1418" w:right="1300" w:bottom="1200" w:left="1300" w:header="0" w:footer="709"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C6C2D3" w16cex:dateUtc="2023-04-27T07:45:02.09Z"/>
  <w16cex:commentExtensible w16cex:durableId="1F8E6509" w16cex:dateUtc="2023-04-27T07:46:04.3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64DC" w14:textId="77777777" w:rsidR="002008CC" w:rsidRDefault="002008CC" w:rsidP="00DF2386">
      <w:r>
        <w:separator/>
      </w:r>
    </w:p>
  </w:endnote>
  <w:endnote w:type="continuationSeparator" w:id="0">
    <w:p w14:paraId="1A054AD5" w14:textId="77777777" w:rsidR="002008CC" w:rsidRDefault="002008CC" w:rsidP="00DF2386">
      <w:r>
        <w:continuationSeparator/>
      </w:r>
    </w:p>
  </w:endnote>
  <w:endnote w:type="continuationNotice" w:id="1">
    <w:p w14:paraId="26639A70" w14:textId="77777777" w:rsidR="002008CC" w:rsidRDefault="00200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ED51" w14:textId="0C23341C" w:rsidR="002008CC" w:rsidRPr="00134E17" w:rsidRDefault="002008CC"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rFonts w:asciiTheme="minorHAnsi" w:hAnsiTheme="minorHAnsi" w:cstheme="minorHAnsi"/>
        <w:sz w:val="20"/>
        <w:szCs w:val="20"/>
        <w:lang w:val="de-CH"/>
      </w:rPr>
      <w:t xml:space="preserve"> Rev.1</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84F" w14:textId="47BB2783" w:rsidR="002008CC" w:rsidRDefault="002008CC" w:rsidP="00670B45">
    <w:pPr>
      <w:pStyle w:val="Header"/>
      <w:tabs>
        <w:tab w:val="clear" w:pos="9026"/>
        <w:tab w:val="right" w:pos="13892"/>
      </w:tabs>
      <w:ind w:left="0" w:firstLine="0"/>
      <w:rPr>
        <w:noProof/>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rFonts w:asciiTheme="minorHAnsi" w:hAnsiTheme="minorHAnsi" w:cstheme="minorHAnsi"/>
        <w:sz w:val="20"/>
        <w:szCs w:val="20"/>
        <w:lang w:val="de-CH"/>
      </w:rPr>
      <w:t xml:space="preserve"> Rev.1</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BC17" w14:textId="77777777" w:rsidR="002008CC" w:rsidRDefault="002008CC" w:rsidP="00DF2386">
      <w:r>
        <w:separator/>
      </w:r>
    </w:p>
  </w:footnote>
  <w:footnote w:type="continuationSeparator" w:id="0">
    <w:p w14:paraId="77B64EB4" w14:textId="77777777" w:rsidR="002008CC" w:rsidRDefault="002008CC" w:rsidP="00DF2386">
      <w:r>
        <w:continuationSeparator/>
      </w:r>
    </w:p>
  </w:footnote>
  <w:footnote w:type="continuationNotice" w:id="1">
    <w:p w14:paraId="2E895547" w14:textId="77777777" w:rsidR="002008CC" w:rsidRDefault="002008CC"/>
  </w:footnote>
  <w:footnote w:id="2">
    <w:p w14:paraId="191DF2B7" w14:textId="51EEC2F9" w:rsidR="002008CC" w:rsidRPr="002008CC" w:rsidRDefault="002008CC">
      <w:pPr>
        <w:pStyle w:val="FootnoteText"/>
      </w:pPr>
      <w:r w:rsidRPr="002008CC">
        <w:rPr>
          <w:rStyle w:val="FootnoteReference"/>
        </w:rPr>
        <w:footnoteRef/>
      </w:r>
      <w:r w:rsidRPr="002008CC">
        <w:t xml:space="preserve"> </w:t>
      </w:r>
      <w:r>
        <w:t>Document r</w:t>
      </w:r>
      <w:r w:rsidRPr="002008CC">
        <w:t>evised to include a correction on page 7.</w:t>
      </w:r>
    </w:p>
  </w:footnote>
  <w:footnote w:id="3">
    <w:p w14:paraId="7E1911D5" w14:textId="06709E85" w:rsidR="002008CC" w:rsidRPr="00BF413E" w:rsidRDefault="002008CC"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4">
    <w:p w14:paraId="3B2C4345" w14:textId="558B6017" w:rsidR="002008CC" w:rsidRDefault="002008CC">
      <w:pPr>
        <w:pStyle w:val="FootnoteText"/>
      </w:pPr>
      <w:r>
        <w:rPr>
          <w:rStyle w:val="FootnoteReference"/>
        </w:rPr>
        <w:footnoteRef/>
      </w:r>
      <w:r>
        <w:t xml:space="preserve"> See </w:t>
      </w:r>
      <w:hyperlink r:id="rId1" w:history="1">
        <w:r w:rsidRPr="00B91671">
          <w:rPr>
            <w:rStyle w:val="Hyperlink"/>
            <w:rFonts w:asciiTheme="minorHAnsi" w:hAnsiTheme="minorHAnsi" w:cstheme="minorHAnsi"/>
          </w:rPr>
          <w:t>https://www.ramsar.org/document/terms-reference-danube-wildisland-ramsar-regional-initiative</w:t>
        </w:r>
      </w:hyperlink>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46A6"/>
    <w:multiLevelType w:val="hybridMultilevel"/>
    <w:tmpl w:val="D1482F54"/>
    <w:lvl w:ilvl="0" w:tplc="F88253D0">
      <w:numFmt w:val="bullet"/>
      <w:lvlText w:val="-"/>
      <w:lvlJc w:val="left"/>
      <w:pPr>
        <w:ind w:left="1840" w:hanging="360"/>
      </w:pPr>
      <w:rPr>
        <w:rFonts w:ascii="Calibri" w:eastAsia="Calibri" w:hAnsi="Calibri" w:cs="Calibri" w:hint="default"/>
      </w:rPr>
    </w:lvl>
    <w:lvl w:ilvl="1" w:tplc="0C070003">
      <w:start w:val="1"/>
      <w:numFmt w:val="bullet"/>
      <w:lvlText w:val="o"/>
      <w:lvlJc w:val="left"/>
      <w:pPr>
        <w:ind w:left="2560" w:hanging="360"/>
      </w:pPr>
      <w:rPr>
        <w:rFonts w:ascii="Courier New" w:hAnsi="Courier New" w:cs="Courier New" w:hint="default"/>
      </w:rPr>
    </w:lvl>
    <w:lvl w:ilvl="2" w:tplc="0C070005">
      <w:start w:val="1"/>
      <w:numFmt w:val="bullet"/>
      <w:lvlText w:val=""/>
      <w:lvlJc w:val="left"/>
      <w:pPr>
        <w:ind w:left="3280" w:hanging="360"/>
      </w:pPr>
      <w:rPr>
        <w:rFonts w:ascii="Wingdings" w:hAnsi="Wingdings" w:hint="default"/>
      </w:rPr>
    </w:lvl>
    <w:lvl w:ilvl="3" w:tplc="0C070001">
      <w:start w:val="1"/>
      <w:numFmt w:val="bullet"/>
      <w:lvlText w:val=""/>
      <w:lvlJc w:val="left"/>
      <w:pPr>
        <w:ind w:left="4000" w:hanging="360"/>
      </w:pPr>
      <w:rPr>
        <w:rFonts w:ascii="Symbol" w:hAnsi="Symbol" w:hint="default"/>
      </w:rPr>
    </w:lvl>
    <w:lvl w:ilvl="4" w:tplc="0C070003">
      <w:start w:val="1"/>
      <w:numFmt w:val="bullet"/>
      <w:lvlText w:val="o"/>
      <w:lvlJc w:val="left"/>
      <w:pPr>
        <w:ind w:left="4720" w:hanging="360"/>
      </w:pPr>
      <w:rPr>
        <w:rFonts w:ascii="Courier New" w:hAnsi="Courier New" w:cs="Courier New" w:hint="default"/>
      </w:rPr>
    </w:lvl>
    <w:lvl w:ilvl="5" w:tplc="0C070005">
      <w:start w:val="1"/>
      <w:numFmt w:val="bullet"/>
      <w:lvlText w:val=""/>
      <w:lvlJc w:val="left"/>
      <w:pPr>
        <w:ind w:left="5440" w:hanging="360"/>
      </w:pPr>
      <w:rPr>
        <w:rFonts w:ascii="Wingdings" w:hAnsi="Wingdings" w:hint="default"/>
      </w:rPr>
    </w:lvl>
    <w:lvl w:ilvl="6" w:tplc="0C070001">
      <w:start w:val="1"/>
      <w:numFmt w:val="bullet"/>
      <w:lvlText w:val=""/>
      <w:lvlJc w:val="left"/>
      <w:pPr>
        <w:ind w:left="6160" w:hanging="360"/>
      </w:pPr>
      <w:rPr>
        <w:rFonts w:ascii="Symbol" w:hAnsi="Symbol" w:hint="default"/>
      </w:rPr>
    </w:lvl>
    <w:lvl w:ilvl="7" w:tplc="0C070003">
      <w:start w:val="1"/>
      <w:numFmt w:val="bullet"/>
      <w:lvlText w:val="o"/>
      <w:lvlJc w:val="left"/>
      <w:pPr>
        <w:ind w:left="6880" w:hanging="360"/>
      </w:pPr>
      <w:rPr>
        <w:rFonts w:ascii="Courier New" w:hAnsi="Courier New" w:cs="Courier New" w:hint="default"/>
      </w:rPr>
    </w:lvl>
    <w:lvl w:ilvl="8" w:tplc="0C070005">
      <w:start w:val="1"/>
      <w:numFmt w:val="bullet"/>
      <w:lvlText w:val=""/>
      <w:lvlJc w:val="left"/>
      <w:pPr>
        <w:ind w:left="7600" w:hanging="360"/>
      </w:pPr>
      <w:rPr>
        <w:rFonts w:ascii="Wingdings" w:hAnsi="Wingdings" w:hint="default"/>
      </w:rPr>
    </w:lvl>
  </w:abstractNum>
  <w:abstractNum w:abstractNumId="2" w15:restartNumberingAfterBreak="0">
    <w:nsid w:val="1CF8071A"/>
    <w:multiLevelType w:val="hybridMultilevel"/>
    <w:tmpl w:val="4FE09848"/>
    <w:lvl w:ilvl="0" w:tplc="08090005">
      <w:start w:val="1"/>
      <w:numFmt w:val="bullet"/>
      <w:lvlText w:val=""/>
      <w:lvlJc w:val="left"/>
      <w:pPr>
        <w:ind w:left="1080" w:hanging="360"/>
      </w:pPr>
      <w:rPr>
        <w:rFonts w:ascii="Wingdings" w:hAnsi="Wingding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245E16"/>
    <w:multiLevelType w:val="hybridMultilevel"/>
    <w:tmpl w:val="D27C5A12"/>
    <w:lvl w:ilvl="0" w:tplc="AAA03C9E">
      <w:start w:val="1"/>
      <w:numFmt w:val="decimal"/>
      <w:lvlText w:val="%1."/>
      <w:lvlJc w:val="left"/>
      <w:pPr>
        <w:ind w:left="1080" w:hanging="360"/>
      </w:pPr>
      <w:rPr>
        <w:rFonts w:hint="default"/>
        <w:b w:val="0"/>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C772C"/>
    <w:multiLevelType w:val="hybridMultilevel"/>
    <w:tmpl w:val="F896413C"/>
    <w:lvl w:ilvl="0" w:tplc="E6AC01C6">
      <w:start w:val="5"/>
      <w:numFmt w:val="decimal"/>
      <w:lvlText w:val="%1."/>
      <w:lvlJc w:val="left"/>
      <w:pPr>
        <w:ind w:left="783" w:hanging="567"/>
      </w:pPr>
      <w:rPr>
        <w:rFonts w:asciiTheme="minorHAnsi" w:eastAsia="Gill Sans MT" w:hAnsiTheme="minorHAnsi" w:cstheme="minorHAnsi" w:hint="default"/>
        <w:b w:val="0"/>
        <w:bCs w:val="0"/>
        <w:i w:val="0"/>
        <w:iCs w:val="0"/>
        <w:w w:val="100"/>
        <w:sz w:val="24"/>
        <w:szCs w:val="24"/>
        <w:lang w:val="en-US" w:eastAsia="en-US" w:bidi="ar-SA"/>
      </w:rPr>
    </w:lvl>
    <w:lvl w:ilvl="1" w:tplc="5DEA4A74">
      <w:start w:val="1"/>
      <w:numFmt w:val="lowerLetter"/>
      <w:lvlText w:val="%2)"/>
      <w:lvlJc w:val="left"/>
      <w:pPr>
        <w:ind w:left="6031" w:hanging="360"/>
      </w:pPr>
      <w:rPr>
        <w:w w:val="97"/>
        <w:lang w:val="en-US" w:eastAsia="en-US" w:bidi="ar-SA"/>
      </w:rPr>
    </w:lvl>
    <w:lvl w:ilvl="2" w:tplc="B7361984">
      <w:start w:val="1"/>
      <w:numFmt w:val="lowerRoman"/>
      <w:lvlText w:val="(%3)"/>
      <w:lvlJc w:val="left"/>
      <w:pPr>
        <w:ind w:left="1818" w:hanging="360"/>
      </w:pPr>
      <w:rPr>
        <w:rFonts w:ascii="Calibri" w:eastAsia="Calibri" w:hAnsi="Calibri" w:cs="Calibri" w:hint="default"/>
        <w:b w:val="0"/>
        <w:bCs w:val="0"/>
        <w:i w:val="0"/>
        <w:iCs w:val="0"/>
        <w:spacing w:val="-1"/>
        <w:w w:val="100"/>
        <w:sz w:val="24"/>
        <w:szCs w:val="24"/>
        <w:lang w:val="en-US" w:eastAsia="en-US" w:bidi="ar-SA"/>
      </w:rPr>
    </w:lvl>
    <w:lvl w:ilvl="3" w:tplc="3E6C2186">
      <w:numFmt w:val="bullet"/>
      <w:lvlText w:val="•"/>
      <w:lvlJc w:val="left"/>
      <w:pPr>
        <w:ind w:left="1360" w:hanging="360"/>
      </w:pPr>
      <w:rPr>
        <w:lang w:val="en-US" w:eastAsia="en-US" w:bidi="ar-SA"/>
      </w:rPr>
    </w:lvl>
    <w:lvl w:ilvl="4" w:tplc="6F96272E">
      <w:numFmt w:val="bullet"/>
      <w:lvlText w:val="•"/>
      <w:lvlJc w:val="left"/>
      <w:pPr>
        <w:ind w:left="1480" w:hanging="360"/>
      </w:pPr>
      <w:rPr>
        <w:lang w:val="en-US" w:eastAsia="en-US" w:bidi="ar-SA"/>
      </w:rPr>
    </w:lvl>
    <w:lvl w:ilvl="5" w:tplc="7EAAE330">
      <w:numFmt w:val="bullet"/>
      <w:lvlText w:val="•"/>
      <w:lvlJc w:val="left"/>
      <w:pPr>
        <w:ind w:left="1540" w:hanging="360"/>
      </w:pPr>
      <w:rPr>
        <w:lang w:val="en-US" w:eastAsia="en-US" w:bidi="ar-SA"/>
      </w:rPr>
    </w:lvl>
    <w:lvl w:ilvl="6" w:tplc="61C2C570">
      <w:numFmt w:val="bullet"/>
      <w:lvlText w:val="•"/>
      <w:lvlJc w:val="left"/>
      <w:pPr>
        <w:ind w:left="1820" w:hanging="360"/>
      </w:pPr>
      <w:rPr>
        <w:lang w:val="en-US" w:eastAsia="en-US" w:bidi="ar-SA"/>
      </w:rPr>
    </w:lvl>
    <w:lvl w:ilvl="7" w:tplc="14CE98FA">
      <w:numFmt w:val="bullet"/>
      <w:lvlText w:val="•"/>
      <w:lvlJc w:val="left"/>
      <w:pPr>
        <w:ind w:left="3692" w:hanging="360"/>
      </w:pPr>
      <w:rPr>
        <w:lang w:val="en-US" w:eastAsia="en-US" w:bidi="ar-SA"/>
      </w:rPr>
    </w:lvl>
    <w:lvl w:ilvl="8" w:tplc="5810F6CC">
      <w:numFmt w:val="bullet"/>
      <w:lvlText w:val="•"/>
      <w:lvlJc w:val="left"/>
      <w:pPr>
        <w:ind w:left="5565" w:hanging="360"/>
      </w:pPr>
      <w:rPr>
        <w:lang w:val="en-US" w:eastAsia="en-US" w:bidi="ar-SA"/>
      </w:rPr>
    </w:lvl>
  </w:abstractNum>
  <w:abstractNum w:abstractNumId="6"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4E275F"/>
    <w:multiLevelType w:val="hybridMultilevel"/>
    <w:tmpl w:val="0EFC52BC"/>
    <w:lvl w:ilvl="0" w:tplc="4EDE2DEC">
      <w:start w:val="1"/>
      <w:numFmt w:val="decimal"/>
      <w:lvlText w:val="Rule %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4E584855"/>
    <w:multiLevelType w:val="hybridMultilevel"/>
    <w:tmpl w:val="119CDC86"/>
    <w:lvl w:ilvl="0" w:tplc="952E6E88">
      <w:start w:val="1"/>
      <w:numFmt w:val="upperRoman"/>
      <w:lvlText w:val="%1."/>
      <w:lvlJc w:val="left"/>
      <w:pPr>
        <w:ind w:left="783" w:hanging="567"/>
      </w:pPr>
      <w:rPr>
        <w:rFonts w:asciiTheme="minorHAnsi" w:eastAsia="Gill Sans MT" w:hAnsiTheme="minorHAnsi" w:cstheme="minorHAnsi" w:hint="default"/>
        <w:b/>
        <w:bCs/>
        <w:i w:val="0"/>
        <w:iCs w:val="0"/>
        <w:spacing w:val="-1"/>
        <w:w w:val="100"/>
        <w:sz w:val="24"/>
        <w:szCs w:val="24"/>
        <w:lang w:val="en-US" w:eastAsia="en-US" w:bidi="ar-SA"/>
      </w:rPr>
    </w:lvl>
    <w:lvl w:ilvl="1" w:tplc="3BE4E720">
      <w:start w:val="1"/>
      <w:numFmt w:val="decimal"/>
      <w:lvlText w:val="%2."/>
      <w:lvlJc w:val="left"/>
      <w:pPr>
        <w:ind w:left="783" w:hanging="567"/>
      </w:pPr>
      <w:rPr>
        <w:rFonts w:ascii="Gill Sans MT" w:eastAsia="Gill Sans MT" w:hAnsi="Gill Sans MT" w:cs="Gill Sans MT" w:hint="default"/>
        <w:b w:val="0"/>
        <w:bCs w:val="0"/>
        <w:i w:val="0"/>
        <w:iCs w:val="0"/>
        <w:w w:val="100"/>
        <w:sz w:val="24"/>
        <w:szCs w:val="24"/>
        <w:lang w:val="en-US" w:eastAsia="en-US" w:bidi="ar-SA"/>
      </w:rPr>
    </w:lvl>
    <w:lvl w:ilvl="2" w:tplc="6ABC04DC">
      <w:numFmt w:val="bullet"/>
      <w:lvlText w:val="•"/>
      <w:lvlJc w:val="left"/>
      <w:pPr>
        <w:ind w:left="2486" w:hanging="567"/>
      </w:pPr>
      <w:rPr>
        <w:lang w:val="en-US" w:eastAsia="en-US" w:bidi="ar-SA"/>
      </w:rPr>
    </w:lvl>
    <w:lvl w:ilvl="3" w:tplc="CC8EDE62">
      <w:numFmt w:val="bullet"/>
      <w:lvlText w:val="•"/>
      <w:lvlJc w:val="left"/>
      <w:pPr>
        <w:ind w:left="3339" w:hanging="567"/>
      </w:pPr>
      <w:rPr>
        <w:lang w:val="en-US" w:eastAsia="en-US" w:bidi="ar-SA"/>
      </w:rPr>
    </w:lvl>
    <w:lvl w:ilvl="4" w:tplc="E1ECCA86">
      <w:numFmt w:val="bullet"/>
      <w:lvlText w:val="•"/>
      <w:lvlJc w:val="left"/>
      <w:pPr>
        <w:ind w:left="4192" w:hanging="567"/>
      </w:pPr>
      <w:rPr>
        <w:lang w:val="en-US" w:eastAsia="en-US" w:bidi="ar-SA"/>
      </w:rPr>
    </w:lvl>
    <w:lvl w:ilvl="5" w:tplc="230627AE">
      <w:numFmt w:val="bullet"/>
      <w:lvlText w:val="•"/>
      <w:lvlJc w:val="left"/>
      <w:pPr>
        <w:ind w:left="5045" w:hanging="567"/>
      </w:pPr>
      <w:rPr>
        <w:lang w:val="en-US" w:eastAsia="en-US" w:bidi="ar-SA"/>
      </w:rPr>
    </w:lvl>
    <w:lvl w:ilvl="6" w:tplc="9C9801DE">
      <w:numFmt w:val="bullet"/>
      <w:lvlText w:val="•"/>
      <w:lvlJc w:val="left"/>
      <w:pPr>
        <w:ind w:left="5898" w:hanging="567"/>
      </w:pPr>
      <w:rPr>
        <w:lang w:val="en-US" w:eastAsia="en-US" w:bidi="ar-SA"/>
      </w:rPr>
    </w:lvl>
    <w:lvl w:ilvl="7" w:tplc="1BF4D102">
      <w:numFmt w:val="bullet"/>
      <w:lvlText w:val="•"/>
      <w:lvlJc w:val="left"/>
      <w:pPr>
        <w:ind w:left="6751" w:hanging="567"/>
      </w:pPr>
      <w:rPr>
        <w:lang w:val="en-US" w:eastAsia="en-US" w:bidi="ar-SA"/>
      </w:rPr>
    </w:lvl>
    <w:lvl w:ilvl="8" w:tplc="E9D6574C">
      <w:numFmt w:val="bullet"/>
      <w:lvlText w:val="•"/>
      <w:lvlJc w:val="left"/>
      <w:pPr>
        <w:ind w:left="7604" w:hanging="567"/>
      </w:pPr>
      <w:rPr>
        <w:lang w:val="en-US" w:eastAsia="en-US" w:bidi="ar-SA"/>
      </w:rPr>
    </w:lvl>
  </w:abstractNum>
  <w:abstractNum w:abstractNumId="9"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F5DF6"/>
    <w:multiLevelType w:val="hybridMultilevel"/>
    <w:tmpl w:val="E3B8A9A6"/>
    <w:lvl w:ilvl="0" w:tplc="609494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E1488"/>
    <w:multiLevelType w:val="hybridMultilevel"/>
    <w:tmpl w:val="AB44E6BE"/>
    <w:lvl w:ilvl="0" w:tplc="8D1CFBDE">
      <w:start w:val="2"/>
      <w:numFmt w:val="bullet"/>
      <w:lvlText w:val="-"/>
      <w:lvlJc w:val="left"/>
      <w:pPr>
        <w:ind w:left="1080" w:hanging="360"/>
      </w:pPr>
      <w:rPr>
        <w:rFonts w:ascii="Calibri" w:eastAsia="Calibr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317643"/>
    <w:multiLevelType w:val="hybridMultilevel"/>
    <w:tmpl w:val="73E8EC28"/>
    <w:lvl w:ilvl="0" w:tplc="E78207FE">
      <w:numFmt w:val="bullet"/>
      <w:lvlText w:val="-"/>
      <w:lvlJc w:val="left"/>
      <w:pPr>
        <w:ind w:left="116" w:hanging="132"/>
      </w:pPr>
      <w:rPr>
        <w:rFonts w:ascii="Calibri" w:eastAsia="Calibri" w:hAnsi="Calibri" w:cs="Calibri" w:hint="default"/>
        <w:b w:val="0"/>
        <w:bCs w:val="0"/>
        <w:i w:val="0"/>
        <w:iCs w:val="0"/>
        <w:w w:val="100"/>
        <w:sz w:val="24"/>
        <w:szCs w:val="24"/>
        <w:lang w:val="en-US" w:eastAsia="en-US" w:bidi="ar-SA"/>
      </w:rPr>
    </w:lvl>
    <w:lvl w:ilvl="1" w:tplc="FAC28CF0">
      <w:numFmt w:val="bullet"/>
      <w:lvlText w:val="•"/>
      <w:lvlJc w:val="left"/>
      <w:pPr>
        <w:ind w:left="1039" w:hanging="132"/>
      </w:pPr>
      <w:rPr>
        <w:lang w:val="en-US" w:eastAsia="en-US" w:bidi="ar-SA"/>
      </w:rPr>
    </w:lvl>
    <w:lvl w:ilvl="2" w:tplc="3E74782E">
      <w:numFmt w:val="bullet"/>
      <w:lvlText w:val="•"/>
      <w:lvlJc w:val="left"/>
      <w:pPr>
        <w:ind w:left="1958" w:hanging="132"/>
      </w:pPr>
      <w:rPr>
        <w:lang w:val="en-US" w:eastAsia="en-US" w:bidi="ar-SA"/>
      </w:rPr>
    </w:lvl>
    <w:lvl w:ilvl="3" w:tplc="0E38D89A">
      <w:numFmt w:val="bullet"/>
      <w:lvlText w:val="•"/>
      <w:lvlJc w:val="left"/>
      <w:pPr>
        <w:ind w:left="2877" w:hanging="132"/>
      </w:pPr>
      <w:rPr>
        <w:lang w:val="en-US" w:eastAsia="en-US" w:bidi="ar-SA"/>
      </w:rPr>
    </w:lvl>
    <w:lvl w:ilvl="4" w:tplc="26DE9D6E">
      <w:numFmt w:val="bullet"/>
      <w:lvlText w:val="•"/>
      <w:lvlJc w:val="left"/>
      <w:pPr>
        <w:ind w:left="3796" w:hanging="132"/>
      </w:pPr>
      <w:rPr>
        <w:lang w:val="en-US" w:eastAsia="en-US" w:bidi="ar-SA"/>
      </w:rPr>
    </w:lvl>
    <w:lvl w:ilvl="5" w:tplc="1A1613B4">
      <w:numFmt w:val="bullet"/>
      <w:lvlText w:val="•"/>
      <w:lvlJc w:val="left"/>
      <w:pPr>
        <w:ind w:left="4715" w:hanging="132"/>
      </w:pPr>
      <w:rPr>
        <w:lang w:val="en-US" w:eastAsia="en-US" w:bidi="ar-SA"/>
      </w:rPr>
    </w:lvl>
    <w:lvl w:ilvl="6" w:tplc="29587628">
      <w:numFmt w:val="bullet"/>
      <w:lvlText w:val="•"/>
      <w:lvlJc w:val="left"/>
      <w:pPr>
        <w:ind w:left="5634" w:hanging="132"/>
      </w:pPr>
      <w:rPr>
        <w:lang w:val="en-US" w:eastAsia="en-US" w:bidi="ar-SA"/>
      </w:rPr>
    </w:lvl>
    <w:lvl w:ilvl="7" w:tplc="6E10ED58">
      <w:numFmt w:val="bullet"/>
      <w:lvlText w:val="•"/>
      <w:lvlJc w:val="left"/>
      <w:pPr>
        <w:ind w:left="6553" w:hanging="132"/>
      </w:pPr>
      <w:rPr>
        <w:lang w:val="en-US" w:eastAsia="en-US" w:bidi="ar-SA"/>
      </w:rPr>
    </w:lvl>
    <w:lvl w:ilvl="8" w:tplc="E73C7AAE">
      <w:numFmt w:val="bullet"/>
      <w:lvlText w:val="•"/>
      <w:lvlJc w:val="left"/>
      <w:pPr>
        <w:ind w:left="7472" w:hanging="132"/>
      </w:pPr>
      <w:rPr>
        <w:lang w:val="en-US" w:eastAsia="en-US" w:bidi="ar-SA"/>
      </w:rPr>
    </w:lvl>
  </w:abstractNum>
  <w:abstractNum w:abstractNumId="1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14"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3"/>
  </w:num>
  <w:num w:numId="2">
    <w:abstractNumId w:val="0"/>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0"/>
  </w:num>
  <w:num w:numId="9">
    <w:abstractNumId w:val="3"/>
  </w:num>
  <w:num w:numId="10">
    <w:abstractNumId w:val="2"/>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zIyMzMyNzWwMLVQ0lEKTi0uzszPAykwMqoFAFniHyw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8FA"/>
    <w:rsid w:val="00025D2D"/>
    <w:rsid w:val="00026077"/>
    <w:rsid w:val="00026E09"/>
    <w:rsid w:val="000279EE"/>
    <w:rsid w:val="00030C9F"/>
    <w:rsid w:val="00031E9A"/>
    <w:rsid w:val="000322EA"/>
    <w:rsid w:val="00033C93"/>
    <w:rsid w:val="000355B3"/>
    <w:rsid w:val="00035795"/>
    <w:rsid w:val="000360AE"/>
    <w:rsid w:val="0003667B"/>
    <w:rsid w:val="000378FD"/>
    <w:rsid w:val="00037CE0"/>
    <w:rsid w:val="000411A4"/>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45C"/>
    <w:rsid w:val="000556DD"/>
    <w:rsid w:val="00056832"/>
    <w:rsid w:val="00060AD1"/>
    <w:rsid w:val="00061FA1"/>
    <w:rsid w:val="00062029"/>
    <w:rsid w:val="000629B2"/>
    <w:rsid w:val="000638C4"/>
    <w:rsid w:val="00064938"/>
    <w:rsid w:val="000653F2"/>
    <w:rsid w:val="000654A7"/>
    <w:rsid w:val="0006615F"/>
    <w:rsid w:val="000664A2"/>
    <w:rsid w:val="00066F04"/>
    <w:rsid w:val="0007070B"/>
    <w:rsid w:val="00070EC5"/>
    <w:rsid w:val="00071256"/>
    <w:rsid w:val="0007221F"/>
    <w:rsid w:val="000723D5"/>
    <w:rsid w:val="000728D3"/>
    <w:rsid w:val="00073A39"/>
    <w:rsid w:val="00073B21"/>
    <w:rsid w:val="00073FD7"/>
    <w:rsid w:val="00073FF0"/>
    <w:rsid w:val="00074DE8"/>
    <w:rsid w:val="00081688"/>
    <w:rsid w:val="000828EA"/>
    <w:rsid w:val="00085AFD"/>
    <w:rsid w:val="0008772A"/>
    <w:rsid w:val="00091847"/>
    <w:rsid w:val="000918FE"/>
    <w:rsid w:val="000928F7"/>
    <w:rsid w:val="00093114"/>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B6716"/>
    <w:rsid w:val="000C2489"/>
    <w:rsid w:val="000C4A48"/>
    <w:rsid w:val="000C4EFE"/>
    <w:rsid w:val="000C5B09"/>
    <w:rsid w:val="000C71B2"/>
    <w:rsid w:val="000D2834"/>
    <w:rsid w:val="000D4075"/>
    <w:rsid w:val="000D5C76"/>
    <w:rsid w:val="000D6EA3"/>
    <w:rsid w:val="000D7225"/>
    <w:rsid w:val="000D76CE"/>
    <w:rsid w:val="000E09A3"/>
    <w:rsid w:val="000E09A6"/>
    <w:rsid w:val="000E0C6F"/>
    <w:rsid w:val="000E2FA0"/>
    <w:rsid w:val="000E2FE4"/>
    <w:rsid w:val="000E3498"/>
    <w:rsid w:val="000E47E9"/>
    <w:rsid w:val="000E4ED7"/>
    <w:rsid w:val="000E6053"/>
    <w:rsid w:val="000E6547"/>
    <w:rsid w:val="000E76EC"/>
    <w:rsid w:val="000F1269"/>
    <w:rsid w:val="000F310B"/>
    <w:rsid w:val="000F31C2"/>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16D4C"/>
    <w:rsid w:val="00120684"/>
    <w:rsid w:val="0012096C"/>
    <w:rsid w:val="00120AD0"/>
    <w:rsid w:val="0012171B"/>
    <w:rsid w:val="00121EE0"/>
    <w:rsid w:val="001232EE"/>
    <w:rsid w:val="00124224"/>
    <w:rsid w:val="00124EFF"/>
    <w:rsid w:val="00125014"/>
    <w:rsid w:val="001252DA"/>
    <w:rsid w:val="001254C5"/>
    <w:rsid w:val="001264E2"/>
    <w:rsid w:val="00126721"/>
    <w:rsid w:val="00127828"/>
    <w:rsid w:val="00131E4B"/>
    <w:rsid w:val="001320F7"/>
    <w:rsid w:val="001338E8"/>
    <w:rsid w:val="00134547"/>
    <w:rsid w:val="00134E17"/>
    <w:rsid w:val="00142825"/>
    <w:rsid w:val="0014546C"/>
    <w:rsid w:val="00146D2B"/>
    <w:rsid w:val="0015078F"/>
    <w:rsid w:val="00151BAC"/>
    <w:rsid w:val="00154799"/>
    <w:rsid w:val="0015492E"/>
    <w:rsid w:val="00155954"/>
    <w:rsid w:val="001603B9"/>
    <w:rsid w:val="00161A48"/>
    <w:rsid w:val="00161BDA"/>
    <w:rsid w:val="001638E2"/>
    <w:rsid w:val="00164841"/>
    <w:rsid w:val="00170ACA"/>
    <w:rsid w:val="00171618"/>
    <w:rsid w:val="001735A4"/>
    <w:rsid w:val="001743A4"/>
    <w:rsid w:val="00174910"/>
    <w:rsid w:val="00174BBD"/>
    <w:rsid w:val="00175FA5"/>
    <w:rsid w:val="00180336"/>
    <w:rsid w:val="001819B1"/>
    <w:rsid w:val="001836DE"/>
    <w:rsid w:val="00184103"/>
    <w:rsid w:val="00185194"/>
    <w:rsid w:val="00185BFA"/>
    <w:rsid w:val="00185D0F"/>
    <w:rsid w:val="001860D7"/>
    <w:rsid w:val="0018743D"/>
    <w:rsid w:val="00190133"/>
    <w:rsid w:val="001910BD"/>
    <w:rsid w:val="00193CD6"/>
    <w:rsid w:val="00195FF2"/>
    <w:rsid w:val="001A0071"/>
    <w:rsid w:val="001A1016"/>
    <w:rsid w:val="001A2D10"/>
    <w:rsid w:val="001A3E0C"/>
    <w:rsid w:val="001A5E96"/>
    <w:rsid w:val="001A70CA"/>
    <w:rsid w:val="001B391F"/>
    <w:rsid w:val="001B491F"/>
    <w:rsid w:val="001B5688"/>
    <w:rsid w:val="001B5844"/>
    <w:rsid w:val="001B6391"/>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0D4F"/>
    <w:rsid w:val="001F1506"/>
    <w:rsid w:val="001F1EFF"/>
    <w:rsid w:val="001F2349"/>
    <w:rsid w:val="001F4FDD"/>
    <w:rsid w:val="001F73DE"/>
    <w:rsid w:val="001F7864"/>
    <w:rsid w:val="002005D2"/>
    <w:rsid w:val="002008CC"/>
    <w:rsid w:val="00201185"/>
    <w:rsid w:val="002023A5"/>
    <w:rsid w:val="0020298B"/>
    <w:rsid w:val="00202B9E"/>
    <w:rsid w:val="002030A1"/>
    <w:rsid w:val="002040FC"/>
    <w:rsid w:val="00205622"/>
    <w:rsid w:val="00206111"/>
    <w:rsid w:val="00210A81"/>
    <w:rsid w:val="00211B4A"/>
    <w:rsid w:val="002137E0"/>
    <w:rsid w:val="00214374"/>
    <w:rsid w:val="00217015"/>
    <w:rsid w:val="00222ED5"/>
    <w:rsid w:val="00223263"/>
    <w:rsid w:val="00225D2D"/>
    <w:rsid w:val="00225EA6"/>
    <w:rsid w:val="0023654D"/>
    <w:rsid w:val="002366E4"/>
    <w:rsid w:val="00240331"/>
    <w:rsid w:val="002428AD"/>
    <w:rsid w:val="00243419"/>
    <w:rsid w:val="00243DEF"/>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66148"/>
    <w:rsid w:val="0026756C"/>
    <w:rsid w:val="002741AC"/>
    <w:rsid w:val="00275F13"/>
    <w:rsid w:val="00281482"/>
    <w:rsid w:val="002819C0"/>
    <w:rsid w:val="002823BB"/>
    <w:rsid w:val="002825E5"/>
    <w:rsid w:val="00282A6C"/>
    <w:rsid w:val="00284818"/>
    <w:rsid w:val="00284A20"/>
    <w:rsid w:val="00285376"/>
    <w:rsid w:val="00290AB5"/>
    <w:rsid w:val="00291185"/>
    <w:rsid w:val="00292391"/>
    <w:rsid w:val="002930A6"/>
    <w:rsid w:val="00293919"/>
    <w:rsid w:val="002942F9"/>
    <w:rsid w:val="00295556"/>
    <w:rsid w:val="00295BB5"/>
    <w:rsid w:val="0029646B"/>
    <w:rsid w:val="002A1740"/>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E01A7"/>
    <w:rsid w:val="002E0A85"/>
    <w:rsid w:val="002E0FE8"/>
    <w:rsid w:val="002E22A0"/>
    <w:rsid w:val="002E22AF"/>
    <w:rsid w:val="002E237A"/>
    <w:rsid w:val="002E3AF0"/>
    <w:rsid w:val="002E577D"/>
    <w:rsid w:val="002F1162"/>
    <w:rsid w:val="002F1620"/>
    <w:rsid w:val="002F1AA7"/>
    <w:rsid w:val="002F2FD5"/>
    <w:rsid w:val="002F3631"/>
    <w:rsid w:val="002F36F5"/>
    <w:rsid w:val="002F4D29"/>
    <w:rsid w:val="002F56EB"/>
    <w:rsid w:val="002F5852"/>
    <w:rsid w:val="002F6155"/>
    <w:rsid w:val="002F738A"/>
    <w:rsid w:val="002F757C"/>
    <w:rsid w:val="002F7BBE"/>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22B"/>
    <w:rsid w:val="00324398"/>
    <w:rsid w:val="00325293"/>
    <w:rsid w:val="00333FD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3400"/>
    <w:rsid w:val="00384521"/>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C7C3D"/>
    <w:rsid w:val="003D06CA"/>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C59"/>
    <w:rsid w:val="00423D8A"/>
    <w:rsid w:val="00424A72"/>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575D7"/>
    <w:rsid w:val="00461C35"/>
    <w:rsid w:val="004629B7"/>
    <w:rsid w:val="00465E25"/>
    <w:rsid w:val="00466AEE"/>
    <w:rsid w:val="00466D12"/>
    <w:rsid w:val="00466E18"/>
    <w:rsid w:val="0046792E"/>
    <w:rsid w:val="00467B76"/>
    <w:rsid w:val="00477550"/>
    <w:rsid w:val="00477DDA"/>
    <w:rsid w:val="00477E90"/>
    <w:rsid w:val="004843DF"/>
    <w:rsid w:val="004844A8"/>
    <w:rsid w:val="00485FD1"/>
    <w:rsid w:val="00494541"/>
    <w:rsid w:val="00494682"/>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C46E2"/>
    <w:rsid w:val="004D38B3"/>
    <w:rsid w:val="004D4FBD"/>
    <w:rsid w:val="004E21FC"/>
    <w:rsid w:val="004E33E2"/>
    <w:rsid w:val="004F1416"/>
    <w:rsid w:val="004F168D"/>
    <w:rsid w:val="004F173B"/>
    <w:rsid w:val="004F23EE"/>
    <w:rsid w:val="004F43E0"/>
    <w:rsid w:val="004F6894"/>
    <w:rsid w:val="004F68BA"/>
    <w:rsid w:val="004F7B62"/>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298A"/>
    <w:rsid w:val="005333C3"/>
    <w:rsid w:val="00533F37"/>
    <w:rsid w:val="00534BAC"/>
    <w:rsid w:val="00535012"/>
    <w:rsid w:val="005361B2"/>
    <w:rsid w:val="005410C9"/>
    <w:rsid w:val="0054133E"/>
    <w:rsid w:val="005430A8"/>
    <w:rsid w:val="00545387"/>
    <w:rsid w:val="00545D66"/>
    <w:rsid w:val="00546DEE"/>
    <w:rsid w:val="005524CF"/>
    <w:rsid w:val="00560596"/>
    <w:rsid w:val="005610FB"/>
    <w:rsid w:val="00562375"/>
    <w:rsid w:val="00562A42"/>
    <w:rsid w:val="00562DBE"/>
    <w:rsid w:val="00564214"/>
    <w:rsid w:val="00567FE9"/>
    <w:rsid w:val="0057392D"/>
    <w:rsid w:val="00573B83"/>
    <w:rsid w:val="0057544E"/>
    <w:rsid w:val="00575600"/>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2E9C"/>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C30"/>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44F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6655"/>
    <w:rsid w:val="006471FA"/>
    <w:rsid w:val="00647229"/>
    <w:rsid w:val="006477A4"/>
    <w:rsid w:val="00647F7A"/>
    <w:rsid w:val="0065136E"/>
    <w:rsid w:val="00651C98"/>
    <w:rsid w:val="00654E42"/>
    <w:rsid w:val="00655E29"/>
    <w:rsid w:val="00660141"/>
    <w:rsid w:val="00660874"/>
    <w:rsid w:val="0066479C"/>
    <w:rsid w:val="0066534B"/>
    <w:rsid w:val="00665710"/>
    <w:rsid w:val="0066648C"/>
    <w:rsid w:val="00667595"/>
    <w:rsid w:val="00670B45"/>
    <w:rsid w:val="00670D71"/>
    <w:rsid w:val="006714A3"/>
    <w:rsid w:val="006723D8"/>
    <w:rsid w:val="006725A9"/>
    <w:rsid w:val="0067613D"/>
    <w:rsid w:val="00681246"/>
    <w:rsid w:val="00681675"/>
    <w:rsid w:val="00683999"/>
    <w:rsid w:val="0068478A"/>
    <w:rsid w:val="006906CC"/>
    <w:rsid w:val="00694AE2"/>
    <w:rsid w:val="00695DE4"/>
    <w:rsid w:val="00697189"/>
    <w:rsid w:val="006A1A12"/>
    <w:rsid w:val="006A258F"/>
    <w:rsid w:val="006A365D"/>
    <w:rsid w:val="006A38DF"/>
    <w:rsid w:val="006A3988"/>
    <w:rsid w:val="006A4507"/>
    <w:rsid w:val="006A5612"/>
    <w:rsid w:val="006A77E6"/>
    <w:rsid w:val="006A7BB3"/>
    <w:rsid w:val="006B16A4"/>
    <w:rsid w:val="006B22D3"/>
    <w:rsid w:val="006B315B"/>
    <w:rsid w:val="006B3399"/>
    <w:rsid w:val="006B54E8"/>
    <w:rsid w:val="006B5B9C"/>
    <w:rsid w:val="006C4197"/>
    <w:rsid w:val="006C58F5"/>
    <w:rsid w:val="006C5A3D"/>
    <w:rsid w:val="006C5DD3"/>
    <w:rsid w:val="006C700A"/>
    <w:rsid w:val="006C7279"/>
    <w:rsid w:val="006C7EE1"/>
    <w:rsid w:val="006D465E"/>
    <w:rsid w:val="006D4735"/>
    <w:rsid w:val="006D5319"/>
    <w:rsid w:val="006D5E6F"/>
    <w:rsid w:val="006D6320"/>
    <w:rsid w:val="006D72FF"/>
    <w:rsid w:val="006E01CE"/>
    <w:rsid w:val="006E1332"/>
    <w:rsid w:val="006E157E"/>
    <w:rsid w:val="006E161E"/>
    <w:rsid w:val="006E2239"/>
    <w:rsid w:val="006E7DCE"/>
    <w:rsid w:val="006F0FFA"/>
    <w:rsid w:val="006F5B87"/>
    <w:rsid w:val="006F61AF"/>
    <w:rsid w:val="006F6A2D"/>
    <w:rsid w:val="00700598"/>
    <w:rsid w:val="00700EC2"/>
    <w:rsid w:val="00701FFF"/>
    <w:rsid w:val="0070200D"/>
    <w:rsid w:val="00704449"/>
    <w:rsid w:val="007050FF"/>
    <w:rsid w:val="00706DC1"/>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35942"/>
    <w:rsid w:val="00740AC4"/>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38F9"/>
    <w:rsid w:val="007947B4"/>
    <w:rsid w:val="0079488A"/>
    <w:rsid w:val="007A28D0"/>
    <w:rsid w:val="007A40E8"/>
    <w:rsid w:val="007A4EBC"/>
    <w:rsid w:val="007A6AF7"/>
    <w:rsid w:val="007A6E19"/>
    <w:rsid w:val="007B06A0"/>
    <w:rsid w:val="007B06C1"/>
    <w:rsid w:val="007B0753"/>
    <w:rsid w:val="007B25EA"/>
    <w:rsid w:val="007B2B83"/>
    <w:rsid w:val="007B3A1E"/>
    <w:rsid w:val="007B4C71"/>
    <w:rsid w:val="007B668F"/>
    <w:rsid w:val="007B6D26"/>
    <w:rsid w:val="007C376D"/>
    <w:rsid w:val="007C4051"/>
    <w:rsid w:val="007C5120"/>
    <w:rsid w:val="007C623C"/>
    <w:rsid w:val="007C65D8"/>
    <w:rsid w:val="007D0B1E"/>
    <w:rsid w:val="007D15AC"/>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5CE"/>
    <w:rsid w:val="00801A13"/>
    <w:rsid w:val="00802EEC"/>
    <w:rsid w:val="008055E6"/>
    <w:rsid w:val="00806F49"/>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05A"/>
    <w:rsid w:val="00841C81"/>
    <w:rsid w:val="00844FD7"/>
    <w:rsid w:val="00850501"/>
    <w:rsid w:val="00850B09"/>
    <w:rsid w:val="00850E23"/>
    <w:rsid w:val="00851D62"/>
    <w:rsid w:val="00852594"/>
    <w:rsid w:val="00853240"/>
    <w:rsid w:val="008547A7"/>
    <w:rsid w:val="008574F0"/>
    <w:rsid w:val="00857746"/>
    <w:rsid w:val="00860AAE"/>
    <w:rsid w:val="00861060"/>
    <w:rsid w:val="0086238C"/>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3E3B"/>
    <w:rsid w:val="008951D1"/>
    <w:rsid w:val="00897B83"/>
    <w:rsid w:val="00897C1F"/>
    <w:rsid w:val="008A0464"/>
    <w:rsid w:val="008A2530"/>
    <w:rsid w:val="008A4D3A"/>
    <w:rsid w:val="008A70CE"/>
    <w:rsid w:val="008B0784"/>
    <w:rsid w:val="008B1E6B"/>
    <w:rsid w:val="008B382D"/>
    <w:rsid w:val="008B3AA1"/>
    <w:rsid w:val="008B408F"/>
    <w:rsid w:val="008C0E86"/>
    <w:rsid w:val="008C25E4"/>
    <w:rsid w:val="008C2DAE"/>
    <w:rsid w:val="008C466F"/>
    <w:rsid w:val="008C59EB"/>
    <w:rsid w:val="008C7D32"/>
    <w:rsid w:val="008D09C5"/>
    <w:rsid w:val="008D10F5"/>
    <w:rsid w:val="008D11E8"/>
    <w:rsid w:val="008D27A5"/>
    <w:rsid w:val="008D4969"/>
    <w:rsid w:val="008D54BE"/>
    <w:rsid w:val="008D715D"/>
    <w:rsid w:val="008D716C"/>
    <w:rsid w:val="008D71A7"/>
    <w:rsid w:val="008D7F21"/>
    <w:rsid w:val="008E167F"/>
    <w:rsid w:val="008E22C2"/>
    <w:rsid w:val="008E366B"/>
    <w:rsid w:val="008E5458"/>
    <w:rsid w:val="008E74E7"/>
    <w:rsid w:val="008F0951"/>
    <w:rsid w:val="008F097E"/>
    <w:rsid w:val="008F0BE3"/>
    <w:rsid w:val="008F0E24"/>
    <w:rsid w:val="008F3358"/>
    <w:rsid w:val="008F3CAB"/>
    <w:rsid w:val="008F6A50"/>
    <w:rsid w:val="008F6AE2"/>
    <w:rsid w:val="008F79B0"/>
    <w:rsid w:val="00900FC8"/>
    <w:rsid w:val="009018C4"/>
    <w:rsid w:val="009027EA"/>
    <w:rsid w:val="00903961"/>
    <w:rsid w:val="009059A9"/>
    <w:rsid w:val="00905A75"/>
    <w:rsid w:val="00905FFC"/>
    <w:rsid w:val="0090617C"/>
    <w:rsid w:val="00911DFA"/>
    <w:rsid w:val="00913505"/>
    <w:rsid w:val="00913D9E"/>
    <w:rsid w:val="00914B29"/>
    <w:rsid w:val="00914DE6"/>
    <w:rsid w:val="0091520A"/>
    <w:rsid w:val="00920472"/>
    <w:rsid w:val="0092170D"/>
    <w:rsid w:val="00921972"/>
    <w:rsid w:val="009227A6"/>
    <w:rsid w:val="0092515E"/>
    <w:rsid w:val="00925993"/>
    <w:rsid w:val="00931FB4"/>
    <w:rsid w:val="009321C2"/>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418D"/>
    <w:rsid w:val="0096522F"/>
    <w:rsid w:val="00966C53"/>
    <w:rsid w:val="009670AC"/>
    <w:rsid w:val="00967101"/>
    <w:rsid w:val="0097155C"/>
    <w:rsid w:val="00972057"/>
    <w:rsid w:val="009727CD"/>
    <w:rsid w:val="009729A7"/>
    <w:rsid w:val="00974BF7"/>
    <w:rsid w:val="0097683D"/>
    <w:rsid w:val="0097776B"/>
    <w:rsid w:val="00977B6A"/>
    <w:rsid w:val="00980B09"/>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96DBD"/>
    <w:rsid w:val="009A09A8"/>
    <w:rsid w:val="009A0D15"/>
    <w:rsid w:val="009A1374"/>
    <w:rsid w:val="009A2800"/>
    <w:rsid w:val="009A6C40"/>
    <w:rsid w:val="009B04EE"/>
    <w:rsid w:val="009B0C04"/>
    <w:rsid w:val="009B0E86"/>
    <w:rsid w:val="009B128A"/>
    <w:rsid w:val="009B1AB5"/>
    <w:rsid w:val="009B2267"/>
    <w:rsid w:val="009B6123"/>
    <w:rsid w:val="009B71A8"/>
    <w:rsid w:val="009B7B25"/>
    <w:rsid w:val="009C0CBF"/>
    <w:rsid w:val="009C10BB"/>
    <w:rsid w:val="009C37B8"/>
    <w:rsid w:val="009C52AB"/>
    <w:rsid w:val="009C64C6"/>
    <w:rsid w:val="009C79BE"/>
    <w:rsid w:val="009C7FED"/>
    <w:rsid w:val="009D19DA"/>
    <w:rsid w:val="009D2A9C"/>
    <w:rsid w:val="009D3680"/>
    <w:rsid w:val="009D3E39"/>
    <w:rsid w:val="009D4072"/>
    <w:rsid w:val="009D41FB"/>
    <w:rsid w:val="009D6273"/>
    <w:rsid w:val="009D6402"/>
    <w:rsid w:val="009D6AC3"/>
    <w:rsid w:val="009D6B14"/>
    <w:rsid w:val="009E0AE8"/>
    <w:rsid w:val="009E1BBF"/>
    <w:rsid w:val="009E1E43"/>
    <w:rsid w:val="009E28A0"/>
    <w:rsid w:val="009E3140"/>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4FB5"/>
    <w:rsid w:val="00A35666"/>
    <w:rsid w:val="00A35E9E"/>
    <w:rsid w:val="00A375FE"/>
    <w:rsid w:val="00A3765C"/>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5332"/>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5D52"/>
    <w:rsid w:val="00A966DC"/>
    <w:rsid w:val="00A97492"/>
    <w:rsid w:val="00AA02D4"/>
    <w:rsid w:val="00AA03C2"/>
    <w:rsid w:val="00AA2C1E"/>
    <w:rsid w:val="00AA3AFC"/>
    <w:rsid w:val="00AA413A"/>
    <w:rsid w:val="00AA7DC7"/>
    <w:rsid w:val="00AB0DE9"/>
    <w:rsid w:val="00AB13ED"/>
    <w:rsid w:val="00AB248C"/>
    <w:rsid w:val="00AB24A9"/>
    <w:rsid w:val="00AB361F"/>
    <w:rsid w:val="00AB36D5"/>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0A2A"/>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1E48"/>
    <w:rsid w:val="00B2494A"/>
    <w:rsid w:val="00B24D54"/>
    <w:rsid w:val="00B26696"/>
    <w:rsid w:val="00B269F5"/>
    <w:rsid w:val="00B27345"/>
    <w:rsid w:val="00B315A0"/>
    <w:rsid w:val="00B32A1A"/>
    <w:rsid w:val="00B33D0C"/>
    <w:rsid w:val="00B34885"/>
    <w:rsid w:val="00B348E3"/>
    <w:rsid w:val="00B34A18"/>
    <w:rsid w:val="00B3529B"/>
    <w:rsid w:val="00B36C02"/>
    <w:rsid w:val="00B468CE"/>
    <w:rsid w:val="00B46B68"/>
    <w:rsid w:val="00B47AE6"/>
    <w:rsid w:val="00B501BB"/>
    <w:rsid w:val="00B52F24"/>
    <w:rsid w:val="00B532F0"/>
    <w:rsid w:val="00B53EC3"/>
    <w:rsid w:val="00B5497F"/>
    <w:rsid w:val="00B54AEC"/>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5888"/>
    <w:rsid w:val="00B86ACE"/>
    <w:rsid w:val="00B86B03"/>
    <w:rsid w:val="00B87EB1"/>
    <w:rsid w:val="00B90F19"/>
    <w:rsid w:val="00B92B8B"/>
    <w:rsid w:val="00B93D5F"/>
    <w:rsid w:val="00B94661"/>
    <w:rsid w:val="00B95440"/>
    <w:rsid w:val="00BA0035"/>
    <w:rsid w:val="00BA2FE3"/>
    <w:rsid w:val="00BA3421"/>
    <w:rsid w:val="00BA3632"/>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8AC"/>
    <w:rsid w:val="00C519EB"/>
    <w:rsid w:val="00C51C78"/>
    <w:rsid w:val="00C52930"/>
    <w:rsid w:val="00C52C4D"/>
    <w:rsid w:val="00C533E4"/>
    <w:rsid w:val="00C539E6"/>
    <w:rsid w:val="00C53A7C"/>
    <w:rsid w:val="00C54848"/>
    <w:rsid w:val="00C573E0"/>
    <w:rsid w:val="00C5791E"/>
    <w:rsid w:val="00C57BD3"/>
    <w:rsid w:val="00C57FCF"/>
    <w:rsid w:val="00C71C51"/>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4C80"/>
    <w:rsid w:val="00D267E8"/>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79B"/>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5D5"/>
    <w:rsid w:val="00DD0FA1"/>
    <w:rsid w:val="00DD23FA"/>
    <w:rsid w:val="00DD3CC2"/>
    <w:rsid w:val="00DD5A40"/>
    <w:rsid w:val="00DD6AB8"/>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42DC"/>
    <w:rsid w:val="00E154DF"/>
    <w:rsid w:val="00E16059"/>
    <w:rsid w:val="00E20329"/>
    <w:rsid w:val="00E271DE"/>
    <w:rsid w:val="00E27BC4"/>
    <w:rsid w:val="00E340ED"/>
    <w:rsid w:val="00E35A34"/>
    <w:rsid w:val="00E361B2"/>
    <w:rsid w:val="00E370A0"/>
    <w:rsid w:val="00E3735B"/>
    <w:rsid w:val="00E37E3C"/>
    <w:rsid w:val="00E43175"/>
    <w:rsid w:val="00E43199"/>
    <w:rsid w:val="00E44DA1"/>
    <w:rsid w:val="00E46367"/>
    <w:rsid w:val="00E46BDB"/>
    <w:rsid w:val="00E50451"/>
    <w:rsid w:val="00E508E9"/>
    <w:rsid w:val="00E53D37"/>
    <w:rsid w:val="00E54463"/>
    <w:rsid w:val="00E54B4E"/>
    <w:rsid w:val="00E54EC6"/>
    <w:rsid w:val="00E55212"/>
    <w:rsid w:val="00E56390"/>
    <w:rsid w:val="00E56B88"/>
    <w:rsid w:val="00E57532"/>
    <w:rsid w:val="00E604DD"/>
    <w:rsid w:val="00E60E83"/>
    <w:rsid w:val="00E61605"/>
    <w:rsid w:val="00E61C1A"/>
    <w:rsid w:val="00E62B32"/>
    <w:rsid w:val="00E63F0B"/>
    <w:rsid w:val="00E64BE5"/>
    <w:rsid w:val="00E66812"/>
    <w:rsid w:val="00E7024C"/>
    <w:rsid w:val="00E707A2"/>
    <w:rsid w:val="00E70C84"/>
    <w:rsid w:val="00E71965"/>
    <w:rsid w:val="00E728A1"/>
    <w:rsid w:val="00E73FA3"/>
    <w:rsid w:val="00E748E6"/>
    <w:rsid w:val="00E806A6"/>
    <w:rsid w:val="00E85AAE"/>
    <w:rsid w:val="00E8652F"/>
    <w:rsid w:val="00E87E8A"/>
    <w:rsid w:val="00E924F7"/>
    <w:rsid w:val="00E938C1"/>
    <w:rsid w:val="00E9551D"/>
    <w:rsid w:val="00E95EEB"/>
    <w:rsid w:val="00E971BA"/>
    <w:rsid w:val="00EA0547"/>
    <w:rsid w:val="00EA1006"/>
    <w:rsid w:val="00EA27C5"/>
    <w:rsid w:val="00EA2B87"/>
    <w:rsid w:val="00EA3A7F"/>
    <w:rsid w:val="00EA5DAF"/>
    <w:rsid w:val="00EA67BA"/>
    <w:rsid w:val="00EA762D"/>
    <w:rsid w:val="00EB284E"/>
    <w:rsid w:val="00EB3060"/>
    <w:rsid w:val="00EB329F"/>
    <w:rsid w:val="00EB35B0"/>
    <w:rsid w:val="00EB366A"/>
    <w:rsid w:val="00EB3B45"/>
    <w:rsid w:val="00EB67AD"/>
    <w:rsid w:val="00EB7C1C"/>
    <w:rsid w:val="00EC0D22"/>
    <w:rsid w:val="00EC1442"/>
    <w:rsid w:val="00EC301E"/>
    <w:rsid w:val="00EC3AB8"/>
    <w:rsid w:val="00EC42FC"/>
    <w:rsid w:val="00EC4C14"/>
    <w:rsid w:val="00EC7067"/>
    <w:rsid w:val="00ED09DA"/>
    <w:rsid w:val="00ED34F6"/>
    <w:rsid w:val="00ED39F5"/>
    <w:rsid w:val="00ED53FA"/>
    <w:rsid w:val="00EE0A55"/>
    <w:rsid w:val="00EE221D"/>
    <w:rsid w:val="00EE23AD"/>
    <w:rsid w:val="00EE258D"/>
    <w:rsid w:val="00EE2B32"/>
    <w:rsid w:val="00EE3DCD"/>
    <w:rsid w:val="00EE4959"/>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14D5"/>
    <w:rsid w:val="00F119C1"/>
    <w:rsid w:val="00F11E3D"/>
    <w:rsid w:val="00F132FB"/>
    <w:rsid w:val="00F14389"/>
    <w:rsid w:val="00F158D4"/>
    <w:rsid w:val="00F17A96"/>
    <w:rsid w:val="00F20013"/>
    <w:rsid w:val="00F218BA"/>
    <w:rsid w:val="00F25328"/>
    <w:rsid w:val="00F30253"/>
    <w:rsid w:val="00F310AF"/>
    <w:rsid w:val="00F31212"/>
    <w:rsid w:val="00F31B29"/>
    <w:rsid w:val="00F32D03"/>
    <w:rsid w:val="00F3311E"/>
    <w:rsid w:val="00F3395B"/>
    <w:rsid w:val="00F34351"/>
    <w:rsid w:val="00F344DE"/>
    <w:rsid w:val="00F37C4A"/>
    <w:rsid w:val="00F41E31"/>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A7A64"/>
    <w:rsid w:val="00FB0091"/>
    <w:rsid w:val="00FB0624"/>
    <w:rsid w:val="00FB0E2D"/>
    <w:rsid w:val="00FB2A2C"/>
    <w:rsid w:val="00FB4382"/>
    <w:rsid w:val="00FB5D41"/>
    <w:rsid w:val="00FC126D"/>
    <w:rsid w:val="00FC28ED"/>
    <w:rsid w:val="00FC450F"/>
    <w:rsid w:val="00FC48C6"/>
    <w:rsid w:val="00FC49D1"/>
    <w:rsid w:val="00FC6010"/>
    <w:rsid w:val="00FC61A0"/>
    <w:rsid w:val="00FC7A2C"/>
    <w:rsid w:val="00FD0828"/>
    <w:rsid w:val="00FD27E2"/>
    <w:rsid w:val="00FD2F94"/>
    <w:rsid w:val="00FD3599"/>
    <w:rsid w:val="00FD7861"/>
    <w:rsid w:val="00FE1419"/>
    <w:rsid w:val="00FE49A5"/>
    <w:rsid w:val="00FE50B4"/>
    <w:rsid w:val="00FE54BD"/>
    <w:rsid w:val="00FF231F"/>
    <w:rsid w:val="00FF36F5"/>
    <w:rsid w:val="00FF4A19"/>
    <w:rsid w:val="00FF5A30"/>
    <w:rsid w:val="00FF5BB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2F7BBE"/>
    <w:pPr>
      <w:widowControl w:val="0"/>
      <w:autoSpaceDE w:val="0"/>
      <w:autoSpaceDN w:val="0"/>
      <w:spacing w:before="44" w:line="341" w:lineRule="exact"/>
      <w:ind w:left="116" w:firstLine="0"/>
      <w:outlineLvl w:val="0"/>
    </w:pPr>
    <w:rPr>
      <w:rFonts w:cs="Calibri"/>
      <w:b/>
      <w:bCs/>
      <w:sz w:val="28"/>
      <w:szCs w:val="28"/>
      <w:lang w:val="en-US"/>
    </w:rPr>
  </w:style>
  <w:style w:type="paragraph" w:styleId="Heading2">
    <w:name w:val="heading 2"/>
    <w:basedOn w:val="Normal"/>
    <w:link w:val="Heading2Char"/>
    <w:uiPriority w:val="9"/>
    <w:semiHidden/>
    <w:unhideWhenUsed/>
    <w:qFormat/>
    <w:rsid w:val="002F7BBE"/>
    <w:pPr>
      <w:widowControl w:val="0"/>
      <w:autoSpaceDE w:val="0"/>
      <w:autoSpaceDN w:val="0"/>
      <w:ind w:left="783" w:hanging="567"/>
      <w:jc w:val="both"/>
      <w:outlineLvl w:val="1"/>
    </w:pPr>
    <w:rPr>
      <w:rFonts w:cs="Calibri"/>
      <w:b/>
      <w:bCs/>
      <w:sz w:val="24"/>
      <w:szCs w:val="24"/>
      <w:lang w:val="en-US"/>
    </w:rPr>
  </w:style>
  <w:style w:type="paragraph" w:styleId="Heading3">
    <w:name w:val="heading 3"/>
    <w:basedOn w:val="Normal"/>
    <w:link w:val="Heading3Char"/>
    <w:uiPriority w:val="9"/>
    <w:semiHidden/>
    <w:unhideWhenUsed/>
    <w:qFormat/>
    <w:rsid w:val="002F7BBE"/>
    <w:pPr>
      <w:widowControl w:val="0"/>
      <w:autoSpaceDE w:val="0"/>
      <w:autoSpaceDN w:val="0"/>
      <w:ind w:left="216" w:firstLine="0"/>
      <w:outlineLvl w:val="2"/>
    </w:pPr>
    <w:rPr>
      <w:rFonts w:cs="Calibri"/>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paragraph" w:styleId="CommentText">
    <w:name w:val="annotation text"/>
    <w:basedOn w:val="Normal"/>
    <w:link w:val="CommentTextChar"/>
    <w:uiPriority w:val="99"/>
    <w:unhideWhenUsed/>
    <w:qFormat/>
    <w:rsid w:val="00BC2609"/>
    <w:rPr>
      <w:sz w:val="20"/>
      <w:szCs w:val="20"/>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styleId="UnresolvedMention">
    <w:name w:val="Unresolved Mention"/>
    <w:basedOn w:val="DefaultParagraphFont"/>
    <w:uiPriority w:val="99"/>
    <w:semiHidden/>
    <w:unhideWhenUsed/>
    <w:rsid w:val="00073FD7"/>
    <w:rPr>
      <w:color w:val="605E5C"/>
      <w:shd w:val="clear" w:color="auto" w:fill="E1DFDD"/>
    </w:rPr>
  </w:style>
  <w:style w:type="character" w:customStyle="1" w:styleId="Heading1Char">
    <w:name w:val="Heading 1 Char"/>
    <w:basedOn w:val="DefaultParagraphFont"/>
    <w:link w:val="Heading1"/>
    <w:uiPriority w:val="9"/>
    <w:rsid w:val="002F7BBE"/>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semiHidden/>
    <w:rsid w:val="002F7BBE"/>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9"/>
    <w:semiHidden/>
    <w:rsid w:val="002F7BBE"/>
    <w:rPr>
      <w:rFonts w:ascii="Calibri" w:eastAsia="Calibri" w:hAnsi="Calibri" w:cs="Calibri"/>
      <w:b/>
      <w:bCs/>
      <w:i/>
      <w:iCs/>
      <w:sz w:val="24"/>
      <w:szCs w:val="24"/>
      <w:lang w:val="en-US"/>
    </w:rPr>
  </w:style>
  <w:style w:type="character" w:styleId="Strong">
    <w:name w:val="Strong"/>
    <w:basedOn w:val="DefaultParagraphFont"/>
    <w:uiPriority w:val="22"/>
    <w:qFormat/>
    <w:rsid w:val="002F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83240754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sort_bef_combine=search_api_relevance_DESC&amp;f%5b%5d=bodies_and_events%3A2723&amp;f%5b%5d=document_type%3A2908&amp;f%5b%5d=search_date%3A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640a67bf905c46f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8" ma:contentTypeDescription="Create a new document." ma:contentTypeScope="" ma:versionID="8445c46855de64cd3ab9e640c8158cf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b22ff77dfb419fb42bdafa3275e6d0d4"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BFDB3131-4A27-4E64-802C-88FA3709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E679C-B4ED-48D0-8F79-6646A6AB260C}">
  <ds:schemaRefs>
    <ds:schemaRef ds:uri="http://schemas.microsoft.com/office/2006/metadata/properties"/>
    <ds:schemaRef ds:uri="http://www.w3.org/XML/1998/namespace"/>
    <ds:schemaRef ds:uri="http://purl.org/dc/elements/1.1/"/>
    <ds:schemaRef ds:uri="c68b630d-a516-445e-9d53-7d1a6d7959c9"/>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28913f9-f658-49ad-a093-b53919ef12c6"/>
    <ds:schemaRef ds:uri="http://purl.org/dc/terms/"/>
  </ds:schemaRefs>
</ds:datastoreItem>
</file>

<file path=customXml/itemProps4.xml><?xml version="1.0" encoding="utf-8"?>
<ds:datastoreItem xmlns:ds="http://schemas.openxmlformats.org/officeDocument/2006/customXml" ds:itemID="{3530084D-15A3-415F-9A84-37A1580E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5</cp:revision>
  <cp:lastPrinted>2024-03-11T20:41:00Z</cp:lastPrinted>
  <dcterms:created xsi:type="dcterms:W3CDTF">2024-06-12T15:20:00Z</dcterms:created>
  <dcterms:modified xsi:type="dcterms:W3CDTF">2024-06-13T09:35:00Z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