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14D9C0" w14:textId="43384ECD" w:rsidR="00F26729" w:rsidRPr="000A604F" w:rsidRDefault="00555598" w:rsidP="00C6390E">
      <w:pPr>
        <w:pBdr>
          <w:top w:val="single" w:sz="12" w:space="0" w:color="auto" w:shadow="1"/>
          <w:left w:val="single" w:sz="12" w:space="4" w:color="auto" w:shadow="1"/>
          <w:bottom w:val="single" w:sz="12" w:space="1" w:color="auto" w:shadow="1"/>
          <w:right w:val="single" w:sz="12" w:space="7" w:color="auto" w:shadow="1"/>
        </w:pBdr>
        <w:ind w:right="4490"/>
        <w:rPr>
          <w:rFonts w:asciiTheme="minorHAnsi" w:hAnsiTheme="minorHAnsi" w:cstheme="minorHAnsi"/>
          <w:bCs/>
        </w:rPr>
      </w:pPr>
      <w:r w:rsidRPr="000A604F">
        <w:rPr>
          <w:rFonts w:asciiTheme="minorHAnsi" w:hAnsiTheme="minorHAnsi" w:cstheme="minorHAnsi"/>
          <w:bCs/>
        </w:rPr>
        <w:t xml:space="preserve">THE </w:t>
      </w:r>
      <w:r w:rsidR="001922BF" w:rsidRPr="000A604F">
        <w:rPr>
          <w:rFonts w:asciiTheme="minorHAnsi" w:hAnsiTheme="minorHAnsi" w:cstheme="minorHAnsi"/>
          <w:bCs/>
        </w:rPr>
        <w:t xml:space="preserve">CONVENTION ON </w:t>
      </w:r>
      <w:r w:rsidR="00F26729" w:rsidRPr="000A604F">
        <w:rPr>
          <w:rFonts w:asciiTheme="minorHAnsi" w:hAnsiTheme="minorHAnsi" w:cstheme="minorHAnsi"/>
          <w:bCs/>
        </w:rPr>
        <w:t xml:space="preserve">WETLANDS </w:t>
      </w:r>
    </w:p>
    <w:p w14:paraId="30F29077" w14:textId="4546F432" w:rsidR="00F26729" w:rsidRPr="000A604F" w:rsidRDefault="00F26729" w:rsidP="00C6390E">
      <w:pPr>
        <w:pBdr>
          <w:top w:val="single" w:sz="12" w:space="0" w:color="auto" w:shadow="1"/>
          <w:left w:val="single" w:sz="12" w:space="4" w:color="auto" w:shadow="1"/>
          <w:bottom w:val="single" w:sz="12" w:space="1" w:color="auto" w:shadow="1"/>
          <w:right w:val="single" w:sz="12" w:space="7" w:color="auto" w:shadow="1"/>
        </w:pBdr>
        <w:ind w:right="4490"/>
        <w:rPr>
          <w:rFonts w:asciiTheme="minorHAnsi" w:hAnsiTheme="minorHAnsi" w:cstheme="minorHAnsi"/>
          <w:bCs/>
        </w:rPr>
      </w:pPr>
      <w:r w:rsidRPr="000A604F">
        <w:rPr>
          <w:rFonts w:asciiTheme="minorHAnsi" w:hAnsiTheme="minorHAnsi" w:cstheme="minorHAnsi"/>
          <w:bCs/>
        </w:rPr>
        <w:t>6</w:t>
      </w:r>
      <w:r w:rsidR="00BF50F1" w:rsidRPr="000A604F">
        <w:rPr>
          <w:rFonts w:asciiTheme="minorHAnsi" w:hAnsiTheme="minorHAnsi" w:cstheme="minorHAnsi"/>
          <w:bCs/>
        </w:rPr>
        <w:t>4th</w:t>
      </w:r>
      <w:r w:rsidRPr="000A604F">
        <w:rPr>
          <w:rFonts w:asciiTheme="minorHAnsi" w:hAnsiTheme="minorHAnsi" w:cstheme="minorHAnsi"/>
          <w:bCs/>
        </w:rPr>
        <w:t xml:space="preserve"> </w:t>
      </w:r>
      <w:r w:rsidR="008F4369" w:rsidRPr="000A604F">
        <w:rPr>
          <w:rFonts w:asciiTheme="minorHAnsi" w:hAnsiTheme="minorHAnsi" w:cstheme="minorHAnsi"/>
          <w:bCs/>
        </w:rPr>
        <w:t>m</w:t>
      </w:r>
      <w:r w:rsidRPr="000A604F">
        <w:rPr>
          <w:rFonts w:asciiTheme="minorHAnsi" w:hAnsiTheme="minorHAnsi" w:cstheme="minorHAnsi"/>
          <w:bCs/>
        </w:rPr>
        <w:t>eeting of the Standing Committee</w:t>
      </w:r>
    </w:p>
    <w:p w14:paraId="649CE67E" w14:textId="4A257A9B" w:rsidR="00F26729" w:rsidRPr="000A604F" w:rsidRDefault="00F26729" w:rsidP="00C6390E">
      <w:pPr>
        <w:pBdr>
          <w:top w:val="single" w:sz="12" w:space="0" w:color="auto" w:shadow="1"/>
          <w:left w:val="single" w:sz="12" w:space="4" w:color="auto" w:shadow="1"/>
          <w:bottom w:val="single" w:sz="12" w:space="1" w:color="auto" w:shadow="1"/>
          <w:right w:val="single" w:sz="12" w:space="7" w:color="auto" w:shadow="1"/>
        </w:pBdr>
        <w:ind w:right="4490"/>
        <w:rPr>
          <w:rFonts w:asciiTheme="minorHAnsi" w:hAnsiTheme="minorHAnsi" w:cstheme="minorHAnsi"/>
          <w:bCs/>
        </w:rPr>
      </w:pPr>
      <w:r w:rsidRPr="000A604F">
        <w:rPr>
          <w:rFonts w:asciiTheme="minorHAnsi" w:hAnsiTheme="minorHAnsi" w:cstheme="minorHAnsi"/>
          <w:bCs/>
        </w:rPr>
        <w:t xml:space="preserve">Gland, Switzerland, </w:t>
      </w:r>
      <w:r w:rsidR="00937503" w:rsidRPr="000A604F">
        <w:rPr>
          <w:rFonts w:asciiTheme="minorHAnsi" w:hAnsiTheme="minorHAnsi" w:cstheme="minorHAnsi"/>
          <w:bCs/>
        </w:rPr>
        <w:t>20-24</w:t>
      </w:r>
      <w:r w:rsidR="009F2A0D" w:rsidRPr="000A604F">
        <w:rPr>
          <w:rFonts w:asciiTheme="minorHAnsi" w:hAnsiTheme="minorHAnsi" w:cstheme="minorHAnsi"/>
          <w:bCs/>
        </w:rPr>
        <w:t xml:space="preserve"> J</w:t>
      </w:r>
      <w:r w:rsidR="00BF50F1" w:rsidRPr="000A604F">
        <w:rPr>
          <w:rFonts w:asciiTheme="minorHAnsi" w:hAnsiTheme="minorHAnsi" w:cstheme="minorHAnsi"/>
          <w:bCs/>
        </w:rPr>
        <w:t>anuary</w:t>
      </w:r>
      <w:r w:rsidR="00EE6F57" w:rsidRPr="000A604F">
        <w:rPr>
          <w:rFonts w:asciiTheme="minorHAnsi" w:hAnsiTheme="minorHAnsi" w:cstheme="minorHAnsi"/>
          <w:bCs/>
        </w:rPr>
        <w:t xml:space="preserve"> </w:t>
      </w:r>
      <w:r w:rsidRPr="000A604F">
        <w:rPr>
          <w:rFonts w:asciiTheme="minorHAnsi" w:hAnsiTheme="minorHAnsi" w:cstheme="minorHAnsi"/>
          <w:bCs/>
        </w:rPr>
        <w:t>202</w:t>
      </w:r>
      <w:r w:rsidR="00BF50F1" w:rsidRPr="000A604F">
        <w:rPr>
          <w:rFonts w:asciiTheme="minorHAnsi" w:hAnsiTheme="minorHAnsi" w:cstheme="minorHAnsi"/>
          <w:bCs/>
        </w:rPr>
        <w:t>5</w:t>
      </w:r>
    </w:p>
    <w:p w14:paraId="1476A649" w14:textId="77777777" w:rsidR="008F4369" w:rsidRPr="000A604F" w:rsidRDefault="008F4369" w:rsidP="00C6390E">
      <w:pPr>
        <w:rPr>
          <w:rFonts w:asciiTheme="minorHAnsi" w:hAnsiTheme="minorHAnsi" w:cstheme="minorHAnsi"/>
          <w:b/>
          <w:sz w:val="28"/>
          <w:szCs w:val="28"/>
        </w:rPr>
      </w:pPr>
    </w:p>
    <w:p w14:paraId="724351A1" w14:textId="05E7765E" w:rsidR="00F26729" w:rsidRPr="000A604F" w:rsidRDefault="00F26729" w:rsidP="000A604F">
      <w:pPr>
        <w:jc w:val="right"/>
        <w:rPr>
          <w:rFonts w:asciiTheme="minorHAnsi" w:hAnsiTheme="minorHAnsi" w:cstheme="minorHAnsi"/>
          <w:sz w:val="28"/>
          <w:szCs w:val="28"/>
        </w:rPr>
      </w:pPr>
      <w:r w:rsidRPr="000A604F">
        <w:rPr>
          <w:rFonts w:asciiTheme="minorHAnsi" w:hAnsiTheme="minorHAnsi" w:cstheme="minorHAnsi"/>
          <w:b/>
          <w:sz w:val="28"/>
          <w:szCs w:val="28"/>
        </w:rPr>
        <w:t>SC6</w:t>
      </w:r>
      <w:r w:rsidR="00937503" w:rsidRPr="000A604F">
        <w:rPr>
          <w:rFonts w:asciiTheme="minorHAnsi" w:hAnsiTheme="minorHAnsi" w:cstheme="minorHAnsi"/>
          <w:b/>
          <w:sz w:val="28"/>
          <w:szCs w:val="28"/>
        </w:rPr>
        <w:t>4</w:t>
      </w:r>
      <w:r w:rsidR="008F4369" w:rsidRPr="000A604F">
        <w:rPr>
          <w:rFonts w:asciiTheme="minorHAnsi" w:hAnsiTheme="minorHAnsi" w:cstheme="minorHAnsi"/>
          <w:b/>
          <w:sz w:val="28"/>
          <w:szCs w:val="28"/>
        </w:rPr>
        <w:t xml:space="preserve"> Doc.</w:t>
      </w:r>
      <w:r w:rsidR="000A604F" w:rsidRPr="000A604F">
        <w:rPr>
          <w:rFonts w:asciiTheme="minorHAnsi" w:hAnsiTheme="minorHAnsi" w:cstheme="minorHAnsi"/>
          <w:b/>
          <w:sz w:val="28"/>
          <w:szCs w:val="28"/>
        </w:rPr>
        <w:t>16</w:t>
      </w:r>
    </w:p>
    <w:p w14:paraId="7AB6FE07" w14:textId="77777777" w:rsidR="008F4369" w:rsidRPr="000A604F" w:rsidRDefault="008F4369" w:rsidP="000A604F">
      <w:pPr>
        <w:rPr>
          <w:rFonts w:asciiTheme="minorHAnsi" w:hAnsiTheme="minorHAnsi" w:cstheme="minorHAnsi"/>
          <w:b/>
          <w:sz w:val="28"/>
          <w:szCs w:val="28"/>
        </w:rPr>
      </w:pPr>
    </w:p>
    <w:p w14:paraId="1B9F6FDF" w14:textId="53CF7748" w:rsidR="00F26729" w:rsidRPr="000A604F" w:rsidRDefault="00F26729" w:rsidP="000A604F">
      <w:pPr>
        <w:jc w:val="center"/>
        <w:rPr>
          <w:rFonts w:asciiTheme="minorHAnsi" w:hAnsiTheme="minorHAnsi" w:cstheme="minorHAnsi"/>
          <w:b/>
          <w:sz w:val="28"/>
          <w:szCs w:val="28"/>
        </w:rPr>
      </w:pPr>
      <w:r w:rsidRPr="000A604F">
        <w:rPr>
          <w:rFonts w:asciiTheme="minorHAnsi" w:hAnsiTheme="minorHAnsi" w:cstheme="minorHAnsi"/>
          <w:b/>
          <w:sz w:val="28"/>
          <w:szCs w:val="28"/>
        </w:rPr>
        <w:t xml:space="preserve">Report of the </w:t>
      </w:r>
      <w:r w:rsidR="001C0251" w:rsidRPr="000A604F">
        <w:rPr>
          <w:rFonts w:asciiTheme="minorHAnsi" w:hAnsiTheme="minorHAnsi" w:cstheme="minorHAnsi"/>
          <w:b/>
          <w:sz w:val="28"/>
          <w:szCs w:val="28"/>
        </w:rPr>
        <w:t xml:space="preserve">Youth </w:t>
      </w:r>
      <w:r w:rsidRPr="000A604F">
        <w:rPr>
          <w:rFonts w:asciiTheme="minorHAnsi" w:hAnsiTheme="minorHAnsi" w:cstheme="minorHAnsi"/>
          <w:b/>
          <w:sz w:val="28"/>
          <w:szCs w:val="28"/>
        </w:rPr>
        <w:t>Working Group</w:t>
      </w:r>
    </w:p>
    <w:p w14:paraId="5B41AC3C" w14:textId="77777777" w:rsidR="0016014E" w:rsidRPr="000A604F" w:rsidRDefault="0016014E" w:rsidP="000A604F">
      <w:pPr>
        <w:ind w:left="0" w:right="-188" w:firstLine="0"/>
        <w:rPr>
          <w:rFonts w:asciiTheme="minorHAnsi" w:hAnsiTheme="minorHAnsi" w:cstheme="minorHAnsi"/>
          <w:b/>
          <w:bCs/>
          <w:sz w:val="20"/>
          <w:szCs w:val="20"/>
          <w:lang w:eastAsia="en-AU"/>
        </w:rPr>
      </w:pPr>
    </w:p>
    <w:p w14:paraId="3CBD20EB" w14:textId="77777777" w:rsidR="0016014E" w:rsidRPr="000A604F" w:rsidRDefault="0016014E" w:rsidP="000A604F">
      <w:pPr>
        <w:ind w:left="0" w:right="-188" w:firstLine="0"/>
        <w:rPr>
          <w:rFonts w:asciiTheme="minorHAnsi" w:hAnsiTheme="minorHAnsi" w:cstheme="minorHAnsi"/>
          <w:b/>
          <w:bCs/>
          <w:sz w:val="20"/>
          <w:szCs w:val="20"/>
          <w:lang w:eastAsia="en-AU"/>
        </w:rPr>
      </w:pPr>
    </w:p>
    <w:p w14:paraId="06BA384B" w14:textId="24187EBE" w:rsidR="008F4369" w:rsidRPr="000A604F" w:rsidRDefault="00416ED2" w:rsidP="000A604F">
      <w:pPr>
        <w:autoSpaceDE w:val="0"/>
        <w:autoSpaceDN w:val="0"/>
        <w:adjustRightInd w:val="0"/>
        <w:ind w:left="0" w:firstLine="0"/>
        <w:rPr>
          <w:rFonts w:asciiTheme="minorHAnsi" w:eastAsiaTheme="minorHAnsi" w:hAnsiTheme="minorHAnsi" w:cstheme="minorHAnsi"/>
          <w:b/>
          <w:bCs/>
          <w:lang w:val="en-AU"/>
        </w:rPr>
      </w:pPr>
      <w:r w:rsidRPr="000A604F">
        <w:rPr>
          <w:rFonts w:asciiTheme="minorHAnsi" w:eastAsiaTheme="minorHAnsi" w:hAnsiTheme="minorHAnsi" w:cstheme="minorHAnsi"/>
          <w:noProof/>
          <w:lang w:eastAsia="en-GB"/>
        </w:rPr>
        <mc:AlternateContent>
          <mc:Choice Requires="wps">
            <w:drawing>
              <wp:inline distT="0" distB="0" distL="0" distR="0" wp14:anchorId="1F0E3C11" wp14:editId="1EDE1396">
                <wp:extent cx="5800725" cy="2047164"/>
                <wp:effectExtent l="0" t="0" r="28575" b="1079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2047164"/>
                        </a:xfrm>
                        <a:prstGeom prst="rect">
                          <a:avLst/>
                        </a:prstGeom>
                        <a:solidFill>
                          <a:srgbClr val="FFFFFF"/>
                        </a:solidFill>
                        <a:ln w="9525">
                          <a:solidFill>
                            <a:srgbClr val="000000"/>
                          </a:solidFill>
                          <a:miter lim="800000"/>
                          <a:headEnd/>
                          <a:tailEnd/>
                        </a:ln>
                      </wps:spPr>
                      <wps:txbx>
                        <w:txbxContent>
                          <w:p w14:paraId="6134D0BF" w14:textId="77777777" w:rsidR="00416ED2" w:rsidRDefault="00416ED2" w:rsidP="00416ED2">
                            <w:pPr>
                              <w:rPr>
                                <w:b/>
                                <w:bCs/>
                              </w:rPr>
                            </w:pPr>
                            <w:r>
                              <w:rPr>
                                <w:b/>
                                <w:bCs/>
                              </w:rPr>
                              <w:t xml:space="preserve">Actions requested: </w:t>
                            </w:r>
                          </w:p>
                          <w:p w14:paraId="42391E22" w14:textId="77777777" w:rsidR="00416ED2" w:rsidRDefault="00416ED2" w:rsidP="00416ED2">
                            <w:pPr>
                              <w:pStyle w:val="ColorfulList-Accent11"/>
                              <w:ind w:left="0"/>
                            </w:pPr>
                          </w:p>
                          <w:p w14:paraId="532E8E95" w14:textId="77777777" w:rsidR="000851B2" w:rsidRDefault="00965531" w:rsidP="00030D07">
                            <w:pPr>
                              <w:pStyle w:val="ColorfulList-Accent11"/>
                              <w:ind w:left="0" w:firstLine="0"/>
                              <w:rPr>
                                <w:rFonts w:cs="Calibri"/>
                              </w:rPr>
                            </w:pPr>
                            <w:r>
                              <w:t xml:space="preserve">The </w:t>
                            </w:r>
                            <w:r w:rsidR="00416ED2" w:rsidRPr="00297855">
                              <w:t xml:space="preserve">Standing Committee is </w:t>
                            </w:r>
                            <w:r w:rsidR="00416ED2" w:rsidRPr="00297855">
                              <w:rPr>
                                <w:rFonts w:cs="Calibri"/>
                              </w:rPr>
                              <w:t>invited to</w:t>
                            </w:r>
                            <w:r w:rsidR="000851B2">
                              <w:rPr>
                                <w:rFonts w:cs="Calibri"/>
                              </w:rPr>
                              <w:t>:</w:t>
                            </w:r>
                          </w:p>
                          <w:p w14:paraId="6D00C3C3" w14:textId="77777777" w:rsidR="000851B2" w:rsidRDefault="000851B2" w:rsidP="00030D07">
                            <w:pPr>
                              <w:pStyle w:val="ColorfulList-Accent11"/>
                              <w:ind w:left="0" w:firstLine="0"/>
                              <w:rPr>
                                <w:rFonts w:cs="Calibri"/>
                              </w:rPr>
                            </w:pPr>
                          </w:p>
                          <w:p w14:paraId="0B55ABDB" w14:textId="0261C38B" w:rsidR="00997800" w:rsidRPr="00997007" w:rsidRDefault="000851B2" w:rsidP="000A604F">
                            <w:pPr>
                              <w:pStyle w:val="ColorfulList-Accent11"/>
                              <w:ind w:left="425"/>
                              <w:rPr>
                                <w:rFonts w:eastAsiaTheme="minorEastAsia" w:cs="Calibri"/>
                                <w:lang w:val="en-AU" w:eastAsia="ko-KR"/>
                              </w:rPr>
                            </w:pPr>
                            <w:r>
                              <w:rPr>
                                <w:rFonts w:cs="Calibri"/>
                              </w:rPr>
                              <w:t>i.</w:t>
                            </w:r>
                            <w:r w:rsidR="000A604F">
                              <w:rPr>
                                <w:rFonts w:cs="Calibri"/>
                              </w:rPr>
                              <w:tab/>
                            </w:r>
                            <w:r w:rsidR="006E5E26">
                              <w:rPr>
                                <w:rFonts w:cs="Calibri"/>
                              </w:rPr>
                              <w:t>take</w:t>
                            </w:r>
                            <w:r w:rsidR="00451C32" w:rsidRPr="00297855">
                              <w:rPr>
                                <w:rFonts w:cs="Calibri"/>
                              </w:rPr>
                              <w:t xml:space="preserve"> note</w:t>
                            </w:r>
                            <w:r w:rsidR="00015124">
                              <w:rPr>
                                <w:rFonts w:cs="Calibri"/>
                              </w:rPr>
                              <w:t xml:space="preserve"> </w:t>
                            </w:r>
                            <w:r w:rsidR="00750D39">
                              <w:rPr>
                                <w:rFonts w:cs="Calibri"/>
                              </w:rPr>
                              <w:t xml:space="preserve">of </w:t>
                            </w:r>
                            <w:r w:rsidR="00015124">
                              <w:rPr>
                                <w:rFonts w:cs="Calibri"/>
                              </w:rPr>
                              <w:t>the progress of the Youth Working Group</w:t>
                            </w:r>
                            <w:r w:rsidR="000A604F">
                              <w:rPr>
                                <w:rFonts w:cs="Calibri"/>
                              </w:rPr>
                              <w:t xml:space="preserve"> (YWG)</w:t>
                            </w:r>
                            <w:r w:rsidR="00E44DE7">
                              <w:rPr>
                                <w:rFonts w:cs="Calibri"/>
                              </w:rPr>
                              <w:t xml:space="preserve">, which held </w:t>
                            </w:r>
                            <w:r w:rsidR="000A604F">
                              <w:rPr>
                                <w:rFonts w:eastAsiaTheme="minorEastAsia" w:cs="Calibri"/>
                                <w:lang w:eastAsia="ko-KR"/>
                              </w:rPr>
                              <w:t xml:space="preserve">its </w:t>
                            </w:r>
                            <w:r w:rsidR="00997007">
                              <w:rPr>
                                <w:rFonts w:eastAsiaTheme="minorEastAsia" w:cs="Calibri" w:hint="eastAsia"/>
                                <w:lang w:eastAsia="ko-KR"/>
                              </w:rPr>
                              <w:t>seventh meeting during this reporting period</w:t>
                            </w:r>
                            <w:r w:rsidR="000A604F">
                              <w:rPr>
                                <w:rFonts w:eastAsiaTheme="minorEastAsia" w:cs="Calibri"/>
                                <w:lang w:eastAsia="ko-KR"/>
                              </w:rPr>
                              <w:t>, and which</w:t>
                            </w:r>
                            <w:r w:rsidR="00E44DE7">
                              <w:rPr>
                                <w:rFonts w:cs="Calibri"/>
                              </w:rPr>
                              <w:t xml:space="preserve"> has progressed a number of workplan tasks </w:t>
                            </w:r>
                            <w:r w:rsidR="00D13F81">
                              <w:rPr>
                                <w:rFonts w:cs="Calibri"/>
                              </w:rPr>
                              <w:t xml:space="preserve">including </w:t>
                            </w:r>
                            <w:r w:rsidR="003D4326">
                              <w:rPr>
                                <w:rFonts w:cs="Calibri"/>
                              </w:rPr>
                              <w:t>creating guidance for appointing a Youth Focal Point</w:t>
                            </w:r>
                            <w:r w:rsidR="00997007">
                              <w:rPr>
                                <w:rFonts w:eastAsiaTheme="minorEastAsia" w:cs="Calibri" w:hint="eastAsia"/>
                                <w:lang w:eastAsia="ko-KR"/>
                              </w:rPr>
                              <w:t xml:space="preserve"> and others</w:t>
                            </w:r>
                            <w:r w:rsidR="000A604F">
                              <w:rPr>
                                <w:rFonts w:eastAsiaTheme="minorEastAsia" w:cs="Calibri"/>
                                <w:lang w:eastAsia="ko-KR"/>
                              </w:rPr>
                              <w:t>; and</w:t>
                            </w:r>
                          </w:p>
                          <w:p w14:paraId="11852E3E" w14:textId="77777777" w:rsidR="00D93AD9" w:rsidRDefault="00D93AD9" w:rsidP="000A604F">
                            <w:pPr>
                              <w:pStyle w:val="ColorfulList-Accent11"/>
                              <w:ind w:left="425"/>
                              <w:rPr>
                                <w:rFonts w:cs="Calibri"/>
                                <w:lang w:val="en-AU"/>
                              </w:rPr>
                            </w:pPr>
                          </w:p>
                          <w:p w14:paraId="55D47AF4" w14:textId="01EA40B6" w:rsidR="00D93AD9" w:rsidRPr="000A604F" w:rsidRDefault="000851B2" w:rsidP="000A604F">
                            <w:pPr>
                              <w:pStyle w:val="ColorfulList-Accent11"/>
                              <w:ind w:left="425"/>
                              <w:rPr>
                                <w:rFonts w:cs="Calibri"/>
                                <w:lang w:val="en-AU"/>
                              </w:rPr>
                            </w:pPr>
                            <w:r w:rsidRPr="000A604F">
                              <w:rPr>
                                <w:rFonts w:cs="Calibri"/>
                                <w:lang w:val="en-AU"/>
                              </w:rPr>
                              <w:t>ii.</w:t>
                            </w:r>
                            <w:r w:rsidR="000A604F">
                              <w:rPr>
                                <w:rFonts w:cs="Calibri"/>
                                <w:lang w:val="en-AU"/>
                              </w:rPr>
                              <w:tab/>
                            </w:r>
                            <w:r w:rsidRPr="000A604F">
                              <w:rPr>
                                <w:rFonts w:cs="Calibri"/>
                                <w:lang w:val="en-AU"/>
                              </w:rPr>
                              <w:t xml:space="preserve">consider the </w:t>
                            </w:r>
                            <w:r w:rsidR="009951E0" w:rsidRPr="000A604F">
                              <w:rPr>
                                <w:rFonts w:cs="Calibri"/>
                                <w:lang w:val="en-AU"/>
                              </w:rPr>
                              <w:t>scope of future work</w:t>
                            </w:r>
                            <w:r w:rsidR="00CE1A2E" w:rsidRPr="000A604F">
                              <w:rPr>
                                <w:rFonts w:cs="Calibri"/>
                                <w:lang w:val="en-AU"/>
                              </w:rPr>
                              <w:t xml:space="preserve"> for a potential successor working group to the YWG, during the 2025-2028</w:t>
                            </w:r>
                            <w:r w:rsidR="00FD56DA" w:rsidRPr="000A604F">
                              <w:rPr>
                                <w:rFonts w:cs="Calibri"/>
                                <w:lang w:val="en-AU"/>
                              </w:rPr>
                              <w:t xml:space="preserve"> triennium</w:t>
                            </w:r>
                            <w:r w:rsidR="009951E0" w:rsidRPr="000A604F">
                              <w:rPr>
                                <w:rFonts w:cs="Calibri"/>
                                <w:lang w:val="en-AU"/>
                              </w:rPr>
                              <w:t>.</w:t>
                            </w:r>
                          </w:p>
                          <w:p w14:paraId="3611EFC2" w14:textId="77777777" w:rsidR="00CE1A2E" w:rsidRDefault="00CE1A2E" w:rsidP="00030D07">
                            <w:pPr>
                              <w:pStyle w:val="ColorfulList-Accent11"/>
                              <w:ind w:left="0" w:firstLine="0"/>
                              <w:rPr>
                                <w:rFonts w:cs="Calibri"/>
                                <w:lang w:val="en-AU"/>
                              </w:rPr>
                            </w:pPr>
                          </w:p>
                          <w:p w14:paraId="68AC6CE4" w14:textId="77777777" w:rsidR="00CE1A2E" w:rsidRPr="00DC0FB4" w:rsidRDefault="00CE1A2E" w:rsidP="00030D07">
                            <w:pPr>
                              <w:pStyle w:val="ColorfulList-Accent11"/>
                              <w:ind w:left="0" w:firstLine="0"/>
                              <w:rPr>
                                <w:rFonts w:cs="Calibri"/>
                              </w:rPr>
                            </w:pPr>
                          </w:p>
                        </w:txbxContent>
                      </wps:txbx>
                      <wps:bodyPr rot="0" vert="horz" wrap="square" lIns="91440" tIns="45720" rIns="91440" bIns="45720" anchor="t" anchorCtr="0" upright="1">
                        <a:noAutofit/>
                      </wps:bodyPr>
                    </wps:wsp>
                  </a:graphicData>
                </a:graphic>
              </wp:inline>
            </w:drawing>
          </mc:Choice>
          <mc:Fallback>
            <w:pict>
              <v:shapetype w14:anchorId="1F0E3C11" id="_x0000_t202" coordsize="21600,21600" o:spt="202" path="m,l,21600r21600,l21600,xe">
                <v:stroke joinstyle="miter"/>
                <v:path gradientshapeok="t" o:connecttype="rect"/>
              </v:shapetype>
              <v:shape id="Text Box 1" o:spid="_x0000_s1026" type="#_x0000_t202" style="width:456.75pt;height:16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">
                <v:textbox>
                  <w:txbxContent>
                    <w:p w14:paraId="6134D0BF" w14:textId="77777777" w:rsidR="00416ED2" w:rsidRDefault="00416ED2" w:rsidP="00416ED2">
                      <w:pPr>
                        <w:rPr>
                          <w:b/>
                          <w:bCs/>
                        </w:rPr>
                      </w:pPr>
                      <w:r>
                        <w:rPr>
                          <w:b/>
                          <w:bCs/>
                        </w:rPr>
                        <w:t xml:space="preserve">Actions requested: </w:t>
                      </w:r>
                    </w:p>
                    <w:p w14:paraId="42391E22" w14:textId="77777777" w:rsidR="00416ED2" w:rsidRDefault="00416ED2" w:rsidP="00416ED2">
                      <w:pPr>
                        <w:pStyle w:val="ColorfulList-Accent11"/>
                        <w:ind w:left="0"/>
                      </w:pPr>
                    </w:p>
                    <w:p w14:paraId="532E8E95" w14:textId="77777777" w:rsidR="000851B2" w:rsidRDefault="00965531" w:rsidP="00030D07">
                      <w:pPr>
                        <w:pStyle w:val="ColorfulList-Accent11"/>
                        <w:ind w:left="0" w:firstLine="0"/>
                        <w:rPr>
                          <w:rFonts w:cs="Calibri"/>
                        </w:rPr>
                      </w:pPr>
                      <w:r>
                        <w:t xml:space="preserve">The </w:t>
                      </w:r>
                      <w:r w:rsidR="00416ED2" w:rsidRPr="00297855">
                        <w:t xml:space="preserve">Standing Committee is </w:t>
                      </w:r>
                      <w:r w:rsidR="00416ED2" w:rsidRPr="00297855">
                        <w:rPr>
                          <w:rFonts w:cs="Calibri"/>
                        </w:rPr>
                        <w:t>invited to</w:t>
                      </w:r>
                      <w:r w:rsidR="000851B2">
                        <w:rPr>
                          <w:rFonts w:cs="Calibri"/>
                        </w:rPr>
                        <w:t>:</w:t>
                      </w:r>
                    </w:p>
                    <w:p w14:paraId="6D00C3C3" w14:textId="77777777" w:rsidR="000851B2" w:rsidRDefault="000851B2" w:rsidP="00030D07">
                      <w:pPr>
                        <w:pStyle w:val="ColorfulList-Accent11"/>
                        <w:ind w:left="0" w:firstLine="0"/>
                        <w:rPr>
                          <w:rFonts w:cs="Calibri"/>
                        </w:rPr>
                      </w:pPr>
                    </w:p>
                    <w:p w14:paraId="0B55ABDB" w14:textId="0261C38B" w:rsidR="00997800" w:rsidRPr="00997007" w:rsidRDefault="000851B2" w:rsidP="000A604F">
                      <w:pPr>
                        <w:pStyle w:val="ColorfulList-Accent11"/>
                        <w:ind w:left="425"/>
                        <w:rPr>
                          <w:rFonts w:eastAsiaTheme="minorEastAsia" w:cs="Calibri"/>
                          <w:lang w:val="en-AU" w:eastAsia="ko-KR"/>
                        </w:rPr>
                      </w:pPr>
                      <w:proofErr w:type="spellStart"/>
                      <w:r>
                        <w:rPr>
                          <w:rFonts w:cs="Calibri"/>
                        </w:rPr>
                        <w:t>i</w:t>
                      </w:r>
                      <w:proofErr w:type="spellEnd"/>
                      <w:r>
                        <w:rPr>
                          <w:rFonts w:cs="Calibri"/>
                        </w:rPr>
                        <w:t>.</w:t>
                      </w:r>
                      <w:r w:rsidR="000A604F">
                        <w:rPr>
                          <w:rFonts w:cs="Calibri"/>
                        </w:rPr>
                        <w:tab/>
                      </w:r>
                      <w:proofErr w:type="gramStart"/>
                      <w:r w:rsidR="006E5E26">
                        <w:rPr>
                          <w:rFonts w:cs="Calibri"/>
                        </w:rPr>
                        <w:t>take</w:t>
                      </w:r>
                      <w:proofErr w:type="gramEnd"/>
                      <w:r w:rsidR="00451C32" w:rsidRPr="00297855">
                        <w:rPr>
                          <w:rFonts w:cs="Calibri"/>
                        </w:rPr>
                        <w:t xml:space="preserve"> note</w:t>
                      </w:r>
                      <w:r w:rsidR="00015124">
                        <w:rPr>
                          <w:rFonts w:cs="Calibri"/>
                        </w:rPr>
                        <w:t xml:space="preserve"> </w:t>
                      </w:r>
                      <w:r w:rsidR="00750D39">
                        <w:rPr>
                          <w:rFonts w:cs="Calibri"/>
                        </w:rPr>
                        <w:t xml:space="preserve">of </w:t>
                      </w:r>
                      <w:r w:rsidR="00015124">
                        <w:rPr>
                          <w:rFonts w:cs="Calibri"/>
                        </w:rPr>
                        <w:t>the progress of the Youth Working Group</w:t>
                      </w:r>
                      <w:r w:rsidR="000A604F">
                        <w:rPr>
                          <w:rFonts w:cs="Calibri"/>
                        </w:rPr>
                        <w:t xml:space="preserve"> (YWG)</w:t>
                      </w:r>
                      <w:r w:rsidR="00E44DE7">
                        <w:rPr>
                          <w:rFonts w:cs="Calibri"/>
                        </w:rPr>
                        <w:t xml:space="preserve">, which held </w:t>
                      </w:r>
                      <w:r w:rsidR="000A604F">
                        <w:rPr>
                          <w:rFonts w:eastAsiaTheme="minorEastAsia" w:cs="Calibri"/>
                          <w:lang w:eastAsia="ko-KR"/>
                        </w:rPr>
                        <w:t xml:space="preserve">its </w:t>
                      </w:r>
                      <w:r w:rsidR="00997007">
                        <w:rPr>
                          <w:rFonts w:eastAsiaTheme="minorEastAsia" w:cs="Calibri" w:hint="eastAsia"/>
                          <w:lang w:eastAsia="ko-KR"/>
                        </w:rPr>
                        <w:t>seventh meeting during this reporting period</w:t>
                      </w:r>
                      <w:r w:rsidR="000A604F">
                        <w:rPr>
                          <w:rFonts w:eastAsiaTheme="minorEastAsia" w:cs="Calibri"/>
                          <w:lang w:eastAsia="ko-KR"/>
                        </w:rPr>
                        <w:t>, and which</w:t>
                      </w:r>
                      <w:r w:rsidR="00E44DE7">
                        <w:rPr>
                          <w:rFonts w:cs="Calibri"/>
                        </w:rPr>
                        <w:t xml:space="preserve"> has progressed a number of workplan tasks </w:t>
                      </w:r>
                      <w:r w:rsidR="00D13F81">
                        <w:rPr>
                          <w:rFonts w:cs="Calibri"/>
                        </w:rPr>
                        <w:t xml:space="preserve">including </w:t>
                      </w:r>
                      <w:r w:rsidR="003D4326">
                        <w:rPr>
                          <w:rFonts w:cs="Calibri"/>
                        </w:rPr>
                        <w:t>creating guidance for appointing a Youth Focal Point</w:t>
                      </w:r>
                      <w:r w:rsidR="00997007">
                        <w:rPr>
                          <w:rFonts w:eastAsiaTheme="minorEastAsia" w:cs="Calibri" w:hint="eastAsia"/>
                          <w:lang w:eastAsia="ko-KR"/>
                        </w:rPr>
                        <w:t xml:space="preserve"> and others</w:t>
                      </w:r>
                      <w:r w:rsidR="000A604F">
                        <w:rPr>
                          <w:rFonts w:eastAsiaTheme="minorEastAsia" w:cs="Calibri"/>
                          <w:lang w:eastAsia="ko-KR"/>
                        </w:rPr>
                        <w:t>; and</w:t>
                      </w:r>
                    </w:p>
                    <w:p w14:paraId="11852E3E" w14:textId="77777777" w:rsidR="00D93AD9" w:rsidRDefault="00D93AD9" w:rsidP="000A604F">
                      <w:pPr>
                        <w:pStyle w:val="ColorfulList-Accent11"/>
                        <w:ind w:left="425"/>
                        <w:rPr>
                          <w:rFonts w:cs="Calibri"/>
                          <w:lang w:val="en-AU"/>
                        </w:rPr>
                      </w:pPr>
                    </w:p>
                    <w:p w14:paraId="55D47AF4" w14:textId="01EA40B6" w:rsidR="00D93AD9" w:rsidRPr="000A604F" w:rsidRDefault="000851B2" w:rsidP="000A604F">
                      <w:pPr>
                        <w:pStyle w:val="ColorfulList-Accent11"/>
                        <w:ind w:left="425"/>
                        <w:rPr>
                          <w:rFonts w:cs="Calibri"/>
                          <w:lang w:val="en-AU"/>
                        </w:rPr>
                      </w:pPr>
                      <w:r w:rsidRPr="000A604F">
                        <w:rPr>
                          <w:rFonts w:cs="Calibri"/>
                          <w:lang w:val="en-AU"/>
                        </w:rPr>
                        <w:t>ii.</w:t>
                      </w:r>
                      <w:r w:rsidR="000A604F">
                        <w:rPr>
                          <w:rFonts w:cs="Calibri"/>
                          <w:lang w:val="en-AU"/>
                        </w:rPr>
                        <w:tab/>
                      </w:r>
                      <w:r w:rsidRPr="000A604F">
                        <w:rPr>
                          <w:rFonts w:cs="Calibri"/>
                          <w:lang w:val="en-AU"/>
                        </w:rPr>
                        <w:t xml:space="preserve">consider the </w:t>
                      </w:r>
                      <w:r w:rsidR="009951E0" w:rsidRPr="000A604F">
                        <w:rPr>
                          <w:rFonts w:cs="Calibri"/>
                          <w:lang w:val="en-AU"/>
                        </w:rPr>
                        <w:t>scope of future work</w:t>
                      </w:r>
                      <w:r w:rsidR="00CE1A2E" w:rsidRPr="000A604F">
                        <w:rPr>
                          <w:rFonts w:cs="Calibri"/>
                          <w:lang w:val="en-AU"/>
                        </w:rPr>
                        <w:t xml:space="preserve"> for a potential successor working group to the YWG, during the 2025-2028</w:t>
                      </w:r>
                      <w:r w:rsidR="00FD56DA" w:rsidRPr="000A604F">
                        <w:rPr>
                          <w:rFonts w:cs="Calibri"/>
                          <w:lang w:val="en-AU"/>
                        </w:rPr>
                        <w:t xml:space="preserve"> triennium</w:t>
                      </w:r>
                      <w:r w:rsidR="009951E0" w:rsidRPr="000A604F">
                        <w:rPr>
                          <w:rFonts w:cs="Calibri"/>
                          <w:lang w:val="en-AU"/>
                        </w:rPr>
                        <w:t>.</w:t>
                      </w:r>
                    </w:p>
                    <w:p w14:paraId="3611EFC2" w14:textId="77777777" w:rsidR="00CE1A2E" w:rsidRDefault="00CE1A2E" w:rsidP="00030D07">
                      <w:pPr>
                        <w:pStyle w:val="ColorfulList-Accent11"/>
                        <w:ind w:left="0" w:firstLine="0"/>
                        <w:rPr>
                          <w:rFonts w:cs="Calibri"/>
                          <w:lang w:val="en-AU"/>
                        </w:rPr>
                      </w:pPr>
                    </w:p>
                    <w:p w14:paraId="68AC6CE4" w14:textId="77777777" w:rsidR="00CE1A2E" w:rsidRPr="00DC0FB4" w:rsidRDefault="00CE1A2E" w:rsidP="00030D07">
                      <w:pPr>
                        <w:pStyle w:val="ColorfulList-Accent11"/>
                        <w:ind w:left="0" w:firstLine="0"/>
                        <w:rPr>
                          <w:rFonts w:cs="Calibri"/>
                        </w:rPr>
                      </w:pPr>
                    </w:p>
                  </w:txbxContent>
                </v:textbox>
                <w10:anchorlock/>
              </v:shape>
            </w:pict>
          </mc:Fallback>
        </mc:AlternateContent>
      </w:r>
    </w:p>
    <w:p w14:paraId="13D7170D" w14:textId="2C34F57B" w:rsidR="000C5687" w:rsidRPr="000A604F" w:rsidRDefault="000C5687" w:rsidP="000A604F">
      <w:pPr>
        <w:autoSpaceDE w:val="0"/>
        <w:autoSpaceDN w:val="0"/>
        <w:adjustRightInd w:val="0"/>
        <w:ind w:left="0" w:firstLine="0"/>
        <w:rPr>
          <w:rFonts w:asciiTheme="minorHAnsi" w:hAnsiTheme="minorHAnsi" w:cstheme="minorHAnsi"/>
          <w:b/>
          <w:bCs/>
          <w:sz w:val="20"/>
          <w:szCs w:val="20"/>
          <w:lang w:eastAsia="en-AU"/>
        </w:rPr>
      </w:pPr>
    </w:p>
    <w:p w14:paraId="221FFD79" w14:textId="77777777" w:rsidR="000A604F" w:rsidRPr="000A604F" w:rsidRDefault="000A604F" w:rsidP="000A604F">
      <w:pPr>
        <w:ind w:left="567" w:right="-188" w:hanging="567"/>
        <w:rPr>
          <w:rFonts w:asciiTheme="minorHAnsi" w:hAnsiTheme="minorHAnsi" w:cstheme="minorHAnsi"/>
          <w:b/>
          <w:bCs/>
          <w:sz w:val="20"/>
          <w:szCs w:val="20"/>
          <w:lang w:eastAsia="en-AU"/>
        </w:rPr>
      </w:pPr>
    </w:p>
    <w:p w14:paraId="3B3F9106" w14:textId="7F635E27" w:rsidR="0016014E" w:rsidRPr="000A604F" w:rsidRDefault="0016014E" w:rsidP="000A604F">
      <w:pPr>
        <w:ind w:left="567" w:right="-188" w:hanging="567"/>
        <w:rPr>
          <w:rFonts w:asciiTheme="minorHAnsi" w:hAnsiTheme="minorHAnsi" w:cstheme="minorHAnsi"/>
          <w:b/>
          <w:bCs/>
          <w:lang w:eastAsia="en-AU"/>
        </w:rPr>
      </w:pPr>
      <w:r w:rsidRPr="000A604F">
        <w:rPr>
          <w:rFonts w:asciiTheme="minorHAnsi" w:hAnsiTheme="minorHAnsi" w:cstheme="minorHAnsi"/>
          <w:b/>
          <w:bCs/>
          <w:lang w:eastAsia="en-AU"/>
        </w:rPr>
        <w:t xml:space="preserve">Background </w:t>
      </w:r>
    </w:p>
    <w:p w14:paraId="3C436054" w14:textId="77777777" w:rsidR="00A4164A" w:rsidRPr="000A604F" w:rsidRDefault="00A4164A" w:rsidP="000A604F">
      <w:pPr>
        <w:ind w:left="567" w:hanging="567"/>
        <w:rPr>
          <w:rFonts w:asciiTheme="minorHAnsi" w:hAnsiTheme="minorHAnsi" w:cstheme="minorHAnsi"/>
        </w:rPr>
      </w:pPr>
    </w:p>
    <w:p w14:paraId="5D42C7B3" w14:textId="4A7AAF79" w:rsidR="006A3AB1" w:rsidRPr="000A604F" w:rsidRDefault="0051725A" w:rsidP="000A604F">
      <w:pPr>
        <w:rPr>
          <w:rFonts w:asciiTheme="minorHAnsi" w:hAnsiTheme="minorHAnsi" w:cstheme="minorHAnsi"/>
        </w:rPr>
      </w:pPr>
      <w:r w:rsidRPr="000A604F">
        <w:rPr>
          <w:rFonts w:asciiTheme="minorHAnsi" w:hAnsiTheme="minorHAnsi" w:cstheme="minorHAnsi"/>
        </w:rPr>
        <w:t>1.</w:t>
      </w:r>
      <w:r w:rsidRPr="000A604F">
        <w:rPr>
          <w:rFonts w:asciiTheme="minorHAnsi" w:hAnsiTheme="minorHAnsi" w:cstheme="minorHAnsi"/>
        </w:rPr>
        <w:tab/>
      </w:r>
      <w:bookmarkStart w:id="0" w:name="_Hlk177502092"/>
      <w:r w:rsidR="00F44065" w:rsidRPr="000A604F">
        <w:rPr>
          <w:rFonts w:asciiTheme="minorHAnsi" w:hAnsiTheme="minorHAnsi" w:cstheme="minorHAnsi"/>
        </w:rPr>
        <w:t>Resolution XIV.12</w:t>
      </w:r>
      <w:r w:rsidR="008C09A0" w:rsidRPr="000A604F">
        <w:rPr>
          <w:rFonts w:asciiTheme="minorHAnsi" w:hAnsiTheme="minorHAnsi" w:cstheme="minorHAnsi"/>
        </w:rPr>
        <w:t xml:space="preserve"> on</w:t>
      </w:r>
      <w:r w:rsidR="0091761A" w:rsidRPr="000A604F">
        <w:rPr>
          <w:rFonts w:asciiTheme="minorHAnsi" w:hAnsiTheme="minorHAnsi" w:cstheme="minorHAnsi"/>
        </w:rPr>
        <w:t xml:space="preserve"> </w:t>
      </w:r>
      <w:r w:rsidR="008C09A0" w:rsidRPr="000A604F">
        <w:rPr>
          <w:rFonts w:asciiTheme="minorHAnsi" w:hAnsiTheme="minorHAnsi" w:cstheme="minorHAnsi"/>
          <w:i/>
        </w:rPr>
        <w:t>Strengthening Ramsar connections through youth</w:t>
      </w:r>
      <w:r w:rsidR="008C09A0" w:rsidRPr="000A604F">
        <w:rPr>
          <w:rFonts w:asciiTheme="minorHAnsi" w:hAnsiTheme="minorHAnsi" w:cstheme="minorHAnsi"/>
        </w:rPr>
        <w:t xml:space="preserve"> </w:t>
      </w:r>
      <w:r w:rsidR="008C323E" w:rsidRPr="000A604F">
        <w:rPr>
          <w:rFonts w:asciiTheme="minorHAnsi" w:hAnsiTheme="minorHAnsi" w:cstheme="minorHAnsi"/>
        </w:rPr>
        <w:t xml:space="preserve">requested the Standing Committee to establish </w:t>
      </w:r>
      <w:r w:rsidR="0091761A" w:rsidRPr="000A604F">
        <w:rPr>
          <w:rFonts w:asciiTheme="minorHAnsi" w:hAnsiTheme="minorHAnsi" w:cstheme="minorHAnsi"/>
        </w:rPr>
        <w:t>the Y</w:t>
      </w:r>
      <w:r w:rsidR="008C323E" w:rsidRPr="000A604F">
        <w:rPr>
          <w:rFonts w:asciiTheme="minorHAnsi" w:hAnsiTheme="minorHAnsi" w:cstheme="minorHAnsi"/>
        </w:rPr>
        <w:t xml:space="preserve">outh </w:t>
      </w:r>
      <w:r w:rsidR="0091761A" w:rsidRPr="000A604F">
        <w:rPr>
          <w:rFonts w:asciiTheme="minorHAnsi" w:hAnsiTheme="minorHAnsi" w:cstheme="minorHAnsi"/>
        </w:rPr>
        <w:t>W</w:t>
      </w:r>
      <w:r w:rsidR="008C323E" w:rsidRPr="000A604F">
        <w:rPr>
          <w:rFonts w:asciiTheme="minorHAnsi" w:hAnsiTheme="minorHAnsi" w:cstheme="minorHAnsi"/>
        </w:rPr>
        <w:t xml:space="preserve">orking </w:t>
      </w:r>
      <w:r w:rsidR="0091761A" w:rsidRPr="000A604F">
        <w:rPr>
          <w:rFonts w:asciiTheme="minorHAnsi" w:hAnsiTheme="minorHAnsi" w:cstheme="minorHAnsi"/>
        </w:rPr>
        <w:t>G</w:t>
      </w:r>
      <w:r w:rsidR="008C323E" w:rsidRPr="000A604F">
        <w:rPr>
          <w:rFonts w:asciiTheme="minorHAnsi" w:hAnsiTheme="minorHAnsi" w:cstheme="minorHAnsi"/>
        </w:rPr>
        <w:t>roup (YWG)</w:t>
      </w:r>
      <w:r w:rsidR="0091761A" w:rsidRPr="000A604F">
        <w:rPr>
          <w:rFonts w:asciiTheme="minorHAnsi" w:hAnsiTheme="minorHAnsi" w:cstheme="minorHAnsi"/>
        </w:rPr>
        <w:t xml:space="preserve">, with </w:t>
      </w:r>
      <w:r w:rsidR="00F8068B" w:rsidRPr="000A604F">
        <w:rPr>
          <w:rFonts w:asciiTheme="minorHAnsi" w:hAnsiTheme="minorHAnsi" w:cstheme="minorHAnsi"/>
        </w:rPr>
        <w:t>a mandate to advise on mainstreaming youth engagement in the governance, programmes of work</w:t>
      </w:r>
      <w:r w:rsidR="00750D39" w:rsidRPr="000A604F">
        <w:rPr>
          <w:rFonts w:asciiTheme="minorHAnsi" w:hAnsiTheme="minorHAnsi" w:cstheme="minorHAnsi"/>
        </w:rPr>
        <w:t>,</w:t>
      </w:r>
      <w:r w:rsidR="00F8068B" w:rsidRPr="000A604F">
        <w:rPr>
          <w:rFonts w:asciiTheme="minorHAnsi" w:hAnsiTheme="minorHAnsi" w:cstheme="minorHAnsi"/>
        </w:rPr>
        <w:t xml:space="preserve"> and other activities of the Convention</w:t>
      </w:r>
      <w:bookmarkEnd w:id="0"/>
      <w:r w:rsidR="00F8068B" w:rsidRPr="000A604F">
        <w:rPr>
          <w:rFonts w:asciiTheme="minorHAnsi" w:hAnsiTheme="minorHAnsi" w:cstheme="minorHAnsi"/>
        </w:rPr>
        <w:t>.</w:t>
      </w:r>
    </w:p>
    <w:p w14:paraId="753D67A7" w14:textId="77777777" w:rsidR="007F132C" w:rsidRPr="000A604F" w:rsidRDefault="007F132C" w:rsidP="000A604F">
      <w:pPr>
        <w:rPr>
          <w:rFonts w:asciiTheme="minorHAnsi" w:hAnsiTheme="minorHAnsi" w:cstheme="minorHAnsi"/>
        </w:rPr>
      </w:pPr>
    </w:p>
    <w:p w14:paraId="5884D500" w14:textId="586C3CD8" w:rsidR="007521EB" w:rsidRPr="000A604F" w:rsidRDefault="005F7EB1" w:rsidP="000A604F">
      <w:pPr>
        <w:rPr>
          <w:rFonts w:asciiTheme="minorHAnsi" w:hAnsiTheme="minorHAnsi" w:cstheme="minorHAnsi"/>
        </w:rPr>
      </w:pPr>
      <w:r w:rsidRPr="000A604F">
        <w:rPr>
          <w:rFonts w:asciiTheme="minorHAnsi" w:hAnsiTheme="minorHAnsi" w:cstheme="minorHAnsi"/>
        </w:rPr>
        <w:t>2</w:t>
      </w:r>
      <w:r w:rsidR="006A3AB1" w:rsidRPr="000A604F">
        <w:rPr>
          <w:rFonts w:asciiTheme="minorHAnsi" w:hAnsiTheme="minorHAnsi" w:cstheme="minorHAnsi"/>
        </w:rPr>
        <w:t xml:space="preserve">. </w:t>
      </w:r>
      <w:r w:rsidR="00801F7F" w:rsidRPr="000A604F">
        <w:rPr>
          <w:rFonts w:asciiTheme="minorHAnsi" w:hAnsiTheme="minorHAnsi" w:cstheme="minorHAnsi"/>
        </w:rPr>
        <w:tab/>
      </w:r>
      <w:r w:rsidR="00034E50" w:rsidRPr="000A604F">
        <w:rPr>
          <w:rFonts w:asciiTheme="minorHAnsi" w:hAnsiTheme="minorHAnsi" w:cstheme="minorHAnsi"/>
        </w:rPr>
        <w:t>Between</w:t>
      </w:r>
      <w:r w:rsidR="007521EB" w:rsidRPr="000A604F">
        <w:rPr>
          <w:rFonts w:asciiTheme="minorHAnsi" w:hAnsiTheme="minorHAnsi" w:cstheme="minorHAnsi"/>
        </w:rPr>
        <w:t xml:space="preserve"> </w:t>
      </w:r>
      <w:r w:rsidR="00862745" w:rsidRPr="000A604F">
        <w:rPr>
          <w:rFonts w:asciiTheme="minorHAnsi" w:hAnsiTheme="minorHAnsi" w:cstheme="minorHAnsi"/>
        </w:rPr>
        <w:t>SC61</w:t>
      </w:r>
      <w:r w:rsidR="00034E50" w:rsidRPr="000A604F">
        <w:rPr>
          <w:rFonts w:asciiTheme="minorHAnsi" w:hAnsiTheme="minorHAnsi" w:cstheme="minorHAnsi"/>
        </w:rPr>
        <w:t xml:space="preserve"> and </w:t>
      </w:r>
      <w:r w:rsidR="00364CEB" w:rsidRPr="000A604F">
        <w:rPr>
          <w:rFonts w:asciiTheme="minorHAnsi" w:hAnsiTheme="minorHAnsi" w:cstheme="minorHAnsi"/>
        </w:rPr>
        <w:t>SC63</w:t>
      </w:r>
      <w:r w:rsidR="00862745" w:rsidRPr="000A604F">
        <w:rPr>
          <w:rFonts w:asciiTheme="minorHAnsi" w:hAnsiTheme="minorHAnsi" w:cstheme="minorHAnsi"/>
        </w:rPr>
        <w:t>,</w:t>
      </w:r>
      <w:r w:rsidR="00DD269D" w:rsidRPr="000A604F">
        <w:rPr>
          <w:rFonts w:asciiTheme="minorHAnsi" w:hAnsiTheme="minorHAnsi" w:cstheme="minorHAnsi"/>
        </w:rPr>
        <w:t xml:space="preserve"> the YWG held </w:t>
      </w:r>
      <w:r w:rsidR="00364CEB" w:rsidRPr="000A604F">
        <w:rPr>
          <w:rFonts w:asciiTheme="minorHAnsi" w:hAnsiTheme="minorHAnsi" w:cstheme="minorHAnsi"/>
        </w:rPr>
        <w:t>six</w:t>
      </w:r>
      <w:r w:rsidR="009513E6" w:rsidRPr="000A604F">
        <w:rPr>
          <w:rFonts w:asciiTheme="minorHAnsi" w:hAnsiTheme="minorHAnsi" w:cstheme="minorHAnsi"/>
        </w:rPr>
        <w:t xml:space="preserve"> virtual meetings including </w:t>
      </w:r>
      <w:r w:rsidR="00EA0527" w:rsidRPr="000A604F">
        <w:rPr>
          <w:rFonts w:asciiTheme="minorHAnsi" w:hAnsiTheme="minorHAnsi" w:cstheme="minorHAnsi"/>
        </w:rPr>
        <w:t>three virtual youth engagement workshops</w:t>
      </w:r>
      <w:r w:rsidR="00997007" w:rsidRPr="000A604F">
        <w:rPr>
          <w:rFonts w:asciiTheme="minorHAnsi" w:eastAsiaTheme="minorEastAsia" w:hAnsiTheme="minorHAnsi" w:cstheme="minorHAnsi"/>
          <w:lang w:eastAsia="ko-KR"/>
        </w:rPr>
        <w:t>,</w:t>
      </w:r>
      <w:r w:rsidR="00EA0527" w:rsidRPr="000A604F">
        <w:rPr>
          <w:rFonts w:asciiTheme="minorHAnsi" w:hAnsiTheme="minorHAnsi" w:cstheme="minorHAnsi"/>
        </w:rPr>
        <w:t xml:space="preserve"> to consult with young people globally. </w:t>
      </w:r>
      <w:r w:rsidR="00015E6D" w:rsidRPr="000A604F">
        <w:rPr>
          <w:rFonts w:asciiTheme="minorHAnsi" w:hAnsiTheme="minorHAnsi" w:cstheme="minorHAnsi"/>
        </w:rPr>
        <w:t xml:space="preserve">The </w:t>
      </w:r>
      <w:r w:rsidR="00997007" w:rsidRPr="000A604F">
        <w:rPr>
          <w:rFonts w:asciiTheme="minorHAnsi" w:eastAsiaTheme="minorEastAsia" w:hAnsiTheme="minorHAnsi" w:cstheme="minorHAnsi"/>
          <w:lang w:eastAsia="ko-KR"/>
        </w:rPr>
        <w:t>y</w:t>
      </w:r>
      <w:r w:rsidR="00015E6D" w:rsidRPr="000A604F">
        <w:rPr>
          <w:rFonts w:asciiTheme="minorHAnsi" w:hAnsiTheme="minorHAnsi" w:cstheme="minorHAnsi"/>
        </w:rPr>
        <w:t xml:space="preserve">outh </w:t>
      </w:r>
      <w:r w:rsidR="00997007" w:rsidRPr="000A604F">
        <w:rPr>
          <w:rFonts w:asciiTheme="minorHAnsi" w:eastAsiaTheme="minorEastAsia" w:hAnsiTheme="minorHAnsi" w:cstheme="minorHAnsi"/>
          <w:lang w:eastAsia="ko-KR"/>
        </w:rPr>
        <w:t>w</w:t>
      </w:r>
      <w:r w:rsidR="00015E6D" w:rsidRPr="000A604F">
        <w:rPr>
          <w:rFonts w:asciiTheme="minorHAnsi" w:hAnsiTheme="minorHAnsi" w:cstheme="minorHAnsi"/>
        </w:rPr>
        <w:t xml:space="preserve">orkplan was developed </w:t>
      </w:r>
      <w:r w:rsidR="00997007" w:rsidRPr="000A604F">
        <w:rPr>
          <w:rFonts w:asciiTheme="minorHAnsi" w:eastAsiaTheme="minorEastAsia" w:hAnsiTheme="minorHAnsi" w:cstheme="minorHAnsi"/>
          <w:lang w:eastAsia="ko-KR"/>
        </w:rPr>
        <w:t>during</w:t>
      </w:r>
      <w:r w:rsidR="00015E6D" w:rsidRPr="000A604F">
        <w:rPr>
          <w:rFonts w:asciiTheme="minorHAnsi" w:hAnsiTheme="minorHAnsi" w:cstheme="minorHAnsi"/>
        </w:rPr>
        <w:t xml:space="preserve"> these meetings and was </w:t>
      </w:r>
      <w:hyperlink r:id="rId11" w:history="1">
        <w:r w:rsidR="00015E6D" w:rsidRPr="000A604F">
          <w:rPr>
            <w:rStyle w:val="Hyperlink"/>
            <w:rFonts w:asciiTheme="minorHAnsi" w:hAnsiTheme="minorHAnsi" w:cstheme="minorHAnsi"/>
            <w:color w:val="auto"/>
            <w:u w:val="none"/>
          </w:rPr>
          <w:t>published online</w:t>
        </w:r>
      </w:hyperlink>
      <w:r w:rsidR="00015E6D" w:rsidRPr="000A604F">
        <w:rPr>
          <w:rFonts w:asciiTheme="minorHAnsi" w:hAnsiTheme="minorHAnsi" w:cstheme="minorHAnsi"/>
        </w:rPr>
        <w:t xml:space="preserve"> in March 2024</w:t>
      </w:r>
      <w:r w:rsidRPr="000A604F">
        <w:rPr>
          <w:rFonts w:asciiTheme="minorHAnsi" w:hAnsiTheme="minorHAnsi" w:cstheme="minorHAnsi"/>
        </w:rPr>
        <w:t>, following approval in that</w:t>
      </w:r>
      <w:r w:rsidR="00997007" w:rsidRPr="000A604F">
        <w:rPr>
          <w:rFonts w:asciiTheme="minorHAnsi" w:eastAsiaTheme="minorEastAsia" w:hAnsiTheme="minorHAnsi" w:cstheme="minorHAnsi"/>
          <w:lang w:eastAsia="ko-KR"/>
        </w:rPr>
        <w:t xml:space="preserve"> same</w:t>
      </w:r>
      <w:r w:rsidRPr="000A604F">
        <w:rPr>
          <w:rFonts w:asciiTheme="minorHAnsi" w:hAnsiTheme="minorHAnsi" w:cstheme="minorHAnsi"/>
        </w:rPr>
        <w:t xml:space="preserve"> month</w:t>
      </w:r>
      <w:r w:rsidR="00015E6D" w:rsidRPr="000A604F">
        <w:rPr>
          <w:rFonts w:asciiTheme="minorHAnsi" w:hAnsiTheme="minorHAnsi" w:cstheme="minorHAnsi"/>
        </w:rPr>
        <w:t>.</w:t>
      </w:r>
      <w:r w:rsidRPr="000A604F">
        <w:rPr>
          <w:rFonts w:asciiTheme="minorHAnsi" w:hAnsiTheme="minorHAnsi" w:cstheme="minorHAnsi"/>
        </w:rPr>
        <w:t xml:space="preserve"> At the sixth meeting of the YWG, </w:t>
      </w:r>
      <w:r w:rsidR="00997007" w:rsidRPr="000A604F">
        <w:rPr>
          <w:rFonts w:asciiTheme="minorHAnsi" w:eastAsiaTheme="minorEastAsia" w:hAnsiTheme="minorHAnsi" w:cstheme="minorHAnsi"/>
          <w:lang w:eastAsia="ko-KR"/>
        </w:rPr>
        <w:t>five</w:t>
      </w:r>
      <w:r w:rsidRPr="000A604F">
        <w:rPr>
          <w:rFonts w:asciiTheme="minorHAnsi" w:hAnsiTheme="minorHAnsi" w:cstheme="minorHAnsi"/>
        </w:rPr>
        <w:t xml:space="preserve"> subgroups were formed to manage </w:t>
      </w:r>
      <w:r w:rsidR="00997007" w:rsidRPr="000A604F">
        <w:rPr>
          <w:rFonts w:asciiTheme="minorHAnsi" w:eastAsiaTheme="minorEastAsia" w:hAnsiTheme="minorHAnsi" w:cstheme="minorHAnsi"/>
          <w:lang w:eastAsia="ko-KR"/>
        </w:rPr>
        <w:t xml:space="preserve">the </w:t>
      </w:r>
      <w:r w:rsidRPr="000A604F">
        <w:rPr>
          <w:rFonts w:asciiTheme="minorHAnsi" w:hAnsiTheme="minorHAnsi" w:cstheme="minorHAnsi"/>
        </w:rPr>
        <w:t xml:space="preserve">implementation of the </w:t>
      </w:r>
      <w:r w:rsidR="00997007" w:rsidRPr="000A604F">
        <w:rPr>
          <w:rFonts w:asciiTheme="minorHAnsi" w:eastAsiaTheme="minorEastAsia" w:hAnsiTheme="minorHAnsi" w:cstheme="minorHAnsi"/>
          <w:lang w:eastAsia="ko-KR"/>
        </w:rPr>
        <w:t>y</w:t>
      </w:r>
      <w:r w:rsidRPr="000A604F">
        <w:rPr>
          <w:rFonts w:asciiTheme="minorHAnsi" w:hAnsiTheme="minorHAnsi" w:cstheme="minorHAnsi"/>
        </w:rPr>
        <w:t xml:space="preserve">outh </w:t>
      </w:r>
      <w:r w:rsidR="00997007" w:rsidRPr="000A604F">
        <w:rPr>
          <w:rFonts w:asciiTheme="minorHAnsi" w:eastAsiaTheme="minorEastAsia" w:hAnsiTheme="minorHAnsi" w:cstheme="minorHAnsi"/>
          <w:lang w:eastAsia="ko-KR"/>
        </w:rPr>
        <w:t>w</w:t>
      </w:r>
      <w:r w:rsidRPr="000A604F">
        <w:rPr>
          <w:rFonts w:asciiTheme="minorHAnsi" w:hAnsiTheme="minorHAnsi" w:cstheme="minorHAnsi"/>
        </w:rPr>
        <w:t>orkplan.</w:t>
      </w:r>
    </w:p>
    <w:p w14:paraId="7E1A4919" w14:textId="67229582" w:rsidR="00FF3E5A" w:rsidRPr="000A604F" w:rsidRDefault="00FF3E5A" w:rsidP="000A604F">
      <w:pPr>
        <w:rPr>
          <w:rFonts w:asciiTheme="minorHAnsi" w:hAnsiTheme="minorHAnsi" w:cstheme="minorHAnsi"/>
        </w:rPr>
      </w:pPr>
    </w:p>
    <w:p w14:paraId="2B3E2911" w14:textId="1DFEB52A" w:rsidR="00BD117A" w:rsidRPr="000A604F" w:rsidRDefault="00357670" w:rsidP="000A604F">
      <w:pPr>
        <w:pStyle w:val="ColorfulList-Accent11"/>
        <w:ind w:left="426"/>
        <w:rPr>
          <w:rFonts w:asciiTheme="minorHAnsi" w:hAnsiTheme="minorHAnsi" w:cstheme="minorHAnsi"/>
        </w:rPr>
      </w:pPr>
      <w:r w:rsidRPr="000A604F">
        <w:rPr>
          <w:rFonts w:asciiTheme="minorHAnsi" w:hAnsiTheme="minorHAnsi" w:cstheme="minorHAnsi"/>
          <w:b/>
          <w:bCs/>
        </w:rPr>
        <w:t>Seventh meeting of the YWG</w:t>
      </w:r>
    </w:p>
    <w:p w14:paraId="32AD28DF" w14:textId="77777777" w:rsidR="00BD117A" w:rsidRPr="000A604F" w:rsidRDefault="00BD117A" w:rsidP="000B0C69">
      <w:pPr>
        <w:pStyle w:val="ColorfulList-Accent11"/>
        <w:ind w:left="426" w:hanging="426"/>
        <w:rPr>
          <w:rFonts w:asciiTheme="minorHAnsi" w:hAnsiTheme="minorHAnsi" w:cstheme="minorHAnsi"/>
        </w:rPr>
      </w:pPr>
    </w:p>
    <w:p w14:paraId="1C2A4DBF" w14:textId="6B2EDE08" w:rsidR="00872F4C" w:rsidRPr="000A604F" w:rsidRDefault="000A604F" w:rsidP="000B0C69">
      <w:pPr>
        <w:ind w:left="426" w:hanging="426"/>
        <w:rPr>
          <w:rFonts w:asciiTheme="minorHAnsi" w:hAnsiTheme="minorHAnsi" w:cstheme="minorHAnsi"/>
        </w:rPr>
      </w:pPr>
      <w:r w:rsidRPr="000A604F">
        <w:rPr>
          <w:rFonts w:asciiTheme="minorHAnsi" w:hAnsiTheme="minorHAnsi" w:cstheme="minorHAnsi"/>
        </w:rPr>
        <w:t>3</w:t>
      </w:r>
      <w:r w:rsidR="00BD117A" w:rsidRPr="000A604F">
        <w:rPr>
          <w:rFonts w:asciiTheme="minorHAnsi" w:hAnsiTheme="minorHAnsi" w:cstheme="minorHAnsi"/>
        </w:rPr>
        <w:t>.</w:t>
      </w:r>
      <w:r w:rsidR="008746BD" w:rsidRPr="000A604F">
        <w:rPr>
          <w:rFonts w:asciiTheme="minorHAnsi" w:hAnsiTheme="minorHAnsi" w:cstheme="minorHAnsi"/>
        </w:rPr>
        <w:tab/>
      </w:r>
      <w:r w:rsidR="00106413" w:rsidRPr="000A604F">
        <w:rPr>
          <w:rFonts w:asciiTheme="minorHAnsi" w:hAnsiTheme="minorHAnsi" w:cstheme="minorHAnsi"/>
        </w:rPr>
        <w:t xml:space="preserve">The seventh meeting of the YWG was held virtually on </w:t>
      </w:r>
      <w:r w:rsidR="006B4009" w:rsidRPr="000A604F">
        <w:rPr>
          <w:rFonts w:asciiTheme="minorHAnsi" w:hAnsiTheme="minorHAnsi" w:cstheme="minorHAnsi"/>
        </w:rPr>
        <w:t>8 August 2024</w:t>
      </w:r>
      <w:r w:rsidR="0018231B" w:rsidRPr="000A604F">
        <w:rPr>
          <w:rFonts w:asciiTheme="minorHAnsi" w:hAnsiTheme="minorHAnsi" w:cstheme="minorHAnsi"/>
        </w:rPr>
        <w:t>, with YWG members</w:t>
      </w:r>
      <w:r w:rsidR="00997007" w:rsidRPr="000A604F">
        <w:rPr>
          <w:rFonts w:asciiTheme="minorHAnsi" w:eastAsiaTheme="minorEastAsia" w:hAnsiTheme="minorHAnsi" w:cstheme="minorHAnsi"/>
          <w:lang w:eastAsia="ko-KR"/>
        </w:rPr>
        <w:t>, observers,</w:t>
      </w:r>
      <w:r w:rsidR="0018231B" w:rsidRPr="000A604F">
        <w:rPr>
          <w:rFonts w:asciiTheme="minorHAnsi" w:hAnsiTheme="minorHAnsi" w:cstheme="minorHAnsi"/>
        </w:rPr>
        <w:t xml:space="preserve"> and </w:t>
      </w:r>
      <w:r w:rsidR="00872F4C" w:rsidRPr="000A604F">
        <w:rPr>
          <w:rFonts w:asciiTheme="minorHAnsi" w:hAnsiTheme="minorHAnsi" w:cstheme="minorHAnsi"/>
        </w:rPr>
        <w:t>subgroup facilitators invited.</w:t>
      </w:r>
      <w:r w:rsidR="006B4009" w:rsidRPr="000A604F">
        <w:rPr>
          <w:rFonts w:asciiTheme="minorHAnsi" w:hAnsiTheme="minorHAnsi" w:cstheme="minorHAnsi"/>
        </w:rPr>
        <w:t xml:space="preserve"> </w:t>
      </w:r>
      <w:r w:rsidR="00F1207F" w:rsidRPr="000A604F">
        <w:rPr>
          <w:rFonts w:asciiTheme="minorHAnsi" w:hAnsiTheme="minorHAnsi" w:cstheme="minorHAnsi"/>
        </w:rPr>
        <w:t>The aim of the meeting was to tighten the structure of the YWG and report on subgroup progress.</w:t>
      </w:r>
    </w:p>
    <w:p w14:paraId="6AA21E75" w14:textId="77777777" w:rsidR="00872F4C" w:rsidRPr="000A604F" w:rsidRDefault="00872F4C" w:rsidP="000B0C69">
      <w:pPr>
        <w:ind w:left="426" w:hanging="426"/>
        <w:rPr>
          <w:rFonts w:asciiTheme="minorHAnsi" w:hAnsiTheme="minorHAnsi" w:cstheme="minorHAnsi"/>
        </w:rPr>
      </w:pPr>
    </w:p>
    <w:p w14:paraId="500F6A32" w14:textId="53E3D31C" w:rsidR="00BD117A" w:rsidRPr="000A604F" w:rsidRDefault="000A604F" w:rsidP="000B0C69">
      <w:pPr>
        <w:ind w:left="426" w:hanging="426"/>
        <w:rPr>
          <w:rFonts w:asciiTheme="minorHAnsi" w:hAnsiTheme="minorHAnsi" w:cstheme="minorHAnsi"/>
        </w:rPr>
      </w:pPr>
      <w:r w:rsidRPr="000A604F">
        <w:rPr>
          <w:rFonts w:asciiTheme="minorHAnsi" w:hAnsiTheme="minorHAnsi" w:cstheme="minorHAnsi"/>
        </w:rPr>
        <w:t>4</w:t>
      </w:r>
      <w:r w:rsidR="00872F4C" w:rsidRPr="000A604F">
        <w:rPr>
          <w:rFonts w:asciiTheme="minorHAnsi" w:hAnsiTheme="minorHAnsi" w:cstheme="minorHAnsi"/>
        </w:rPr>
        <w:t xml:space="preserve">. </w:t>
      </w:r>
      <w:r w:rsidR="008746BD" w:rsidRPr="000A604F">
        <w:rPr>
          <w:rFonts w:asciiTheme="minorHAnsi" w:hAnsiTheme="minorHAnsi" w:cstheme="minorHAnsi"/>
        </w:rPr>
        <w:tab/>
      </w:r>
      <w:r w:rsidR="00E54DC7" w:rsidRPr="000A604F">
        <w:rPr>
          <w:rFonts w:asciiTheme="minorHAnsi" w:hAnsiTheme="minorHAnsi" w:cstheme="minorHAnsi"/>
        </w:rPr>
        <w:t xml:space="preserve">The Chair </w:t>
      </w:r>
      <w:r w:rsidR="00420CEE" w:rsidRPr="000A604F">
        <w:rPr>
          <w:rFonts w:asciiTheme="minorHAnsi" w:hAnsiTheme="minorHAnsi" w:cstheme="minorHAnsi"/>
        </w:rPr>
        <w:t>revisited</w:t>
      </w:r>
      <w:r w:rsidR="00E54DC7" w:rsidRPr="000A604F">
        <w:rPr>
          <w:rFonts w:asciiTheme="minorHAnsi" w:hAnsiTheme="minorHAnsi" w:cstheme="minorHAnsi"/>
        </w:rPr>
        <w:t xml:space="preserve"> the YWG </w:t>
      </w:r>
      <w:r>
        <w:rPr>
          <w:rFonts w:asciiTheme="minorHAnsi" w:hAnsiTheme="minorHAnsi" w:cstheme="minorHAnsi"/>
        </w:rPr>
        <w:t>o</w:t>
      </w:r>
      <w:r w:rsidRPr="000A604F">
        <w:rPr>
          <w:rFonts w:asciiTheme="minorHAnsi" w:hAnsiTheme="minorHAnsi" w:cstheme="minorHAnsi"/>
        </w:rPr>
        <w:t xml:space="preserve">peration </w:t>
      </w:r>
      <w:r w:rsidR="00E54DC7" w:rsidRPr="000A604F">
        <w:rPr>
          <w:rFonts w:asciiTheme="minorHAnsi" w:hAnsiTheme="minorHAnsi" w:cstheme="minorHAnsi"/>
        </w:rPr>
        <w:t xml:space="preserve">and </w:t>
      </w:r>
      <w:r>
        <w:rPr>
          <w:rFonts w:asciiTheme="minorHAnsi" w:hAnsiTheme="minorHAnsi" w:cstheme="minorHAnsi"/>
        </w:rPr>
        <w:t>m</w:t>
      </w:r>
      <w:r w:rsidR="00E54DC7" w:rsidRPr="000A604F">
        <w:rPr>
          <w:rFonts w:asciiTheme="minorHAnsi" w:hAnsiTheme="minorHAnsi" w:cstheme="minorHAnsi"/>
        </w:rPr>
        <w:t>andate</w:t>
      </w:r>
      <w:r w:rsidR="00420CEE" w:rsidRPr="000A604F">
        <w:rPr>
          <w:rFonts w:asciiTheme="minorHAnsi" w:hAnsiTheme="minorHAnsi" w:cstheme="minorHAnsi"/>
        </w:rPr>
        <w:t xml:space="preserve">, </w:t>
      </w:r>
      <w:r w:rsidR="00493BEB" w:rsidRPr="000A604F">
        <w:rPr>
          <w:rFonts w:asciiTheme="minorHAnsi" w:hAnsiTheme="minorHAnsi" w:cstheme="minorHAnsi"/>
        </w:rPr>
        <w:t xml:space="preserve">calling for volunteers for the rapporteur position, as well as </w:t>
      </w:r>
      <w:r w:rsidR="002E08EC" w:rsidRPr="000A604F">
        <w:rPr>
          <w:rFonts w:asciiTheme="minorHAnsi" w:hAnsiTheme="minorHAnsi" w:cstheme="minorHAnsi"/>
        </w:rPr>
        <w:t xml:space="preserve">the </w:t>
      </w:r>
      <w:r w:rsidR="00F702C7" w:rsidRPr="000A604F">
        <w:rPr>
          <w:rFonts w:asciiTheme="minorHAnsi" w:hAnsiTheme="minorHAnsi" w:cstheme="minorHAnsi"/>
        </w:rPr>
        <w:t>liaison/observe</w:t>
      </w:r>
      <w:r w:rsidR="00997007" w:rsidRPr="000A604F">
        <w:rPr>
          <w:rFonts w:asciiTheme="minorHAnsi" w:eastAsiaTheme="minorEastAsia" w:hAnsiTheme="minorHAnsi" w:cstheme="minorHAnsi"/>
          <w:lang w:eastAsia="ko-KR"/>
        </w:rPr>
        <w:t>r</w:t>
      </w:r>
      <w:r w:rsidR="00F702C7" w:rsidRPr="000A604F">
        <w:rPr>
          <w:rFonts w:asciiTheme="minorHAnsi" w:hAnsiTheme="minorHAnsi" w:cstheme="minorHAnsi"/>
        </w:rPr>
        <w:t xml:space="preserve"> roles on other Convention Working Groups such as </w:t>
      </w:r>
      <w:r w:rsidR="000B0C69">
        <w:rPr>
          <w:rFonts w:asciiTheme="minorHAnsi" w:hAnsiTheme="minorHAnsi" w:cstheme="minorHAnsi"/>
        </w:rPr>
        <w:t>the Scientific and Technical Review Panel (</w:t>
      </w:r>
      <w:r w:rsidR="00F702C7" w:rsidRPr="000A604F">
        <w:rPr>
          <w:rFonts w:asciiTheme="minorHAnsi" w:hAnsiTheme="minorHAnsi" w:cstheme="minorHAnsi"/>
        </w:rPr>
        <w:t>STRP</w:t>
      </w:r>
      <w:r w:rsidR="000B0C69">
        <w:rPr>
          <w:rFonts w:asciiTheme="minorHAnsi" w:hAnsiTheme="minorHAnsi" w:cstheme="minorHAnsi"/>
        </w:rPr>
        <w:t>)</w:t>
      </w:r>
      <w:r w:rsidR="00F702C7" w:rsidRPr="000A604F">
        <w:rPr>
          <w:rFonts w:asciiTheme="minorHAnsi" w:hAnsiTheme="minorHAnsi" w:cstheme="minorHAnsi"/>
        </w:rPr>
        <w:t xml:space="preserve">, </w:t>
      </w:r>
      <w:r w:rsidR="000B0C69">
        <w:rPr>
          <w:rFonts w:asciiTheme="minorHAnsi" w:hAnsiTheme="minorHAnsi" w:cstheme="minorHAnsi"/>
        </w:rPr>
        <w:t xml:space="preserve">the </w:t>
      </w:r>
      <w:r w:rsidR="000B0C69" w:rsidRPr="000B0C69">
        <w:rPr>
          <w:rFonts w:asciiTheme="minorHAnsi" w:hAnsiTheme="minorHAnsi" w:cstheme="minorHAnsi"/>
        </w:rPr>
        <w:t>Communication, capacity building, education, participation and awareness (</w:t>
      </w:r>
      <w:r w:rsidR="00F702C7" w:rsidRPr="000A604F">
        <w:rPr>
          <w:rFonts w:asciiTheme="minorHAnsi" w:hAnsiTheme="minorHAnsi" w:cstheme="minorHAnsi"/>
        </w:rPr>
        <w:t>CEPA</w:t>
      </w:r>
      <w:r w:rsidR="000B0C69">
        <w:rPr>
          <w:rFonts w:asciiTheme="minorHAnsi" w:hAnsiTheme="minorHAnsi" w:cstheme="minorHAnsi"/>
        </w:rPr>
        <w:t>)</w:t>
      </w:r>
      <w:r w:rsidR="00BC7B07" w:rsidRPr="000A604F">
        <w:rPr>
          <w:rFonts w:asciiTheme="minorHAnsi" w:hAnsiTheme="minorHAnsi" w:cstheme="minorHAnsi"/>
        </w:rPr>
        <w:t xml:space="preserve"> O</w:t>
      </w:r>
      <w:r w:rsidR="000B0C69">
        <w:rPr>
          <w:rFonts w:asciiTheme="minorHAnsi" w:hAnsiTheme="minorHAnsi" w:cstheme="minorHAnsi"/>
        </w:rPr>
        <w:t xml:space="preserve">versight </w:t>
      </w:r>
      <w:r w:rsidR="00BC7B07" w:rsidRPr="000A604F">
        <w:rPr>
          <w:rFonts w:asciiTheme="minorHAnsi" w:hAnsiTheme="minorHAnsi" w:cstheme="minorHAnsi"/>
        </w:rPr>
        <w:t>P</w:t>
      </w:r>
      <w:r w:rsidR="000B0C69">
        <w:rPr>
          <w:rFonts w:asciiTheme="minorHAnsi" w:hAnsiTheme="minorHAnsi" w:cstheme="minorHAnsi"/>
        </w:rPr>
        <w:t>anel</w:t>
      </w:r>
      <w:r w:rsidR="00BC7B07" w:rsidRPr="000A604F">
        <w:rPr>
          <w:rFonts w:asciiTheme="minorHAnsi" w:hAnsiTheme="minorHAnsi" w:cstheme="minorHAnsi"/>
        </w:rPr>
        <w:t xml:space="preserve"> and</w:t>
      </w:r>
      <w:r w:rsidR="00F702C7" w:rsidRPr="000A604F">
        <w:rPr>
          <w:rFonts w:asciiTheme="minorHAnsi" w:hAnsiTheme="minorHAnsi" w:cstheme="minorHAnsi"/>
        </w:rPr>
        <w:t xml:space="preserve"> </w:t>
      </w:r>
      <w:r w:rsidR="000B0C69">
        <w:rPr>
          <w:rFonts w:asciiTheme="minorHAnsi" w:hAnsiTheme="minorHAnsi" w:cstheme="minorHAnsi"/>
        </w:rPr>
        <w:t xml:space="preserve">the Working Group on </w:t>
      </w:r>
      <w:r w:rsidR="00F702C7" w:rsidRPr="000A604F">
        <w:rPr>
          <w:rFonts w:asciiTheme="minorHAnsi" w:hAnsiTheme="minorHAnsi" w:cstheme="minorHAnsi"/>
        </w:rPr>
        <w:t>Institutional Strengthening.</w:t>
      </w:r>
    </w:p>
    <w:p w14:paraId="08670F2D" w14:textId="77777777" w:rsidR="00BC7B07" w:rsidRPr="000A604F" w:rsidRDefault="00BC7B07" w:rsidP="000A604F">
      <w:pPr>
        <w:ind w:left="567" w:hanging="567"/>
        <w:rPr>
          <w:rFonts w:asciiTheme="minorHAnsi" w:hAnsiTheme="minorHAnsi" w:cstheme="minorHAnsi"/>
        </w:rPr>
      </w:pPr>
    </w:p>
    <w:p w14:paraId="33090F73" w14:textId="7B6DB344" w:rsidR="00BC7B07" w:rsidRPr="000A604F" w:rsidRDefault="000A604F" w:rsidP="000B0C69">
      <w:pPr>
        <w:ind w:left="426" w:hanging="426"/>
        <w:rPr>
          <w:rFonts w:asciiTheme="minorHAnsi" w:hAnsiTheme="minorHAnsi" w:cstheme="minorHAnsi"/>
        </w:rPr>
      </w:pPr>
      <w:r w:rsidRPr="000A604F">
        <w:rPr>
          <w:rFonts w:asciiTheme="minorHAnsi" w:hAnsiTheme="minorHAnsi" w:cstheme="minorHAnsi"/>
        </w:rPr>
        <w:lastRenderedPageBreak/>
        <w:t>5</w:t>
      </w:r>
      <w:r w:rsidR="00BC7B07" w:rsidRPr="000A604F">
        <w:rPr>
          <w:rFonts w:asciiTheme="minorHAnsi" w:hAnsiTheme="minorHAnsi" w:cstheme="minorHAnsi"/>
        </w:rPr>
        <w:t xml:space="preserve">. </w:t>
      </w:r>
      <w:r w:rsidR="008746BD" w:rsidRPr="000A604F">
        <w:rPr>
          <w:rFonts w:asciiTheme="minorHAnsi" w:hAnsiTheme="minorHAnsi" w:cstheme="minorHAnsi"/>
        </w:rPr>
        <w:tab/>
      </w:r>
      <w:r w:rsidR="00BC7B07" w:rsidRPr="000A604F">
        <w:rPr>
          <w:rFonts w:asciiTheme="minorHAnsi" w:hAnsiTheme="minorHAnsi" w:cstheme="minorHAnsi"/>
        </w:rPr>
        <w:t xml:space="preserve">The Chair introduced the </w:t>
      </w:r>
      <w:r w:rsidR="00F01D75" w:rsidRPr="000A604F">
        <w:rPr>
          <w:rFonts w:asciiTheme="minorHAnsi" w:hAnsiTheme="minorHAnsi" w:cstheme="minorHAnsi"/>
        </w:rPr>
        <w:t xml:space="preserve">proposal of new </w:t>
      </w:r>
      <w:r w:rsidR="003E17D4" w:rsidRPr="000A604F">
        <w:rPr>
          <w:rFonts w:asciiTheme="minorHAnsi" w:hAnsiTheme="minorHAnsi" w:cstheme="minorHAnsi"/>
        </w:rPr>
        <w:t>Terms of Reference for the YWG</w:t>
      </w:r>
      <w:r w:rsidR="00D96726" w:rsidRPr="000A604F">
        <w:rPr>
          <w:rFonts w:asciiTheme="minorHAnsi" w:hAnsiTheme="minorHAnsi" w:cstheme="minorHAnsi"/>
        </w:rPr>
        <w:t>, to be included</w:t>
      </w:r>
      <w:r w:rsidR="00B50793" w:rsidRPr="000A604F">
        <w:rPr>
          <w:rFonts w:asciiTheme="minorHAnsi" w:hAnsiTheme="minorHAnsi" w:cstheme="minorHAnsi"/>
        </w:rPr>
        <w:t xml:space="preserve"> in the new youth resolution at COP15.</w:t>
      </w:r>
      <w:r w:rsidR="0071307E" w:rsidRPr="000A604F">
        <w:rPr>
          <w:rFonts w:asciiTheme="minorHAnsi" w:hAnsiTheme="minorHAnsi" w:cstheme="minorHAnsi"/>
        </w:rPr>
        <w:t xml:space="preserve"> </w:t>
      </w:r>
      <w:r w:rsidR="00777CF8" w:rsidRPr="000A604F">
        <w:rPr>
          <w:rFonts w:asciiTheme="minorHAnsi" w:hAnsiTheme="minorHAnsi" w:cstheme="minorHAnsi"/>
        </w:rPr>
        <w:t>The Chair requested feedback from the YWG on the following proposed changes:</w:t>
      </w:r>
    </w:p>
    <w:p w14:paraId="5A9B58B8" w14:textId="27C2E808" w:rsidR="007E5CD7" w:rsidRPr="000A604F" w:rsidRDefault="007E5CD7" w:rsidP="000B0C69">
      <w:pPr>
        <w:pStyle w:val="ListParagraph"/>
        <w:numPr>
          <w:ilvl w:val="0"/>
          <w:numId w:val="28"/>
        </w:numPr>
        <w:ind w:left="851" w:hanging="425"/>
        <w:rPr>
          <w:rFonts w:asciiTheme="minorHAnsi" w:hAnsiTheme="minorHAnsi" w:cstheme="minorHAnsi"/>
        </w:rPr>
      </w:pPr>
      <w:r w:rsidRPr="000A604F">
        <w:rPr>
          <w:rFonts w:asciiTheme="minorHAnsi" w:hAnsiTheme="minorHAnsi" w:cstheme="minorHAnsi"/>
        </w:rPr>
        <w:t>Reconsider the age range of members of the YWG</w:t>
      </w:r>
      <w:r w:rsidR="000B0C69">
        <w:rPr>
          <w:rFonts w:asciiTheme="minorHAnsi" w:hAnsiTheme="minorHAnsi" w:cstheme="minorHAnsi"/>
        </w:rPr>
        <w:t>;</w:t>
      </w:r>
    </w:p>
    <w:p w14:paraId="14A76403" w14:textId="353D3008" w:rsidR="007E5CD7" w:rsidRPr="000A604F" w:rsidRDefault="007E5CD7" w:rsidP="000B0C69">
      <w:pPr>
        <w:pStyle w:val="ListParagraph"/>
        <w:numPr>
          <w:ilvl w:val="0"/>
          <w:numId w:val="28"/>
        </w:numPr>
        <w:ind w:left="851" w:hanging="425"/>
        <w:rPr>
          <w:rFonts w:asciiTheme="minorHAnsi" w:hAnsiTheme="minorHAnsi" w:cstheme="minorHAnsi"/>
        </w:rPr>
      </w:pPr>
      <w:r w:rsidRPr="000A604F">
        <w:rPr>
          <w:rFonts w:asciiTheme="minorHAnsi" w:hAnsiTheme="minorHAnsi" w:cstheme="minorHAnsi"/>
        </w:rPr>
        <w:t>Appoint four Youth Focal Points per region – 20 representatives in total for the YWG</w:t>
      </w:r>
      <w:r w:rsidR="000B0C69">
        <w:rPr>
          <w:rFonts w:asciiTheme="minorHAnsi" w:hAnsiTheme="minorHAnsi" w:cstheme="minorHAnsi"/>
        </w:rPr>
        <w:t>;</w:t>
      </w:r>
    </w:p>
    <w:p w14:paraId="74B48068" w14:textId="4E63FE9C" w:rsidR="007E5CD7" w:rsidRPr="000A604F" w:rsidRDefault="007E5CD7" w:rsidP="000B0C69">
      <w:pPr>
        <w:pStyle w:val="ListParagraph"/>
        <w:numPr>
          <w:ilvl w:val="0"/>
          <w:numId w:val="28"/>
        </w:numPr>
        <w:ind w:left="851" w:hanging="425"/>
        <w:rPr>
          <w:rFonts w:asciiTheme="minorHAnsi" w:hAnsiTheme="minorHAnsi" w:cstheme="minorHAnsi"/>
        </w:rPr>
      </w:pPr>
      <w:r w:rsidRPr="000A604F">
        <w:rPr>
          <w:rFonts w:asciiTheme="minorHAnsi" w:hAnsiTheme="minorHAnsi" w:cstheme="minorHAnsi"/>
        </w:rPr>
        <w:t>Limit the number of representatives to 1-2 per NGO</w:t>
      </w:r>
      <w:r w:rsidR="000B0C69">
        <w:rPr>
          <w:rFonts w:asciiTheme="minorHAnsi" w:hAnsiTheme="minorHAnsi" w:cstheme="minorHAnsi"/>
        </w:rPr>
        <w:t>;</w:t>
      </w:r>
    </w:p>
    <w:p w14:paraId="4BAF1443" w14:textId="6D2B8B26" w:rsidR="007E5CD7" w:rsidRPr="000A604F" w:rsidRDefault="007E5CD7" w:rsidP="000B0C69">
      <w:pPr>
        <w:pStyle w:val="ListParagraph"/>
        <w:numPr>
          <w:ilvl w:val="0"/>
          <w:numId w:val="28"/>
        </w:numPr>
        <w:ind w:left="851" w:hanging="425"/>
        <w:rPr>
          <w:rFonts w:asciiTheme="minorHAnsi" w:hAnsiTheme="minorHAnsi" w:cstheme="minorHAnsi"/>
        </w:rPr>
      </w:pPr>
      <w:r w:rsidRPr="000A604F">
        <w:rPr>
          <w:rFonts w:asciiTheme="minorHAnsi" w:hAnsiTheme="minorHAnsi" w:cstheme="minorHAnsi"/>
        </w:rPr>
        <w:t>Include the section “Youth Workplan Implementation”</w:t>
      </w:r>
      <w:r w:rsidR="00115F54" w:rsidRPr="000A604F">
        <w:rPr>
          <w:rFonts w:asciiTheme="minorHAnsi" w:hAnsiTheme="minorHAnsi" w:cstheme="minorHAnsi"/>
        </w:rPr>
        <w:t xml:space="preserve"> outlining the resp</w:t>
      </w:r>
      <w:r w:rsidR="00913895" w:rsidRPr="000A604F">
        <w:rPr>
          <w:rFonts w:asciiTheme="minorHAnsi" w:hAnsiTheme="minorHAnsi" w:cstheme="minorHAnsi"/>
        </w:rPr>
        <w:t>onsibilities of the YWG versus the wider youth network</w:t>
      </w:r>
      <w:r w:rsidR="000B0C69">
        <w:rPr>
          <w:rFonts w:asciiTheme="minorHAnsi" w:hAnsiTheme="minorHAnsi" w:cstheme="minorHAnsi"/>
        </w:rPr>
        <w:t>;</w:t>
      </w:r>
    </w:p>
    <w:p w14:paraId="16A91932" w14:textId="3A8620E6" w:rsidR="007E5CD7" w:rsidRPr="000A604F" w:rsidRDefault="007E5CD7" w:rsidP="000B0C69">
      <w:pPr>
        <w:pStyle w:val="ListParagraph"/>
        <w:numPr>
          <w:ilvl w:val="0"/>
          <w:numId w:val="28"/>
        </w:numPr>
        <w:ind w:left="851" w:hanging="425"/>
        <w:rPr>
          <w:rFonts w:asciiTheme="minorHAnsi" w:hAnsiTheme="minorHAnsi" w:cstheme="minorHAnsi"/>
        </w:rPr>
      </w:pPr>
      <w:r w:rsidRPr="000A604F">
        <w:rPr>
          <w:rFonts w:asciiTheme="minorHAnsi" w:hAnsiTheme="minorHAnsi" w:cstheme="minorHAnsi"/>
        </w:rPr>
        <w:t>Include the section “Modus operandi”</w:t>
      </w:r>
      <w:r w:rsidR="000B0C69">
        <w:rPr>
          <w:rFonts w:asciiTheme="minorHAnsi" w:hAnsiTheme="minorHAnsi" w:cstheme="minorHAnsi"/>
        </w:rPr>
        <w:t>.</w:t>
      </w:r>
    </w:p>
    <w:p w14:paraId="157C3E85" w14:textId="77777777" w:rsidR="000A604F" w:rsidRPr="000A604F" w:rsidRDefault="000A604F" w:rsidP="000A604F">
      <w:pPr>
        <w:ind w:left="567" w:hanging="567"/>
        <w:rPr>
          <w:rFonts w:asciiTheme="minorHAnsi" w:hAnsiTheme="minorHAnsi" w:cstheme="minorHAnsi"/>
        </w:rPr>
      </w:pPr>
    </w:p>
    <w:p w14:paraId="7F547A13" w14:textId="709EC1C3" w:rsidR="003A5BE2" w:rsidRPr="000A604F" w:rsidRDefault="000A604F" w:rsidP="000B0C69">
      <w:pPr>
        <w:ind w:left="426" w:hanging="426"/>
        <w:rPr>
          <w:rFonts w:asciiTheme="minorHAnsi" w:hAnsiTheme="minorHAnsi" w:cstheme="minorHAnsi"/>
        </w:rPr>
      </w:pPr>
      <w:r w:rsidRPr="000A604F">
        <w:rPr>
          <w:rFonts w:asciiTheme="minorHAnsi" w:hAnsiTheme="minorHAnsi" w:cstheme="minorHAnsi"/>
        </w:rPr>
        <w:t>6</w:t>
      </w:r>
      <w:r w:rsidR="003A5BE2" w:rsidRPr="000A604F">
        <w:rPr>
          <w:rFonts w:asciiTheme="minorHAnsi" w:hAnsiTheme="minorHAnsi" w:cstheme="minorHAnsi"/>
        </w:rPr>
        <w:t xml:space="preserve">. </w:t>
      </w:r>
      <w:r w:rsidR="008746BD" w:rsidRPr="000A604F">
        <w:rPr>
          <w:rFonts w:asciiTheme="minorHAnsi" w:hAnsiTheme="minorHAnsi" w:cstheme="minorHAnsi"/>
        </w:rPr>
        <w:tab/>
      </w:r>
      <w:r w:rsidR="00E8316F" w:rsidRPr="000A604F">
        <w:rPr>
          <w:rFonts w:asciiTheme="minorHAnsi" w:hAnsiTheme="minorHAnsi" w:cstheme="minorHAnsi"/>
        </w:rPr>
        <w:t xml:space="preserve">The Secretariat introduced </w:t>
      </w:r>
      <w:r w:rsidR="005F7EB1" w:rsidRPr="000A604F">
        <w:rPr>
          <w:rFonts w:asciiTheme="minorHAnsi" w:hAnsiTheme="minorHAnsi" w:cstheme="minorHAnsi"/>
        </w:rPr>
        <w:t xml:space="preserve">a </w:t>
      </w:r>
      <w:r w:rsidR="00E8316F" w:rsidRPr="000A604F">
        <w:rPr>
          <w:rFonts w:asciiTheme="minorHAnsi" w:hAnsiTheme="minorHAnsi" w:cstheme="minorHAnsi"/>
        </w:rPr>
        <w:t xml:space="preserve">new YWG SharePoint for </w:t>
      </w:r>
      <w:r w:rsidR="00E40426" w:rsidRPr="000A604F">
        <w:rPr>
          <w:rFonts w:asciiTheme="minorHAnsi" w:hAnsiTheme="minorHAnsi" w:cstheme="minorHAnsi"/>
        </w:rPr>
        <w:t>file sharing.</w:t>
      </w:r>
    </w:p>
    <w:p w14:paraId="26D438B7" w14:textId="77777777" w:rsidR="000A604F" w:rsidRPr="000A604F" w:rsidRDefault="000A604F" w:rsidP="000B0C69">
      <w:pPr>
        <w:ind w:left="426" w:hanging="426"/>
        <w:rPr>
          <w:rFonts w:asciiTheme="minorHAnsi" w:hAnsiTheme="minorHAnsi" w:cstheme="minorHAnsi"/>
        </w:rPr>
      </w:pPr>
    </w:p>
    <w:p w14:paraId="3A605A2F" w14:textId="5A771E5A" w:rsidR="00E40426" w:rsidRDefault="000A604F" w:rsidP="000B0C69">
      <w:pPr>
        <w:ind w:left="426" w:hanging="426"/>
        <w:rPr>
          <w:rFonts w:asciiTheme="minorHAnsi" w:hAnsiTheme="minorHAnsi" w:cstheme="minorHAnsi"/>
        </w:rPr>
      </w:pPr>
      <w:r w:rsidRPr="000A604F">
        <w:rPr>
          <w:rFonts w:asciiTheme="minorHAnsi" w:hAnsiTheme="minorHAnsi" w:cstheme="minorHAnsi"/>
        </w:rPr>
        <w:t>7</w:t>
      </w:r>
      <w:r w:rsidR="00E40426" w:rsidRPr="000A604F">
        <w:rPr>
          <w:rFonts w:asciiTheme="minorHAnsi" w:hAnsiTheme="minorHAnsi" w:cstheme="minorHAnsi"/>
        </w:rPr>
        <w:t xml:space="preserve">. </w:t>
      </w:r>
      <w:r w:rsidR="008746BD" w:rsidRPr="000A604F">
        <w:rPr>
          <w:rFonts w:asciiTheme="minorHAnsi" w:hAnsiTheme="minorHAnsi" w:cstheme="minorHAnsi"/>
        </w:rPr>
        <w:tab/>
      </w:r>
      <w:r w:rsidR="00452A80" w:rsidRPr="000A604F">
        <w:rPr>
          <w:rFonts w:asciiTheme="minorHAnsi" w:hAnsiTheme="minorHAnsi" w:cstheme="minorHAnsi"/>
        </w:rPr>
        <w:t xml:space="preserve">The subgroup facilitators </w:t>
      </w:r>
      <w:r w:rsidR="00EB1A37" w:rsidRPr="000A604F">
        <w:rPr>
          <w:rFonts w:asciiTheme="minorHAnsi" w:hAnsiTheme="minorHAnsi" w:cstheme="minorHAnsi"/>
        </w:rPr>
        <w:t>reported on the progress of their subgroup workplan tasks including:</w:t>
      </w:r>
    </w:p>
    <w:p w14:paraId="58BA92F3" w14:textId="77777777" w:rsidR="000B0C69" w:rsidRPr="000A604F" w:rsidRDefault="000B0C69" w:rsidP="000B0C69">
      <w:pPr>
        <w:ind w:left="426" w:hanging="426"/>
        <w:rPr>
          <w:rFonts w:asciiTheme="minorHAnsi" w:hAnsiTheme="minorHAnsi" w:cstheme="minorHAnsi"/>
        </w:rPr>
      </w:pPr>
    </w:p>
    <w:p w14:paraId="53CBE69F" w14:textId="64BEFEAF" w:rsidR="00EB1A37" w:rsidRPr="000B0C69" w:rsidRDefault="000B0C69" w:rsidP="000B0C69">
      <w:pPr>
        <w:ind w:left="851"/>
        <w:rPr>
          <w:rFonts w:asciiTheme="minorHAnsi" w:hAnsiTheme="minorHAnsi" w:cstheme="minorHAnsi"/>
        </w:rPr>
      </w:pPr>
      <w:r>
        <w:rPr>
          <w:rFonts w:asciiTheme="minorHAnsi" w:hAnsiTheme="minorHAnsi" w:cstheme="minorHAnsi"/>
        </w:rPr>
        <w:t>a.</w:t>
      </w:r>
      <w:r>
        <w:rPr>
          <w:rFonts w:asciiTheme="minorHAnsi" w:hAnsiTheme="minorHAnsi" w:cstheme="minorHAnsi"/>
        </w:rPr>
        <w:tab/>
      </w:r>
      <w:r w:rsidR="00A97C24" w:rsidRPr="000B0C69">
        <w:rPr>
          <w:rFonts w:asciiTheme="minorHAnsi" w:hAnsiTheme="minorHAnsi" w:cstheme="minorHAnsi"/>
        </w:rPr>
        <w:t xml:space="preserve">Subgroup 1: </w:t>
      </w:r>
      <w:r w:rsidR="00213B79" w:rsidRPr="000B0C69">
        <w:rPr>
          <w:rFonts w:asciiTheme="minorHAnsi" w:hAnsiTheme="minorHAnsi" w:cstheme="minorHAnsi"/>
        </w:rPr>
        <w:t xml:space="preserve">Online Community Platform </w:t>
      </w:r>
      <w:r w:rsidR="00E643CF" w:rsidRPr="000B0C69">
        <w:rPr>
          <w:rFonts w:asciiTheme="minorHAnsi" w:hAnsiTheme="minorHAnsi" w:cstheme="minorHAnsi"/>
        </w:rPr>
        <w:t>–</w:t>
      </w:r>
      <w:r w:rsidR="00213B79" w:rsidRPr="000B0C69">
        <w:rPr>
          <w:rFonts w:asciiTheme="minorHAnsi" w:hAnsiTheme="minorHAnsi" w:cstheme="minorHAnsi"/>
        </w:rPr>
        <w:t xml:space="preserve"> </w:t>
      </w:r>
      <w:r w:rsidR="00E643CF" w:rsidRPr="000B0C69">
        <w:rPr>
          <w:rFonts w:asciiTheme="minorHAnsi" w:hAnsiTheme="minorHAnsi" w:cstheme="minorHAnsi"/>
        </w:rPr>
        <w:t xml:space="preserve">the funding contract for establishing the platform nears completion (due September 2024), and the </w:t>
      </w:r>
      <w:r w:rsidR="002A01E2" w:rsidRPr="000B0C69">
        <w:rPr>
          <w:rFonts w:asciiTheme="minorHAnsi" w:hAnsiTheme="minorHAnsi" w:cstheme="minorHAnsi"/>
        </w:rPr>
        <w:t xml:space="preserve">structure, hosts and access requirements </w:t>
      </w:r>
      <w:r w:rsidR="00723665" w:rsidRPr="000B0C69">
        <w:rPr>
          <w:rFonts w:asciiTheme="minorHAnsi" w:hAnsiTheme="minorHAnsi" w:cstheme="minorHAnsi"/>
        </w:rPr>
        <w:t>are established.</w:t>
      </w:r>
    </w:p>
    <w:p w14:paraId="25C53F00" w14:textId="77777777" w:rsidR="000B0C69" w:rsidRPr="000B0C69" w:rsidRDefault="000B0C69" w:rsidP="000B0C69">
      <w:pPr>
        <w:ind w:left="851"/>
        <w:rPr>
          <w:rFonts w:asciiTheme="minorHAnsi" w:hAnsiTheme="minorHAnsi" w:cstheme="minorHAnsi"/>
        </w:rPr>
      </w:pPr>
    </w:p>
    <w:p w14:paraId="5C4CF5C1" w14:textId="0E656CE3" w:rsidR="00723665" w:rsidRPr="000B0C69" w:rsidRDefault="000B0C69" w:rsidP="000B0C69">
      <w:pPr>
        <w:ind w:left="851"/>
        <w:rPr>
          <w:rFonts w:asciiTheme="minorHAnsi" w:hAnsiTheme="minorHAnsi" w:cstheme="minorHAnsi"/>
        </w:rPr>
      </w:pPr>
      <w:r>
        <w:rPr>
          <w:rFonts w:asciiTheme="minorHAnsi" w:hAnsiTheme="minorHAnsi" w:cstheme="minorHAnsi"/>
        </w:rPr>
        <w:t>b.</w:t>
      </w:r>
      <w:r>
        <w:rPr>
          <w:rFonts w:asciiTheme="minorHAnsi" w:hAnsiTheme="minorHAnsi" w:cstheme="minorHAnsi"/>
        </w:rPr>
        <w:tab/>
      </w:r>
      <w:r w:rsidR="00723665" w:rsidRPr="000B0C69">
        <w:rPr>
          <w:rFonts w:asciiTheme="minorHAnsi" w:hAnsiTheme="minorHAnsi" w:cstheme="minorHAnsi"/>
        </w:rPr>
        <w:t xml:space="preserve">Subgroup 2: Create a program of engagement </w:t>
      </w:r>
      <w:r w:rsidR="0058622D" w:rsidRPr="000B0C69">
        <w:rPr>
          <w:rFonts w:asciiTheme="minorHAnsi" w:hAnsiTheme="minorHAnsi" w:cstheme="minorHAnsi"/>
        </w:rPr>
        <w:t>–</w:t>
      </w:r>
      <w:r w:rsidR="00723665" w:rsidRPr="000B0C69">
        <w:rPr>
          <w:rFonts w:asciiTheme="minorHAnsi" w:hAnsiTheme="minorHAnsi" w:cstheme="minorHAnsi"/>
        </w:rPr>
        <w:t xml:space="preserve"> </w:t>
      </w:r>
      <w:r w:rsidR="0058622D" w:rsidRPr="000B0C69">
        <w:rPr>
          <w:rFonts w:asciiTheme="minorHAnsi" w:hAnsiTheme="minorHAnsi" w:cstheme="minorHAnsi"/>
        </w:rPr>
        <w:t>a plan has been developed with five steps</w:t>
      </w:r>
      <w:r w:rsidR="00590E97" w:rsidRPr="000B0C69">
        <w:rPr>
          <w:rFonts w:asciiTheme="minorHAnsi" w:hAnsiTheme="minorHAnsi" w:cstheme="minorHAnsi"/>
        </w:rPr>
        <w:t xml:space="preserve"> including social media campaign; </w:t>
      </w:r>
      <w:r w:rsidR="002419D4" w:rsidRPr="000B0C69">
        <w:rPr>
          <w:rFonts w:asciiTheme="minorHAnsi" w:hAnsiTheme="minorHAnsi" w:cstheme="minorHAnsi"/>
        </w:rPr>
        <w:t xml:space="preserve">participants invited to join by YWG, the wider youth network and all Contracting Parties; </w:t>
      </w:r>
      <w:r w:rsidR="003657F8" w:rsidRPr="000B0C69">
        <w:rPr>
          <w:rFonts w:asciiTheme="minorHAnsi" w:hAnsiTheme="minorHAnsi" w:cstheme="minorHAnsi"/>
        </w:rPr>
        <w:t xml:space="preserve">creating </w:t>
      </w:r>
      <w:r w:rsidR="00293A2B" w:rsidRPr="000B0C69">
        <w:rPr>
          <w:rFonts w:asciiTheme="minorHAnsi" w:hAnsiTheme="minorHAnsi" w:cstheme="minorHAnsi"/>
        </w:rPr>
        <w:t>instructional guidance; accessing education networks by mailing lists or groups.</w:t>
      </w:r>
    </w:p>
    <w:p w14:paraId="1A5C103C" w14:textId="77777777" w:rsidR="000B0C69" w:rsidRPr="000B0C69" w:rsidRDefault="000B0C69" w:rsidP="000B0C69">
      <w:pPr>
        <w:ind w:left="851"/>
        <w:rPr>
          <w:rFonts w:asciiTheme="minorHAnsi" w:hAnsiTheme="minorHAnsi" w:cstheme="minorHAnsi"/>
        </w:rPr>
      </w:pPr>
    </w:p>
    <w:p w14:paraId="116BF6FA" w14:textId="0206D5E2" w:rsidR="00293A2B" w:rsidRPr="000B0C69" w:rsidRDefault="000B0C69" w:rsidP="000B0C69">
      <w:pPr>
        <w:ind w:left="851"/>
        <w:rPr>
          <w:rFonts w:asciiTheme="minorHAnsi" w:hAnsiTheme="minorHAnsi" w:cstheme="minorHAnsi"/>
        </w:rPr>
      </w:pPr>
      <w:r>
        <w:rPr>
          <w:rFonts w:asciiTheme="minorHAnsi" w:hAnsiTheme="minorHAnsi" w:cstheme="minorHAnsi"/>
        </w:rPr>
        <w:t>c.</w:t>
      </w:r>
      <w:r>
        <w:rPr>
          <w:rFonts w:asciiTheme="minorHAnsi" w:hAnsiTheme="minorHAnsi" w:cstheme="minorHAnsi"/>
        </w:rPr>
        <w:tab/>
      </w:r>
      <w:r w:rsidR="00293A2B" w:rsidRPr="000B0C69">
        <w:rPr>
          <w:rFonts w:asciiTheme="minorHAnsi" w:hAnsiTheme="minorHAnsi" w:cstheme="minorHAnsi"/>
        </w:rPr>
        <w:t xml:space="preserve">Subgroup 3: </w:t>
      </w:r>
      <w:r w:rsidR="00756863" w:rsidRPr="000B0C69">
        <w:rPr>
          <w:rFonts w:asciiTheme="minorHAnsi" w:hAnsiTheme="minorHAnsi" w:cstheme="minorHAnsi"/>
        </w:rPr>
        <w:t xml:space="preserve">Build the interface with other youth organisations </w:t>
      </w:r>
      <w:r w:rsidR="0042645B" w:rsidRPr="000B0C69">
        <w:rPr>
          <w:rFonts w:asciiTheme="minorHAnsi" w:hAnsiTheme="minorHAnsi" w:cstheme="minorHAnsi"/>
        </w:rPr>
        <w:t>–</w:t>
      </w:r>
      <w:r w:rsidR="00756863" w:rsidRPr="000B0C69">
        <w:rPr>
          <w:rFonts w:asciiTheme="minorHAnsi" w:hAnsiTheme="minorHAnsi" w:cstheme="minorHAnsi"/>
        </w:rPr>
        <w:t xml:space="preserve"> </w:t>
      </w:r>
      <w:r w:rsidR="0042645B" w:rsidRPr="000B0C69">
        <w:rPr>
          <w:rFonts w:asciiTheme="minorHAnsi" w:hAnsiTheme="minorHAnsi" w:cstheme="minorHAnsi"/>
        </w:rPr>
        <w:t>a stakeholder map</w:t>
      </w:r>
      <w:r w:rsidR="00542550" w:rsidRPr="000B0C69">
        <w:rPr>
          <w:rFonts w:asciiTheme="minorHAnsi" w:hAnsiTheme="minorHAnsi" w:cstheme="minorHAnsi"/>
        </w:rPr>
        <w:t xml:space="preserve"> has been created with 91 organisations identified, differentiating them between youth-led and youth constituency, and identifying their level of interest and influence</w:t>
      </w:r>
      <w:r w:rsidR="00A94604" w:rsidRPr="000B0C69">
        <w:rPr>
          <w:rFonts w:asciiTheme="minorHAnsi" w:hAnsiTheme="minorHAnsi" w:cstheme="minorHAnsi"/>
        </w:rPr>
        <w:t>.</w:t>
      </w:r>
    </w:p>
    <w:p w14:paraId="47764826" w14:textId="77777777" w:rsidR="000B0C69" w:rsidRPr="000B0C69" w:rsidRDefault="000B0C69" w:rsidP="000B0C69">
      <w:pPr>
        <w:ind w:left="851"/>
        <w:rPr>
          <w:rFonts w:asciiTheme="minorHAnsi" w:hAnsiTheme="minorHAnsi" w:cstheme="minorHAnsi"/>
        </w:rPr>
      </w:pPr>
    </w:p>
    <w:p w14:paraId="28B0734F" w14:textId="09F363F0" w:rsidR="00A94604" w:rsidRPr="000B0C69" w:rsidRDefault="000B0C69" w:rsidP="000B0C69">
      <w:pPr>
        <w:ind w:left="851"/>
        <w:rPr>
          <w:rFonts w:asciiTheme="minorHAnsi" w:hAnsiTheme="minorHAnsi" w:cstheme="minorHAnsi"/>
        </w:rPr>
      </w:pPr>
      <w:r>
        <w:rPr>
          <w:rFonts w:asciiTheme="minorHAnsi" w:hAnsiTheme="minorHAnsi" w:cstheme="minorHAnsi"/>
        </w:rPr>
        <w:t>d.</w:t>
      </w:r>
      <w:r>
        <w:rPr>
          <w:rFonts w:asciiTheme="minorHAnsi" w:hAnsiTheme="minorHAnsi" w:cstheme="minorHAnsi"/>
        </w:rPr>
        <w:tab/>
      </w:r>
      <w:r w:rsidR="00A94604" w:rsidRPr="000B0C69">
        <w:rPr>
          <w:rFonts w:asciiTheme="minorHAnsi" w:hAnsiTheme="minorHAnsi" w:cstheme="minorHAnsi"/>
        </w:rPr>
        <w:t xml:space="preserve">Subgroup 4: Know which spaces to be in </w:t>
      </w:r>
      <w:r w:rsidR="004B6938" w:rsidRPr="000B0C69">
        <w:rPr>
          <w:rFonts w:asciiTheme="minorHAnsi" w:hAnsiTheme="minorHAnsi" w:cstheme="minorHAnsi"/>
        </w:rPr>
        <w:t>–</w:t>
      </w:r>
      <w:r w:rsidR="00A94604" w:rsidRPr="000B0C69">
        <w:rPr>
          <w:rFonts w:asciiTheme="minorHAnsi" w:hAnsiTheme="minorHAnsi" w:cstheme="minorHAnsi"/>
        </w:rPr>
        <w:t xml:space="preserve"> </w:t>
      </w:r>
      <w:r w:rsidR="004B6938" w:rsidRPr="000B0C69">
        <w:rPr>
          <w:rFonts w:asciiTheme="minorHAnsi" w:hAnsiTheme="minorHAnsi" w:cstheme="minorHAnsi"/>
        </w:rPr>
        <w:t xml:space="preserve">updates included the proposal for a presentation about youth-washing; </w:t>
      </w:r>
      <w:r w:rsidR="00E96E48" w:rsidRPr="000B0C69">
        <w:rPr>
          <w:rFonts w:asciiTheme="minorHAnsi" w:hAnsiTheme="minorHAnsi" w:cstheme="minorHAnsi"/>
        </w:rPr>
        <w:t xml:space="preserve">the COP15 youth side event theme </w:t>
      </w:r>
      <w:r w:rsidR="00CB5348" w:rsidRPr="000B0C69">
        <w:rPr>
          <w:rFonts w:asciiTheme="minorHAnsi" w:hAnsiTheme="minorHAnsi" w:cstheme="minorHAnsi"/>
        </w:rPr>
        <w:t>of showcasing youth-led initiatives in wetlands conservation and wise use</w:t>
      </w:r>
      <w:r w:rsidR="00976911" w:rsidRPr="000B0C69">
        <w:rPr>
          <w:rFonts w:asciiTheme="minorHAnsi" w:hAnsiTheme="minorHAnsi" w:cstheme="minorHAnsi"/>
        </w:rPr>
        <w:t xml:space="preserve">; and the organisation of </w:t>
      </w:r>
      <w:r w:rsidR="009D76FA" w:rsidRPr="000B0C69">
        <w:rPr>
          <w:rFonts w:asciiTheme="minorHAnsi" w:hAnsiTheme="minorHAnsi" w:cstheme="minorHAnsi"/>
        </w:rPr>
        <w:t xml:space="preserve">potential </w:t>
      </w:r>
      <w:r w:rsidR="00976911" w:rsidRPr="000B0C69">
        <w:rPr>
          <w:rFonts w:asciiTheme="minorHAnsi" w:hAnsiTheme="minorHAnsi" w:cstheme="minorHAnsi"/>
        </w:rPr>
        <w:t xml:space="preserve">wetlands youth side events at </w:t>
      </w:r>
      <w:r w:rsidR="00C45B45" w:rsidRPr="000B0C69">
        <w:rPr>
          <w:rFonts w:asciiTheme="minorHAnsi" w:hAnsiTheme="minorHAnsi" w:cstheme="minorHAnsi"/>
        </w:rPr>
        <w:t xml:space="preserve">other conferences including </w:t>
      </w:r>
      <w:r w:rsidR="001556C8" w:rsidRPr="000B0C69">
        <w:rPr>
          <w:rFonts w:asciiTheme="minorHAnsi" w:hAnsiTheme="minorHAnsi" w:cstheme="minorHAnsi"/>
        </w:rPr>
        <w:t>CBD COP16,</w:t>
      </w:r>
      <w:r w:rsidR="009D76FA" w:rsidRPr="000B0C69">
        <w:rPr>
          <w:rFonts w:asciiTheme="minorHAnsi" w:hAnsiTheme="minorHAnsi" w:cstheme="minorHAnsi"/>
        </w:rPr>
        <w:t xml:space="preserve"> UNFCCC COP29,</w:t>
      </w:r>
      <w:r w:rsidR="001556C8" w:rsidRPr="000B0C69">
        <w:rPr>
          <w:rFonts w:asciiTheme="minorHAnsi" w:hAnsiTheme="minorHAnsi" w:cstheme="minorHAnsi"/>
        </w:rPr>
        <w:t xml:space="preserve"> IUCN Regional Conservation Forums,</w:t>
      </w:r>
      <w:r w:rsidR="00B23BDF" w:rsidRPr="000B0C69">
        <w:rPr>
          <w:rFonts w:asciiTheme="minorHAnsi" w:hAnsiTheme="minorHAnsi" w:cstheme="minorHAnsi"/>
        </w:rPr>
        <w:t xml:space="preserve"> and</w:t>
      </w:r>
      <w:r w:rsidR="001556C8" w:rsidRPr="000B0C69">
        <w:rPr>
          <w:rFonts w:asciiTheme="minorHAnsi" w:hAnsiTheme="minorHAnsi" w:cstheme="minorHAnsi"/>
        </w:rPr>
        <w:t xml:space="preserve"> the Global Nature Positive Summit.</w:t>
      </w:r>
    </w:p>
    <w:p w14:paraId="59428A56" w14:textId="77777777" w:rsidR="000B0C69" w:rsidRPr="000B0C69" w:rsidRDefault="000B0C69" w:rsidP="000B0C69">
      <w:pPr>
        <w:ind w:left="851"/>
        <w:rPr>
          <w:rFonts w:asciiTheme="minorHAnsi" w:hAnsiTheme="minorHAnsi" w:cstheme="minorHAnsi"/>
        </w:rPr>
      </w:pPr>
    </w:p>
    <w:p w14:paraId="19823032" w14:textId="67B7E6FA" w:rsidR="00AE554C" w:rsidRPr="000B0C69" w:rsidRDefault="000B0C69" w:rsidP="000B0C69">
      <w:pPr>
        <w:ind w:left="851"/>
        <w:rPr>
          <w:rFonts w:asciiTheme="minorHAnsi" w:hAnsiTheme="minorHAnsi" w:cstheme="minorHAnsi"/>
        </w:rPr>
      </w:pPr>
      <w:r>
        <w:rPr>
          <w:rFonts w:asciiTheme="minorHAnsi" w:hAnsiTheme="minorHAnsi" w:cstheme="minorHAnsi"/>
        </w:rPr>
        <w:t>e.</w:t>
      </w:r>
      <w:r>
        <w:rPr>
          <w:rFonts w:asciiTheme="minorHAnsi" w:hAnsiTheme="minorHAnsi" w:cstheme="minorHAnsi"/>
        </w:rPr>
        <w:tab/>
      </w:r>
      <w:r w:rsidR="001556C8" w:rsidRPr="000B0C69">
        <w:rPr>
          <w:rFonts w:asciiTheme="minorHAnsi" w:hAnsiTheme="minorHAnsi" w:cstheme="minorHAnsi"/>
        </w:rPr>
        <w:t>Subgroup 5: Empower youth to “BE” in negotiating and decision-marking spaces</w:t>
      </w:r>
      <w:r w:rsidR="00B05748" w:rsidRPr="000B0C69">
        <w:rPr>
          <w:rFonts w:asciiTheme="minorHAnsi" w:hAnsiTheme="minorHAnsi" w:cstheme="minorHAnsi"/>
        </w:rPr>
        <w:t xml:space="preserve"> - </w:t>
      </w:r>
      <w:r>
        <w:rPr>
          <w:rFonts w:asciiTheme="minorHAnsi" w:hAnsiTheme="minorHAnsi" w:cstheme="minorHAnsi"/>
        </w:rPr>
        <w:t>t</w:t>
      </w:r>
      <w:r w:rsidRPr="000B0C69">
        <w:rPr>
          <w:rFonts w:asciiTheme="minorHAnsi" w:hAnsiTheme="minorHAnsi" w:cstheme="minorHAnsi"/>
        </w:rPr>
        <w:t xml:space="preserve">he </w:t>
      </w:r>
      <w:r w:rsidR="00AE554C" w:rsidRPr="000B0C69">
        <w:rPr>
          <w:rFonts w:asciiTheme="minorHAnsi" w:hAnsiTheme="minorHAnsi" w:cstheme="minorHAnsi"/>
        </w:rPr>
        <w:t xml:space="preserve">Australian Government has confirmed </w:t>
      </w:r>
      <w:r w:rsidRPr="000B0C69">
        <w:rPr>
          <w:rFonts w:asciiTheme="minorHAnsi" w:hAnsiTheme="minorHAnsi" w:cstheme="minorHAnsi"/>
        </w:rPr>
        <w:t xml:space="preserve">CHF </w:t>
      </w:r>
      <w:r w:rsidR="00AE554C" w:rsidRPr="000B0C69">
        <w:rPr>
          <w:rFonts w:asciiTheme="minorHAnsi" w:hAnsiTheme="minorHAnsi" w:cstheme="minorHAnsi"/>
        </w:rPr>
        <w:t xml:space="preserve">20,000 to find youth attendance </w:t>
      </w:r>
      <w:r>
        <w:rPr>
          <w:rFonts w:asciiTheme="minorHAnsi" w:hAnsiTheme="minorHAnsi" w:cstheme="minorHAnsi"/>
        </w:rPr>
        <w:t>at</w:t>
      </w:r>
      <w:r w:rsidRPr="000B0C69">
        <w:rPr>
          <w:rFonts w:asciiTheme="minorHAnsi" w:hAnsiTheme="minorHAnsi" w:cstheme="minorHAnsi"/>
        </w:rPr>
        <w:t xml:space="preserve"> </w:t>
      </w:r>
      <w:r w:rsidR="00AE554C" w:rsidRPr="000B0C69">
        <w:rPr>
          <w:rFonts w:asciiTheme="minorHAnsi" w:hAnsiTheme="minorHAnsi" w:cstheme="minorHAnsi"/>
        </w:rPr>
        <w:t>COP15 and invites other Contracting Parties to contribute funding.</w:t>
      </w:r>
    </w:p>
    <w:p w14:paraId="62592104" w14:textId="77777777" w:rsidR="000A604F" w:rsidRPr="000A604F" w:rsidRDefault="000A604F" w:rsidP="000A604F">
      <w:pPr>
        <w:ind w:left="567" w:hanging="567"/>
        <w:rPr>
          <w:rFonts w:asciiTheme="minorHAnsi" w:hAnsiTheme="minorHAnsi" w:cstheme="minorHAnsi"/>
        </w:rPr>
      </w:pPr>
    </w:p>
    <w:p w14:paraId="257F91AA" w14:textId="09E8A23A" w:rsidR="00D76A51" w:rsidRPr="000A604F" w:rsidRDefault="000A604F" w:rsidP="000B0C69">
      <w:pPr>
        <w:ind w:left="426" w:hanging="426"/>
        <w:rPr>
          <w:rFonts w:asciiTheme="minorHAnsi" w:hAnsiTheme="minorHAnsi" w:cstheme="minorHAnsi"/>
        </w:rPr>
      </w:pPr>
      <w:r w:rsidRPr="000A604F">
        <w:rPr>
          <w:rFonts w:asciiTheme="minorHAnsi" w:hAnsiTheme="minorHAnsi" w:cstheme="minorHAnsi"/>
        </w:rPr>
        <w:t>8.</w:t>
      </w:r>
      <w:r w:rsidR="00AE554C" w:rsidRPr="000A604F">
        <w:rPr>
          <w:rFonts w:asciiTheme="minorHAnsi" w:hAnsiTheme="minorHAnsi" w:cstheme="minorHAnsi"/>
        </w:rPr>
        <w:t xml:space="preserve"> </w:t>
      </w:r>
      <w:r w:rsidR="008746BD" w:rsidRPr="000A604F">
        <w:rPr>
          <w:rFonts w:asciiTheme="minorHAnsi" w:hAnsiTheme="minorHAnsi" w:cstheme="minorHAnsi"/>
        </w:rPr>
        <w:tab/>
      </w:r>
      <w:r w:rsidR="00AE554C" w:rsidRPr="000A604F">
        <w:rPr>
          <w:rFonts w:asciiTheme="minorHAnsi" w:hAnsiTheme="minorHAnsi" w:cstheme="minorHAnsi"/>
        </w:rPr>
        <w:t xml:space="preserve">As the liaison </w:t>
      </w:r>
      <w:r w:rsidR="000E082F" w:rsidRPr="000A604F">
        <w:rPr>
          <w:rFonts w:asciiTheme="minorHAnsi" w:hAnsiTheme="minorHAnsi" w:cstheme="minorHAnsi"/>
        </w:rPr>
        <w:t>of the Strategic Plan Working Group, the Chair provided an update</w:t>
      </w:r>
      <w:r w:rsidR="00A846FD" w:rsidRPr="000A604F">
        <w:rPr>
          <w:rFonts w:asciiTheme="minorHAnsi" w:hAnsiTheme="minorHAnsi" w:cstheme="minorHAnsi"/>
        </w:rPr>
        <w:t xml:space="preserve"> about the inclusion of youth in the draft </w:t>
      </w:r>
      <w:r w:rsidR="000B0C69">
        <w:rPr>
          <w:rFonts w:asciiTheme="minorHAnsi" w:hAnsiTheme="minorHAnsi" w:cstheme="minorHAnsi"/>
        </w:rPr>
        <w:t>Fifth</w:t>
      </w:r>
      <w:r w:rsidR="000B0C69" w:rsidRPr="000A604F">
        <w:rPr>
          <w:rFonts w:asciiTheme="minorHAnsi" w:hAnsiTheme="minorHAnsi" w:cstheme="minorHAnsi"/>
        </w:rPr>
        <w:t xml:space="preserve"> </w:t>
      </w:r>
      <w:r w:rsidR="00A846FD" w:rsidRPr="000A604F">
        <w:rPr>
          <w:rFonts w:asciiTheme="minorHAnsi" w:hAnsiTheme="minorHAnsi" w:cstheme="minorHAnsi"/>
        </w:rPr>
        <w:t xml:space="preserve">Strategic Plan and called for </w:t>
      </w:r>
      <w:r w:rsidR="00BB63C0" w:rsidRPr="000A604F">
        <w:rPr>
          <w:rFonts w:asciiTheme="minorHAnsi" w:hAnsiTheme="minorHAnsi" w:cstheme="minorHAnsi"/>
        </w:rPr>
        <w:t xml:space="preserve">feedback and suggestions for </w:t>
      </w:r>
      <w:r w:rsidR="00B25B35" w:rsidRPr="000A604F">
        <w:rPr>
          <w:rFonts w:asciiTheme="minorHAnsi" w:hAnsiTheme="minorHAnsi" w:cstheme="minorHAnsi"/>
        </w:rPr>
        <w:t xml:space="preserve">potential </w:t>
      </w:r>
      <w:r w:rsidR="00BB63C0" w:rsidRPr="000A604F">
        <w:rPr>
          <w:rFonts w:asciiTheme="minorHAnsi" w:hAnsiTheme="minorHAnsi" w:cstheme="minorHAnsi"/>
        </w:rPr>
        <w:t>youth-focused indicators</w:t>
      </w:r>
      <w:r w:rsidR="00B25B35" w:rsidRPr="000A604F">
        <w:rPr>
          <w:rFonts w:asciiTheme="minorHAnsi" w:hAnsiTheme="minorHAnsi" w:cstheme="minorHAnsi"/>
        </w:rPr>
        <w:t xml:space="preserve">. Suggestions included </w:t>
      </w:r>
      <w:r w:rsidR="00204818" w:rsidRPr="000A604F">
        <w:rPr>
          <w:rFonts w:asciiTheme="minorHAnsi" w:hAnsiTheme="minorHAnsi" w:cstheme="minorHAnsi"/>
        </w:rPr>
        <w:t xml:space="preserve">the proportion of Contracting Parties with Youth Focal Points, the number of Contracting Parties to include youth in national policies, and </w:t>
      </w:r>
      <w:r w:rsidR="00D40ECA" w:rsidRPr="000A604F">
        <w:rPr>
          <w:rFonts w:asciiTheme="minorHAnsi" w:hAnsiTheme="minorHAnsi" w:cstheme="minorHAnsi"/>
        </w:rPr>
        <w:t>the number of young people participating in the COPs or Standing Committees.</w:t>
      </w:r>
    </w:p>
    <w:p w14:paraId="66386AB2" w14:textId="77777777" w:rsidR="000B0C69" w:rsidRDefault="000B0C69" w:rsidP="000B0C69">
      <w:pPr>
        <w:ind w:left="426" w:hanging="426"/>
        <w:rPr>
          <w:rFonts w:asciiTheme="minorHAnsi" w:hAnsiTheme="minorHAnsi" w:cstheme="minorHAnsi"/>
        </w:rPr>
      </w:pPr>
    </w:p>
    <w:p w14:paraId="7FFFFD41" w14:textId="09A73462" w:rsidR="008C5C6C" w:rsidRPr="000A604F" w:rsidRDefault="000A604F" w:rsidP="000B0C69">
      <w:pPr>
        <w:ind w:left="426" w:hanging="426"/>
        <w:rPr>
          <w:rFonts w:asciiTheme="minorHAnsi" w:hAnsiTheme="minorHAnsi" w:cstheme="minorHAnsi"/>
        </w:rPr>
      </w:pPr>
      <w:r w:rsidRPr="000A604F">
        <w:rPr>
          <w:rFonts w:asciiTheme="minorHAnsi" w:hAnsiTheme="minorHAnsi" w:cstheme="minorHAnsi"/>
        </w:rPr>
        <w:t>9.</w:t>
      </w:r>
      <w:r w:rsidR="008C5C6C" w:rsidRPr="000A604F">
        <w:rPr>
          <w:rFonts w:asciiTheme="minorHAnsi" w:hAnsiTheme="minorHAnsi" w:cstheme="minorHAnsi"/>
        </w:rPr>
        <w:t xml:space="preserve"> </w:t>
      </w:r>
      <w:r w:rsidR="008746BD" w:rsidRPr="000A604F">
        <w:rPr>
          <w:rFonts w:asciiTheme="minorHAnsi" w:hAnsiTheme="minorHAnsi" w:cstheme="minorHAnsi"/>
        </w:rPr>
        <w:tab/>
      </w:r>
      <w:r w:rsidR="008C5C6C" w:rsidRPr="000A604F">
        <w:rPr>
          <w:rFonts w:asciiTheme="minorHAnsi" w:hAnsiTheme="minorHAnsi" w:cstheme="minorHAnsi"/>
        </w:rPr>
        <w:t xml:space="preserve">The Secretariat </w:t>
      </w:r>
      <w:r w:rsidR="005B46D1" w:rsidRPr="000A604F">
        <w:rPr>
          <w:rFonts w:asciiTheme="minorHAnsi" w:hAnsiTheme="minorHAnsi" w:cstheme="minorHAnsi"/>
        </w:rPr>
        <w:t>provided the update that the consultancy</w:t>
      </w:r>
      <w:r w:rsidR="001471D1" w:rsidRPr="000A604F">
        <w:rPr>
          <w:rFonts w:asciiTheme="minorHAnsi" w:hAnsiTheme="minorHAnsi" w:cstheme="minorHAnsi"/>
        </w:rPr>
        <w:t xml:space="preserve"> </w:t>
      </w:r>
      <w:r w:rsidR="008D375C" w:rsidRPr="000A604F">
        <w:rPr>
          <w:rFonts w:asciiTheme="minorHAnsi" w:hAnsiTheme="minorHAnsi" w:cstheme="minorHAnsi"/>
        </w:rPr>
        <w:t>to</w:t>
      </w:r>
      <w:r w:rsidR="00F044DE" w:rsidRPr="000A604F">
        <w:rPr>
          <w:rFonts w:asciiTheme="minorHAnsi" w:hAnsiTheme="minorHAnsi" w:cstheme="minorHAnsi"/>
        </w:rPr>
        <w:t xml:space="preserve"> </w:t>
      </w:r>
      <w:r w:rsidR="008D375C" w:rsidRPr="000A604F">
        <w:rPr>
          <w:rFonts w:asciiTheme="minorHAnsi" w:hAnsiTheme="minorHAnsi" w:cstheme="minorHAnsi"/>
        </w:rPr>
        <w:t>support governance and strategic workplan tasks</w:t>
      </w:r>
      <w:r w:rsidR="00F044DE" w:rsidRPr="000A604F">
        <w:rPr>
          <w:rFonts w:asciiTheme="minorHAnsi" w:hAnsiTheme="minorHAnsi" w:cstheme="minorHAnsi"/>
        </w:rPr>
        <w:t xml:space="preserve"> </w:t>
      </w:r>
      <w:r w:rsidR="001471D1" w:rsidRPr="000A604F">
        <w:rPr>
          <w:rFonts w:asciiTheme="minorHAnsi" w:hAnsiTheme="minorHAnsi" w:cstheme="minorHAnsi"/>
        </w:rPr>
        <w:t xml:space="preserve">had been opened for expressions of interest and shared the online tender link. </w:t>
      </w:r>
      <w:r w:rsidR="00477190" w:rsidRPr="000A604F">
        <w:rPr>
          <w:rFonts w:asciiTheme="minorHAnsi" w:hAnsiTheme="minorHAnsi" w:cstheme="minorHAnsi"/>
        </w:rPr>
        <w:t>After three weeks of being open, the tender</w:t>
      </w:r>
      <w:r w:rsidR="001471D1" w:rsidRPr="000A604F">
        <w:rPr>
          <w:rFonts w:asciiTheme="minorHAnsi" w:hAnsiTheme="minorHAnsi" w:cstheme="minorHAnsi"/>
        </w:rPr>
        <w:t xml:space="preserve"> </w:t>
      </w:r>
      <w:r w:rsidR="00092194" w:rsidRPr="000A604F">
        <w:rPr>
          <w:rFonts w:asciiTheme="minorHAnsi" w:hAnsiTheme="minorHAnsi" w:cstheme="minorHAnsi"/>
        </w:rPr>
        <w:t xml:space="preserve">deadline </w:t>
      </w:r>
      <w:r w:rsidR="00477190" w:rsidRPr="000A604F">
        <w:rPr>
          <w:rFonts w:asciiTheme="minorHAnsi" w:hAnsiTheme="minorHAnsi" w:cstheme="minorHAnsi"/>
        </w:rPr>
        <w:t xml:space="preserve">was </w:t>
      </w:r>
      <w:r w:rsidR="00092194" w:rsidRPr="000A604F">
        <w:rPr>
          <w:rFonts w:asciiTheme="minorHAnsi" w:hAnsiTheme="minorHAnsi" w:cstheme="minorHAnsi"/>
        </w:rPr>
        <w:t>extended for another two weeks</w:t>
      </w:r>
      <w:r w:rsidR="00501282" w:rsidRPr="000A604F">
        <w:rPr>
          <w:rFonts w:asciiTheme="minorHAnsi" w:hAnsiTheme="minorHAnsi" w:cstheme="minorHAnsi"/>
        </w:rPr>
        <w:t xml:space="preserve"> </w:t>
      </w:r>
      <w:r w:rsidR="00F044DE" w:rsidRPr="000A604F">
        <w:rPr>
          <w:rFonts w:asciiTheme="minorHAnsi" w:hAnsiTheme="minorHAnsi" w:cstheme="minorHAnsi"/>
        </w:rPr>
        <w:t xml:space="preserve">with a closing date of </w:t>
      </w:r>
      <w:r w:rsidR="008D375C" w:rsidRPr="000A604F">
        <w:rPr>
          <w:rFonts w:asciiTheme="minorHAnsi" w:hAnsiTheme="minorHAnsi" w:cstheme="minorHAnsi"/>
        </w:rPr>
        <w:t>8 September 2024</w:t>
      </w:r>
      <w:r w:rsidR="00F044DE" w:rsidRPr="000A604F">
        <w:rPr>
          <w:rFonts w:asciiTheme="minorHAnsi" w:hAnsiTheme="minorHAnsi" w:cstheme="minorHAnsi"/>
        </w:rPr>
        <w:t xml:space="preserve"> </w:t>
      </w:r>
      <w:r w:rsidR="00501282" w:rsidRPr="000A604F">
        <w:rPr>
          <w:rFonts w:asciiTheme="minorHAnsi" w:hAnsiTheme="minorHAnsi" w:cstheme="minorHAnsi"/>
        </w:rPr>
        <w:t>to attract more applications</w:t>
      </w:r>
      <w:r w:rsidR="000B0C69">
        <w:rPr>
          <w:rFonts w:asciiTheme="minorHAnsi" w:hAnsiTheme="minorHAnsi" w:cstheme="minorHAnsi"/>
        </w:rPr>
        <w:t>,</w:t>
      </w:r>
      <w:r w:rsidR="00501282" w:rsidRPr="000A604F">
        <w:rPr>
          <w:rFonts w:asciiTheme="minorHAnsi" w:hAnsiTheme="minorHAnsi" w:cstheme="minorHAnsi"/>
        </w:rPr>
        <w:t xml:space="preserve"> and social media posts were made.</w:t>
      </w:r>
    </w:p>
    <w:p w14:paraId="53B5E703" w14:textId="77777777" w:rsidR="000A604F" w:rsidRPr="000A604F" w:rsidRDefault="000A604F" w:rsidP="000A604F">
      <w:pPr>
        <w:rPr>
          <w:rFonts w:asciiTheme="minorHAnsi" w:hAnsiTheme="minorHAnsi" w:cstheme="minorHAnsi"/>
          <w:b/>
          <w:bCs/>
        </w:rPr>
      </w:pPr>
    </w:p>
    <w:p w14:paraId="36AA145A" w14:textId="048A9655" w:rsidR="00A42949" w:rsidRPr="000A604F" w:rsidRDefault="00065DD0" w:rsidP="000B0C69">
      <w:pPr>
        <w:keepNext/>
        <w:ind w:left="0" w:firstLine="0"/>
        <w:rPr>
          <w:rFonts w:asciiTheme="minorHAnsi" w:hAnsiTheme="minorHAnsi" w:cstheme="minorHAnsi"/>
        </w:rPr>
      </w:pPr>
      <w:r w:rsidRPr="000A604F">
        <w:rPr>
          <w:rFonts w:asciiTheme="minorHAnsi" w:hAnsiTheme="minorHAnsi" w:cstheme="minorHAnsi"/>
          <w:b/>
          <w:bCs/>
        </w:rPr>
        <w:lastRenderedPageBreak/>
        <w:t xml:space="preserve">SPREP </w:t>
      </w:r>
      <w:bookmarkStart w:id="1" w:name="_Hlk177502504"/>
      <w:r w:rsidR="00A42949" w:rsidRPr="000A604F">
        <w:rPr>
          <w:rFonts w:asciiTheme="minorHAnsi" w:hAnsiTheme="minorHAnsi" w:cstheme="minorHAnsi"/>
          <w:b/>
          <w:bCs/>
        </w:rPr>
        <w:t>Pacific Youth Wetlands Coordinator position</w:t>
      </w:r>
      <w:bookmarkEnd w:id="1"/>
    </w:p>
    <w:p w14:paraId="4696580A" w14:textId="77777777" w:rsidR="000A604F" w:rsidRPr="000A604F" w:rsidRDefault="000A604F" w:rsidP="000B0C69">
      <w:pPr>
        <w:keepNext/>
        <w:ind w:left="0" w:hanging="567"/>
        <w:rPr>
          <w:rFonts w:asciiTheme="minorHAnsi" w:hAnsiTheme="minorHAnsi" w:cstheme="minorHAnsi"/>
        </w:rPr>
      </w:pPr>
    </w:p>
    <w:p w14:paraId="3AC9027F" w14:textId="221011D5" w:rsidR="008B021A" w:rsidRPr="000A604F" w:rsidRDefault="00C70A3B" w:rsidP="000B0C69">
      <w:pPr>
        <w:ind w:left="426" w:hanging="426"/>
        <w:rPr>
          <w:rFonts w:asciiTheme="minorHAnsi" w:hAnsiTheme="minorHAnsi" w:cstheme="minorHAnsi"/>
          <w:color w:val="000000" w:themeColor="text1"/>
        </w:rPr>
      </w:pPr>
      <w:r w:rsidRPr="000A604F">
        <w:rPr>
          <w:rFonts w:asciiTheme="minorHAnsi" w:hAnsiTheme="minorHAnsi" w:cstheme="minorHAnsi"/>
        </w:rPr>
        <w:t>1</w:t>
      </w:r>
      <w:r w:rsidR="000A604F" w:rsidRPr="000A604F">
        <w:rPr>
          <w:rFonts w:asciiTheme="minorHAnsi" w:hAnsiTheme="minorHAnsi" w:cstheme="minorHAnsi"/>
        </w:rPr>
        <w:t>0</w:t>
      </w:r>
      <w:r w:rsidR="00AD6F7A" w:rsidRPr="000A604F">
        <w:rPr>
          <w:rFonts w:asciiTheme="minorHAnsi" w:hAnsiTheme="minorHAnsi" w:cstheme="minorHAnsi"/>
        </w:rPr>
        <w:t xml:space="preserve">. </w:t>
      </w:r>
      <w:r w:rsidR="008746BD" w:rsidRPr="000A604F">
        <w:rPr>
          <w:rFonts w:asciiTheme="minorHAnsi" w:hAnsiTheme="minorHAnsi" w:cstheme="minorHAnsi"/>
        </w:rPr>
        <w:tab/>
      </w:r>
      <w:r w:rsidR="00E44DE7" w:rsidRPr="000A604F">
        <w:rPr>
          <w:rFonts w:asciiTheme="minorHAnsi" w:hAnsiTheme="minorHAnsi" w:cstheme="minorHAnsi"/>
        </w:rPr>
        <w:t xml:space="preserve">In </w:t>
      </w:r>
      <w:r w:rsidR="008B021A" w:rsidRPr="000A604F">
        <w:rPr>
          <w:rFonts w:asciiTheme="minorHAnsi" w:hAnsiTheme="minorHAnsi" w:cstheme="minorHAnsi"/>
        </w:rPr>
        <w:t>September</w:t>
      </w:r>
      <w:r w:rsidR="0013026A" w:rsidRPr="000A604F">
        <w:rPr>
          <w:rFonts w:asciiTheme="minorHAnsi" w:hAnsiTheme="minorHAnsi" w:cstheme="minorHAnsi"/>
        </w:rPr>
        <w:t xml:space="preserve"> 2024</w:t>
      </w:r>
      <w:r w:rsidR="008B021A" w:rsidRPr="000A604F">
        <w:rPr>
          <w:rFonts w:asciiTheme="minorHAnsi" w:hAnsiTheme="minorHAnsi" w:cstheme="minorHAnsi"/>
        </w:rPr>
        <w:t xml:space="preserve">, </w:t>
      </w:r>
      <w:r w:rsidR="00E44DE7" w:rsidRPr="000A604F">
        <w:rPr>
          <w:rFonts w:asciiTheme="minorHAnsi" w:hAnsiTheme="minorHAnsi" w:cstheme="minorHAnsi"/>
        </w:rPr>
        <w:t xml:space="preserve">a </w:t>
      </w:r>
      <w:r w:rsidR="008B021A" w:rsidRPr="000A604F">
        <w:rPr>
          <w:rFonts w:asciiTheme="minorHAnsi" w:hAnsiTheme="minorHAnsi" w:cstheme="minorHAnsi"/>
        </w:rPr>
        <w:t>Pacific Youth Wetlands Coordinator</w:t>
      </w:r>
      <w:r w:rsidR="00E44DE7" w:rsidRPr="000A604F">
        <w:rPr>
          <w:rFonts w:asciiTheme="minorHAnsi" w:hAnsiTheme="minorHAnsi" w:cstheme="minorHAnsi"/>
        </w:rPr>
        <w:t xml:space="preserve"> was appointed</w:t>
      </w:r>
      <w:r w:rsidR="008B021A" w:rsidRPr="000A604F">
        <w:rPr>
          <w:rFonts w:asciiTheme="minorHAnsi" w:hAnsiTheme="minorHAnsi" w:cstheme="minorHAnsi"/>
        </w:rPr>
        <w:t xml:space="preserve"> in the Young Professionals Programme at the Secretariat of the Pacific Regional Environment Programme (SPREP). </w:t>
      </w:r>
      <w:r w:rsidR="008B021A" w:rsidRPr="000A604F">
        <w:rPr>
          <w:rFonts w:asciiTheme="minorHAnsi" w:hAnsiTheme="minorHAnsi" w:cstheme="minorHAnsi"/>
          <w:color w:val="000000" w:themeColor="text1"/>
        </w:rPr>
        <w:t xml:space="preserve">The role is funded by a voluntary contribution from the Australian Government, aimed at supporting the implementation of the Convention on Wetlands in the Pacific Islands </w:t>
      </w:r>
      <w:r w:rsidR="00D74311" w:rsidRPr="000A604F">
        <w:rPr>
          <w:rFonts w:asciiTheme="minorHAnsi" w:hAnsiTheme="minorHAnsi" w:cstheme="minorHAnsi"/>
          <w:color w:val="000000" w:themeColor="text1"/>
        </w:rPr>
        <w:t xml:space="preserve">(Oceania) </w:t>
      </w:r>
      <w:r w:rsidR="008B021A" w:rsidRPr="000A604F">
        <w:rPr>
          <w:rFonts w:asciiTheme="minorHAnsi" w:hAnsiTheme="minorHAnsi" w:cstheme="minorHAnsi"/>
          <w:color w:val="000000" w:themeColor="text1"/>
        </w:rPr>
        <w:t>region</w:t>
      </w:r>
      <w:r w:rsidR="00774DE6" w:rsidRPr="000A604F">
        <w:rPr>
          <w:rFonts w:asciiTheme="minorHAnsi" w:hAnsiTheme="minorHAnsi" w:cstheme="minorHAnsi"/>
          <w:color w:val="000000" w:themeColor="text1"/>
        </w:rPr>
        <w:t xml:space="preserve"> particularly for youth engagement</w:t>
      </w:r>
      <w:r w:rsidR="009E1B12" w:rsidRPr="000A604F">
        <w:rPr>
          <w:rFonts w:asciiTheme="minorHAnsi" w:hAnsiTheme="minorHAnsi" w:cstheme="minorHAnsi"/>
          <w:color w:val="000000" w:themeColor="text1"/>
        </w:rPr>
        <w:t xml:space="preserve"> and establishing a youth network.</w:t>
      </w:r>
    </w:p>
    <w:p w14:paraId="17566774" w14:textId="77777777" w:rsidR="005F7EB1" w:rsidRPr="000A604F" w:rsidRDefault="005F7EB1" w:rsidP="000A604F">
      <w:pPr>
        <w:ind w:left="0" w:firstLine="0"/>
        <w:rPr>
          <w:rFonts w:asciiTheme="minorHAnsi" w:hAnsiTheme="minorHAnsi" w:cstheme="minorHAnsi"/>
        </w:rPr>
      </w:pPr>
    </w:p>
    <w:p w14:paraId="49F406E5" w14:textId="120EF1A7" w:rsidR="003D38FC" w:rsidRPr="000A604F" w:rsidRDefault="003D38FC" w:rsidP="000B0C69">
      <w:pPr>
        <w:keepNext/>
        <w:ind w:left="426" w:hanging="426"/>
        <w:rPr>
          <w:rFonts w:asciiTheme="minorHAnsi" w:hAnsiTheme="minorHAnsi" w:cstheme="minorHAnsi"/>
        </w:rPr>
      </w:pPr>
      <w:r w:rsidRPr="000A604F">
        <w:rPr>
          <w:rFonts w:asciiTheme="minorHAnsi" w:hAnsiTheme="minorHAnsi" w:cstheme="minorHAnsi"/>
          <w:b/>
          <w:bCs/>
        </w:rPr>
        <w:t>Youth Focal Points</w:t>
      </w:r>
    </w:p>
    <w:p w14:paraId="60EA9D68" w14:textId="77777777" w:rsidR="000A604F" w:rsidRPr="000A604F" w:rsidRDefault="000A604F" w:rsidP="000B0C69">
      <w:pPr>
        <w:pStyle w:val="ColorfulList-Accent11"/>
        <w:keepNext/>
        <w:ind w:left="426" w:hanging="426"/>
        <w:rPr>
          <w:rFonts w:asciiTheme="minorHAnsi" w:hAnsiTheme="minorHAnsi" w:cstheme="minorHAnsi"/>
        </w:rPr>
      </w:pPr>
    </w:p>
    <w:p w14:paraId="412050C5" w14:textId="1E7E7886" w:rsidR="00071261" w:rsidRPr="000A604F" w:rsidRDefault="00C70A3B" w:rsidP="000B0C69">
      <w:pPr>
        <w:pStyle w:val="ColorfulList-Accent11"/>
        <w:ind w:left="426" w:hanging="426"/>
        <w:rPr>
          <w:rFonts w:asciiTheme="minorHAnsi" w:hAnsiTheme="minorHAnsi" w:cstheme="minorHAnsi"/>
          <w:lang w:val="en-AU"/>
        </w:rPr>
      </w:pPr>
      <w:r w:rsidRPr="000A604F">
        <w:rPr>
          <w:rFonts w:asciiTheme="minorHAnsi" w:hAnsiTheme="minorHAnsi" w:cstheme="minorHAnsi"/>
        </w:rPr>
        <w:t>1</w:t>
      </w:r>
      <w:r w:rsidR="000A604F" w:rsidRPr="000A604F">
        <w:rPr>
          <w:rFonts w:asciiTheme="minorHAnsi" w:hAnsiTheme="minorHAnsi" w:cstheme="minorHAnsi"/>
        </w:rPr>
        <w:t>1</w:t>
      </w:r>
      <w:r w:rsidR="00AD6F7A" w:rsidRPr="000A604F">
        <w:rPr>
          <w:rFonts w:asciiTheme="minorHAnsi" w:hAnsiTheme="minorHAnsi" w:cstheme="minorHAnsi"/>
        </w:rPr>
        <w:t xml:space="preserve">. </w:t>
      </w:r>
      <w:r w:rsidR="008746BD" w:rsidRPr="000A604F">
        <w:rPr>
          <w:rFonts w:asciiTheme="minorHAnsi" w:hAnsiTheme="minorHAnsi" w:cstheme="minorHAnsi"/>
        </w:rPr>
        <w:tab/>
      </w:r>
      <w:r w:rsidR="00071261" w:rsidRPr="000A604F">
        <w:rPr>
          <w:rFonts w:asciiTheme="minorHAnsi" w:hAnsiTheme="minorHAnsi" w:cstheme="minorHAnsi"/>
        </w:rPr>
        <w:t xml:space="preserve">At present, 14 Contracting Parties have appointed Youth Focal Points </w:t>
      </w:r>
      <w:r w:rsidR="00CB7E41" w:rsidRPr="000A604F">
        <w:rPr>
          <w:rFonts w:asciiTheme="minorHAnsi" w:hAnsiTheme="minorHAnsi" w:cstheme="minorHAnsi"/>
        </w:rPr>
        <w:t>(YFP</w:t>
      </w:r>
      <w:r w:rsidR="004A7275" w:rsidRPr="000A604F">
        <w:rPr>
          <w:rFonts w:asciiTheme="minorHAnsi" w:hAnsiTheme="minorHAnsi" w:cstheme="minorHAnsi"/>
        </w:rPr>
        <w:t>s</w:t>
      </w:r>
      <w:r w:rsidR="00CB7E41" w:rsidRPr="000A604F">
        <w:rPr>
          <w:rFonts w:asciiTheme="minorHAnsi" w:hAnsiTheme="minorHAnsi" w:cstheme="minorHAnsi"/>
        </w:rPr>
        <w:t xml:space="preserve">) </w:t>
      </w:r>
      <w:r w:rsidR="00071261" w:rsidRPr="000A604F">
        <w:rPr>
          <w:rFonts w:asciiTheme="minorHAnsi" w:hAnsiTheme="minorHAnsi" w:cstheme="minorHAnsi"/>
        </w:rPr>
        <w:t xml:space="preserve">in accordance with paragraph 13i of </w:t>
      </w:r>
      <w:r w:rsidR="00071261" w:rsidRPr="000A604F">
        <w:rPr>
          <w:rFonts w:asciiTheme="minorHAnsi" w:hAnsiTheme="minorHAnsi" w:cstheme="minorHAnsi"/>
          <w:lang w:val="en-AU"/>
        </w:rPr>
        <w:t xml:space="preserve">Resolution XIV.12. </w:t>
      </w:r>
      <w:r w:rsidR="00410503" w:rsidRPr="000A604F">
        <w:rPr>
          <w:rFonts w:asciiTheme="minorHAnsi" w:hAnsiTheme="minorHAnsi" w:cstheme="minorHAnsi"/>
          <w:lang w:val="en-AU"/>
        </w:rPr>
        <w:t>As per workplan task 1.4.5, t</w:t>
      </w:r>
      <w:r w:rsidR="00435E8D" w:rsidRPr="000A604F">
        <w:rPr>
          <w:rFonts w:asciiTheme="minorHAnsi" w:hAnsiTheme="minorHAnsi" w:cstheme="minorHAnsi"/>
          <w:lang w:val="en-AU"/>
        </w:rPr>
        <w:t>he Chair created guidance for Contracting Parties on ho</w:t>
      </w:r>
      <w:r w:rsidR="00F76E3F" w:rsidRPr="000A604F">
        <w:rPr>
          <w:rFonts w:asciiTheme="minorHAnsi" w:hAnsiTheme="minorHAnsi" w:cstheme="minorHAnsi"/>
          <w:lang w:val="en-AU"/>
        </w:rPr>
        <w:t xml:space="preserve">w to appoint and engage a </w:t>
      </w:r>
      <w:r w:rsidR="00CB7E41" w:rsidRPr="000A604F">
        <w:rPr>
          <w:rFonts w:asciiTheme="minorHAnsi" w:hAnsiTheme="minorHAnsi" w:cstheme="minorHAnsi"/>
          <w:lang w:val="en-AU"/>
        </w:rPr>
        <w:t>YFP, and suggested responsibilities and activities for the YFP</w:t>
      </w:r>
      <w:r w:rsidR="00410503" w:rsidRPr="000A604F">
        <w:rPr>
          <w:rFonts w:asciiTheme="minorHAnsi" w:hAnsiTheme="minorHAnsi" w:cstheme="minorHAnsi"/>
          <w:lang w:val="en-AU"/>
        </w:rPr>
        <w:t xml:space="preserve">. </w:t>
      </w:r>
      <w:r w:rsidR="004A7275" w:rsidRPr="000A604F">
        <w:rPr>
          <w:rFonts w:asciiTheme="minorHAnsi" w:hAnsiTheme="minorHAnsi" w:cstheme="minorHAnsi"/>
          <w:lang w:val="en-AU"/>
        </w:rPr>
        <w:t xml:space="preserve">The guidance was shared with all Contracting Parties, while new YFPs were </w:t>
      </w:r>
      <w:r w:rsidR="0013026A" w:rsidRPr="000A604F">
        <w:rPr>
          <w:rFonts w:asciiTheme="minorHAnsi" w:hAnsiTheme="minorHAnsi" w:cstheme="minorHAnsi"/>
          <w:lang w:val="en-AU"/>
        </w:rPr>
        <w:t xml:space="preserve">invited as observers of the YWG </w:t>
      </w:r>
      <w:r w:rsidR="00550889" w:rsidRPr="000A604F">
        <w:rPr>
          <w:rFonts w:asciiTheme="minorHAnsi" w:hAnsiTheme="minorHAnsi" w:cstheme="minorHAnsi"/>
          <w:lang w:val="en-AU"/>
        </w:rPr>
        <w:t>to</w:t>
      </w:r>
      <w:r w:rsidR="0013026A" w:rsidRPr="000A604F">
        <w:rPr>
          <w:rFonts w:asciiTheme="minorHAnsi" w:hAnsiTheme="minorHAnsi" w:cstheme="minorHAnsi"/>
          <w:lang w:val="en-AU"/>
        </w:rPr>
        <w:t xml:space="preserve"> a YFP-specific introductory meeting on </w:t>
      </w:r>
      <w:r w:rsidR="00600F6C" w:rsidRPr="000A604F">
        <w:rPr>
          <w:rFonts w:asciiTheme="minorHAnsi" w:hAnsiTheme="minorHAnsi" w:cstheme="minorHAnsi"/>
          <w:lang w:val="en-AU"/>
        </w:rPr>
        <w:t>30</w:t>
      </w:r>
      <w:r w:rsidR="0013026A" w:rsidRPr="000A604F">
        <w:rPr>
          <w:rFonts w:asciiTheme="minorHAnsi" w:hAnsiTheme="minorHAnsi" w:cstheme="minorHAnsi"/>
          <w:lang w:val="en-AU"/>
        </w:rPr>
        <w:t xml:space="preserve"> September 2024.</w:t>
      </w:r>
    </w:p>
    <w:p w14:paraId="1B5A21AF" w14:textId="77777777" w:rsidR="00D86E99" w:rsidRPr="000A604F" w:rsidRDefault="00D86E99" w:rsidP="000B0C69">
      <w:pPr>
        <w:pStyle w:val="ColorfulList-Accent11"/>
        <w:ind w:left="426" w:hanging="426"/>
        <w:rPr>
          <w:rFonts w:asciiTheme="minorHAnsi" w:hAnsiTheme="minorHAnsi" w:cstheme="minorHAnsi"/>
          <w:lang w:val="en-AU"/>
        </w:rPr>
      </w:pPr>
    </w:p>
    <w:p w14:paraId="1CB4314B" w14:textId="794E24D6" w:rsidR="00D86E99" w:rsidRPr="000A604F" w:rsidRDefault="00D86E99" w:rsidP="000B0C69">
      <w:pPr>
        <w:pStyle w:val="ColorfulList-Accent11"/>
        <w:ind w:left="426" w:hanging="426"/>
        <w:rPr>
          <w:rFonts w:asciiTheme="minorHAnsi" w:hAnsiTheme="minorHAnsi" w:cstheme="minorHAnsi"/>
        </w:rPr>
      </w:pPr>
      <w:r w:rsidRPr="000A604F">
        <w:rPr>
          <w:rFonts w:asciiTheme="minorHAnsi" w:hAnsiTheme="minorHAnsi" w:cstheme="minorHAnsi"/>
          <w:b/>
          <w:bCs/>
        </w:rPr>
        <w:t>Eighth Meeting of the YWG</w:t>
      </w:r>
    </w:p>
    <w:p w14:paraId="22DE7D3E" w14:textId="77777777" w:rsidR="00D86E99" w:rsidRPr="000A604F" w:rsidRDefault="00D86E99" w:rsidP="000B0C69">
      <w:pPr>
        <w:pStyle w:val="ColorfulList-Accent11"/>
        <w:ind w:left="426" w:hanging="426"/>
        <w:rPr>
          <w:rFonts w:asciiTheme="minorHAnsi" w:hAnsiTheme="minorHAnsi" w:cstheme="minorHAnsi"/>
          <w:lang w:val="en-AU"/>
        </w:rPr>
      </w:pPr>
    </w:p>
    <w:p w14:paraId="18B04887" w14:textId="5ED4D5C7" w:rsidR="00140FE8" w:rsidRPr="000A604F" w:rsidRDefault="00D86E99" w:rsidP="000B0C69">
      <w:pPr>
        <w:pStyle w:val="ColorfulList-Accent11"/>
        <w:ind w:left="426" w:hanging="426"/>
        <w:rPr>
          <w:rFonts w:asciiTheme="minorHAnsi" w:hAnsiTheme="minorHAnsi" w:cstheme="minorHAnsi"/>
        </w:rPr>
      </w:pPr>
      <w:r w:rsidRPr="000A604F">
        <w:rPr>
          <w:rFonts w:asciiTheme="minorHAnsi" w:hAnsiTheme="minorHAnsi" w:cstheme="minorHAnsi"/>
          <w:lang w:val="en-AU"/>
        </w:rPr>
        <w:t>1</w:t>
      </w:r>
      <w:r w:rsidR="000A604F" w:rsidRPr="000A604F">
        <w:rPr>
          <w:rFonts w:asciiTheme="minorHAnsi" w:hAnsiTheme="minorHAnsi" w:cstheme="minorHAnsi"/>
          <w:lang w:val="en-AU"/>
        </w:rPr>
        <w:t>2</w:t>
      </w:r>
      <w:r w:rsidRPr="000A604F">
        <w:rPr>
          <w:rFonts w:asciiTheme="minorHAnsi" w:hAnsiTheme="minorHAnsi" w:cstheme="minorHAnsi"/>
          <w:lang w:val="en-AU"/>
        </w:rPr>
        <w:t>.</w:t>
      </w:r>
      <w:r w:rsidRPr="000A604F">
        <w:rPr>
          <w:rFonts w:asciiTheme="minorHAnsi" w:hAnsiTheme="minorHAnsi" w:cstheme="minorHAnsi"/>
          <w:lang w:val="en-AU"/>
        </w:rPr>
        <w:tab/>
        <w:t>The eighth meeting of the YWG to</w:t>
      </w:r>
      <w:r w:rsidR="005F7EB1" w:rsidRPr="000A604F">
        <w:rPr>
          <w:rFonts w:asciiTheme="minorHAnsi" w:hAnsiTheme="minorHAnsi" w:cstheme="minorHAnsi"/>
          <w:lang w:val="en-AU"/>
        </w:rPr>
        <w:t>ok</w:t>
      </w:r>
      <w:r w:rsidRPr="000A604F">
        <w:rPr>
          <w:rFonts w:asciiTheme="minorHAnsi" w:hAnsiTheme="minorHAnsi" w:cstheme="minorHAnsi"/>
          <w:lang w:val="en-AU"/>
        </w:rPr>
        <w:t xml:space="preserve"> place virtually on 2 October 2024, with the agenda including </w:t>
      </w:r>
      <w:r w:rsidR="00D84619" w:rsidRPr="000A604F">
        <w:rPr>
          <w:rFonts w:asciiTheme="minorHAnsi" w:hAnsiTheme="minorHAnsi" w:cstheme="minorHAnsi"/>
          <w:lang w:val="en-AU"/>
        </w:rPr>
        <w:t>discussi</w:t>
      </w:r>
      <w:r w:rsidR="00997007" w:rsidRPr="000A604F">
        <w:rPr>
          <w:rFonts w:asciiTheme="minorHAnsi" w:eastAsiaTheme="minorEastAsia" w:hAnsiTheme="minorHAnsi" w:cstheme="minorHAnsi"/>
          <w:lang w:val="en-AU" w:eastAsia="ko-KR"/>
        </w:rPr>
        <w:t>ons on</w:t>
      </w:r>
      <w:r w:rsidR="00D84619" w:rsidRPr="000A604F">
        <w:rPr>
          <w:rFonts w:asciiTheme="minorHAnsi" w:hAnsiTheme="minorHAnsi" w:cstheme="minorHAnsi"/>
          <w:lang w:val="en-AU"/>
        </w:rPr>
        <w:t xml:space="preserve"> the </w:t>
      </w:r>
      <w:r w:rsidR="00614ABC" w:rsidRPr="000A604F">
        <w:rPr>
          <w:rFonts w:asciiTheme="minorHAnsi" w:hAnsiTheme="minorHAnsi" w:cstheme="minorHAnsi"/>
        </w:rPr>
        <w:t xml:space="preserve">proposed content and timeline of a draft resolution (DR) </w:t>
      </w:r>
      <w:r w:rsidR="000B0C69">
        <w:rPr>
          <w:rFonts w:asciiTheme="minorHAnsi" w:hAnsiTheme="minorHAnsi" w:cstheme="minorHAnsi"/>
        </w:rPr>
        <w:t xml:space="preserve">on </w:t>
      </w:r>
      <w:r w:rsidR="000B0C69" w:rsidRPr="000A604F">
        <w:rPr>
          <w:rFonts w:asciiTheme="minorHAnsi" w:hAnsiTheme="minorHAnsi" w:cstheme="minorHAnsi"/>
        </w:rPr>
        <w:t xml:space="preserve">youth </w:t>
      </w:r>
      <w:r w:rsidR="00614ABC" w:rsidRPr="000A604F">
        <w:rPr>
          <w:rFonts w:asciiTheme="minorHAnsi" w:hAnsiTheme="minorHAnsi" w:cstheme="minorHAnsi"/>
        </w:rPr>
        <w:t xml:space="preserve">for COP15; </w:t>
      </w:r>
      <w:r w:rsidR="002D47EB" w:rsidRPr="000A604F">
        <w:rPr>
          <w:rFonts w:asciiTheme="minorHAnsi" w:hAnsiTheme="minorHAnsi" w:cstheme="minorHAnsi"/>
        </w:rPr>
        <w:t xml:space="preserve">and </w:t>
      </w:r>
      <w:r w:rsidR="00315E13" w:rsidRPr="000A604F">
        <w:rPr>
          <w:rFonts w:asciiTheme="minorHAnsi" w:hAnsiTheme="minorHAnsi" w:cstheme="minorHAnsi"/>
        </w:rPr>
        <w:t>an update on a consultancy to support the work of the YWG</w:t>
      </w:r>
      <w:r w:rsidR="002D47EB" w:rsidRPr="000A604F">
        <w:rPr>
          <w:rFonts w:asciiTheme="minorHAnsi" w:hAnsiTheme="minorHAnsi" w:cstheme="minorHAnsi"/>
        </w:rPr>
        <w:t>.</w:t>
      </w:r>
      <w:r w:rsidR="00A35ED4" w:rsidRPr="000A604F">
        <w:rPr>
          <w:rFonts w:asciiTheme="minorHAnsi" w:hAnsiTheme="minorHAnsi" w:cstheme="minorHAnsi"/>
        </w:rPr>
        <w:t xml:space="preserve"> </w:t>
      </w:r>
    </w:p>
    <w:p w14:paraId="330A8486" w14:textId="77777777" w:rsidR="00F3694E" w:rsidRPr="000A604F" w:rsidRDefault="00F3694E" w:rsidP="000B0C69">
      <w:pPr>
        <w:pStyle w:val="ColorfulList-Accent11"/>
        <w:ind w:left="426" w:hanging="426"/>
        <w:rPr>
          <w:rFonts w:asciiTheme="minorHAnsi" w:hAnsiTheme="minorHAnsi" w:cstheme="minorHAnsi"/>
          <w:b/>
          <w:bCs/>
        </w:rPr>
      </w:pPr>
    </w:p>
    <w:p w14:paraId="488C329F" w14:textId="7D514D2C" w:rsidR="00EF07D8" w:rsidRPr="000A604F" w:rsidRDefault="005F7EB1" w:rsidP="000B0C69">
      <w:pPr>
        <w:pStyle w:val="ColorfulList-Accent11"/>
        <w:ind w:left="426" w:hanging="426"/>
        <w:rPr>
          <w:rFonts w:asciiTheme="minorHAnsi" w:hAnsiTheme="minorHAnsi" w:cstheme="minorHAnsi"/>
          <w:b/>
          <w:bCs/>
        </w:rPr>
      </w:pPr>
      <w:r w:rsidRPr="000A604F">
        <w:rPr>
          <w:rFonts w:asciiTheme="minorHAnsi" w:hAnsiTheme="minorHAnsi" w:cstheme="minorHAnsi"/>
          <w:b/>
          <w:bCs/>
        </w:rPr>
        <w:t>Future work of the</w:t>
      </w:r>
      <w:r w:rsidR="00381D11" w:rsidRPr="000A604F">
        <w:rPr>
          <w:rFonts w:asciiTheme="minorHAnsi" w:hAnsiTheme="minorHAnsi" w:cstheme="minorHAnsi"/>
          <w:b/>
          <w:bCs/>
        </w:rPr>
        <w:t xml:space="preserve"> YWG</w:t>
      </w:r>
    </w:p>
    <w:p w14:paraId="0783A6AD" w14:textId="77777777" w:rsidR="00381D11" w:rsidRPr="000A604F" w:rsidRDefault="00381D11" w:rsidP="000B0C69">
      <w:pPr>
        <w:pStyle w:val="ColorfulList-Accent11"/>
        <w:ind w:left="426" w:hanging="426"/>
        <w:rPr>
          <w:rFonts w:asciiTheme="minorHAnsi" w:hAnsiTheme="minorHAnsi" w:cstheme="minorHAnsi"/>
          <w:b/>
          <w:bCs/>
        </w:rPr>
      </w:pPr>
    </w:p>
    <w:p w14:paraId="3BC220C1" w14:textId="38E6A9A1" w:rsidR="008665B4" w:rsidRPr="000A604F" w:rsidRDefault="008665B4" w:rsidP="000B0C69">
      <w:pPr>
        <w:pStyle w:val="ColorfulList-Accent11"/>
        <w:ind w:left="426" w:hanging="426"/>
        <w:rPr>
          <w:rFonts w:asciiTheme="minorHAnsi" w:hAnsiTheme="minorHAnsi" w:cstheme="minorHAnsi"/>
        </w:rPr>
      </w:pPr>
      <w:r w:rsidRPr="000A604F">
        <w:rPr>
          <w:rFonts w:asciiTheme="minorHAnsi" w:hAnsiTheme="minorHAnsi" w:cstheme="minorHAnsi"/>
        </w:rPr>
        <w:t>1</w:t>
      </w:r>
      <w:r w:rsidR="000A604F" w:rsidRPr="000A604F">
        <w:rPr>
          <w:rFonts w:asciiTheme="minorHAnsi" w:hAnsiTheme="minorHAnsi" w:cstheme="minorHAnsi"/>
        </w:rPr>
        <w:t>3</w:t>
      </w:r>
      <w:r w:rsidRPr="000A604F">
        <w:rPr>
          <w:rFonts w:asciiTheme="minorHAnsi" w:hAnsiTheme="minorHAnsi" w:cstheme="minorHAnsi"/>
        </w:rPr>
        <w:t xml:space="preserve">. </w:t>
      </w:r>
      <w:r w:rsidRPr="000A604F">
        <w:rPr>
          <w:rFonts w:asciiTheme="minorHAnsi" w:hAnsiTheme="minorHAnsi" w:cstheme="minorHAnsi"/>
        </w:rPr>
        <w:tab/>
      </w:r>
      <w:r w:rsidR="00EF07D8" w:rsidRPr="000A604F">
        <w:rPr>
          <w:rFonts w:asciiTheme="minorHAnsi" w:hAnsiTheme="minorHAnsi" w:cstheme="minorHAnsi"/>
        </w:rPr>
        <w:t xml:space="preserve">The Chair of the YWG would like to </w:t>
      </w:r>
      <w:r w:rsidR="00381D11" w:rsidRPr="000A604F">
        <w:rPr>
          <w:rFonts w:asciiTheme="minorHAnsi" w:hAnsiTheme="minorHAnsi" w:cstheme="minorHAnsi"/>
        </w:rPr>
        <w:t xml:space="preserve">propose the </w:t>
      </w:r>
      <w:r w:rsidR="005F7EB1" w:rsidRPr="000A604F">
        <w:rPr>
          <w:rFonts w:asciiTheme="minorHAnsi" w:hAnsiTheme="minorHAnsi" w:cstheme="minorHAnsi"/>
        </w:rPr>
        <w:t xml:space="preserve">extension of the YWG </w:t>
      </w:r>
      <w:r w:rsidR="00540FB8" w:rsidRPr="000A604F">
        <w:rPr>
          <w:rFonts w:asciiTheme="minorHAnsi" w:hAnsiTheme="minorHAnsi" w:cstheme="minorHAnsi"/>
        </w:rPr>
        <w:t>for the next triennium</w:t>
      </w:r>
      <w:r w:rsidR="00437C2D" w:rsidRPr="000A604F">
        <w:rPr>
          <w:rFonts w:asciiTheme="minorHAnsi" w:hAnsiTheme="minorHAnsi" w:cstheme="minorHAnsi"/>
        </w:rPr>
        <w:t xml:space="preserve"> following COP15</w:t>
      </w:r>
      <w:r w:rsidR="00227E20" w:rsidRPr="000A604F">
        <w:rPr>
          <w:rFonts w:asciiTheme="minorHAnsi" w:hAnsiTheme="minorHAnsi" w:cstheme="minorHAnsi"/>
        </w:rPr>
        <w:t xml:space="preserve">. </w:t>
      </w:r>
      <w:r w:rsidR="00037D97" w:rsidRPr="000A604F">
        <w:rPr>
          <w:rFonts w:asciiTheme="minorHAnsi" w:hAnsiTheme="minorHAnsi" w:cstheme="minorHAnsi"/>
        </w:rPr>
        <w:t>T</w:t>
      </w:r>
      <w:r w:rsidR="00227E20" w:rsidRPr="000A604F">
        <w:rPr>
          <w:rFonts w:asciiTheme="minorHAnsi" w:hAnsiTheme="minorHAnsi" w:cstheme="minorHAnsi"/>
        </w:rPr>
        <w:t xml:space="preserve">he </w:t>
      </w:r>
      <w:r w:rsidR="00037D97" w:rsidRPr="000A604F">
        <w:rPr>
          <w:rFonts w:asciiTheme="minorHAnsi" w:hAnsiTheme="minorHAnsi" w:cstheme="minorHAnsi"/>
        </w:rPr>
        <w:t xml:space="preserve">reinvigorated </w:t>
      </w:r>
      <w:r w:rsidR="00227E20" w:rsidRPr="000A604F">
        <w:rPr>
          <w:rFonts w:asciiTheme="minorHAnsi" w:hAnsiTheme="minorHAnsi" w:cstheme="minorHAnsi"/>
        </w:rPr>
        <w:t>YWG w</w:t>
      </w:r>
      <w:r w:rsidR="00037D97" w:rsidRPr="000A604F">
        <w:rPr>
          <w:rFonts w:asciiTheme="minorHAnsi" w:hAnsiTheme="minorHAnsi" w:cstheme="minorHAnsi"/>
        </w:rPr>
        <w:t xml:space="preserve">ould </w:t>
      </w:r>
      <w:r w:rsidR="007F132C" w:rsidRPr="000A604F">
        <w:rPr>
          <w:rFonts w:asciiTheme="minorHAnsi" w:hAnsiTheme="minorHAnsi" w:cstheme="minorHAnsi"/>
        </w:rPr>
        <w:t>continue the implementation of the Youth Workplan</w:t>
      </w:r>
      <w:r w:rsidR="00227E20" w:rsidRPr="000A604F">
        <w:rPr>
          <w:rFonts w:asciiTheme="minorHAnsi" w:hAnsiTheme="minorHAnsi" w:cstheme="minorHAnsi"/>
        </w:rPr>
        <w:t xml:space="preserve">, in addition to new successive tasks, identified </w:t>
      </w:r>
      <w:r w:rsidR="0053589C" w:rsidRPr="000A604F">
        <w:rPr>
          <w:rFonts w:asciiTheme="minorHAnsi" w:hAnsiTheme="minorHAnsi" w:cstheme="minorHAnsi"/>
        </w:rPr>
        <w:t>by</w:t>
      </w:r>
      <w:r w:rsidR="00227E20" w:rsidRPr="000A604F">
        <w:rPr>
          <w:rFonts w:asciiTheme="minorHAnsi" w:hAnsiTheme="minorHAnsi" w:cstheme="minorHAnsi"/>
        </w:rPr>
        <w:t xml:space="preserve"> the consultancy </w:t>
      </w:r>
      <w:r w:rsidR="0053589C" w:rsidRPr="000A604F">
        <w:rPr>
          <w:rFonts w:asciiTheme="minorHAnsi" w:hAnsiTheme="minorHAnsi" w:cstheme="minorHAnsi"/>
        </w:rPr>
        <w:t>and through</w:t>
      </w:r>
      <w:r w:rsidR="00227E20" w:rsidRPr="000A604F">
        <w:rPr>
          <w:rFonts w:asciiTheme="minorHAnsi" w:hAnsiTheme="minorHAnsi" w:cstheme="minorHAnsi"/>
        </w:rPr>
        <w:t xml:space="preserve"> c</w:t>
      </w:r>
      <w:r w:rsidR="00AE6FE0" w:rsidRPr="000A604F">
        <w:rPr>
          <w:rFonts w:asciiTheme="minorHAnsi" w:hAnsiTheme="minorHAnsi" w:cstheme="minorHAnsi"/>
        </w:rPr>
        <w:t xml:space="preserve">onsultation with stakeholders and </w:t>
      </w:r>
      <w:r w:rsidR="000B0C69">
        <w:rPr>
          <w:rFonts w:asciiTheme="minorHAnsi" w:hAnsiTheme="minorHAnsi" w:cstheme="minorHAnsi"/>
        </w:rPr>
        <w:t xml:space="preserve">Contracting </w:t>
      </w:r>
      <w:r w:rsidR="00997007" w:rsidRPr="000A604F">
        <w:rPr>
          <w:rFonts w:asciiTheme="minorHAnsi" w:eastAsiaTheme="minorEastAsia" w:hAnsiTheme="minorHAnsi" w:cstheme="minorHAnsi"/>
          <w:lang w:eastAsia="ko-KR"/>
        </w:rPr>
        <w:t>P</w:t>
      </w:r>
      <w:r w:rsidR="00AE6FE0" w:rsidRPr="000A604F">
        <w:rPr>
          <w:rFonts w:asciiTheme="minorHAnsi" w:hAnsiTheme="minorHAnsi" w:cstheme="minorHAnsi"/>
        </w:rPr>
        <w:t>arties</w:t>
      </w:r>
      <w:r w:rsidR="0053589C" w:rsidRPr="000A604F">
        <w:rPr>
          <w:rFonts w:asciiTheme="minorHAnsi" w:hAnsiTheme="minorHAnsi" w:cstheme="minorHAnsi"/>
        </w:rPr>
        <w:t>.</w:t>
      </w:r>
      <w:r w:rsidR="00AE6FE0" w:rsidRPr="000A604F">
        <w:rPr>
          <w:rFonts w:asciiTheme="minorHAnsi" w:hAnsiTheme="minorHAnsi" w:cstheme="minorHAnsi"/>
        </w:rPr>
        <w:t xml:space="preserve"> </w:t>
      </w:r>
      <w:r w:rsidR="00283B8E" w:rsidRPr="000A604F">
        <w:rPr>
          <w:rFonts w:asciiTheme="minorHAnsi" w:hAnsiTheme="minorHAnsi" w:cstheme="minorHAnsi"/>
        </w:rPr>
        <w:t xml:space="preserve">The Chair </w:t>
      </w:r>
      <w:r w:rsidR="0053589C" w:rsidRPr="000A604F">
        <w:rPr>
          <w:rFonts w:asciiTheme="minorHAnsi" w:hAnsiTheme="minorHAnsi" w:cstheme="minorHAnsi"/>
        </w:rPr>
        <w:t xml:space="preserve">also </w:t>
      </w:r>
      <w:r w:rsidR="005F7EB1" w:rsidRPr="000A604F">
        <w:rPr>
          <w:rFonts w:asciiTheme="minorHAnsi" w:hAnsiTheme="minorHAnsi" w:cstheme="minorHAnsi"/>
        </w:rPr>
        <w:t xml:space="preserve">welcomes </w:t>
      </w:r>
      <w:r w:rsidR="00997007" w:rsidRPr="000A604F">
        <w:rPr>
          <w:rFonts w:asciiTheme="minorHAnsi" w:eastAsiaTheme="minorEastAsia" w:hAnsiTheme="minorHAnsi" w:cstheme="minorHAnsi"/>
          <w:lang w:eastAsia="ko-KR"/>
        </w:rPr>
        <w:t>P</w:t>
      </w:r>
      <w:r w:rsidR="00A35ED4" w:rsidRPr="000A604F">
        <w:rPr>
          <w:rFonts w:asciiTheme="minorHAnsi" w:hAnsiTheme="minorHAnsi" w:cstheme="minorHAnsi"/>
        </w:rPr>
        <w:t xml:space="preserve">arties to </w:t>
      </w:r>
      <w:r w:rsidR="00BC2515" w:rsidRPr="000A604F">
        <w:rPr>
          <w:rFonts w:asciiTheme="minorHAnsi" w:hAnsiTheme="minorHAnsi" w:cstheme="minorHAnsi"/>
        </w:rPr>
        <w:t xml:space="preserve">start </w:t>
      </w:r>
      <w:r w:rsidR="005F7EB1" w:rsidRPr="000A604F">
        <w:rPr>
          <w:rFonts w:asciiTheme="minorHAnsi" w:hAnsiTheme="minorHAnsi" w:cstheme="minorHAnsi"/>
        </w:rPr>
        <w:t xml:space="preserve">considering the scope of the future work of </w:t>
      </w:r>
      <w:r w:rsidR="00CE1A2E" w:rsidRPr="000A604F">
        <w:rPr>
          <w:rFonts w:asciiTheme="minorHAnsi" w:hAnsiTheme="minorHAnsi" w:cstheme="minorHAnsi"/>
        </w:rPr>
        <w:t xml:space="preserve">a successor to the </w:t>
      </w:r>
      <w:r w:rsidR="00997007" w:rsidRPr="000A604F">
        <w:rPr>
          <w:rFonts w:asciiTheme="minorHAnsi" w:hAnsiTheme="minorHAnsi" w:cstheme="minorHAnsi"/>
        </w:rPr>
        <w:t>YWG and</w:t>
      </w:r>
      <w:r w:rsidR="005F7EB1" w:rsidRPr="000A604F">
        <w:rPr>
          <w:rFonts w:asciiTheme="minorHAnsi" w:hAnsiTheme="minorHAnsi" w:cstheme="minorHAnsi"/>
        </w:rPr>
        <w:t xml:space="preserve"> identify pathways to support this work.</w:t>
      </w:r>
    </w:p>
    <w:p w14:paraId="2566DB68" w14:textId="36007B30" w:rsidR="008938A4" w:rsidRDefault="008938A4" w:rsidP="008938A4">
      <w:pPr>
        <w:spacing w:after="160" w:line="259" w:lineRule="auto"/>
        <w:ind w:left="0" w:firstLine="0"/>
        <w:sectPr w:rsidR="008938A4" w:rsidSect="00F44065">
          <w:headerReference w:type="even" r:id="rId12"/>
          <w:footerReference w:type="even" r:id="rId13"/>
          <w:footerReference w:type="default" r:id="rId14"/>
          <w:pgSz w:w="11906" w:h="16838"/>
          <w:pgMar w:top="1440" w:right="1440" w:bottom="1440" w:left="1440" w:header="708" w:footer="708" w:gutter="0"/>
          <w:cols w:space="708"/>
          <w:titlePg/>
          <w:docGrid w:linePitch="360"/>
        </w:sectPr>
      </w:pPr>
      <w:r>
        <w:br w:type="page"/>
      </w:r>
    </w:p>
    <w:p w14:paraId="55AF8CFA" w14:textId="77777777" w:rsidR="008E5DEF" w:rsidRPr="008E5DEF" w:rsidRDefault="008938A4" w:rsidP="008938A4">
      <w:pPr>
        <w:pStyle w:val="ColorfulList-Accent11"/>
        <w:ind w:left="0" w:firstLine="0"/>
        <w:rPr>
          <w:rFonts w:asciiTheme="minorHAnsi" w:hAnsiTheme="minorHAnsi" w:cstheme="minorHAnsi"/>
          <w:b/>
          <w:bCs/>
          <w:sz w:val="24"/>
          <w:szCs w:val="24"/>
        </w:rPr>
      </w:pPr>
      <w:r w:rsidRPr="008E5DEF">
        <w:rPr>
          <w:rFonts w:asciiTheme="minorHAnsi" w:hAnsiTheme="minorHAnsi" w:cstheme="minorHAnsi"/>
          <w:b/>
          <w:bCs/>
          <w:sz w:val="24"/>
          <w:szCs w:val="24"/>
        </w:rPr>
        <w:lastRenderedPageBreak/>
        <w:t>Annex 1</w:t>
      </w:r>
    </w:p>
    <w:p w14:paraId="569798FD" w14:textId="15839103" w:rsidR="008938A4" w:rsidRPr="008E5DEF" w:rsidRDefault="008938A4" w:rsidP="008938A4">
      <w:pPr>
        <w:pStyle w:val="ColorfulList-Accent11"/>
        <w:ind w:left="0" w:firstLine="0"/>
        <w:rPr>
          <w:rFonts w:asciiTheme="minorHAnsi" w:hAnsiTheme="minorHAnsi" w:cstheme="minorHAnsi"/>
          <w:b/>
          <w:bCs/>
          <w:sz w:val="24"/>
          <w:szCs w:val="24"/>
        </w:rPr>
      </w:pPr>
      <w:r w:rsidRPr="008E5DEF">
        <w:rPr>
          <w:rFonts w:asciiTheme="minorHAnsi" w:hAnsiTheme="minorHAnsi" w:cstheme="minorHAnsi"/>
          <w:b/>
          <w:bCs/>
          <w:sz w:val="24"/>
          <w:szCs w:val="24"/>
        </w:rPr>
        <w:t>Youth Workplan progress report</w:t>
      </w:r>
    </w:p>
    <w:p w14:paraId="10D4F815" w14:textId="77777777" w:rsidR="008938A4" w:rsidRPr="001C65A2" w:rsidRDefault="008938A4" w:rsidP="008938A4">
      <w:pPr>
        <w:pStyle w:val="ColorfulList-Accent11"/>
        <w:ind w:left="567" w:hanging="567"/>
        <w:rPr>
          <w:rFonts w:asciiTheme="minorHAnsi" w:hAnsiTheme="minorHAnsi" w:cstheme="minorHAnsi"/>
        </w:rPr>
      </w:pPr>
      <w:r>
        <w:rPr>
          <w:rFonts w:asciiTheme="minorHAnsi" w:hAnsiTheme="minorHAnsi" w:cstheme="minorHAnsi"/>
        </w:rPr>
        <w:t xml:space="preserve">NB: Refer to Youth Workplan for full task details: </w:t>
      </w:r>
      <w:hyperlink r:id="rId15" w:history="1">
        <w:r>
          <w:rPr>
            <w:rStyle w:val="Hyperlink"/>
            <w:rFonts w:asciiTheme="minorHAnsi" w:hAnsiTheme="minorHAnsi" w:cstheme="minorHAnsi"/>
          </w:rPr>
          <w:t>https://www.ramsar.org/sites/default/files/2024-03/YWG_Workplan_2024_e.pdf</w:t>
        </w:r>
      </w:hyperlink>
    </w:p>
    <w:p w14:paraId="553DECC2" w14:textId="77777777" w:rsidR="008938A4" w:rsidRDefault="008938A4" w:rsidP="008938A4">
      <w:pPr>
        <w:pStyle w:val="ColorfulList-Accent11"/>
        <w:ind w:left="567" w:hanging="567"/>
        <w:rPr>
          <w:rFonts w:asciiTheme="minorHAnsi" w:hAnsiTheme="minorHAnsi" w:cstheme="minorHAnsi"/>
        </w:rPr>
      </w:pPr>
    </w:p>
    <w:tbl>
      <w:tblPr>
        <w:tblW w:w="5539"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bottom w:w="15" w:type="dxa"/>
        </w:tblCellMar>
        <w:tblLook w:val="04A0" w:firstRow="1" w:lastRow="0" w:firstColumn="1" w:lastColumn="0" w:noHBand="0" w:noVBand="1"/>
      </w:tblPr>
      <w:tblGrid>
        <w:gridCol w:w="4679"/>
        <w:gridCol w:w="1134"/>
        <w:gridCol w:w="3121"/>
        <w:gridCol w:w="850"/>
        <w:gridCol w:w="5668"/>
      </w:tblGrid>
      <w:tr w:rsidR="008938A4" w:rsidRPr="00BC56F6" w14:paraId="13A5CEB5" w14:textId="77777777" w:rsidTr="00CD1588">
        <w:trPr>
          <w:trHeight w:val="795"/>
          <w:tblHeader/>
        </w:trPr>
        <w:tc>
          <w:tcPr>
            <w:tcW w:w="1514" w:type="pct"/>
            <w:shd w:val="clear" w:color="auto" w:fill="auto"/>
            <w:vAlign w:val="center"/>
            <w:hideMark/>
          </w:tcPr>
          <w:p w14:paraId="43B0B1FB" w14:textId="77777777" w:rsidR="008938A4" w:rsidRPr="00632930" w:rsidRDefault="008938A4" w:rsidP="00CD1588">
            <w:pPr>
              <w:ind w:left="0" w:firstLineChars="100" w:firstLine="201"/>
              <w:rPr>
                <w:rFonts w:asciiTheme="minorHAnsi" w:eastAsia="Times New Roman" w:hAnsiTheme="minorHAnsi" w:cstheme="minorHAnsi"/>
                <w:b/>
                <w:bCs/>
                <w:sz w:val="20"/>
                <w:szCs w:val="20"/>
                <w:lang w:val="en-AU" w:eastAsia="en-AU"/>
              </w:rPr>
            </w:pPr>
            <w:r w:rsidRPr="00632930">
              <w:rPr>
                <w:rFonts w:asciiTheme="minorHAnsi" w:eastAsia="Times New Roman" w:hAnsiTheme="minorHAnsi" w:cstheme="minorHAnsi"/>
                <w:b/>
                <w:bCs/>
                <w:sz w:val="20"/>
                <w:szCs w:val="20"/>
                <w:lang w:val="en-AU" w:eastAsia="en-AU"/>
              </w:rPr>
              <w:t>Tasks</w:t>
            </w:r>
          </w:p>
        </w:tc>
        <w:tc>
          <w:tcPr>
            <w:tcW w:w="367" w:type="pct"/>
            <w:shd w:val="clear" w:color="auto" w:fill="auto"/>
            <w:vAlign w:val="center"/>
            <w:hideMark/>
          </w:tcPr>
          <w:p w14:paraId="6CA8CC6A" w14:textId="77777777" w:rsidR="008938A4" w:rsidRPr="00632930" w:rsidRDefault="008938A4" w:rsidP="00CD1588">
            <w:pPr>
              <w:ind w:left="0" w:firstLine="0"/>
              <w:jc w:val="center"/>
              <w:rPr>
                <w:rFonts w:asciiTheme="minorHAnsi" w:eastAsia="Times New Roman" w:hAnsiTheme="minorHAnsi" w:cstheme="minorHAnsi"/>
                <w:b/>
                <w:bCs/>
                <w:sz w:val="20"/>
                <w:szCs w:val="20"/>
                <w:lang w:val="en-AU" w:eastAsia="en-AU"/>
              </w:rPr>
            </w:pPr>
            <w:r w:rsidRPr="00632930">
              <w:rPr>
                <w:rFonts w:asciiTheme="minorHAnsi" w:eastAsia="Times New Roman" w:hAnsiTheme="minorHAnsi" w:cstheme="minorHAnsi"/>
                <w:b/>
                <w:bCs/>
                <w:sz w:val="20"/>
                <w:szCs w:val="20"/>
                <w:lang w:val="en-AU" w:eastAsia="en-AU"/>
              </w:rPr>
              <w:t>% COMPLETE</w:t>
            </w:r>
          </w:p>
        </w:tc>
        <w:tc>
          <w:tcPr>
            <w:tcW w:w="1010" w:type="pct"/>
            <w:shd w:val="clear" w:color="auto" w:fill="auto"/>
            <w:vAlign w:val="center"/>
            <w:hideMark/>
          </w:tcPr>
          <w:p w14:paraId="22B6DD5F" w14:textId="77777777" w:rsidR="008938A4" w:rsidRPr="00632930" w:rsidRDefault="008938A4" w:rsidP="00CD1588">
            <w:pPr>
              <w:ind w:left="0" w:firstLine="0"/>
              <w:jc w:val="center"/>
              <w:rPr>
                <w:rFonts w:asciiTheme="minorHAnsi" w:eastAsia="Times New Roman" w:hAnsiTheme="minorHAnsi" w:cstheme="minorHAnsi"/>
                <w:b/>
                <w:bCs/>
                <w:sz w:val="20"/>
                <w:szCs w:val="20"/>
                <w:lang w:val="en-AU" w:eastAsia="en-AU"/>
              </w:rPr>
            </w:pPr>
            <w:r w:rsidRPr="00632930">
              <w:rPr>
                <w:rFonts w:asciiTheme="minorHAnsi" w:eastAsia="Times New Roman" w:hAnsiTheme="minorHAnsi" w:cstheme="minorHAnsi"/>
                <w:b/>
                <w:bCs/>
                <w:sz w:val="20"/>
                <w:szCs w:val="20"/>
                <w:lang w:val="en-AU" w:eastAsia="en-AU"/>
              </w:rPr>
              <w:t>Metric/s for reporting</w:t>
            </w:r>
          </w:p>
        </w:tc>
        <w:tc>
          <w:tcPr>
            <w:tcW w:w="275" w:type="pct"/>
            <w:shd w:val="clear" w:color="auto" w:fill="auto"/>
            <w:vAlign w:val="center"/>
            <w:hideMark/>
          </w:tcPr>
          <w:p w14:paraId="5C57377D" w14:textId="77777777" w:rsidR="008938A4" w:rsidRPr="00632930" w:rsidRDefault="008938A4" w:rsidP="00CD1588">
            <w:pPr>
              <w:ind w:left="0" w:firstLine="0"/>
              <w:jc w:val="center"/>
              <w:rPr>
                <w:rFonts w:asciiTheme="minorHAnsi" w:eastAsia="Times New Roman" w:hAnsiTheme="minorHAnsi" w:cstheme="minorHAnsi"/>
                <w:b/>
                <w:bCs/>
                <w:sz w:val="20"/>
                <w:szCs w:val="20"/>
                <w:lang w:val="en-AU" w:eastAsia="en-AU"/>
              </w:rPr>
            </w:pPr>
            <w:r w:rsidRPr="00632930">
              <w:rPr>
                <w:rFonts w:asciiTheme="minorHAnsi" w:eastAsia="Times New Roman" w:hAnsiTheme="minorHAnsi" w:cstheme="minorHAnsi"/>
                <w:b/>
                <w:bCs/>
                <w:sz w:val="20"/>
                <w:szCs w:val="20"/>
                <w:lang w:val="en-AU" w:eastAsia="en-AU"/>
              </w:rPr>
              <w:t>Result</w:t>
            </w:r>
          </w:p>
        </w:tc>
        <w:tc>
          <w:tcPr>
            <w:tcW w:w="1834" w:type="pct"/>
            <w:shd w:val="clear" w:color="auto" w:fill="auto"/>
            <w:vAlign w:val="center"/>
            <w:hideMark/>
          </w:tcPr>
          <w:p w14:paraId="18F8962C" w14:textId="77777777" w:rsidR="008938A4" w:rsidRPr="00632930" w:rsidRDefault="008938A4" w:rsidP="00CD1588">
            <w:pPr>
              <w:ind w:left="0" w:firstLine="0"/>
              <w:jc w:val="center"/>
              <w:rPr>
                <w:rFonts w:asciiTheme="minorHAnsi" w:eastAsia="Times New Roman" w:hAnsiTheme="minorHAnsi" w:cstheme="minorHAnsi"/>
                <w:b/>
                <w:bCs/>
                <w:sz w:val="20"/>
                <w:szCs w:val="20"/>
                <w:lang w:val="en-AU" w:eastAsia="en-AU"/>
              </w:rPr>
            </w:pPr>
            <w:r w:rsidRPr="00632930">
              <w:rPr>
                <w:rFonts w:asciiTheme="minorHAnsi" w:eastAsia="Times New Roman" w:hAnsiTheme="minorHAnsi" w:cstheme="minorHAnsi"/>
                <w:b/>
                <w:bCs/>
                <w:sz w:val="20"/>
                <w:szCs w:val="20"/>
                <w:lang w:val="en-AU" w:eastAsia="en-AU"/>
              </w:rPr>
              <w:t>Other notes</w:t>
            </w:r>
          </w:p>
        </w:tc>
      </w:tr>
      <w:tr w:rsidR="008938A4" w:rsidRPr="00BC56F6" w14:paraId="013AF35E" w14:textId="77777777" w:rsidTr="00CD1588">
        <w:trPr>
          <w:trHeight w:val="611"/>
        </w:trPr>
        <w:tc>
          <w:tcPr>
            <w:tcW w:w="1514" w:type="pct"/>
            <w:shd w:val="clear" w:color="auto" w:fill="auto"/>
            <w:hideMark/>
          </w:tcPr>
          <w:p w14:paraId="5AF7BC7C" w14:textId="77777777" w:rsidR="008938A4" w:rsidRPr="00632930" w:rsidRDefault="008938A4" w:rsidP="00CD1588">
            <w:pPr>
              <w:ind w:left="0" w:firstLine="0"/>
              <w:rPr>
                <w:rFonts w:asciiTheme="minorHAnsi" w:eastAsia="Times New Roman" w:hAnsiTheme="minorHAnsi" w:cstheme="minorHAnsi"/>
                <w:sz w:val="20"/>
                <w:szCs w:val="20"/>
                <w:lang w:val="en-AU" w:eastAsia="en-AU"/>
              </w:rPr>
            </w:pPr>
            <w:r w:rsidRPr="00632930">
              <w:rPr>
                <w:rFonts w:asciiTheme="minorHAnsi" w:eastAsia="Times New Roman" w:hAnsiTheme="minorHAnsi" w:cstheme="minorHAnsi"/>
                <w:sz w:val="20"/>
                <w:szCs w:val="20"/>
                <w:lang w:val="en-AU" w:eastAsia="en-AU"/>
              </w:rPr>
              <w:t>1.1.1: Create an online community platform that is free to join and be accessed via phone or computer</w:t>
            </w:r>
          </w:p>
        </w:tc>
        <w:tc>
          <w:tcPr>
            <w:tcW w:w="367" w:type="pct"/>
            <w:shd w:val="clear" w:color="auto" w:fill="auto"/>
            <w:vAlign w:val="center"/>
            <w:hideMark/>
          </w:tcPr>
          <w:p w14:paraId="6D06CCDE" w14:textId="77777777" w:rsidR="008938A4" w:rsidRPr="00632930" w:rsidRDefault="008938A4" w:rsidP="00CD1588">
            <w:pPr>
              <w:ind w:left="0" w:firstLine="0"/>
              <w:jc w:val="center"/>
              <w:rPr>
                <w:rFonts w:asciiTheme="minorHAnsi" w:eastAsia="Times New Roman" w:hAnsiTheme="minorHAnsi" w:cstheme="minorHAnsi"/>
                <w:sz w:val="20"/>
                <w:szCs w:val="20"/>
                <w:lang w:val="en-AU" w:eastAsia="en-AU"/>
              </w:rPr>
            </w:pPr>
            <w:r w:rsidRPr="00632930">
              <w:rPr>
                <w:rFonts w:asciiTheme="minorHAnsi" w:eastAsia="Times New Roman" w:hAnsiTheme="minorHAnsi" w:cstheme="minorHAnsi"/>
                <w:sz w:val="20"/>
                <w:szCs w:val="20"/>
                <w:lang w:val="en-AU" w:eastAsia="en-AU"/>
              </w:rPr>
              <w:t>50%</w:t>
            </w:r>
          </w:p>
        </w:tc>
        <w:tc>
          <w:tcPr>
            <w:tcW w:w="1010" w:type="pct"/>
            <w:shd w:val="clear" w:color="auto" w:fill="auto"/>
            <w:hideMark/>
          </w:tcPr>
          <w:p w14:paraId="38EE4919" w14:textId="77777777" w:rsidR="008938A4" w:rsidRPr="00632930" w:rsidRDefault="008938A4" w:rsidP="008938A4">
            <w:pPr>
              <w:pStyle w:val="ListParagraph"/>
              <w:numPr>
                <w:ilvl w:val="0"/>
                <w:numId w:val="35"/>
              </w:numPr>
              <w:rPr>
                <w:rFonts w:asciiTheme="minorHAnsi" w:eastAsia="Times New Roman" w:hAnsiTheme="minorHAnsi" w:cstheme="minorHAnsi"/>
                <w:sz w:val="20"/>
                <w:szCs w:val="20"/>
                <w:lang w:val="en-AU" w:eastAsia="en-AU"/>
              </w:rPr>
            </w:pPr>
            <w:r w:rsidRPr="00632930">
              <w:rPr>
                <w:rFonts w:asciiTheme="minorHAnsi" w:eastAsia="Times New Roman" w:hAnsiTheme="minorHAnsi" w:cstheme="minorHAnsi"/>
                <w:sz w:val="20"/>
                <w:szCs w:val="20"/>
                <w:lang w:val="en-AU" w:eastAsia="en-AU"/>
              </w:rPr>
              <w:t>Platform set up – Yes/No</w:t>
            </w:r>
          </w:p>
        </w:tc>
        <w:tc>
          <w:tcPr>
            <w:tcW w:w="275" w:type="pct"/>
            <w:shd w:val="clear" w:color="auto" w:fill="auto"/>
            <w:vAlign w:val="center"/>
            <w:hideMark/>
          </w:tcPr>
          <w:p w14:paraId="28772604" w14:textId="77777777" w:rsidR="008938A4" w:rsidRPr="00632930" w:rsidRDefault="008938A4" w:rsidP="00CD1588">
            <w:pPr>
              <w:ind w:left="0" w:firstLine="0"/>
              <w:jc w:val="center"/>
              <w:rPr>
                <w:rFonts w:asciiTheme="minorHAnsi" w:eastAsia="Times New Roman" w:hAnsiTheme="minorHAnsi" w:cstheme="minorHAnsi"/>
                <w:sz w:val="20"/>
                <w:szCs w:val="20"/>
                <w:lang w:val="en-AU" w:eastAsia="en-AU"/>
              </w:rPr>
            </w:pPr>
            <w:r w:rsidRPr="00632930">
              <w:rPr>
                <w:rFonts w:asciiTheme="minorHAnsi" w:eastAsia="Times New Roman" w:hAnsiTheme="minorHAnsi" w:cstheme="minorHAnsi"/>
                <w:sz w:val="20"/>
                <w:szCs w:val="20"/>
                <w:lang w:val="en-AU" w:eastAsia="en-AU"/>
              </w:rPr>
              <w:t>Yes</w:t>
            </w:r>
          </w:p>
        </w:tc>
        <w:tc>
          <w:tcPr>
            <w:tcW w:w="1834" w:type="pct"/>
            <w:shd w:val="clear" w:color="auto" w:fill="auto"/>
            <w:hideMark/>
          </w:tcPr>
          <w:p w14:paraId="7DFA2A70" w14:textId="77777777" w:rsidR="008938A4" w:rsidRPr="00632930" w:rsidRDefault="008938A4" w:rsidP="00CD1588">
            <w:pPr>
              <w:ind w:left="0" w:firstLine="0"/>
              <w:rPr>
                <w:rFonts w:asciiTheme="minorHAnsi" w:eastAsia="Times New Roman" w:hAnsiTheme="minorHAnsi" w:cstheme="minorHAnsi"/>
                <w:sz w:val="20"/>
                <w:szCs w:val="20"/>
                <w:lang w:val="en-AU" w:eastAsia="en-AU"/>
              </w:rPr>
            </w:pPr>
            <w:r w:rsidRPr="00632930">
              <w:rPr>
                <w:rFonts w:asciiTheme="minorHAnsi" w:eastAsia="Times New Roman" w:hAnsiTheme="minorHAnsi" w:cstheme="minorHAnsi"/>
                <w:sz w:val="20"/>
                <w:szCs w:val="20"/>
                <w:lang w:val="en-AU" w:eastAsia="en-AU"/>
              </w:rPr>
              <w:t>Contract between Living Lakes and the Austrian Government Federal Ministry of Agriculture, Forestry, Regions and Water Management to fund the establishment of a Mighty Networks account finalised September, platform established October 2024.</w:t>
            </w:r>
          </w:p>
        </w:tc>
      </w:tr>
      <w:tr w:rsidR="008938A4" w:rsidRPr="00BC56F6" w14:paraId="6572DA17" w14:textId="77777777" w:rsidTr="00CD1588">
        <w:trPr>
          <w:trHeight w:val="55"/>
        </w:trPr>
        <w:tc>
          <w:tcPr>
            <w:tcW w:w="1514" w:type="pct"/>
            <w:shd w:val="clear" w:color="auto" w:fill="auto"/>
            <w:hideMark/>
          </w:tcPr>
          <w:p w14:paraId="4D97072F" w14:textId="77777777" w:rsidR="008938A4" w:rsidRPr="00632930" w:rsidRDefault="008938A4" w:rsidP="00CD1588">
            <w:pPr>
              <w:ind w:left="0" w:firstLine="0"/>
              <w:rPr>
                <w:rFonts w:asciiTheme="minorHAnsi" w:eastAsia="Times New Roman" w:hAnsiTheme="minorHAnsi" w:cstheme="minorHAnsi"/>
                <w:sz w:val="20"/>
                <w:szCs w:val="20"/>
                <w:lang w:val="en-AU" w:eastAsia="en-AU"/>
              </w:rPr>
            </w:pPr>
            <w:r w:rsidRPr="00632930">
              <w:rPr>
                <w:rFonts w:asciiTheme="minorHAnsi" w:eastAsia="Times New Roman" w:hAnsiTheme="minorHAnsi" w:cstheme="minorHAnsi"/>
                <w:sz w:val="20"/>
                <w:szCs w:val="20"/>
                <w:lang w:val="en-AU" w:eastAsia="en-AU"/>
              </w:rPr>
              <w:t>1.1.2: Secure and allocate ongoing platform funding</w:t>
            </w:r>
          </w:p>
        </w:tc>
        <w:tc>
          <w:tcPr>
            <w:tcW w:w="367" w:type="pct"/>
            <w:shd w:val="clear" w:color="auto" w:fill="auto"/>
            <w:vAlign w:val="center"/>
            <w:hideMark/>
          </w:tcPr>
          <w:p w14:paraId="35FB6C18" w14:textId="77777777" w:rsidR="008938A4" w:rsidRPr="00632930" w:rsidRDefault="008938A4" w:rsidP="00CD1588">
            <w:pPr>
              <w:ind w:left="0" w:firstLine="0"/>
              <w:jc w:val="center"/>
              <w:rPr>
                <w:rFonts w:asciiTheme="minorHAnsi" w:eastAsia="Times New Roman" w:hAnsiTheme="minorHAnsi" w:cstheme="minorHAnsi"/>
                <w:sz w:val="20"/>
                <w:szCs w:val="20"/>
                <w:lang w:val="en-AU" w:eastAsia="en-AU"/>
              </w:rPr>
            </w:pPr>
            <w:r w:rsidRPr="00632930">
              <w:rPr>
                <w:rFonts w:asciiTheme="minorHAnsi" w:eastAsia="Times New Roman" w:hAnsiTheme="minorHAnsi" w:cstheme="minorHAnsi"/>
                <w:sz w:val="20"/>
                <w:szCs w:val="20"/>
                <w:lang w:val="en-AU" w:eastAsia="en-AU"/>
              </w:rPr>
              <w:t>100%</w:t>
            </w:r>
          </w:p>
        </w:tc>
        <w:tc>
          <w:tcPr>
            <w:tcW w:w="1010" w:type="pct"/>
            <w:shd w:val="clear" w:color="auto" w:fill="auto"/>
            <w:hideMark/>
          </w:tcPr>
          <w:p w14:paraId="096EA7BE" w14:textId="77777777" w:rsidR="008938A4" w:rsidRPr="00632930" w:rsidRDefault="008938A4" w:rsidP="008938A4">
            <w:pPr>
              <w:pStyle w:val="ListParagraph"/>
              <w:numPr>
                <w:ilvl w:val="0"/>
                <w:numId w:val="35"/>
              </w:numPr>
              <w:rPr>
                <w:rFonts w:asciiTheme="minorHAnsi" w:eastAsia="Times New Roman" w:hAnsiTheme="minorHAnsi" w:cstheme="minorHAnsi"/>
                <w:sz w:val="20"/>
                <w:szCs w:val="20"/>
                <w:lang w:val="en-AU" w:eastAsia="en-AU"/>
              </w:rPr>
            </w:pPr>
            <w:r w:rsidRPr="00632930">
              <w:rPr>
                <w:rFonts w:asciiTheme="minorHAnsi" w:eastAsia="Times New Roman" w:hAnsiTheme="minorHAnsi" w:cstheme="minorHAnsi"/>
                <w:sz w:val="20"/>
                <w:szCs w:val="20"/>
                <w:lang w:val="en-AU" w:eastAsia="en-AU"/>
              </w:rPr>
              <w:t>Funding allocated and secured until the end of the triennium – Yes/No</w:t>
            </w:r>
          </w:p>
        </w:tc>
        <w:tc>
          <w:tcPr>
            <w:tcW w:w="275" w:type="pct"/>
            <w:shd w:val="clear" w:color="auto" w:fill="auto"/>
            <w:vAlign w:val="center"/>
            <w:hideMark/>
          </w:tcPr>
          <w:p w14:paraId="7525E163" w14:textId="77777777" w:rsidR="008938A4" w:rsidRPr="00632930" w:rsidRDefault="008938A4" w:rsidP="00CD1588">
            <w:pPr>
              <w:ind w:left="0" w:firstLine="0"/>
              <w:jc w:val="center"/>
              <w:rPr>
                <w:rFonts w:asciiTheme="minorHAnsi" w:eastAsia="Times New Roman" w:hAnsiTheme="minorHAnsi" w:cstheme="minorHAnsi"/>
                <w:sz w:val="20"/>
                <w:szCs w:val="20"/>
                <w:lang w:val="en-AU" w:eastAsia="en-AU"/>
              </w:rPr>
            </w:pPr>
            <w:r w:rsidRPr="00632930">
              <w:rPr>
                <w:rFonts w:asciiTheme="minorHAnsi" w:eastAsia="Times New Roman" w:hAnsiTheme="minorHAnsi" w:cstheme="minorHAnsi"/>
                <w:sz w:val="20"/>
                <w:szCs w:val="20"/>
                <w:lang w:val="en-AU" w:eastAsia="en-AU"/>
              </w:rPr>
              <w:t>Yes</w:t>
            </w:r>
          </w:p>
        </w:tc>
        <w:tc>
          <w:tcPr>
            <w:tcW w:w="1834" w:type="pct"/>
            <w:shd w:val="clear" w:color="auto" w:fill="auto"/>
            <w:hideMark/>
          </w:tcPr>
          <w:p w14:paraId="49448A1A" w14:textId="77777777" w:rsidR="008938A4" w:rsidRPr="00632930" w:rsidRDefault="008938A4" w:rsidP="00CD1588">
            <w:pPr>
              <w:ind w:left="0" w:firstLine="0"/>
              <w:rPr>
                <w:rFonts w:asciiTheme="minorHAnsi" w:eastAsia="Times New Roman" w:hAnsiTheme="minorHAnsi" w:cstheme="minorHAnsi"/>
                <w:sz w:val="20"/>
                <w:szCs w:val="20"/>
                <w:lang w:val="en-AU" w:eastAsia="en-AU"/>
              </w:rPr>
            </w:pPr>
            <w:r w:rsidRPr="00632930">
              <w:rPr>
                <w:rFonts w:asciiTheme="minorHAnsi" w:eastAsia="Times New Roman" w:hAnsiTheme="minorHAnsi" w:cstheme="minorHAnsi"/>
                <w:sz w:val="20"/>
                <w:szCs w:val="20"/>
                <w:lang w:val="en-AU" w:eastAsia="en-AU"/>
              </w:rPr>
              <w:t>Funding secured from the Austrian Government Federal Ministry of Agriculture, Forestry, Regions and Water Management for 4 years.</w:t>
            </w:r>
          </w:p>
        </w:tc>
      </w:tr>
      <w:tr w:rsidR="008938A4" w:rsidRPr="00BC56F6" w14:paraId="35983F1F" w14:textId="77777777" w:rsidTr="00CD1588">
        <w:trPr>
          <w:trHeight w:val="55"/>
        </w:trPr>
        <w:tc>
          <w:tcPr>
            <w:tcW w:w="1514" w:type="pct"/>
            <w:shd w:val="clear" w:color="auto" w:fill="auto"/>
            <w:hideMark/>
          </w:tcPr>
          <w:p w14:paraId="02258B9C" w14:textId="77777777" w:rsidR="008938A4" w:rsidRPr="00632930" w:rsidRDefault="008938A4" w:rsidP="00CD1588">
            <w:pPr>
              <w:ind w:left="0" w:firstLine="0"/>
              <w:rPr>
                <w:rFonts w:asciiTheme="minorHAnsi" w:eastAsia="Times New Roman" w:hAnsiTheme="minorHAnsi" w:cstheme="minorHAnsi"/>
                <w:sz w:val="20"/>
                <w:szCs w:val="20"/>
                <w:lang w:val="en-AU" w:eastAsia="en-AU"/>
              </w:rPr>
            </w:pPr>
            <w:r w:rsidRPr="00632930">
              <w:rPr>
                <w:rFonts w:asciiTheme="minorHAnsi" w:eastAsia="Times New Roman" w:hAnsiTheme="minorHAnsi" w:cstheme="minorHAnsi"/>
                <w:sz w:val="20"/>
                <w:szCs w:val="20"/>
                <w:lang w:val="en-AU" w:eastAsia="en-AU"/>
              </w:rPr>
              <w:t>1.1.3: Set access requirements/ restrictions and other safety protocols</w:t>
            </w:r>
          </w:p>
        </w:tc>
        <w:tc>
          <w:tcPr>
            <w:tcW w:w="367" w:type="pct"/>
            <w:shd w:val="clear" w:color="auto" w:fill="auto"/>
            <w:vAlign w:val="center"/>
            <w:hideMark/>
          </w:tcPr>
          <w:p w14:paraId="75699EAF" w14:textId="77777777" w:rsidR="008938A4" w:rsidRPr="00632930" w:rsidRDefault="008938A4" w:rsidP="00CD1588">
            <w:pPr>
              <w:ind w:left="0" w:firstLine="0"/>
              <w:jc w:val="center"/>
              <w:rPr>
                <w:rFonts w:asciiTheme="minorHAnsi" w:eastAsia="Times New Roman" w:hAnsiTheme="minorHAnsi" w:cstheme="minorHAnsi"/>
                <w:sz w:val="20"/>
                <w:szCs w:val="20"/>
                <w:lang w:val="en-AU" w:eastAsia="en-AU"/>
              </w:rPr>
            </w:pPr>
            <w:r w:rsidRPr="00632930">
              <w:rPr>
                <w:rFonts w:asciiTheme="minorHAnsi" w:eastAsia="Times New Roman" w:hAnsiTheme="minorHAnsi" w:cstheme="minorHAnsi"/>
                <w:sz w:val="20"/>
                <w:szCs w:val="20"/>
                <w:lang w:val="en-AU" w:eastAsia="en-AU"/>
              </w:rPr>
              <w:t>50%</w:t>
            </w:r>
          </w:p>
        </w:tc>
        <w:tc>
          <w:tcPr>
            <w:tcW w:w="1010" w:type="pct"/>
            <w:shd w:val="clear" w:color="auto" w:fill="auto"/>
            <w:hideMark/>
          </w:tcPr>
          <w:p w14:paraId="6FF9968F" w14:textId="77777777" w:rsidR="008938A4" w:rsidRPr="00632930" w:rsidRDefault="008938A4" w:rsidP="008938A4">
            <w:pPr>
              <w:pStyle w:val="ListParagraph"/>
              <w:numPr>
                <w:ilvl w:val="0"/>
                <w:numId w:val="35"/>
              </w:numPr>
              <w:rPr>
                <w:rFonts w:asciiTheme="minorHAnsi" w:eastAsia="Times New Roman" w:hAnsiTheme="minorHAnsi" w:cstheme="minorHAnsi"/>
                <w:sz w:val="20"/>
                <w:szCs w:val="20"/>
                <w:lang w:val="en-AU" w:eastAsia="en-AU"/>
              </w:rPr>
            </w:pPr>
            <w:r w:rsidRPr="00632930">
              <w:rPr>
                <w:rFonts w:asciiTheme="minorHAnsi" w:eastAsia="Times New Roman" w:hAnsiTheme="minorHAnsi" w:cstheme="minorHAnsi"/>
                <w:sz w:val="20"/>
                <w:szCs w:val="20"/>
                <w:lang w:val="en-AU" w:eastAsia="en-AU"/>
              </w:rPr>
              <w:t>Access requirements/restrictions set up – Yes/No</w:t>
            </w:r>
          </w:p>
          <w:p w14:paraId="5511EDF3" w14:textId="77777777" w:rsidR="008938A4" w:rsidRPr="00632930" w:rsidRDefault="008938A4" w:rsidP="008938A4">
            <w:pPr>
              <w:pStyle w:val="ListParagraph"/>
              <w:numPr>
                <w:ilvl w:val="0"/>
                <w:numId w:val="35"/>
              </w:numPr>
              <w:rPr>
                <w:rFonts w:asciiTheme="minorHAnsi" w:eastAsia="Times New Roman" w:hAnsiTheme="minorHAnsi" w:cstheme="minorHAnsi"/>
                <w:sz w:val="20"/>
                <w:szCs w:val="20"/>
                <w:lang w:val="en-AU" w:eastAsia="en-AU"/>
              </w:rPr>
            </w:pPr>
            <w:r w:rsidRPr="00632930">
              <w:rPr>
                <w:rFonts w:asciiTheme="minorHAnsi" w:eastAsia="Times New Roman" w:hAnsiTheme="minorHAnsi" w:cstheme="minorHAnsi"/>
                <w:sz w:val="20"/>
                <w:szCs w:val="20"/>
                <w:lang w:val="en-AU" w:eastAsia="en-AU"/>
              </w:rPr>
              <w:t xml:space="preserve">Number of safety breaches </w:t>
            </w:r>
          </w:p>
        </w:tc>
        <w:tc>
          <w:tcPr>
            <w:tcW w:w="275" w:type="pct"/>
            <w:shd w:val="clear" w:color="auto" w:fill="auto"/>
            <w:vAlign w:val="center"/>
            <w:hideMark/>
          </w:tcPr>
          <w:p w14:paraId="2BE262D0" w14:textId="77777777" w:rsidR="008938A4" w:rsidRPr="00632930" w:rsidRDefault="008938A4" w:rsidP="00CD1588">
            <w:pPr>
              <w:ind w:left="0" w:firstLine="0"/>
              <w:jc w:val="center"/>
              <w:rPr>
                <w:rFonts w:asciiTheme="minorHAnsi" w:eastAsia="Times New Roman" w:hAnsiTheme="minorHAnsi" w:cstheme="minorHAnsi"/>
                <w:sz w:val="20"/>
                <w:szCs w:val="20"/>
                <w:lang w:val="en-AU" w:eastAsia="en-AU"/>
              </w:rPr>
            </w:pPr>
            <w:r w:rsidRPr="00632930">
              <w:rPr>
                <w:rFonts w:asciiTheme="minorHAnsi" w:eastAsia="Times New Roman" w:hAnsiTheme="minorHAnsi" w:cstheme="minorHAnsi"/>
                <w:sz w:val="20"/>
                <w:szCs w:val="20"/>
                <w:lang w:val="en-AU" w:eastAsia="en-AU"/>
              </w:rPr>
              <w:t>Yes</w:t>
            </w:r>
            <w:r w:rsidRPr="00632930">
              <w:rPr>
                <w:rFonts w:asciiTheme="minorHAnsi" w:eastAsia="Times New Roman" w:hAnsiTheme="minorHAnsi" w:cstheme="minorHAnsi"/>
                <w:sz w:val="20"/>
                <w:szCs w:val="20"/>
                <w:lang w:val="en-AU" w:eastAsia="en-AU"/>
              </w:rPr>
              <w:br/>
            </w:r>
            <w:r w:rsidRPr="00632930">
              <w:rPr>
                <w:rFonts w:asciiTheme="minorHAnsi" w:eastAsia="Times New Roman" w:hAnsiTheme="minorHAnsi" w:cstheme="minorHAnsi"/>
                <w:sz w:val="20"/>
                <w:szCs w:val="20"/>
                <w:lang w:val="en-AU" w:eastAsia="en-AU"/>
              </w:rPr>
              <w:br/>
              <w:t>N/A</w:t>
            </w:r>
          </w:p>
        </w:tc>
        <w:tc>
          <w:tcPr>
            <w:tcW w:w="1834" w:type="pct"/>
            <w:shd w:val="clear" w:color="auto" w:fill="auto"/>
            <w:hideMark/>
          </w:tcPr>
          <w:p w14:paraId="26F58FBE" w14:textId="77777777" w:rsidR="008938A4" w:rsidRPr="00632930" w:rsidRDefault="008938A4" w:rsidP="00CD1588">
            <w:pPr>
              <w:ind w:left="0" w:firstLine="0"/>
              <w:rPr>
                <w:rFonts w:asciiTheme="minorHAnsi" w:eastAsia="Times New Roman" w:hAnsiTheme="minorHAnsi" w:cstheme="minorHAnsi"/>
                <w:sz w:val="20"/>
                <w:szCs w:val="20"/>
                <w:lang w:val="en-AU" w:eastAsia="en-AU"/>
              </w:rPr>
            </w:pPr>
            <w:r w:rsidRPr="00632930">
              <w:rPr>
                <w:rFonts w:asciiTheme="minorHAnsi" w:eastAsia="Times New Roman" w:hAnsiTheme="minorHAnsi" w:cstheme="minorHAnsi"/>
                <w:sz w:val="20"/>
                <w:szCs w:val="20"/>
                <w:lang w:val="en-AU" w:eastAsia="en-AU"/>
              </w:rPr>
              <w:t>Plans developed – yet to be implemented.</w:t>
            </w:r>
          </w:p>
        </w:tc>
      </w:tr>
      <w:tr w:rsidR="008938A4" w:rsidRPr="00BC56F6" w14:paraId="466D5539" w14:textId="77777777" w:rsidTr="00CD1588">
        <w:trPr>
          <w:trHeight w:val="55"/>
        </w:trPr>
        <w:tc>
          <w:tcPr>
            <w:tcW w:w="1514" w:type="pct"/>
            <w:shd w:val="clear" w:color="auto" w:fill="auto"/>
            <w:hideMark/>
          </w:tcPr>
          <w:p w14:paraId="2CBA4C99" w14:textId="77777777" w:rsidR="008938A4" w:rsidRPr="00632930" w:rsidRDefault="008938A4" w:rsidP="00CD1588">
            <w:pPr>
              <w:ind w:left="0" w:firstLine="0"/>
              <w:rPr>
                <w:rFonts w:asciiTheme="minorHAnsi" w:eastAsia="Times New Roman" w:hAnsiTheme="minorHAnsi" w:cstheme="minorHAnsi"/>
                <w:sz w:val="20"/>
                <w:szCs w:val="20"/>
                <w:lang w:val="en-AU" w:eastAsia="en-AU"/>
              </w:rPr>
            </w:pPr>
            <w:r w:rsidRPr="00632930">
              <w:rPr>
                <w:rFonts w:asciiTheme="minorHAnsi" w:eastAsia="Times New Roman" w:hAnsiTheme="minorHAnsi" w:cstheme="minorHAnsi"/>
                <w:sz w:val="20"/>
                <w:szCs w:val="20"/>
                <w:lang w:val="en-AU" w:eastAsia="en-AU"/>
              </w:rPr>
              <w:t>1.1.4: Design the structure of the platform</w:t>
            </w:r>
          </w:p>
        </w:tc>
        <w:tc>
          <w:tcPr>
            <w:tcW w:w="367" w:type="pct"/>
            <w:shd w:val="clear" w:color="auto" w:fill="auto"/>
            <w:vAlign w:val="center"/>
            <w:hideMark/>
          </w:tcPr>
          <w:p w14:paraId="0219563D" w14:textId="77777777" w:rsidR="008938A4" w:rsidRPr="00632930" w:rsidRDefault="008938A4" w:rsidP="00CD1588">
            <w:pPr>
              <w:ind w:left="0" w:firstLine="0"/>
              <w:jc w:val="center"/>
              <w:rPr>
                <w:rFonts w:asciiTheme="minorHAnsi" w:eastAsia="Times New Roman" w:hAnsiTheme="minorHAnsi" w:cstheme="minorHAnsi"/>
                <w:sz w:val="20"/>
                <w:szCs w:val="20"/>
                <w:lang w:val="en-AU" w:eastAsia="en-AU"/>
              </w:rPr>
            </w:pPr>
            <w:r w:rsidRPr="00632930">
              <w:rPr>
                <w:rFonts w:asciiTheme="minorHAnsi" w:eastAsia="Times New Roman" w:hAnsiTheme="minorHAnsi" w:cstheme="minorHAnsi"/>
                <w:sz w:val="20"/>
                <w:szCs w:val="20"/>
                <w:lang w:val="en-AU" w:eastAsia="en-AU"/>
              </w:rPr>
              <w:t>50%</w:t>
            </w:r>
          </w:p>
        </w:tc>
        <w:tc>
          <w:tcPr>
            <w:tcW w:w="1010" w:type="pct"/>
            <w:shd w:val="clear" w:color="auto" w:fill="auto"/>
            <w:hideMark/>
          </w:tcPr>
          <w:p w14:paraId="210E0EAB" w14:textId="77777777" w:rsidR="008938A4" w:rsidRPr="00632930" w:rsidRDefault="008938A4" w:rsidP="008938A4">
            <w:pPr>
              <w:pStyle w:val="ListParagraph"/>
              <w:numPr>
                <w:ilvl w:val="0"/>
                <w:numId w:val="35"/>
              </w:numPr>
              <w:rPr>
                <w:rFonts w:asciiTheme="minorHAnsi" w:eastAsia="Times New Roman" w:hAnsiTheme="minorHAnsi" w:cstheme="minorHAnsi"/>
                <w:sz w:val="20"/>
                <w:szCs w:val="20"/>
                <w:lang w:val="en-AU" w:eastAsia="en-AU"/>
              </w:rPr>
            </w:pPr>
            <w:r w:rsidRPr="00632930">
              <w:rPr>
                <w:rFonts w:asciiTheme="minorHAnsi" w:eastAsia="Times New Roman" w:hAnsiTheme="minorHAnsi" w:cstheme="minorHAnsi"/>
                <w:sz w:val="20"/>
                <w:szCs w:val="20"/>
                <w:lang w:val="en-AU" w:eastAsia="en-AU"/>
              </w:rPr>
              <w:t>Platform structure designed – Yes/No</w:t>
            </w:r>
          </w:p>
        </w:tc>
        <w:tc>
          <w:tcPr>
            <w:tcW w:w="275" w:type="pct"/>
            <w:shd w:val="clear" w:color="auto" w:fill="auto"/>
            <w:vAlign w:val="center"/>
            <w:hideMark/>
          </w:tcPr>
          <w:p w14:paraId="33558BEB" w14:textId="77777777" w:rsidR="008938A4" w:rsidRPr="00632930" w:rsidRDefault="008938A4" w:rsidP="00CD1588">
            <w:pPr>
              <w:ind w:left="0" w:firstLine="0"/>
              <w:jc w:val="center"/>
              <w:rPr>
                <w:rFonts w:asciiTheme="minorHAnsi" w:eastAsia="Times New Roman" w:hAnsiTheme="minorHAnsi" w:cstheme="minorHAnsi"/>
                <w:sz w:val="20"/>
                <w:szCs w:val="20"/>
                <w:lang w:val="en-AU" w:eastAsia="en-AU"/>
              </w:rPr>
            </w:pPr>
            <w:r w:rsidRPr="00632930">
              <w:rPr>
                <w:rFonts w:asciiTheme="minorHAnsi" w:eastAsia="Times New Roman" w:hAnsiTheme="minorHAnsi" w:cstheme="minorHAnsi"/>
                <w:sz w:val="20"/>
                <w:szCs w:val="20"/>
                <w:lang w:val="en-AU" w:eastAsia="en-AU"/>
              </w:rPr>
              <w:t>Yes</w:t>
            </w:r>
          </w:p>
        </w:tc>
        <w:tc>
          <w:tcPr>
            <w:tcW w:w="1834" w:type="pct"/>
            <w:shd w:val="clear" w:color="auto" w:fill="auto"/>
            <w:hideMark/>
          </w:tcPr>
          <w:p w14:paraId="73E58006" w14:textId="77777777" w:rsidR="008938A4" w:rsidRPr="00632930" w:rsidRDefault="008938A4" w:rsidP="00CD1588">
            <w:pPr>
              <w:ind w:left="0" w:firstLine="0"/>
              <w:rPr>
                <w:rFonts w:asciiTheme="minorHAnsi" w:eastAsia="Times New Roman" w:hAnsiTheme="minorHAnsi" w:cstheme="minorHAnsi"/>
                <w:sz w:val="20"/>
                <w:szCs w:val="20"/>
                <w:lang w:val="en-AU" w:eastAsia="en-AU"/>
              </w:rPr>
            </w:pPr>
            <w:r w:rsidRPr="00632930">
              <w:rPr>
                <w:rFonts w:asciiTheme="minorHAnsi" w:eastAsia="Times New Roman" w:hAnsiTheme="minorHAnsi" w:cstheme="minorHAnsi"/>
                <w:sz w:val="20"/>
                <w:szCs w:val="20"/>
                <w:lang w:val="en-AU" w:eastAsia="en-AU"/>
              </w:rPr>
              <w:t>Platform structure designed – yet to be implemented.</w:t>
            </w:r>
          </w:p>
        </w:tc>
      </w:tr>
      <w:tr w:rsidR="008938A4" w:rsidRPr="00BC56F6" w14:paraId="591F2803" w14:textId="77777777" w:rsidTr="00CD1588">
        <w:trPr>
          <w:trHeight w:val="55"/>
        </w:trPr>
        <w:tc>
          <w:tcPr>
            <w:tcW w:w="1514" w:type="pct"/>
            <w:shd w:val="clear" w:color="auto" w:fill="auto"/>
            <w:hideMark/>
          </w:tcPr>
          <w:p w14:paraId="6B6B4D09" w14:textId="77777777" w:rsidR="008938A4" w:rsidRPr="00632930" w:rsidRDefault="008938A4" w:rsidP="00CD1588">
            <w:pPr>
              <w:ind w:left="0" w:firstLine="0"/>
              <w:rPr>
                <w:rFonts w:asciiTheme="minorHAnsi" w:eastAsia="Times New Roman" w:hAnsiTheme="minorHAnsi" w:cstheme="minorHAnsi"/>
                <w:sz w:val="20"/>
                <w:szCs w:val="20"/>
                <w:lang w:val="en-AU" w:eastAsia="en-AU"/>
              </w:rPr>
            </w:pPr>
            <w:r w:rsidRPr="00632930">
              <w:rPr>
                <w:rFonts w:asciiTheme="minorHAnsi" w:eastAsia="Times New Roman" w:hAnsiTheme="minorHAnsi" w:cstheme="minorHAnsi"/>
                <w:sz w:val="20"/>
                <w:szCs w:val="20"/>
                <w:lang w:val="en-AU" w:eastAsia="en-AU"/>
              </w:rPr>
              <w:t>1.1.5: Assign the platform host/s and admin/s</w:t>
            </w:r>
          </w:p>
        </w:tc>
        <w:tc>
          <w:tcPr>
            <w:tcW w:w="367" w:type="pct"/>
            <w:shd w:val="clear" w:color="auto" w:fill="auto"/>
            <w:vAlign w:val="center"/>
            <w:hideMark/>
          </w:tcPr>
          <w:p w14:paraId="0E77509A" w14:textId="77777777" w:rsidR="008938A4" w:rsidRPr="00632930" w:rsidRDefault="008938A4" w:rsidP="00CD1588">
            <w:pPr>
              <w:ind w:left="0" w:firstLine="0"/>
              <w:jc w:val="center"/>
              <w:rPr>
                <w:rFonts w:asciiTheme="minorHAnsi" w:eastAsia="Times New Roman" w:hAnsiTheme="minorHAnsi" w:cstheme="minorHAnsi"/>
                <w:sz w:val="20"/>
                <w:szCs w:val="20"/>
                <w:lang w:val="en-AU" w:eastAsia="en-AU"/>
              </w:rPr>
            </w:pPr>
            <w:r w:rsidRPr="00632930">
              <w:rPr>
                <w:rFonts w:asciiTheme="minorHAnsi" w:eastAsia="Times New Roman" w:hAnsiTheme="minorHAnsi" w:cstheme="minorHAnsi"/>
                <w:sz w:val="20"/>
                <w:szCs w:val="20"/>
                <w:lang w:val="en-AU" w:eastAsia="en-AU"/>
              </w:rPr>
              <w:t>100%</w:t>
            </w:r>
          </w:p>
        </w:tc>
        <w:tc>
          <w:tcPr>
            <w:tcW w:w="1010" w:type="pct"/>
            <w:shd w:val="clear" w:color="auto" w:fill="auto"/>
            <w:hideMark/>
          </w:tcPr>
          <w:p w14:paraId="125BE104" w14:textId="77777777" w:rsidR="008938A4" w:rsidRPr="00632930" w:rsidRDefault="008938A4" w:rsidP="008938A4">
            <w:pPr>
              <w:pStyle w:val="ListParagraph"/>
              <w:numPr>
                <w:ilvl w:val="0"/>
                <w:numId w:val="35"/>
              </w:numPr>
              <w:rPr>
                <w:rFonts w:asciiTheme="minorHAnsi" w:eastAsia="Times New Roman" w:hAnsiTheme="minorHAnsi" w:cstheme="minorHAnsi"/>
                <w:sz w:val="20"/>
                <w:szCs w:val="20"/>
                <w:lang w:val="en-AU" w:eastAsia="en-AU"/>
              </w:rPr>
            </w:pPr>
            <w:r w:rsidRPr="00632930">
              <w:rPr>
                <w:rFonts w:asciiTheme="minorHAnsi" w:eastAsia="Times New Roman" w:hAnsiTheme="minorHAnsi" w:cstheme="minorHAnsi"/>
                <w:sz w:val="20"/>
                <w:szCs w:val="20"/>
                <w:lang w:val="en-AU" w:eastAsia="en-AU"/>
              </w:rPr>
              <w:t>Role description(s) created – Yes/No</w:t>
            </w:r>
          </w:p>
          <w:p w14:paraId="69D40B5A" w14:textId="77777777" w:rsidR="008938A4" w:rsidRPr="00632930" w:rsidRDefault="008938A4" w:rsidP="008938A4">
            <w:pPr>
              <w:pStyle w:val="ListParagraph"/>
              <w:numPr>
                <w:ilvl w:val="0"/>
                <w:numId w:val="35"/>
              </w:numPr>
              <w:rPr>
                <w:rFonts w:asciiTheme="minorHAnsi" w:eastAsia="Times New Roman" w:hAnsiTheme="minorHAnsi" w:cstheme="minorHAnsi"/>
                <w:sz w:val="20"/>
                <w:szCs w:val="20"/>
                <w:lang w:val="en-AU" w:eastAsia="en-AU"/>
              </w:rPr>
            </w:pPr>
            <w:r w:rsidRPr="00632930">
              <w:rPr>
                <w:rFonts w:asciiTheme="minorHAnsi" w:eastAsia="Times New Roman" w:hAnsiTheme="minorHAnsi" w:cstheme="minorHAnsi"/>
                <w:sz w:val="20"/>
                <w:szCs w:val="20"/>
                <w:lang w:val="en-AU" w:eastAsia="en-AU"/>
              </w:rPr>
              <w:t>Platform host/s and admin/s assigned until the end of the triennium – Yes/No</w:t>
            </w:r>
          </w:p>
        </w:tc>
        <w:tc>
          <w:tcPr>
            <w:tcW w:w="275" w:type="pct"/>
            <w:shd w:val="clear" w:color="auto" w:fill="auto"/>
            <w:vAlign w:val="center"/>
            <w:hideMark/>
          </w:tcPr>
          <w:p w14:paraId="06C45EAE" w14:textId="77777777" w:rsidR="008938A4" w:rsidRPr="00632930" w:rsidRDefault="008938A4" w:rsidP="00CD1588">
            <w:pPr>
              <w:ind w:left="0" w:firstLine="0"/>
              <w:jc w:val="center"/>
              <w:rPr>
                <w:rFonts w:asciiTheme="minorHAnsi" w:eastAsia="Times New Roman" w:hAnsiTheme="minorHAnsi" w:cstheme="minorHAnsi"/>
                <w:sz w:val="20"/>
                <w:szCs w:val="20"/>
                <w:lang w:val="en-AU" w:eastAsia="en-AU"/>
              </w:rPr>
            </w:pPr>
            <w:r w:rsidRPr="00632930">
              <w:rPr>
                <w:rFonts w:asciiTheme="minorHAnsi" w:eastAsia="Times New Roman" w:hAnsiTheme="minorHAnsi" w:cstheme="minorHAnsi"/>
                <w:sz w:val="20"/>
                <w:szCs w:val="20"/>
                <w:lang w:val="en-AU" w:eastAsia="en-AU"/>
              </w:rPr>
              <w:t>Yes</w:t>
            </w:r>
            <w:r w:rsidRPr="00632930">
              <w:rPr>
                <w:rFonts w:asciiTheme="minorHAnsi" w:eastAsia="Times New Roman" w:hAnsiTheme="minorHAnsi" w:cstheme="minorHAnsi"/>
                <w:sz w:val="20"/>
                <w:szCs w:val="20"/>
                <w:lang w:val="en-AU" w:eastAsia="en-AU"/>
              </w:rPr>
              <w:br/>
            </w:r>
            <w:r w:rsidRPr="00632930">
              <w:rPr>
                <w:rFonts w:asciiTheme="minorHAnsi" w:eastAsia="Times New Roman" w:hAnsiTheme="minorHAnsi" w:cstheme="minorHAnsi"/>
                <w:sz w:val="20"/>
                <w:szCs w:val="20"/>
                <w:lang w:val="en-AU" w:eastAsia="en-AU"/>
              </w:rPr>
              <w:br/>
              <w:t>Yes</w:t>
            </w:r>
          </w:p>
        </w:tc>
        <w:tc>
          <w:tcPr>
            <w:tcW w:w="1834" w:type="pct"/>
            <w:shd w:val="clear" w:color="auto" w:fill="auto"/>
            <w:hideMark/>
          </w:tcPr>
          <w:p w14:paraId="3670EAAA" w14:textId="77777777" w:rsidR="008938A4" w:rsidRPr="00632930" w:rsidRDefault="008938A4" w:rsidP="00CD1588">
            <w:pPr>
              <w:spacing w:after="240"/>
              <w:ind w:left="0" w:firstLine="0"/>
              <w:rPr>
                <w:rFonts w:asciiTheme="minorHAnsi" w:eastAsia="Times New Roman" w:hAnsiTheme="minorHAnsi" w:cstheme="minorHAnsi"/>
                <w:sz w:val="20"/>
                <w:szCs w:val="20"/>
                <w:lang w:val="en-AU" w:eastAsia="en-AU"/>
              </w:rPr>
            </w:pPr>
            <w:r w:rsidRPr="00632930">
              <w:rPr>
                <w:rFonts w:asciiTheme="minorHAnsi" w:eastAsia="Times New Roman" w:hAnsiTheme="minorHAnsi" w:cstheme="minorHAnsi"/>
                <w:sz w:val="20"/>
                <w:szCs w:val="20"/>
                <w:lang w:val="en-AU" w:eastAsia="en-AU"/>
              </w:rPr>
              <w:t>Role description created.</w:t>
            </w:r>
          </w:p>
          <w:p w14:paraId="24E7511A" w14:textId="77777777" w:rsidR="008938A4" w:rsidRPr="00632930" w:rsidRDefault="008938A4" w:rsidP="00CD1588">
            <w:pPr>
              <w:spacing w:after="240"/>
              <w:ind w:left="0" w:firstLine="0"/>
              <w:rPr>
                <w:rFonts w:asciiTheme="minorHAnsi" w:eastAsia="Times New Roman" w:hAnsiTheme="minorHAnsi" w:cstheme="minorHAnsi"/>
                <w:sz w:val="20"/>
                <w:szCs w:val="20"/>
                <w:lang w:val="en-AU" w:eastAsia="en-AU"/>
              </w:rPr>
            </w:pPr>
            <w:r w:rsidRPr="00632930">
              <w:rPr>
                <w:rFonts w:asciiTheme="minorHAnsi" w:eastAsia="Times New Roman" w:hAnsiTheme="minorHAnsi" w:cstheme="minorHAnsi"/>
                <w:sz w:val="20"/>
                <w:szCs w:val="20"/>
                <w:lang w:val="en-AU" w:eastAsia="en-AU"/>
              </w:rPr>
              <w:t>Three co-hosts appointed. Proposed rotating roster of 6-12 months (TBC).</w:t>
            </w:r>
          </w:p>
        </w:tc>
      </w:tr>
      <w:tr w:rsidR="008938A4" w:rsidRPr="00BC56F6" w14:paraId="7A27E2A4" w14:textId="77777777" w:rsidTr="00CD1588">
        <w:trPr>
          <w:trHeight w:val="401"/>
        </w:trPr>
        <w:tc>
          <w:tcPr>
            <w:tcW w:w="1514" w:type="pct"/>
            <w:shd w:val="clear" w:color="auto" w:fill="auto"/>
            <w:hideMark/>
          </w:tcPr>
          <w:p w14:paraId="1B4EE591" w14:textId="77777777" w:rsidR="008938A4" w:rsidRPr="00632930" w:rsidRDefault="008938A4" w:rsidP="00CD1588">
            <w:pPr>
              <w:ind w:left="0" w:firstLine="0"/>
              <w:rPr>
                <w:rFonts w:asciiTheme="minorHAnsi" w:eastAsia="Times New Roman" w:hAnsiTheme="minorHAnsi" w:cstheme="minorHAnsi"/>
                <w:sz w:val="20"/>
                <w:szCs w:val="20"/>
                <w:lang w:val="en-AU" w:eastAsia="en-AU"/>
              </w:rPr>
            </w:pPr>
            <w:r w:rsidRPr="00632930">
              <w:rPr>
                <w:rFonts w:asciiTheme="minorHAnsi" w:eastAsia="Times New Roman" w:hAnsiTheme="minorHAnsi" w:cstheme="minorHAnsi"/>
                <w:sz w:val="20"/>
                <w:szCs w:val="20"/>
                <w:lang w:val="en-AU" w:eastAsia="en-AU"/>
              </w:rPr>
              <w:t>1.1.6: Design and develop content for the platform</w:t>
            </w:r>
          </w:p>
        </w:tc>
        <w:tc>
          <w:tcPr>
            <w:tcW w:w="367" w:type="pct"/>
            <w:shd w:val="clear" w:color="auto" w:fill="auto"/>
            <w:vAlign w:val="center"/>
            <w:hideMark/>
          </w:tcPr>
          <w:p w14:paraId="3CC9A36C" w14:textId="77777777" w:rsidR="008938A4" w:rsidRPr="00632930" w:rsidRDefault="008938A4" w:rsidP="00CD1588">
            <w:pPr>
              <w:ind w:left="0" w:firstLine="0"/>
              <w:jc w:val="center"/>
              <w:rPr>
                <w:rFonts w:asciiTheme="minorHAnsi" w:eastAsia="Times New Roman" w:hAnsiTheme="minorHAnsi" w:cstheme="minorHAnsi"/>
                <w:sz w:val="20"/>
                <w:szCs w:val="20"/>
                <w:lang w:val="en-AU" w:eastAsia="en-AU"/>
              </w:rPr>
            </w:pPr>
            <w:r w:rsidRPr="00632930">
              <w:rPr>
                <w:rFonts w:asciiTheme="minorHAnsi" w:eastAsia="Times New Roman" w:hAnsiTheme="minorHAnsi" w:cstheme="minorHAnsi"/>
                <w:sz w:val="20"/>
                <w:szCs w:val="20"/>
                <w:lang w:val="en-AU" w:eastAsia="en-AU"/>
              </w:rPr>
              <w:t>10%</w:t>
            </w:r>
          </w:p>
        </w:tc>
        <w:tc>
          <w:tcPr>
            <w:tcW w:w="1010" w:type="pct"/>
            <w:shd w:val="clear" w:color="auto" w:fill="auto"/>
            <w:hideMark/>
          </w:tcPr>
          <w:p w14:paraId="1E8F4578" w14:textId="77777777" w:rsidR="008938A4" w:rsidRPr="00632930" w:rsidRDefault="008938A4" w:rsidP="008938A4">
            <w:pPr>
              <w:pStyle w:val="ListParagraph"/>
              <w:numPr>
                <w:ilvl w:val="0"/>
                <w:numId w:val="35"/>
              </w:numPr>
              <w:rPr>
                <w:rFonts w:asciiTheme="minorHAnsi" w:eastAsia="Times New Roman" w:hAnsiTheme="minorHAnsi" w:cstheme="minorHAnsi"/>
                <w:sz w:val="20"/>
                <w:szCs w:val="20"/>
                <w:lang w:val="en-AU" w:eastAsia="en-AU"/>
              </w:rPr>
            </w:pPr>
            <w:r w:rsidRPr="00632930">
              <w:rPr>
                <w:rFonts w:asciiTheme="minorHAnsi" w:eastAsia="Times New Roman" w:hAnsiTheme="minorHAnsi" w:cstheme="minorHAnsi"/>
                <w:sz w:val="20"/>
                <w:szCs w:val="20"/>
                <w:lang w:val="en-AU" w:eastAsia="en-AU"/>
              </w:rPr>
              <w:t>Content design created – Yes/No</w:t>
            </w:r>
          </w:p>
        </w:tc>
        <w:tc>
          <w:tcPr>
            <w:tcW w:w="275" w:type="pct"/>
            <w:shd w:val="clear" w:color="auto" w:fill="auto"/>
            <w:vAlign w:val="center"/>
            <w:hideMark/>
          </w:tcPr>
          <w:p w14:paraId="7968E142" w14:textId="77777777" w:rsidR="008938A4" w:rsidRPr="00632930" w:rsidRDefault="008938A4" w:rsidP="00CD1588">
            <w:pPr>
              <w:ind w:left="0" w:firstLine="0"/>
              <w:jc w:val="center"/>
              <w:rPr>
                <w:rFonts w:asciiTheme="minorHAnsi" w:eastAsia="Times New Roman" w:hAnsiTheme="minorHAnsi" w:cstheme="minorHAnsi"/>
                <w:sz w:val="20"/>
                <w:szCs w:val="20"/>
                <w:lang w:val="en-AU" w:eastAsia="en-AU"/>
              </w:rPr>
            </w:pPr>
            <w:r w:rsidRPr="00632930">
              <w:rPr>
                <w:rFonts w:asciiTheme="minorHAnsi" w:eastAsia="Times New Roman" w:hAnsiTheme="minorHAnsi" w:cstheme="minorHAnsi"/>
                <w:sz w:val="20"/>
                <w:szCs w:val="20"/>
                <w:lang w:val="en-AU" w:eastAsia="en-AU"/>
              </w:rPr>
              <w:t>No</w:t>
            </w:r>
          </w:p>
        </w:tc>
        <w:tc>
          <w:tcPr>
            <w:tcW w:w="1834" w:type="pct"/>
            <w:shd w:val="clear" w:color="auto" w:fill="auto"/>
            <w:hideMark/>
          </w:tcPr>
          <w:p w14:paraId="4796AAEB" w14:textId="77777777" w:rsidR="008938A4" w:rsidRPr="00632930" w:rsidRDefault="008938A4" w:rsidP="00CD1588">
            <w:pPr>
              <w:ind w:left="0" w:firstLine="0"/>
              <w:rPr>
                <w:rFonts w:asciiTheme="minorHAnsi" w:eastAsia="Times New Roman" w:hAnsiTheme="minorHAnsi" w:cstheme="minorHAnsi"/>
                <w:sz w:val="20"/>
                <w:szCs w:val="20"/>
                <w:lang w:val="en-AU" w:eastAsia="en-AU"/>
              </w:rPr>
            </w:pPr>
            <w:r w:rsidRPr="00632930">
              <w:rPr>
                <w:rFonts w:asciiTheme="minorHAnsi" w:eastAsia="Times New Roman" w:hAnsiTheme="minorHAnsi" w:cstheme="minorHAnsi"/>
                <w:sz w:val="20"/>
                <w:szCs w:val="20"/>
                <w:lang w:val="en-AU" w:eastAsia="en-AU"/>
              </w:rPr>
              <w:t>To be completed when platform is established.</w:t>
            </w:r>
          </w:p>
        </w:tc>
      </w:tr>
      <w:tr w:rsidR="008938A4" w:rsidRPr="00BC56F6" w14:paraId="43132856" w14:textId="77777777" w:rsidTr="00CD1588">
        <w:trPr>
          <w:trHeight w:val="543"/>
        </w:trPr>
        <w:tc>
          <w:tcPr>
            <w:tcW w:w="1514" w:type="pct"/>
            <w:shd w:val="clear" w:color="auto" w:fill="auto"/>
            <w:hideMark/>
          </w:tcPr>
          <w:p w14:paraId="672EB5A5" w14:textId="77777777" w:rsidR="008938A4" w:rsidRPr="00632930" w:rsidRDefault="008938A4" w:rsidP="00CD1588">
            <w:pPr>
              <w:ind w:left="0" w:firstLine="0"/>
              <w:rPr>
                <w:rFonts w:asciiTheme="minorHAnsi" w:eastAsia="Times New Roman" w:hAnsiTheme="minorHAnsi" w:cstheme="minorHAnsi"/>
                <w:sz w:val="20"/>
                <w:szCs w:val="20"/>
                <w:lang w:val="en-AU" w:eastAsia="en-AU"/>
              </w:rPr>
            </w:pPr>
            <w:r w:rsidRPr="00632930">
              <w:rPr>
                <w:rFonts w:asciiTheme="minorHAnsi" w:eastAsia="Times New Roman" w:hAnsiTheme="minorHAnsi" w:cstheme="minorHAnsi"/>
                <w:sz w:val="20"/>
                <w:szCs w:val="20"/>
                <w:lang w:val="en-AU" w:eastAsia="en-AU"/>
              </w:rPr>
              <w:t>1.2.1: Create a plan for engaging youth (young professionals and volunteers) to join the platform</w:t>
            </w:r>
          </w:p>
        </w:tc>
        <w:tc>
          <w:tcPr>
            <w:tcW w:w="367" w:type="pct"/>
            <w:shd w:val="clear" w:color="auto" w:fill="auto"/>
            <w:vAlign w:val="center"/>
            <w:hideMark/>
          </w:tcPr>
          <w:p w14:paraId="05FB75C1" w14:textId="77777777" w:rsidR="008938A4" w:rsidRPr="00632930" w:rsidRDefault="008938A4" w:rsidP="00CD1588">
            <w:pPr>
              <w:ind w:left="0" w:firstLine="0"/>
              <w:jc w:val="center"/>
              <w:rPr>
                <w:rFonts w:asciiTheme="minorHAnsi" w:eastAsia="Times New Roman" w:hAnsiTheme="minorHAnsi" w:cstheme="minorHAnsi"/>
                <w:sz w:val="20"/>
                <w:szCs w:val="20"/>
                <w:lang w:val="en-AU" w:eastAsia="en-AU"/>
              </w:rPr>
            </w:pPr>
            <w:r w:rsidRPr="00632930">
              <w:rPr>
                <w:rFonts w:asciiTheme="minorHAnsi" w:eastAsia="Times New Roman" w:hAnsiTheme="minorHAnsi" w:cstheme="minorHAnsi"/>
                <w:sz w:val="20"/>
                <w:szCs w:val="20"/>
                <w:lang w:val="en-AU" w:eastAsia="en-AU"/>
              </w:rPr>
              <w:t>50%</w:t>
            </w:r>
          </w:p>
        </w:tc>
        <w:tc>
          <w:tcPr>
            <w:tcW w:w="1010" w:type="pct"/>
            <w:shd w:val="clear" w:color="auto" w:fill="auto"/>
            <w:hideMark/>
          </w:tcPr>
          <w:p w14:paraId="1AE1156D" w14:textId="77777777" w:rsidR="008938A4" w:rsidRPr="00632930" w:rsidRDefault="008938A4" w:rsidP="008938A4">
            <w:pPr>
              <w:pStyle w:val="ListParagraph"/>
              <w:numPr>
                <w:ilvl w:val="0"/>
                <w:numId w:val="35"/>
              </w:numPr>
              <w:rPr>
                <w:rFonts w:asciiTheme="minorHAnsi" w:eastAsia="Times New Roman" w:hAnsiTheme="minorHAnsi" w:cstheme="minorHAnsi"/>
                <w:sz w:val="20"/>
                <w:szCs w:val="20"/>
                <w:lang w:val="en-AU" w:eastAsia="en-AU"/>
              </w:rPr>
            </w:pPr>
            <w:r w:rsidRPr="00632930">
              <w:rPr>
                <w:rFonts w:asciiTheme="minorHAnsi" w:eastAsia="Times New Roman" w:hAnsiTheme="minorHAnsi" w:cstheme="minorHAnsi"/>
                <w:sz w:val="20"/>
                <w:szCs w:val="20"/>
                <w:lang w:val="en-AU" w:eastAsia="en-AU"/>
              </w:rPr>
              <w:t>Number of youth users that join the platform</w:t>
            </w:r>
          </w:p>
        </w:tc>
        <w:tc>
          <w:tcPr>
            <w:tcW w:w="275" w:type="pct"/>
            <w:shd w:val="clear" w:color="auto" w:fill="auto"/>
            <w:vAlign w:val="center"/>
            <w:hideMark/>
          </w:tcPr>
          <w:p w14:paraId="47FFC5CC" w14:textId="77777777" w:rsidR="008938A4" w:rsidRPr="00632930" w:rsidRDefault="008938A4" w:rsidP="00CD1588">
            <w:pPr>
              <w:ind w:left="0" w:firstLine="0"/>
              <w:jc w:val="center"/>
              <w:rPr>
                <w:rFonts w:asciiTheme="minorHAnsi" w:eastAsia="Times New Roman" w:hAnsiTheme="minorHAnsi" w:cstheme="minorHAnsi"/>
                <w:sz w:val="20"/>
                <w:szCs w:val="20"/>
                <w:lang w:val="en-AU" w:eastAsia="en-AU"/>
              </w:rPr>
            </w:pPr>
            <w:r w:rsidRPr="00632930">
              <w:rPr>
                <w:rFonts w:asciiTheme="minorHAnsi" w:eastAsia="Times New Roman" w:hAnsiTheme="minorHAnsi" w:cstheme="minorHAnsi"/>
                <w:sz w:val="20"/>
                <w:szCs w:val="20"/>
                <w:lang w:val="en-AU" w:eastAsia="en-AU"/>
              </w:rPr>
              <w:t>N/A</w:t>
            </w:r>
          </w:p>
        </w:tc>
        <w:tc>
          <w:tcPr>
            <w:tcW w:w="1834" w:type="pct"/>
            <w:shd w:val="clear" w:color="auto" w:fill="auto"/>
            <w:hideMark/>
          </w:tcPr>
          <w:p w14:paraId="3A53FCB9" w14:textId="77777777" w:rsidR="008938A4" w:rsidRPr="00632930" w:rsidRDefault="008938A4" w:rsidP="00CD1588">
            <w:pPr>
              <w:ind w:left="0" w:firstLine="0"/>
              <w:rPr>
                <w:rFonts w:asciiTheme="minorHAnsi" w:eastAsia="Times New Roman" w:hAnsiTheme="minorHAnsi" w:cstheme="minorHAnsi"/>
                <w:sz w:val="20"/>
                <w:szCs w:val="20"/>
                <w:lang w:val="en-AU" w:eastAsia="en-AU"/>
              </w:rPr>
            </w:pPr>
            <w:r w:rsidRPr="00632930">
              <w:rPr>
                <w:rFonts w:asciiTheme="minorHAnsi" w:eastAsia="Times New Roman" w:hAnsiTheme="minorHAnsi" w:cstheme="minorHAnsi"/>
                <w:sz w:val="20"/>
                <w:szCs w:val="20"/>
                <w:lang w:val="en-AU" w:eastAsia="en-AU"/>
              </w:rPr>
              <w:t>Subgroup 2 have developed a plan for engagement – to be implemented when platform is established.</w:t>
            </w:r>
          </w:p>
        </w:tc>
      </w:tr>
      <w:tr w:rsidR="008938A4" w:rsidRPr="00BC56F6" w14:paraId="0EAE2FDC" w14:textId="77777777" w:rsidTr="00CD1588">
        <w:trPr>
          <w:trHeight w:val="55"/>
        </w:trPr>
        <w:tc>
          <w:tcPr>
            <w:tcW w:w="1514" w:type="pct"/>
            <w:shd w:val="clear" w:color="auto" w:fill="auto"/>
            <w:hideMark/>
          </w:tcPr>
          <w:p w14:paraId="50FF50FE" w14:textId="77777777" w:rsidR="008938A4" w:rsidRPr="00632930" w:rsidRDefault="008938A4" w:rsidP="00CD1588">
            <w:pPr>
              <w:ind w:left="0" w:firstLine="0"/>
              <w:rPr>
                <w:rFonts w:asciiTheme="minorHAnsi" w:eastAsia="Times New Roman" w:hAnsiTheme="minorHAnsi" w:cstheme="minorHAnsi"/>
                <w:sz w:val="20"/>
                <w:szCs w:val="20"/>
                <w:lang w:val="en-AU" w:eastAsia="en-AU"/>
              </w:rPr>
            </w:pPr>
            <w:r w:rsidRPr="00632930">
              <w:rPr>
                <w:rFonts w:asciiTheme="minorHAnsi" w:eastAsia="Times New Roman" w:hAnsiTheme="minorHAnsi" w:cstheme="minorHAnsi"/>
                <w:sz w:val="20"/>
                <w:szCs w:val="20"/>
                <w:lang w:val="en-AU" w:eastAsia="en-AU"/>
              </w:rPr>
              <w:t>1.3.1: Set up an opt-in mentorship scheme for young wetland professionals</w:t>
            </w:r>
          </w:p>
        </w:tc>
        <w:tc>
          <w:tcPr>
            <w:tcW w:w="367" w:type="pct"/>
            <w:shd w:val="clear" w:color="auto" w:fill="auto"/>
            <w:vAlign w:val="center"/>
            <w:hideMark/>
          </w:tcPr>
          <w:p w14:paraId="6DD313BC" w14:textId="77777777" w:rsidR="008938A4" w:rsidRPr="00632930" w:rsidRDefault="008938A4" w:rsidP="00CD1588">
            <w:pPr>
              <w:ind w:left="0" w:firstLine="0"/>
              <w:jc w:val="center"/>
              <w:rPr>
                <w:rFonts w:asciiTheme="minorHAnsi" w:eastAsia="Times New Roman" w:hAnsiTheme="minorHAnsi" w:cstheme="minorHAnsi"/>
                <w:sz w:val="20"/>
                <w:szCs w:val="20"/>
                <w:lang w:val="en-AU" w:eastAsia="en-AU"/>
              </w:rPr>
            </w:pPr>
            <w:r w:rsidRPr="00632930">
              <w:rPr>
                <w:rFonts w:asciiTheme="minorHAnsi" w:eastAsia="Times New Roman" w:hAnsiTheme="minorHAnsi" w:cstheme="minorHAnsi"/>
                <w:sz w:val="20"/>
                <w:szCs w:val="20"/>
                <w:lang w:val="en-AU" w:eastAsia="en-AU"/>
              </w:rPr>
              <w:t>10%</w:t>
            </w:r>
          </w:p>
        </w:tc>
        <w:tc>
          <w:tcPr>
            <w:tcW w:w="1010" w:type="pct"/>
            <w:shd w:val="clear" w:color="auto" w:fill="auto"/>
            <w:hideMark/>
          </w:tcPr>
          <w:p w14:paraId="55A90FFA" w14:textId="77777777" w:rsidR="008938A4" w:rsidRPr="00632930" w:rsidRDefault="008938A4" w:rsidP="008938A4">
            <w:pPr>
              <w:pStyle w:val="ListParagraph"/>
              <w:numPr>
                <w:ilvl w:val="0"/>
                <w:numId w:val="35"/>
              </w:numPr>
              <w:rPr>
                <w:rFonts w:asciiTheme="minorHAnsi" w:eastAsia="Times New Roman" w:hAnsiTheme="minorHAnsi" w:cstheme="minorHAnsi"/>
                <w:sz w:val="20"/>
                <w:szCs w:val="20"/>
                <w:lang w:val="en-AU" w:eastAsia="en-AU"/>
              </w:rPr>
            </w:pPr>
            <w:r w:rsidRPr="00632930">
              <w:rPr>
                <w:rFonts w:asciiTheme="minorHAnsi" w:eastAsia="Times New Roman" w:hAnsiTheme="minorHAnsi" w:cstheme="minorHAnsi"/>
                <w:sz w:val="20"/>
                <w:szCs w:val="20"/>
                <w:lang w:val="en-AU" w:eastAsia="en-AU"/>
              </w:rPr>
              <w:t>Number of mentor and mentees</w:t>
            </w:r>
          </w:p>
          <w:p w14:paraId="51D6CD40" w14:textId="77777777" w:rsidR="008938A4" w:rsidRPr="00632930" w:rsidRDefault="008938A4" w:rsidP="008938A4">
            <w:pPr>
              <w:pStyle w:val="ListParagraph"/>
              <w:numPr>
                <w:ilvl w:val="0"/>
                <w:numId w:val="35"/>
              </w:numPr>
              <w:rPr>
                <w:rFonts w:asciiTheme="minorHAnsi" w:eastAsia="Times New Roman" w:hAnsiTheme="minorHAnsi" w:cstheme="minorHAnsi"/>
                <w:sz w:val="20"/>
                <w:szCs w:val="20"/>
                <w:lang w:val="en-AU" w:eastAsia="en-AU"/>
              </w:rPr>
            </w:pPr>
            <w:r w:rsidRPr="00632930">
              <w:rPr>
                <w:rFonts w:asciiTheme="minorHAnsi" w:eastAsia="Times New Roman" w:hAnsiTheme="minorHAnsi" w:cstheme="minorHAnsi"/>
                <w:sz w:val="20"/>
                <w:szCs w:val="20"/>
                <w:lang w:val="en-AU" w:eastAsia="en-AU"/>
              </w:rPr>
              <w:t>Number of mentorship meetings</w:t>
            </w:r>
          </w:p>
        </w:tc>
        <w:tc>
          <w:tcPr>
            <w:tcW w:w="275" w:type="pct"/>
            <w:shd w:val="clear" w:color="auto" w:fill="auto"/>
            <w:vAlign w:val="center"/>
            <w:hideMark/>
          </w:tcPr>
          <w:p w14:paraId="388CEB83" w14:textId="77777777" w:rsidR="008938A4" w:rsidRPr="00632930" w:rsidRDefault="008938A4" w:rsidP="00CD1588">
            <w:pPr>
              <w:ind w:left="0" w:firstLine="0"/>
              <w:jc w:val="center"/>
              <w:rPr>
                <w:rFonts w:asciiTheme="minorHAnsi" w:eastAsia="Times New Roman" w:hAnsiTheme="minorHAnsi" w:cstheme="minorHAnsi"/>
                <w:sz w:val="20"/>
                <w:szCs w:val="20"/>
                <w:lang w:val="en-AU" w:eastAsia="en-AU"/>
              </w:rPr>
            </w:pPr>
            <w:r w:rsidRPr="00632930">
              <w:rPr>
                <w:rFonts w:asciiTheme="minorHAnsi" w:eastAsia="Times New Roman" w:hAnsiTheme="minorHAnsi" w:cstheme="minorHAnsi"/>
                <w:sz w:val="20"/>
                <w:szCs w:val="20"/>
                <w:lang w:val="en-AU" w:eastAsia="en-AU"/>
              </w:rPr>
              <w:t>N/A</w:t>
            </w:r>
            <w:r w:rsidRPr="00632930">
              <w:rPr>
                <w:rFonts w:asciiTheme="minorHAnsi" w:eastAsia="Times New Roman" w:hAnsiTheme="minorHAnsi" w:cstheme="minorHAnsi"/>
                <w:sz w:val="20"/>
                <w:szCs w:val="20"/>
                <w:lang w:val="en-AU" w:eastAsia="en-AU"/>
              </w:rPr>
              <w:br/>
            </w:r>
            <w:r w:rsidRPr="00632930">
              <w:rPr>
                <w:rFonts w:asciiTheme="minorHAnsi" w:eastAsia="Times New Roman" w:hAnsiTheme="minorHAnsi" w:cstheme="minorHAnsi"/>
                <w:sz w:val="20"/>
                <w:szCs w:val="20"/>
                <w:lang w:val="en-AU" w:eastAsia="en-AU"/>
              </w:rPr>
              <w:br/>
              <w:t>N/A</w:t>
            </w:r>
          </w:p>
        </w:tc>
        <w:tc>
          <w:tcPr>
            <w:tcW w:w="1834" w:type="pct"/>
            <w:shd w:val="clear" w:color="auto" w:fill="auto"/>
            <w:hideMark/>
          </w:tcPr>
          <w:p w14:paraId="1133E393" w14:textId="77777777" w:rsidR="008938A4" w:rsidRPr="00632930" w:rsidRDefault="008938A4" w:rsidP="00CD1588">
            <w:pPr>
              <w:ind w:left="0" w:firstLine="0"/>
              <w:rPr>
                <w:rFonts w:asciiTheme="minorHAnsi" w:eastAsia="Times New Roman" w:hAnsiTheme="minorHAnsi" w:cstheme="minorHAnsi"/>
                <w:sz w:val="20"/>
                <w:szCs w:val="20"/>
                <w:lang w:val="en-AU" w:eastAsia="en-AU"/>
              </w:rPr>
            </w:pPr>
            <w:r w:rsidRPr="00632930">
              <w:rPr>
                <w:rFonts w:asciiTheme="minorHAnsi" w:eastAsia="Times New Roman" w:hAnsiTheme="minorHAnsi" w:cstheme="minorHAnsi"/>
                <w:sz w:val="20"/>
                <w:szCs w:val="20"/>
                <w:lang w:val="en-AU" w:eastAsia="en-AU"/>
              </w:rPr>
              <w:t xml:space="preserve">Living Lakes have an existing </w:t>
            </w:r>
            <w:hyperlink r:id="rId16" w:history="1">
              <w:r w:rsidRPr="00632930">
                <w:rPr>
                  <w:rStyle w:val="Hyperlink"/>
                  <w:rFonts w:asciiTheme="minorHAnsi" w:eastAsia="Times New Roman" w:hAnsiTheme="minorHAnsi" w:cstheme="minorHAnsi"/>
                  <w:sz w:val="20"/>
                  <w:szCs w:val="20"/>
                  <w:lang w:val="en-AU" w:eastAsia="en-AU"/>
                </w:rPr>
                <w:t>mentorship programme</w:t>
              </w:r>
            </w:hyperlink>
            <w:r w:rsidRPr="00632930">
              <w:rPr>
                <w:rFonts w:asciiTheme="minorHAnsi" w:eastAsia="Times New Roman" w:hAnsiTheme="minorHAnsi" w:cstheme="minorHAnsi"/>
                <w:sz w:val="20"/>
                <w:szCs w:val="20"/>
                <w:lang w:val="en-AU" w:eastAsia="en-AU"/>
              </w:rPr>
              <w:t xml:space="preserve"> that can</w:t>
            </w:r>
            <w:r w:rsidRPr="00632930">
              <w:rPr>
                <w:rFonts w:asciiTheme="minorHAnsi" w:eastAsiaTheme="minorEastAsia" w:hAnsiTheme="minorHAnsi" w:cstheme="minorHAnsi"/>
                <w:sz w:val="20"/>
                <w:szCs w:val="20"/>
                <w:lang w:val="en-AU" w:eastAsia="ko-KR"/>
              </w:rPr>
              <w:t xml:space="preserve"> be</w:t>
            </w:r>
            <w:r w:rsidRPr="00632930">
              <w:rPr>
                <w:rFonts w:asciiTheme="minorHAnsi" w:eastAsia="Times New Roman" w:hAnsiTheme="minorHAnsi" w:cstheme="minorHAnsi"/>
                <w:sz w:val="20"/>
                <w:szCs w:val="20"/>
                <w:lang w:val="en-AU" w:eastAsia="en-AU"/>
              </w:rPr>
              <w:t xml:space="preserve"> direct</w:t>
            </w:r>
            <w:r w:rsidRPr="00632930">
              <w:rPr>
                <w:rFonts w:asciiTheme="minorHAnsi" w:eastAsiaTheme="minorEastAsia" w:hAnsiTheme="minorHAnsi" w:cstheme="minorHAnsi"/>
                <w:sz w:val="20"/>
                <w:szCs w:val="20"/>
                <w:lang w:val="en-AU" w:eastAsia="ko-KR"/>
              </w:rPr>
              <w:t>ed</w:t>
            </w:r>
            <w:r w:rsidRPr="00632930">
              <w:rPr>
                <w:rFonts w:asciiTheme="minorHAnsi" w:eastAsia="Times New Roman" w:hAnsiTheme="minorHAnsi" w:cstheme="minorHAnsi"/>
                <w:sz w:val="20"/>
                <w:szCs w:val="20"/>
                <w:lang w:val="en-AU" w:eastAsia="en-AU"/>
              </w:rPr>
              <w:t xml:space="preserve"> </w:t>
            </w:r>
            <w:r w:rsidRPr="00632930">
              <w:rPr>
                <w:rFonts w:asciiTheme="minorHAnsi" w:eastAsiaTheme="minorEastAsia" w:hAnsiTheme="minorHAnsi" w:cstheme="minorHAnsi"/>
                <w:sz w:val="20"/>
                <w:szCs w:val="20"/>
                <w:lang w:val="en-AU" w:eastAsia="ko-KR"/>
              </w:rPr>
              <w:t>to a</w:t>
            </w:r>
            <w:r w:rsidRPr="00632930">
              <w:rPr>
                <w:rFonts w:asciiTheme="minorHAnsi" w:eastAsia="Times New Roman" w:hAnsiTheme="minorHAnsi" w:cstheme="minorHAnsi"/>
                <w:sz w:val="20"/>
                <w:szCs w:val="20"/>
                <w:lang w:val="en-AU" w:eastAsia="en-AU"/>
              </w:rPr>
              <w:t xml:space="preserve"> wider youth network.</w:t>
            </w:r>
          </w:p>
        </w:tc>
      </w:tr>
      <w:tr w:rsidR="008938A4" w:rsidRPr="00BC56F6" w14:paraId="4C57DCF0" w14:textId="77777777" w:rsidTr="00CD1588">
        <w:trPr>
          <w:trHeight w:val="401"/>
        </w:trPr>
        <w:tc>
          <w:tcPr>
            <w:tcW w:w="1514" w:type="pct"/>
            <w:shd w:val="clear" w:color="auto" w:fill="auto"/>
            <w:hideMark/>
          </w:tcPr>
          <w:p w14:paraId="4B6EB9E7" w14:textId="77777777" w:rsidR="008938A4" w:rsidRPr="00632930" w:rsidRDefault="008938A4" w:rsidP="00CD1588">
            <w:pPr>
              <w:ind w:left="0" w:firstLine="0"/>
              <w:rPr>
                <w:rFonts w:asciiTheme="minorHAnsi" w:eastAsia="Times New Roman" w:hAnsiTheme="minorHAnsi" w:cstheme="minorHAnsi"/>
                <w:sz w:val="20"/>
                <w:szCs w:val="20"/>
                <w:lang w:val="en-AU" w:eastAsia="en-AU"/>
              </w:rPr>
            </w:pPr>
            <w:r w:rsidRPr="00632930">
              <w:rPr>
                <w:rFonts w:asciiTheme="minorHAnsi" w:eastAsia="Times New Roman" w:hAnsiTheme="minorHAnsi" w:cstheme="minorHAnsi"/>
                <w:sz w:val="20"/>
                <w:szCs w:val="20"/>
                <w:lang w:val="en-AU" w:eastAsia="en-AU"/>
              </w:rPr>
              <w:lastRenderedPageBreak/>
              <w:t>1.4.1: Create a stakeholder map of relevant youth organisations</w:t>
            </w:r>
          </w:p>
        </w:tc>
        <w:tc>
          <w:tcPr>
            <w:tcW w:w="367" w:type="pct"/>
            <w:shd w:val="clear" w:color="auto" w:fill="auto"/>
            <w:vAlign w:val="center"/>
            <w:hideMark/>
          </w:tcPr>
          <w:p w14:paraId="71DEA87C" w14:textId="77777777" w:rsidR="008938A4" w:rsidRPr="00632930" w:rsidRDefault="008938A4" w:rsidP="00CD1588">
            <w:pPr>
              <w:ind w:left="0" w:firstLine="0"/>
              <w:jc w:val="center"/>
              <w:rPr>
                <w:rFonts w:asciiTheme="minorHAnsi" w:eastAsia="Times New Roman" w:hAnsiTheme="minorHAnsi" w:cstheme="minorHAnsi"/>
                <w:sz w:val="20"/>
                <w:szCs w:val="20"/>
                <w:lang w:val="en-AU" w:eastAsia="en-AU"/>
              </w:rPr>
            </w:pPr>
            <w:r w:rsidRPr="00632930">
              <w:rPr>
                <w:rFonts w:asciiTheme="minorHAnsi" w:eastAsia="Times New Roman" w:hAnsiTheme="minorHAnsi" w:cstheme="minorHAnsi"/>
                <w:sz w:val="20"/>
                <w:szCs w:val="20"/>
                <w:lang w:val="en-AU" w:eastAsia="en-AU"/>
              </w:rPr>
              <w:t>90%</w:t>
            </w:r>
          </w:p>
        </w:tc>
        <w:tc>
          <w:tcPr>
            <w:tcW w:w="1010" w:type="pct"/>
            <w:shd w:val="clear" w:color="auto" w:fill="auto"/>
            <w:hideMark/>
          </w:tcPr>
          <w:p w14:paraId="05F28786" w14:textId="77777777" w:rsidR="008938A4" w:rsidRPr="00632930" w:rsidRDefault="008938A4" w:rsidP="008938A4">
            <w:pPr>
              <w:pStyle w:val="ListParagraph"/>
              <w:numPr>
                <w:ilvl w:val="0"/>
                <w:numId w:val="35"/>
              </w:numPr>
              <w:rPr>
                <w:rFonts w:asciiTheme="minorHAnsi" w:eastAsia="Times New Roman" w:hAnsiTheme="minorHAnsi" w:cstheme="minorHAnsi"/>
                <w:sz w:val="20"/>
                <w:szCs w:val="20"/>
                <w:lang w:val="en-AU" w:eastAsia="en-AU"/>
              </w:rPr>
            </w:pPr>
            <w:r w:rsidRPr="00632930">
              <w:rPr>
                <w:rFonts w:asciiTheme="minorHAnsi" w:eastAsia="Times New Roman" w:hAnsiTheme="minorHAnsi" w:cstheme="minorHAnsi"/>
                <w:sz w:val="20"/>
                <w:szCs w:val="20"/>
                <w:lang w:val="en-AU" w:eastAsia="en-AU"/>
              </w:rPr>
              <w:t>Stakeholder map created and put on the platform with links – Yes/No</w:t>
            </w:r>
          </w:p>
        </w:tc>
        <w:tc>
          <w:tcPr>
            <w:tcW w:w="275" w:type="pct"/>
            <w:shd w:val="clear" w:color="auto" w:fill="auto"/>
            <w:vAlign w:val="center"/>
            <w:hideMark/>
          </w:tcPr>
          <w:p w14:paraId="4445D780" w14:textId="77777777" w:rsidR="008938A4" w:rsidRPr="00632930" w:rsidRDefault="008938A4" w:rsidP="00CD1588">
            <w:pPr>
              <w:ind w:left="0" w:firstLine="0"/>
              <w:jc w:val="center"/>
              <w:rPr>
                <w:rFonts w:asciiTheme="minorHAnsi" w:eastAsia="Times New Roman" w:hAnsiTheme="minorHAnsi" w:cstheme="minorHAnsi"/>
                <w:sz w:val="20"/>
                <w:szCs w:val="20"/>
                <w:lang w:val="en-AU" w:eastAsia="en-AU"/>
              </w:rPr>
            </w:pPr>
            <w:r w:rsidRPr="00632930">
              <w:rPr>
                <w:rFonts w:asciiTheme="minorHAnsi" w:eastAsia="Times New Roman" w:hAnsiTheme="minorHAnsi" w:cstheme="minorHAnsi"/>
                <w:sz w:val="20"/>
                <w:szCs w:val="20"/>
                <w:lang w:val="en-AU" w:eastAsia="en-AU"/>
              </w:rPr>
              <w:t>No</w:t>
            </w:r>
          </w:p>
        </w:tc>
        <w:tc>
          <w:tcPr>
            <w:tcW w:w="1834" w:type="pct"/>
            <w:shd w:val="clear" w:color="auto" w:fill="auto"/>
            <w:hideMark/>
          </w:tcPr>
          <w:p w14:paraId="46692FB4" w14:textId="77777777" w:rsidR="008938A4" w:rsidRPr="00632930" w:rsidRDefault="008938A4" w:rsidP="00CD1588">
            <w:pPr>
              <w:ind w:left="0" w:firstLine="0"/>
              <w:rPr>
                <w:rFonts w:asciiTheme="minorHAnsi" w:eastAsia="Times New Roman" w:hAnsiTheme="minorHAnsi" w:cstheme="minorHAnsi"/>
                <w:sz w:val="20"/>
                <w:szCs w:val="20"/>
                <w:lang w:val="en-AU" w:eastAsia="en-AU"/>
              </w:rPr>
            </w:pPr>
            <w:r w:rsidRPr="00632930">
              <w:rPr>
                <w:rFonts w:asciiTheme="minorHAnsi" w:eastAsia="Times New Roman" w:hAnsiTheme="minorHAnsi" w:cstheme="minorHAnsi"/>
                <w:sz w:val="20"/>
                <w:szCs w:val="20"/>
                <w:lang w:val="en-AU" w:eastAsia="en-AU"/>
              </w:rPr>
              <w:t>Subgroup 3 developed a combined contact database and stakeholder map. Need to link organisation website when online platform is established.</w:t>
            </w:r>
          </w:p>
        </w:tc>
      </w:tr>
      <w:tr w:rsidR="008938A4" w:rsidRPr="00BC56F6" w14:paraId="0E1540BB" w14:textId="77777777" w:rsidTr="00CD1588">
        <w:trPr>
          <w:trHeight w:val="499"/>
        </w:trPr>
        <w:tc>
          <w:tcPr>
            <w:tcW w:w="1514" w:type="pct"/>
            <w:shd w:val="clear" w:color="auto" w:fill="auto"/>
            <w:hideMark/>
          </w:tcPr>
          <w:p w14:paraId="61C3C724" w14:textId="77777777" w:rsidR="008938A4" w:rsidRPr="00632930" w:rsidRDefault="008938A4" w:rsidP="00CD1588">
            <w:pPr>
              <w:ind w:left="0" w:firstLine="0"/>
              <w:rPr>
                <w:rFonts w:asciiTheme="minorHAnsi" w:eastAsia="Times New Roman" w:hAnsiTheme="minorHAnsi" w:cstheme="minorHAnsi"/>
                <w:sz w:val="20"/>
                <w:szCs w:val="20"/>
                <w:lang w:val="en-AU" w:eastAsia="en-AU"/>
              </w:rPr>
            </w:pPr>
            <w:r w:rsidRPr="00632930">
              <w:rPr>
                <w:rFonts w:asciiTheme="minorHAnsi" w:eastAsia="Times New Roman" w:hAnsiTheme="minorHAnsi" w:cstheme="minorHAnsi"/>
                <w:sz w:val="20"/>
                <w:szCs w:val="20"/>
                <w:lang w:val="en-AU" w:eastAsia="en-AU"/>
              </w:rPr>
              <w:t>1.4.2: Create a contact database with focal point contacts from each youth organisation</w:t>
            </w:r>
          </w:p>
        </w:tc>
        <w:tc>
          <w:tcPr>
            <w:tcW w:w="367" w:type="pct"/>
            <w:shd w:val="clear" w:color="auto" w:fill="auto"/>
            <w:vAlign w:val="center"/>
            <w:hideMark/>
          </w:tcPr>
          <w:p w14:paraId="2EBB95C2" w14:textId="77777777" w:rsidR="008938A4" w:rsidRPr="00632930" w:rsidRDefault="008938A4" w:rsidP="00CD1588">
            <w:pPr>
              <w:ind w:left="0" w:firstLine="0"/>
              <w:jc w:val="center"/>
              <w:rPr>
                <w:rFonts w:asciiTheme="minorHAnsi" w:eastAsia="Times New Roman" w:hAnsiTheme="minorHAnsi" w:cstheme="minorHAnsi"/>
                <w:sz w:val="20"/>
                <w:szCs w:val="20"/>
                <w:lang w:val="en-AU" w:eastAsia="en-AU"/>
              </w:rPr>
            </w:pPr>
            <w:r w:rsidRPr="00632930">
              <w:rPr>
                <w:rFonts w:asciiTheme="minorHAnsi" w:eastAsia="Times New Roman" w:hAnsiTheme="minorHAnsi" w:cstheme="minorHAnsi"/>
                <w:sz w:val="20"/>
                <w:szCs w:val="20"/>
                <w:lang w:val="en-AU" w:eastAsia="en-AU"/>
              </w:rPr>
              <w:t>100%</w:t>
            </w:r>
          </w:p>
        </w:tc>
        <w:tc>
          <w:tcPr>
            <w:tcW w:w="1010" w:type="pct"/>
            <w:shd w:val="clear" w:color="auto" w:fill="auto"/>
            <w:hideMark/>
          </w:tcPr>
          <w:p w14:paraId="6D6CF99B" w14:textId="77777777" w:rsidR="008938A4" w:rsidRPr="00632930" w:rsidRDefault="008938A4" w:rsidP="008938A4">
            <w:pPr>
              <w:pStyle w:val="ListParagraph"/>
              <w:numPr>
                <w:ilvl w:val="0"/>
                <w:numId w:val="35"/>
              </w:numPr>
              <w:rPr>
                <w:rFonts w:asciiTheme="minorHAnsi" w:eastAsia="Times New Roman" w:hAnsiTheme="minorHAnsi" w:cstheme="minorHAnsi"/>
                <w:sz w:val="20"/>
                <w:szCs w:val="20"/>
                <w:lang w:val="en-AU" w:eastAsia="en-AU"/>
              </w:rPr>
            </w:pPr>
            <w:r w:rsidRPr="00632930">
              <w:rPr>
                <w:rFonts w:asciiTheme="minorHAnsi" w:eastAsia="Times New Roman" w:hAnsiTheme="minorHAnsi" w:cstheme="minorHAnsi"/>
                <w:sz w:val="20"/>
                <w:szCs w:val="20"/>
                <w:lang w:val="en-AU" w:eastAsia="en-AU"/>
              </w:rPr>
              <w:t>Contact database created – Yes/No</w:t>
            </w:r>
          </w:p>
        </w:tc>
        <w:tc>
          <w:tcPr>
            <w:tcW w:w="275" w:type="pct"/>
            <w:shd w:val="clear" w:color="auto" w:fill="auto"/>
            <w:vAlign w:val="center"/>
            <w:hideMark/>
          </w:tcPr>
          <w:p w14:paraId="08B0B01D" w14:textId="77777777" w:rsidR="008938A4" w:rsidRPr="00632930" w:rsidRDefault="008938A4" w:rsidP="00CD1588">
            <w:pPr>
              <w:ind w:left="0" w:firstLine="0"/>
              <w:jc w:val="center"/>
              <w:rPr>
                <w:rFonts w:asciiTheme="minorHAnsi" w:eastAsia="Times New Roman" w:hAnsiTheme="minorHAnsi" w:cstheme="minorHAnsi"/>
                <w:sz w:val="20"/>
                <w:szCs w:val="20"/>
                <w:lang w:val="en-AU" w:eastAsia="en-AU"/>
              </w:rPr>
            </w:pPr>
            <w:r w:rsidRPr="00632930">
              <w:rPr>
                <w:rFonts w:asciiTheme="minorHAnsi" w:eastAsia="Times New Roman" w:hAnsiTheme="minorHAnsi" w:cstheme="minorHAnsi"/>
                <w:sz w:val="20"/>
                <w:szCs w:val="20"/>
                <w:lang w:val="en-AU" w:eastAsia="en-AU"/>
              </w:rPr>
              <w:t>Yes</w:t>
            </w:r>
          </w:p>
        </w:tc>
        <w:tc>
          <w:tcPr>
            <w:tcW w:w="1834" w:type="pct"/>
            <w:shd w:val="clear" w:color="auto" w:fill="auto"/>
            <w:hideMark/>
          </w:tcPr>
          <w:p w14:paraId="7D61054C" w14:textId="77777777" w:rsidR="008938A4" w:rsidRPr="00632930" w:rsidRDefault="008938A4" w:rsidP="00CD1588">
            <w:pPr>
              <w:ind w:left="0" w:firstLine="0"/>
              <w:rPr>
                <w:rFonts w:asciiTheme="minorHAnsi" w:eastAsia="Times New Roman" w:hAnsiTheme="minorHAnsi" w:cstheme="minorHAnsi"/>
                <w:sz w:val="20"/>
                <w:szCs w:val="20"/>
                <w:lang w:val="en-AU" w:eastAsia="en-AU"/>
              </w:rPr>
            </w:pPr>
            <w:r w:rsidRPr="00632930">
              <w:rPr>
                <w:rFonts w:asciiTheme="minorHAnsi" w:eastAsia="Times New Roman" w:hAnsiTheme="minorHAnsi" w:cstheme="minorHAnsi"/>
                <w:sz w:val="20"/>
                <w:szCs w:val="20"/>
                <w:lang w:val="en-AU" w:eastAsia="en-AU"/>
              </w:rPr>
              <w:t>Subgroup 3 developed a combined contact database and stakeholder map. Ongoing task - need to update regularly as new contacts are known.</w:t>
            </w:r>
          </w:p>
        </w:tc>
      </w:tr>
      <w:tr w:rsidR="008938A4" w:rsidRPr="00BC56F6" w14:paraId="4328E09F" w14:textId="77777777" w:rsidTr="00CD1588">
        <w:trPr>
          <w:trHeight w:val="1163"/>
        </w:trPr>
        <w:tc>
          <w:tcPr>
            <w:tcW w:w="1514" w:type="pct"/>
            <w:shd w:val="clear" w:color="auto" w:fill="auto"/>
            <w:hideMark/>
          </w:tcPr>
          <w:p w14:paraId="6060ECD2" w14:textId="77777777" w:rsidR="008938A4" w:rsidRPr="00632930" w:rsidRDefault="008938A4" w:rsidP="00CD1588">
            <w:pPr>
              <w:ind w:left="0" w:firstLine="0"/>
              <w:rPr>
                <w:rFonts w:asciiTheme="minorHAnsi" w:eastAsia="Times New Roman" w:hAnsiTheme="minorHAnsi" w:cstheme="minorHAnsi"/>
                <w:sz w:val="20"/>
                <w:szCs w:val="20"/>
                <w:lang w:val="en-AU" w:eastAsia="en-AU"/>
              </w:rPr>
            </w:pPr>
            <w:r w:rsidRPr="00632930">
              <w:rPr>
                <w:rFonts w:asciiTheme="minorHAnsi" w:eastAsia="Times New Roman" w:hAnsiTheme="minorHAnsi" w:cstheme="minorHAnsi"/>
                <w:sz w:val="20"/>
                <w:szCs w:val="20"/>
                <w:lang w:val="en-AU" w:eastAsia="en-AU"/>
              </w:rPr>
              <w:t>1.4.3: Organise meeting(s) with key youth organisations to understand each other’s objectives, interests and activities as well as where our work overlaps, opportunities for collaboration, gaps and avoiding duplication of work</w:t>
            </w:r>
          </w:p>
        </w:tc>
        <w:tc>
          <w:tcPr>
            <w:tcW w:w="367" w:type="pct"/>
            <w:shd w:val="clear" w:color="auto" w:fill="auto"/>
            <w:noWrap/>
            <w:vAlign w:val="center"/>
            <w:hideMark/>
          </w:tcPr>
          <w:p w14:paraId="016A188C" w14:textId="77777777" w:rsidR="008938A4" w:rsidRPr="00632930" w:rsidRDefault="008938A4" w:rsidP="00CD1588">
            <w:pPr>
              <w:ind w:left="0" w:firstLine="0"/>
              <w:jc w:val="center"/>
              <w:rPr>
                <w:rFonts w:asciiTheme="minorHAnsi" w:eastAsia="Times New Roman" w:hAnsiTheme="minorHAnsi" w:cstheme="minorHAnsi"/>
                <w:sz w:val="20"/>
                <w:szCs w:val="20"/>
                <w:lang w:val="en-AU" w:eastAsia="en-AU"/>
              </w:rPr>
            </w:pPr>
            <w:r w:rsidRPr="00632930">
              <w:rPr>
                <w:rFonts w:asciiTheme="minorHAnsi" w:eastAsia="Times New Roman" w:hAnsiTheme="minorHAnsi" w:cstheme="minorHAnsi"/>
                <w:sz w:val="20"/>
                <w:szCs w:val="20"/>
                <w:lang w:val="en-AU" w:eastAsia="en-AU"/>
              </w:rPr>
              <w:t>100%</w:t>
            </w:r>
          </w:p>
        </w:tc>
        <w:tc>
          <w:tcPr>
            <w:tcW w:w="1010" w:type="pct"/>
            <w:shd w:val="clear" w:color="auto" w:fill="auto"/>
            <w:hideMark/>
          </w:tcPr>
          <w:p w14:paraId="5E3C67AF" w14:textId="77777777" w:rsidR="008938A4" w:rsidRPr="00632930" w:rsidRDefault="008938A4" w:rsidP="008938A4">
            <w:pPr>
              <w:pStyle w:val="ListParagraph"/>
              <w:numPr>
                <w:ilvl w:val="0"/>
                <w:numId w:val="35"/>
              </w:numPr>
              <w:rPr>
                <w:rFonts w:asciiTheme="minorHAnsi" w:eastAsia="Times New Roman" w:hAnsiTheme="minorHAnsi" w:cstheme="minorHAnsi"/>
                <w:sz w:val="20"/>
                <w:szCs w:val="20"/>
                <w:lang w:val="en-AU" w:eastAsia="en-AU"/>
              </w:rPr>
            </w:pPr>
            <w:r w:rsidRPr="00632930">
              <w:rPr>
                <w:rFonts w:asciiTheme="minorHAnsi" w:eastAsia="Times New Roman" w:hAnsiTheme="minorHAnsi" w:cstheme="minorHAnsi"/>
                <w:sz w:val="20"/>
                <w:szCs w:val="20"/>
                <w:lang w:val="en-AU" w:eastAsia="en-AU"/>
              </w:rPr>
              <w:t>Number of other youth organisations met with</w:t>
            </w:r>
          </w:p>
          <w:p w14:paraId="4E628096" w14:textId="77777777" w:rsidR="008938A4" w:rsidRPr="00632930" w:rsidRDefault="008938A4" w:rsidP="008938A4">
            <w:pPr>
              <w:pStyle w:val="ListParagraph"/>
              <w:numPr>
                <w:ilvl w:val="0"/>
                <w:numId w:val="35"/>
              </w:numPr>
              <w:rPr>
                <w:rFonts w:asciiTheme="minorHAnsi" w:eastAsia="Times New Roman" w:hAnsiTheme="minorHAnsi" w:cstheme="minorHAnsi"/>
                <w:sz w:val="20"/>
                <w:szCs w:val="20"/>
                <w:lang w:val="en-AU" w:eastAsia="en-AU"/>
              </w:rPr>
            </w:pPr>
            <w:r w:rsidRPr="00632930">
              <w:rPr>
                <w:rFonts w:asciiTheme="minorHAnsi" w:eastAsia="Times New Roman" w:hAnsiTheme="minorHAnsi" w:cstheme="minorHAnsi"/>
                <w:sz w:val="20"/>
                <w:szCs w:val="20"/>
                <w:lang w:val="en-AU" w:eastAsia="en-AU"/>
              </w:rPr>
              <w:t>Number of meetings</w:t>
            </w:r>
          </w:p>
        </w:tc>
        <w:tc>
          <w:tcPr>
            <w:tcW w:w="275" w:type="pct"/>
            <w:shd w:val="clear" w:color="auto" w:fill="auto"/>
            <w:vAlign w:val="center"/>
            <w:hideMark/>
          </w:tcPr>
          <w:p w14:paraId="33EBE1E5" w14:textId="77777777" w:rsidR="008938A4" w:rsidRPr="00632930" w:rsidRDefault="008938A4" w:rsidP="00CD1588">
            <w:pPr>
              <w:ind w:left="0" w:firstLine="0"/>
              <w:jc w:val="center"/>
              <w:rPr>
                <w:rFonts w:asciiTheme="minorHAnsi" w:eastAsiaTheme="minorEastAsia" w:hAnsiTheme="minorHAnsi" w:cstheme="minorHAnsi"/>
                <w:sz w:val="20"/>
                <w:szCs w:val="20"/>
                <w:lang w:val="en-AU" w:eastAsia="ko-KR"/>
              </w:rPr>
            </w:pPr>
            <w:r w:rsidRPr="00632930">
              <w:rPr>
                <w:rFonts w:asciiTheme="minorHAnsi" w:eastAsia="Times New Roman" w:hAnsiTheme="minorHAnsi" w:cstheme="minorHAnsi"/>
                <w:sz w:val="20"/>
                <w:szCs w:val="20"/>
                <w:lang w:val="en-AU" w:eastAsia="en-AU"/>
              </w:rPr>
              <w:t>6</w:t>
            </w:r>
            <w:r w:rsidRPr="00632930">
              <w:rPr>
                <w:rFonts w:asciiTheme="minorHAnsi" w:eastAsia="Times New Roman" w:hAnsiTheme="minorHAnsi" w:cstheme="minorHAnsi"/>
                <w:sz w:val="20"/>
                <w:szCs w:val="20"/>
                <w:lang w:val="en-AU" w:eastAsia="en-AU"/>
              </w:rPr>
              <w:br/>
            </w:r>
            <w:r w:rsidRPr="00632930">
              <w:rPr>
                <w:rFonts w:asciiTheme="minorHAnsi" w:eastAsia="Times New Roman" w:hAnsiTheme="minorHAnsi" w:cstheme="minorHAnsi"/>
                <w:sz w:val="20"/>
                <w:szCs w:val="20"/>
                <w:lang w:val="en-AU" w:eastAsia="en-AU"/>
              </w:rPr>
              <w:br/>
              <w:t>&gt;5</w:t>
            </w:r>
          </w:p>
          <w:p w14:paraId="7B45DB24" w14:textId="77777777" w:rsidR="008938A4" w:rsidRPr="00632930" w:rsidRDefault="008938A4" w:rsidP="00CD1588">
            <w:pPr>
              <w:ind w:left="0" w:firstLine="0"/>
              <w:jc w:val="center"/>
              <w:rPr>
                <w:rFonts w:asciiTheme="minorHAnsi" w:eastAsiaTheme="minorEastAsia" w:hAnsiTheme="minorHAnsi" w:cstheme="minorHAnsi"/>
                <w:sz w:val="20"/>
                <w:szCs w:val="20"/>
                <w:lang w:val="en-AU" w:eastAsia="ko-KR"/>
              </w:rPr>
            </w:pPr>
          </w:p>
          <w:p w14:paraId="41F4E2D3" w14:textId="77777777" w:rsidR="008938A4" w:rsidRPr="00632930" w:rsidRDefault="008938A4" w:rsidP="00CD1588">
            <w:pPr>
              <w:ind w:left="0" w:firstLine="0"/>
              <w:jc w:val="center"/>
              <w:rPr>
                <w:rFonts w:asciiTheme="minorHAnsi" w:eastAsiaTheme="minorEastAsia" w:hAnsiTheme="minorHAnsi" w:cstheme="minorHAnsi"/>
                <w:sz w:val="20"/>
                <w:szCs w:val="20"/>
                <w:lang w:val="en-AU" w:eastAsia="ko-KR"/>
              </w:rPr>
            </w:pPr>
          </w:p>
        </w:tc>
        <w:tc>
          <w:tcPr>
            <w:tcW w:w="1834" w:type="pct"/>
            <w:shd w:val="clear" w:color="auto" w:fill="auto"/>
            <w:hideMark/>
          </w:tcPr>
          <w:p w14:paraId="6AAE7E1C" w14:textId="77777777" w:rsidR="008938A4" w:rsidRPr="00632930" w:rsidRDefault="008938A4" w:rsidP="00CD1588">
            <w:pPr>
              <w:ind w:left="0" w:firstLine="0"/>
              <w:rPr>
                <w:rFonts w:asciiTheme="minorHAnsi" w:eastAsia="Times New Roman" w:hAnsiTheme="minorHAnsi" w:cstheme="minorHAnsi"/>
                <w:sz w:val="20"/>
                <w:szCs w:val="20"/>
                <w:lang w:val="en-AU" w:eastAsia="en-AU"/>
              </w:rPr>
            </w:pPr>
            <w:r w:rsidRPr="00632930">
              <w:rPr>
                <w:rFonts w:asciiTheme="minorHAnsi" w:eastAsia="Times New Roman" w:hAnsiTheme="minorHAnsi" w:cstheme="minorHAnsi"/>
                <w:sz w:val="20"/>
                <w:szCs w:val="20"/>
                <w:lang w:val="en-AU" w:eastAsia="en-AU"/>
              </w:rPr>
              <w:t>Meetings had with at least 6 youth organisations (YEW, Danube Youth Council, UNEP CYMG, EAAFP Youth Taskforce, RE-PEAT, IFSA) and opportunities for collaboration identified.</w:t>
            </w:r>
          </w:p>
        </w:tc>
      </w:tr>
      <w:tr w:rsidR="008938A4" w:rsidRPr="00BC56F6" w14:paraId="1415C2B4" w14:textId="77777777" w:rsidTr="00CD1588">
        <w:trPr>
          <w:trHeight w:val="248"/>
        </w:trPr>
        <w:tc>
          <w:tcPr>
            <w:tcW w:w="1514" w:type="pct"/>
            <w:shd w:val="clear" w:color="auto" w:fill="auto"/>
            <w:hideMark/>
          </w:tcPr>
          <w:p w14:paraId="123E158C" w14:textId="77777777" w:rsidR="008938A4" w:rsidRPr="00632930" w:rsidRDefault="008938A4" w:rsidP="00CD1588">
            <w:pPr>
              <w:ind w:left="0" w:firstLine="0"/>
              <w:rPr>
                <w:rFonts w:asciiTheme="minorHAnsi" w:eastAsia="Times New Roman" w:hAnsiTheme="minorHAnsi" w:cstheme="minorHAnsi"/>
                <w:sz w:val="20"/>
                <w:szCs w:val="20"/>
                <w:lang w:val="en-AU" w:eastAsia="en-AU"/>
              </w:rPr>
            </w:pPr>
            <w:r w:rsidRPr="00632930">
              <w:rPr>
                <w:rFonts w:asciiTheme="minorHAnsi" w:eastAsia="Times New Roman" w:hAnsiTheme="minorHAnsi" w:cstheme="minorHAnsi"/>
                <w:sz w:val="20"/>
                <w:szCs w:val="20"/>
                <w:lang w:val="en-AU" w:eastAsia="en-AU"/>
              </w:rPr>
              <w:t>1.4.4: Workshop and agree on dynamic processes for communicating and collaborating to not get swamped in bureaucracy</w:t>
            </w:r>
          </w:p>
        </w:tc>
        <w:tc>
          <w:tcPr>
            <w:tcW w:w="367" w:type="pct"/>
            <w:shd w:val="clear" w:color="auto" w:fill="auto"/>
            <w:vAlign w:val="center"/>
            <w:hideMark/>
          </w:tcPr>
          <w:p w14:paraId="72CD50E8" w14:textId="77777777" w:rsidR="008938A4" w:rsidRPr="00632930" w:rsidRDefault="008938A4" w:rsidP="00CD1588">
            <w:pPr>
              <w:ind w:left="0" w:firstLine="0"/>
              <w:jc w:val="center"/>
              <w:rPr>
                <w:rFonts w:asciiTheme="minorHAnsi" w:eastAsia="Times New Roman" w:hAnsiTheme="minorHAnsi" w:cstheme="minorHAnsi"/>
                <w:sz w:val="20"/>
                <w:szCs w:val="20"/>
                <w:lang w:val="en-AU" w:eastAsia="en-AU"/>
              </w:rPr>
            </w:pPr>
            <w:r w:rsidRPr="00632930">
              <w:rPr>
                <w:rFonts w:asciiTheme="minorHAnsi" w:eastAsia="Times New Roman" w:hAnsiTheme="minorHAnsi" w:cstheme="minorHAnsi"/>
                <w:sz w:val="20"/>
                <w:szCs w:val="20"/>
                <w:lang w:val="en-AU" w:eastAsia="en-AU"/>
              </w:rPr>
              <w:t>20%</w:t>
            </w:r>
          </w:p>
        </w:tc>
        <w:tc>
          <w:tcPr>
            <w:tcW w:w="1010" w:type="pct"/>
            <w:shd w:val="clear" w:color="auto" w:fill="auto"/>
            <w:hideMark/>
          </w:tcPr>
          <w:p w14:paraId="49A5C533" w14:textId="77777777" w:rsidR="008938A4" w:rsidRPr="00632930" w:rsidRDefault="008938A4" w:rsidP="008938A4">
            <w:pPr>
              <w:pStyle w:val="ListParagraph"/>
              <w:numPr>
                <w:ilvl w:val="0"/>
                <w:numId w:val="35"/>
              </w:numPr>
              <w:rPr>
                <w:rFonts w:asciiTheme="minorHAnsi" w:eastAsia="Times New Roman" w:hAnsiTheme="minorHAnsi" w:cstheme="minorHAnsi"/>
                <w:sz w:val="20"/>
                <w:szCs w:val="20"/>
                <w:lang w:val="en-AU" w:eastAsia="en-AU"/>
              </w:rPr>
            </w:pPr>
            <w:r w:rsidRPr="00632930">
              <w:rPr>
                <w:rFonts w:asciiTheme="minorHAnsi" w:eastAsia="Times New Roman" w:hAnsiTheme="minorHAnsi" w:cstheme="minorHAnsi"/>
                <w:sz w:val="20"/>
                <w:szCs w:val="20"/>
                <w:lang w:val="en-AU" w:eastAsia="en-AU"/>
              </w:rPr>
              <w:t>Process developed and governance written – Yes/No</w:t>
            </w:r>
          </w:p>
        </w:tc>
        <w:tc>
          <w:tcPr>
            <w:tcW w:w="275" w:type="pct"/>
            <w:shd w:val="clear" w:color="auto" w:fill="auto"/>
            <w:vAlign w:val="center"/>
            <w:hideMark/>
          </w:tcPr>
          <w:p w14:paraId="778B052C" w14:textId="77777777" w:rsidR="008938A4" w:rsidRPr="00632930" w:rsidRDefault="008938A4" w:rsidP="00CD1588">
            <w:pPr>
              <w:ind w:left="0" w:firstLine="0"/>
              <w:jc w:val="center"/>
              <w:rPr>
                <w:rFonts w:asciiTheme="minorHAnsi" w:eastAsia="Times New Roman" w:hAnsiTheme="minorHAnsi" w:cstheme="minorHAnsi"/>
                <w:sz w:val="20"/>
                <w:szCs w:val="20"/>
                <w:lang w:val="en-AU" w:eastAsia="en-AU"/>
              </w:rPr>
            </w:pPr>
            <w:r w:rsidRPr="00632930">
              <w:rPr>
                <w:rFonts w:asciiTheme="minorHAnsi" w:eastAsia="Times New Roman" w:hAnsiTheme="minorHAnsi" w:cstheme="minorHAnsi"/>
                <w:sz w:val="20"/>
                <w:szCs w:val="20"/>
                <w:lang w:val="en-AU" w:eastAsia="en-AU"/>
              </w:rPr>
              <w:t>No</w:t>
            </w:r>
          </w:p>
        </w:tc>
        <w:tc>
          <w:tcPr>
            <w:tcW w:w="1834" w:type="pct"/>
            <w:shd w:val="clear" w:color="auto" w:fill="auto"/>
            <w:hideMark/>
          </w:tcPr>
          <w:p w14:paraId="2B526C69" w14:textId="77777777" w:rsidR="008938A4" w:rsidRPr="00632930" w:rsidRDefault="008938A4" w:rsidP="00CD1588">
            <w:pPr>
              <w:ind w:left="0" w:firstLine="0"/>
              <w:rPr>
                <w:rFonts w:asciiTheme="minorHAnsi" w:eastAsia="Times New Roman" w:hAnsiTheme="minorHAnsi" w:cstheme="minorHAnsi"/>
                <w:sz w:val="20"/>
                <w:szCs w:val="20"/>
                <w:lang w:val="en-AU" w:eastAsia="en-AU"/>
              </w:rPr>
            </w:pPr>
            <w:r w:rsidRPr="00632930">
              <w:rPr>
                <w:rFonts w:asciiTheme="minorHAnsi" w:eastAsia="Times New Roman" w:hAnsiTheme="minorHAnsi" w:cstheme="minorHAnsi"/>
                <w:sz w:val="20"/>
                <w:szCs w:val="20"/>
                <w:lang w:val="en-AU" w:eastAsia="en-AU"/>
              </w:rPr>
              <w:t>Youth organisation members to liaise between groups.</w:t>
            </w:r>
          </w:p>
        </w:tc>
      </w:tr>
      <w:tr w:rsidR="008938A4" w:rsidRPr="00BC56F6" w14:paraId="70BE7942" w14:textId="77777777" w:rsidTr="00CD1588">
        <w:trPr>
          <w:trHeight w:val="2346"/>
        </w:trPr>
        <w:tc>
          <w:tcPr>
            <w:tcW w:w="1514" w:type="pct"/>
            <w:shd w:val="clear" w:color="auto" w:fill="auto"/>
            <w:hideMark/>
          </w:tcPr>
          <w:p w14:paraId="21DB1C9A" w14:textId="77777777" w:rsidR="008938A4" w:rsidRPr="00632930" w:rsidRDefault="008938A4" w:rsidP="00CD1588">
            <w:pPr>
              <w:ind w:left="0" w:firstLine="0"/>
              <w:rPr>
                <w:rFonts w:asciiTheme="minorHAnsi" w:eastAsia="Times New Roman" w:hAnsiTheme="minorHAnsi" w:cstheme="minorHAnsi"/>
                <w:sz w:val="20"/>
                <w:szCs w:val="20"/>
                <w:lang w:val="en-AU" w:eastAsia="en-AU"/>
              </w:rPr>
            </w:pPr>
            <w:r w:rsidRPr="00632930">
              <w:rPr>
                <w:rFonts w:asciiTheme="minorHAnsi" w:eastAsia="Times New Roman" w:hAnsiTheme="minorHAnsi" w:cstheme="minorHAnsi"/>
                <w:sz w:val="20"/>
                <w:szCs w:val="20"/>
                <w:lang w:val="en-AU" w:eastAsia="en-AU"/>
              </w:rPr>
              <w:t>1.4.5: Establish systems/ processes to make it is easy for CPs to know how to engage with the collective of youth organisations, to enable them to bring youth into spaces</w:t>
            </w:r>
          </w:p>
        </w:tc>
        <w:tc>
          <w:tcPr>
            <w:tcW w:w="367" w:type="pct"/>
            <w:shd w:val="clear" w:color="auto" w:fill="auto"/>
            <w:noWrap/>
            <w:vAlign w:val="center"/>
            <w:hideMark/>
          </w:tcPr>
          <w:p w14:paraId="6DE51609" w14:textId="77777777" w:rsidR="008938A4" w:rsidRPr="00632930" w:rsidRDefault="008938A4" w:rsidP="00CD1588">
            <w:pPr>
              <w:ind w:left="0" w:firstLine="0"/>
              <w:jc w:val="center"/>
              <w:rPr>
                <w:rFonts w:asciiTheme="minorHAnsi" w:eastAsia="Times New Roman" w:hAnsiTheme="minorHAnsi" w:cstheme="minorHAnsi"/>
                <w:sz w:val="20"/>
                <w:szCs w:val="20"/>
                <w:lang w:val="en-AU" w:eastAsia="en-AU"/>
              </w:rPr>
            </w:pPr>
            <w:r w:rsidRPr="00632930">
              <w:rPr>
                <w:rFonts w:asciiTheme="minorHAnsi" w:eastAsia="Times New Roman" w:hAnsiTheme="minorHAnsi" w:cstheme="minorHAnsi"/>
                <w:sz w:val="20"/>
                <w:szCs w:val="20"/>
                <w:lang w:val="en-AU" w:eastAsia="en-AU"/>
              </w:rPr>
              <w:t>100%</w:t>
            </w:r>
          </w:p>
        </w:tc>
        <w:tc>
          <w:tcPr>
            <w:tcW w:w="1010" w:type="pct"/>
            <w:shd w:val="clear" w:color="auto" w:fill="auto"/>
            <w:hideMark/>
          </w:tcPr>
          <w:p w14:paraId="088B4C29" w14:textId="77777777" w:rsidR="008938A4" w:rsidRPr="00632930" w:rsidRDefault="008938A4" w:rsidP="008938A4">
            <w:pPr>
              <w:pStyle w:val="ListParagraph"/>
              <w:numPr>
                <w:ilvl w:val="0"/>
                <w:numId w:val="35"/>
              </w:numPr>
              <w:rPr>
                <w:rFonts w:asciiTheme="minorHAnsi" w:eastAsia="Times New Roman" w:hAnsiTheme="minorHAnsi" w:cstheme="minorHAnsi"/>
                <w:sz w:val="20"/>
                <w:szCs w:val="20"/>
                <w:lang w:val="en-AU" w:eastAsia="en-AU"/>
              </w:rPr>
            </w:pPr>
            <w:r w:rsidRPr="00632930">
              <w:rPr>
                <w:rFonts w:asciiTheme="minorHAnsi" w:eastAsia="Times New Roman" w:hAnsiTheme="minorHAnsi" w:cstheme="minorHAnsi"/>
                <w:sz w:val="20"/>
                <w:szCs w:val="20"/>
                <w:lang w:val="en-AU" w:eastAsia="en-AU"/>
              </w:rPr>
              <w:t>Guidance created for how CPs appoint a Youth Focal Point – Yes/No</w:t>
            </w:r>
          </w:p>
          <w:p w14:paraId="62F58228" w14:textId="77777777" w:rsidR="008938A4" w:rsidRPr="00632930" w:rsidRDefault="008938A4" w:rsidP="008938A4">
            <w:pPr>
              <w:pStyle w:val="ListParagraph"/>
              <w:numPr>
                <w:ilvl w:val="0"/>
                <w:numId w:val="35"/>
              </w:numPr>
              <w:rPr>
                <w:rFonts w:asciiTheme="minorHAnsi" w:eastAsia="Times New Roman" w:hAnsiTheme="minorHAnsi" w:cstheme="minorHAnsi"/>
                <w:sz w:val="20"/>
                <w:szCs w:val="20"/>
                <w:lang w:val="en-AU" w:eastAsia="en-AU"/>
              </w:rPr>
            </w:pPr>
            <w:r w:rsidRPr="00632930">
              <w:rPr>
                <w:rFonts w:asciiTheme="minorHAnsi" w:eastAsia="Times New Roman" w:hAnsiTheme="minorHAnsi" w:cstheme="minorHAnsi"/>
                <w:sz w:val="20"/>
                <w:szCs w:val="20"/>
                <w:lang w:val="en-AU" w:eastAsia="en-AU"/>
              </w:rPr>
              <w:t>Guidance created and examples given for how CP Youth Focal Points can connect with other youth delegates, organisations etc – Yes/No</w:t>
            </w:r>
          </w:p>
          <w:p w14:paraId="7F8F1A62" w14:textId="77777777" w:rsidR="008938A4" w:rsidRPr="00632930" w:rsidRDefault="008938A4" w:rsidP="008938A4">
            <w:pPr>
              <w:pStyle w:val="ListParagraph"/>
              <w:numPr>
                <w:ilvl w:val="0"/>
                <w:numId w:val="35"/>
              </w:numPr>
              <w:rPr>
                <w:rFonts w:asciiTheme="minorHAnsi" w:eastAsia="Times New Roman" w:hAnsiTheme="minorHAnsi" w:cstheme="minorHAnsi"/>
                <w:sz w:val="20"/>
                <w:szCs w:val="20"/>
                <w:lang w:val="en-AU" w:eastAsia="en-AU"/>
              </w:rPr>
            </w:pPr>
            <w:r w:rsidRPr="00632930">
              <w:rPr>
                <w:rFonts w:asciiTheme="minorHAnsi" w:eastAsia="Times New Roman" w:hAnsiTheme="minorHAnsi" w:cstheme="minorHAnsi"/>
                <w:sz w:val="20"/>
                <w:szCs w:val="20"/>
                <w:lang w:val="en-AU" w:eastAsia="en-AU"/>
              </w:rPr>
              <w:t>Guidance documents shared with all CP Administrative Authorities – Yes/No</w:t>
            </w:r>
          </w:p>
        </w:tc>
        <w:tc>
          <w:tcPr>
            <w:tcW w:w="275" w:type="pct"/>
            <w:shd w:val="clear" w:color="auto" w:fill="auto"/>
            <w:vAlign w:val="center"/>
            <w:hideMark/>
          </w:tcPr>
          <w:p w14:paraId="2FF42A59" w14:textId="77777777" w:rsidR="008938A4" w:rsidRPr="00632930" w:rsidRDefault="008938A4" w:rsidP="00CD1588">
            <w:pPr>
              <w:ind w:left="0" w:firstLine="0"/>
              <w:jc w:val="center"/>
              <w:rPr>
                <w:rFonts w:asciiTheme="minorHAnsi" w:eastAsiaTheme="minorEastAsia" w:hAnsiTheme="minorHAnsi" w:cstheme="minorHAnsi"/>
                <w:sz w:val="20"/>
                <w:szCs w:val="20"/>
                <w:lang w:val="en-AU" w:eastAsia="ko-KR"/>
              </w:rPr>
            </w:pPr>
            <w:r w:rsidRPr="00632930">
              <w:rPr>
                <w:rFonts w:asciiTheme="minorHAnsi" w:eastAsia="Times New Roman" w:hAnsiTheme="minorHAnsi" w:cstheme="minorHAnsi"/>
                <w:sz w:val="20"/>
                <w:szCs w:val="20"/>
                <w:lang w:val="en-AU" w:eastAsia="en-AU"/>
              </w:rPr>
              <w:t>Yes</w:t>
            </w:r>
          </w:p>
          <w:p w14:paraId="45095ED7" w14:textId="77777777" w:rsidR="008938A4" w:rsidRPr="00632930" w:rsidRDefault="008938A4" w:rsidP="00CD1588">
            <w:pPr>
              <w:ind w:left="0" w:firstLine="0"/>
              <w:jc w:val="center"/>
              <w:rPr>
                <w:rFonts w:asciiTheme="minorHAnsi" w:eastAsiaTheme="minorEastAsia" w:hAnsiTheme="minorHAnsi" w:cstheme="minorHAnsi"/>
                <w:sz w:val="20"/>
                <w:szCs w:val="20"/>
                <w:lang w:val="en-AU" w:eastAsia="ko-KR"/>
              </w:rPr>
            </w:pPr>
            <w:r w:rsidRPr="00632930">
              <w:rPr>
                <w:rFonts w:asciiTheme="minorHAnsi" w:eastAsia="Times New Roman" w:hAnsiTheme="minorHAnsi" w:cstheme="minorHAnsi"/>
                <w:sz w:val="20"/>
                <w:szCs w:val="20"/>
                <w:lang w:val="en-AU" w:eastAsia="en-AU"/>
              </w:rPr>
              <w:br/>
            </w:r>
            <w:r w:rsidRPr="00632930">
              <w:rPr>
                <w:rFonts w:asciiTheme="minorHAnsi" w:eastAsia="Times New Roman" w:hAnsiTheme="minorHAnsi" w:cstheme="minorHAnsi"/>
                <w:sz w:val="20"/>
                <w:szCs w:val="20"/>
                <w:lang w:val="en-AU" w:eastAsia="en-AU"/>
              </w:rPr>
              <w:br/>
              <w:t>Yes</w:t>
            </w:r>
          </w:p>
          <w:p w14:paraId="13883506" w14:textId="77777777" w:rsidR="008938A4" w:rsidRPr="00632930" w:rsidRDefault="008938A4" w:rsidP="00CD1588">
            <w:pPr>
              <w:ind w:left="0" w:firstLine="0"/>
              <w:jc w:val="center"/>
              <w:rPr>
                <w:rFonts w:asciiTheme="minorHAnsi" w:eastAsiaTheme="minorEastAsia" w:hAnsiTheme="minorHAnsi" w:cstheme="minorHAnsi"/>
                <w:sz w:val="20"/>
                <w:szCs w:val="20"/>
                <w:lang w:val="en-AU" w:eastAsia="ko-KR"/>
              </w:rPr>
            </w:pPr>
          </w:p>
          <w:p w14:paraId="6B66F5A1" w14:textId="77777777" w:rsidR="008938A4" w:rsidRPr="00632930" w:rsidRDefault="008938A4" w:rsidP="00CD1588">
            <w:pPr>
              <w:ind w:left="0" w:firstLine="0"/>
              <w:jc w:val="center"/>
              <w:rPr>
                <w:rFonts w:asciiTheme="minorHAnsi" w:eastAsiaTheme="minorEastAsia" w:hAnsiTheme="minorHAnsi" w:cstheme="minorHAnsi"/>
                <w:sz w:val="20"/>
                <w:szCs w:val="20"/>
                <w:lang w:val="en-AU" w:eastAsia="ko-KR"/>
              </w:rPr>
            </w:pPr>
          </w:p>
          <w:p w14:paraId="67EA0225" w14:textId="77777777" w:rsidR="008938A4" w:rsidRPr="00632930" w:rsidRDefault="008938A4" w:rsidP="00CD1588">
            <w:pPr>
              <w:ind w:left="0" w:firstLine="0"/>
              <w:jc w:val="center"/>
              <w:rPr>
                <w:rFonts w:asciiTheme="minorHAnsi" w:eastAsiaTheme="minorEastAsia" w:hAnsiTheme="minorHAnsi" w:cstheme="minorHAnsi"/>
                <w:sz w:val="20"/>
                <w:szCs w:val="20"/>
                <w:lang w:val="en-AU" w:eastAsia="ko-KR"/>
              </w:rPr>
            </w:pPr>
            <w:r w:rsidRPr="00632930">
              <w:rPr>
                <w:rFonts w:asciiTheme="minorHAnsi" w:eastAsia="Times New Roman" w:hAnsiTheme="minorHAnsi" w:cstheme="minorHAnsi"/>
                <w:sz w:val="20"/>
                <w:szCs w:val="20"/>
                <w:lang w:val="en-AU" w:eastAsia="en-AU"/>
              </w:rPr>
              <w:br/>
            </w:r>
            <w:r w:rsidRPr="00632930">
              <w:rPr>
                <w:rFonts w:asciiTheme="minorHAnsi" w:eastAsia="Times New Roman" w:hAnsiTheme="minorHAnsi" w:cstheme="minorHAnsi"/>
                <w:sz w:val="20"/>
                <w:szCs w:val="20"/>
                <w:lang w:val="en-AU" w:eastAsia="en-AU"/>
              </w:rPr>
              <w:br/>
              <w:t>Yes</w:t>
            </w:r>
          </w:p>
          <w:p w14:paraId="17612B92" w14:textId="77777777" w:rsidR="008938A4" w:rsidRPr="00632930" w:rsidRDefault="008938A4" w:rsidP="00CD1588">
            <w:pPr>
              <w:ind w:left="0" w:firstLine="0"/>
              <w:jc w:val="center"/>
              <w:rPr>
                <w:rFonts w:asciiTheme="minorHAnsi" w:eastAsiaTheme="minorEastAsia" w:hAnsiTheme="minorHAnsi" w:cstheme="minorHAnsi"/>
                <w:sz w:val="20"/>
                <w:szCs w:val="20"/>
                <w:lang w:val="en-AU" w:eastAsia="ko-KR"/>
              </w:rPr>
            </w:pPr>
          </w:p>
          <w:p w14:paraId="05D1499F" w14:textId="77777777" w:rsidR="008938A4" w:rsidRPr="00632930" w:rsidRDefault="008938A4" w:rsidP="00CD1588">
            <w:pPr>
              <w:ind w:left="0" w:firstLine="0"/>
              <w:jc w:val="center"/>
              <w:rPr>
                <w:rFonts w:asciiTheme="minorHAnsi" w:eastAsiaTheme="minorEastAsia" w:hAnsiTheme="minorHAnsi" w:cstheme="minorHAnsi"/>
                <w:sz w:val="20"/>
                <w:szCs w:val="20"/>
                <w:lang w:val="en-AU" w:eastAsia="ko-KR"/>
              </w:rPr>
            </w:pPr>
          </w:p>
        </w:tc>
        <w:tc>
          <w:tcPr>
            <w:tcW w:w="1834" w:type="pct"/>
            <w:shd w:val="clear" w:color="auto" w:fill="auto"/>
            <w:hideMark/>
          </w:tcPr>
          <w:p w14:paraId="49021A79" w14:textId="77777777" w:rsidR="008938A4" w:rsidRPr="00632930" w:rsidRDefault="008938A4" w:rsidP="00CD1588">
            <w:pPr>
              <w:ind w:left="0" w:firstLine="0"/>
              <w:rPr>
                <w:rFonts w:asciiTheme="minorHAnsi" w:eastAsia="Times New Roman" w:hAnsiTheme="minorHAnsi" w:cstheme="minorHAnsi"/>
                <w:sz w:val="20"/>
                <w:szCs w:val="20"/>
                <w:lang w:val="en-AU" w:eastAsia="en-AU"/>
              </w:rPr>
            </w:pPr>
            <w:r w:rsidRPr="00632930">
              <w:rPr>
                <w:rFonts w:asciiTheme="minorHAnsi" w:eastAsia="Times New Roman" w:hAnsiTheme="minorHAnsi" w:cstheme="minorHAnsi"/>
                <w:sz w:val="20"/>
                <w:szCs w:val="20"/>
                <w:lang w:val="en-AU" w:eastAsia="en-AU"/>
              </w:rPr>
              <w:t xml:space="preserve">YWG chair created guidance for Contracting Parties on appointing a Youth Focal Point </w:t>
            </w:r>
            <w:r w:rsidRPr="00632930">
              <w:rPr>
                <w:rFonts w:asciiTheme="minorHAnsi" w:eastAsiaTheme="minorEastAsia" w:hAnsiTheme="minorHAnsi" w:cstheme="minorHAnsi"/>
                <w:sz w:val="20"/>
                <w:szCs w:val="20"/>
                <w:lang w:val="en-AU" w:eastAsia="ko-KR"/>
              </w:rPr>
              <w:t xml:space="preserve">(YFP) </w:t>
            </w:r>
            <w:r w:rsidRPr="00632930">
              <w:rPr>
                <w:rFonts w:asciiTheme="minorHAnsi" w:eastAsia="Times New Roman" w:hAnsiTheme="minorHAnsi" w:cstheme="minorHAnsi"/>
                <w:sz w:val="20"/>
                <w:szCs w:val="20"/>
                <w:lang w:val="en-AU" w:eastAsia="en-AU"/>
              </w:rPr>
              <w:t>including key activities and examples, shared with all CPs and new YFPs.</w:t>
            </w:r>
            <w:r w:rsidRPr="00632930">
              <w:rPr>
                <w:rFonts w:asciiTheme="minorHAnsi" w:eastAsia="Times New Roman" w:hAnsiTheme="minorHAnsi" w:cstheme="minorHAnsi"/>
                <w:sz w:val="20"/>
                <w:szCs w:val="20"/>
                <w:lang w:val="en-AU" w:eastAsia="en-AU"/>
              </w:rPr>
              <w:br/>
            </w:r>
            <w:r w:rsidRPr="00632930">
              <w:rPr>
                <w:rFonts w:asciiTheme="minorHAnsi" w:eastAsia="Times New Roman" w:hAnsiTheme="minorHAnsi" w:cstheme="minorHAnsi"/>
                <w:sz w:val="20"/>
                <w:szCs w:val="20"/>
                <w:lang w:val="en-AU" w:eastAsia="en-AU"/>
              </w:rPr>
              <w:br/>
            </w:r>
            <w:hyperlink r:id="rId17" w:history="1">
              <w:r w:rsidRPr="00632930">
                <w:rPr>
                  <w:rStyle w:val="Hyperlink"/>
                  <w:rFonts w:asciiTheme="minorHAnsi" w:eastAsia="Times New Roman" w:hAnsiTheme="minorHAnsi" w:cstheme="minorHAnsi"/>
                  <w:sz w:val="20"/>
                  <w:szCs w:val="20"/>
                  <w:lang w:val="en-AU" w:eastAsia="en-AU"/>
                </w:rPr>
                <w:t>WWT developed a video</w:t>
              </w:r>
            </w:hyperlink>
            <w:r w:rsidRPr="00632930">
              <w:rPr>
                <w:rFonts w:asciiTheme="minorHAnsi" w:eastAsia="Times New Roman" w:hAnsiTheme="minorHAnsi" w:cstheme="minorHAnsi"/>
                <w:sz w:val="20"/>
                <w:szCs w:val="20"/>
                <w:lang w:val="en-AU" w:eastAsia="en-AU"/>
              </w:rPr>
              <w:t xml:space="preserve"> using the guide and including interviews.</w:t>
            </w:r>
          </w:p>
        </w:tc>
      </w:tr>
      <w:tr w:rsidR="008938A4" w:rsidRPr="00BC56F6" w14:paraId="18A5302C" w14:textId="77777777" w:rsidTr="00CD1588">
        <w:trPr>
          <w:trHeight w:val="55"/>
        </w:trPr>
        <w:tc>
          <w:tcPr>
            <w:tcW w:w="1514" w:type="pct"/>
            <w:shd w:val="clear" w:color="auto" w:fill="auto"/>
            <w:hideMark/>
          </w:tcPr>
          <w:p w14:paraId="563EC8FE" w14:textId="77777777" w:rsidR="008938A4" w:rsidRPr="00632930" w:rsidRDefault="008938A4" w:rsidP="00CD1588">
            <w:pPr>
              <w:ind w:left="0" w:firstLine="0"/>
              <w:rPr>
                <w:rFonts w:asciiTheme="minorHAnsi" w:eastAsia="Times New Roman" w:hAnsiTheme="minorHAnsi" w:cstheme="minorHAnsi"/>
                <w:sz w:val="20"/>
                <w:szCs w:val="20"/>
                <w:lang w:val="en-AU" w:eastAsia="en-AU"/>
              </w:rPr>
            </w:pPr>
            <w:r w:rsidRPr="00632930">
              <w:rPr>
                <w:rFonts w:asciiTheme="minorHAnsi" w:eastAsia="Times New Roman" w:hAnsiTheme="minorHAnsi" w:cstheme="minorHAnsi"/>
                <w:sz w:val="20"/>
                <w:szCs w:val="20"/>
                <w:lang w:val="en-AU" w:eastAsia="en-AU"/>
              </w:rPr>
              <w:t>1.4.6: Create a list and contact database of other wetlands organisations that are interested in youth engagement</w:t>
            </w:r>
          </w:p>
        </w:tc>
        <w:tc>
          <w:tcPr>
            <w:tcW w:w="367" w:type="pct"/>
            <w:shd w:val="clear" w:color="auto" w:fill="auto"/>
            <w:vAlign w:val="center"/>
            <w:hideMark/>
          </w:tcPr>
          <w:p w14:paraId="41B1A764" w14:textId="77777777" w:rsidR="008938A4" w:rsidRPr="00632930" w:rsidRDefault="008938A4" w:rsidP="00CD1588">
            <w:pPr>
              <w:ind w:left="0" w:firstLine="0"/>
              <w:jc w:val="center"/>
              <w:rPr>
                <w:rFonts w:asciiTheme="minorHAnsi" w:eastAsia="Times New Roman" w:hAnsiTheme="minorHAnsi" w:cstheme="minorHAnsi"/>
                <w:sz w:val="20"/>
                <w:szCs w:val="20"/>
                <w:lang w:val="en-AU" w:eastAsia="en-AU"/>
              </w:rPr>
            </w:pPr>
            <w:r w:rsidRPr="00632930">
              <w:rPr>
                <w:rFonts w:asciiTheme="minorHAnsi" w:eastAsia="Times New Roman" w:hAnsiTheme="minorHAnsi" w:cstheme="minorHAnsi"/>
                <w:sz w:val="20"/>
                <w:szCs w:val="20"/>
                <w:lang w:val="en-AU" w:eastAsia="en-AU"/>
              </w:rPr>
              <w:t>50%</w:t>
            </w:r>
          </w:p>
        </w:tc>
        <w:tc>
          <w:tcPr>
            <w:tcW w:w="1010" w:type="pct"/>
            <w:shd w:val="clear" w:color="auto" w:fill="auto"/>
            <w:hideMark/>
          </w:tcPr>
          <w:p w14:paraId="576F8F7A" w14:textId="77777777" w:rsidR="008938A4" w:rsidRPr="00632930" w:rsidRDefault="008938A4" w:rsidP="008938A4">
            <w:pPr>
              <w:pStyle w:val="ListParagraph"/>
              <w:numPr>
                <w:ilvl w:val="0"/>
                <w:numId w:val="35"/>
              </w:numPr>
              <w:rPr>
                <w:rFonts w:asciiTheme="minorHAnsi" w:eastAsia="Times New Roman" w:hAnsiTheme="minorHAnsi" w:cstheme="minorHAnsi"/>
                <w:sz w:val="20"/>
                <w:szCs w:val="20"/>
                <w:lang w:val="en-AU" w:eastAsia="en-AU"/>
              </w:rPr>
            </w:pPr>
            <w:r w:rsidRPr="00632930">
              <w:rPr>
                <w:rFonts w:asciiTheme="minorHAnsi" w:eastAsia="Times New Roman" w:hAnsiTheme="minorHAnsi" w:cstheme="minorHAnsi"/>
                <w:sz w:val="20"/>
                <w:szCs w:val="20"/>
                <w:lang w:val="en-AU" w:eastAsia="en-AU"/>
              </w:rPr>
              <w:t>List and contact database created – Yes/No</w:t>
            </w:r>
          </w:p>
        </w:tc>
        <w:tc>
          <w:tcPr>
            <w:tcW w:w="275" w:type="pct"/>
            <w:shd w:val="clear" w:color="auto" w:fill="auto"/>
            <w:vAlign w:val="center"/>
            <w:hideMark/>
          </w:tcPr>
          <w:p w14:paraId="6DE02797" w14:textId="77777777" w:rsidR="008938A4" w:rsidRPr="00632930" w:rsidRDefault="008938A4" w:rsidP="00CD1588">
            <w:pPr>
              <w:ind w:left="0" w:firstLine="0"/>
              <w:jc w:val="center"/>
              <w:rPr>
                <w:rFonts w:asciiTheme="minorHAnsi" w:eastAsia="Times New Roman" w:hAnsiTheme="minorHAnsi" w:cstheme="minorHAnsi"/>
                <w:sz w:val="20"/>
                <w:szCs w:val="20"/>
                <w:lang w:val="en-AU" w:eastAsia="en-AU"/>
              </w:rPr>
            </w:pPr>
            <w:r w:rsidRPr="00632930">
              <w:rPr>
                <w:rFonts w:asciiTheme="minorHAnsi" w:eastAsia="Times New Roman" w:hAnsiTheme="minorHAnsi" w:cstheme="minorHAnsi"/>
                <w:sz w:val="20"/>
                <w:szCs w:val="20"/>
                <w:lang w:val="en-AU" w:eastAsia="en-AU"/>
              </w:rPr>
              <w:t>No</w:t>
            </w:r>
          </w:p>
        </w:tc>
        <w:tc>
          <w:tcPr>
            <w:tcW w:w="1834" w:type="pct"/>
            <w:shd w:val="clear" w:color="auto" w:fill="auto"/>
            <w:hideMark/>
          </w:tcPr>
          <w:p w14:paraId="4B5BB7C0" w14:textId="77777777" w:rsidR="008938A4" w:rsidRPr="00632930" w:rsidRDefault="008938A4" w:rsidP="00CD1588">
            <w:pPr>
              <w:ind w:left="0" w:firstLine="0"/>
              <w:rPr>
                <w:rFonts w:asciiTheme="minorHAnsi" w:eastAsia="Times New Roman" w:hAnsiTheme="minorHAnsi" w:cstheme="minorHAnsi"/>
                <w:sz w:val="20"/>
                <w:szCs w:val="20"/>
                <w:lang w:val="en-AU" w:eastAsia="en-AU"/>
              </w:rPr>
            </w:pPr>
            <w:r w:rsidRPr="00632930">
              <w:rPr>
                <w:rFonts w:asciiTheme="minorHAnsi" w:eastAsia="Times New Roman" w:hAnsiTheme="minorHAnsi" w:cstheme="minorHAnsi"/>
                <w:sz w:val="20"/>
                <w:szCs w:val="20"/>
                <w:lang w:val="en-AU" w:eastAsia="en-AU"/>
              </w:rPr>
              <w:t xml:space="preserve">Wetlands International have successfully established a youth project inside Wetlands International and received a green light from </w:t>
            </w:r>
            <w:r w:rsidRPr="00632930">
              <w:rPr>
                <w:rFonts w:asciiTheme="minorHAnsi" w:eastAsiaTheme="minorEastAsia" w:hAnsiTheme="minorHAnsi" w:cstheme="minorHAnsi"/>
                <w:sz w:val="20"/>
                <w:szCs w:val="20"/>
                <w:lang w:val="en-AU" w:eastAsia="ko-KR"/>
              </w:rPr>
              <w:t xml:space="preserve">the </w:t>
            </w:r>
            <w:r w:rsidRPr="00632930">
              <w:rPr>
                <w:rFonts w:asciiTheme="minorHAnsi" w:eastAsia="Times New Roman" w:hAnsiTheme="minorHAnsi" w:cstheme="minorHAnsi"/>
                <w:sz w:val="20"/>
                <w:szCs w:val="20"/>
                <w:lang w:val="en-AU" w:eastAsia="en-AU"/>
              </w:rPr>
              <w:t>management team to implement it.</w:t>
            </w:r>
          </w:p>
        </w:tc>
      </w:tr>
      <w:tr w:rsidR="008938A4" w:rsidRPr="00BC56F6" w14:paraId="6AC26798" w14:textId="77777777" w:rsidTr="00CD1588">
        <w:trPr>
          <w:trHeight w:val="55"/>
        </w:trPr>
        <w:tc>
          <w:tcPr>
            <w:tcW w:w="1514" w:type="pct"/>
            <w:shd w:val="clear" w:color="auto" w:fill="auto"/>
            <w:hideMark/>
          </w:tcPr>
          <w:p w14:paraId="1435BF49" w14:textId="77777777" w:rsidR="008938A4" w:rsidRPr="00632930" w:rsidRDefault="008938A4" w:rsidP="00CD1588">
            <w:pPr>
              <w:ind w:left="0" w:firstLine="0"/>
              <w:rPr>
                <w:rFonts w:asciiTheme="minorHAnsi" w:eastAsia="Times New Roman" w:hAnsiTheme="minorHAnsi" w:cstheme="minorHAnsi"/>
                <w:sz w:val="20"/>
                <w:szCs w:val="20"/>
                <w:lang w:val="en-AU" w:eastAsia="en-AU"/>
              </w:rPr>
            </w:pPr>
            <w:r w:rsidRPr="00632930">
              <w:rPr>
                <w:rFonts w:asciiTheme="minorHAnsi" w:eastAsia="Times New Roman" w:hAnsiTheme="minorHAnsi" w:cstheme="minorHAnsi"/>
                <w:sz w:val="20"/>
                <w:szCs w:val="20"/>
                <w:lang w:val="en-AU" w:eastAsia="en-AU"/>
              </w:rPr>
              <w:t>1.5.1: Create dedicated channels in the online community platform for curating youth-focused messaging and communication materials</w:t>
            </w:r>
          </w:p>
        </w:tc>
        <w:tc>
          <w:tcPr>
            <w:tcW w:w="367" w:type="pct"/>
            <w:shd w:val="clear" w:color="auto" w:fill="auto"/>
            <w:vAlign w:val="center"/>
            <w:hideMark/>
          </w:tcPr>
          <w:p w14:paraId="6CF808F1" w14:textId="77777777" w:rsidR="008938A4" w:rsidRPr="00632930" w:rsidRDefault="008938A4" w:rsidP="00CD1588">
            <w:pPr>
              <w:ind w:left="0" w:firstLine="0"/>
              <w:jc w:val="center"/>
              <w:rPr>
                <w:rFonts w:asciiTheme="minorHAnsi" w:eastAsia="Times New Roman" w:hAnsiTheme="minorHAnsi" w:cstheme="minorHAnsi"/>
                <w:sz w:val="20"/>
                <w:szCs w:val="20"/>
                <w:lang w:val="en-AU" w:eastAsia="en-AU"/>
              </w:rPr>
            </w:pPr>
            <w:r w:rsidRPr="00632930">
              <w:rPr>
                <w:rFonts w:asciiTheme="minorHAnsi" w:eastAsia="Times New Roman" w:hAnsiTheme="minorHAnsi" w:cstheme="minorHAnsi"/>
                <w:sz w:val="20"/>
                <w:szCs w:val="20"/>
                <w:lang w:val="en-AU" w:eastAsia="en-AU"/>
              </w:rPr>
              <w:t>0%</w:t>
            </w:r>
          </w:p>
        </w:tc>
        <w:tc>
          <w:tcPr>
            <w:tcW w:w="1010" w:type="pct"/>
            <w:shd w:val="clear" w:color="auto" w:fill="auto"/>
            <w:hideMark/>
          </w:tcPr>
          <w:p w14:paraId="027BF2F3" w14:textId="77777777" w:rsidR="008938A4" w:rsidRPr="00632930" w:rsidRDefault="008938A4" w:rsidP="008938A4">
            <w:pPr>
              <w:pStyle w:val="ListParagraph"/>
              <w:numPr>
                <w:ilvl w:val="0"/>
                <w:numId w:val="35"/>
              </w:numPr>
              <w:rPr>
                <w:rFonts w:asciiTheme="minorHAnsi" w:eastAsia="Times New Roman" w:hAnsiTheme="minorHAnsi" w:cstheme="minorHAnsi"/>
                <w:sz w:val="20"/>
                <w:szCs w:val="20"/>
                <w:lang w:val="en-AU" w:eastAsia="en-AU"/>
              </w:rPr>
            </w:pPr>
            <w:r w:rsidRPr="00632930">
              <w:rPr>
                <w:rFonts w:asciiTheme="minorHAnsi" w:eastAsia="Times New Roman" w:hAnsiTheme="minorHAnsi" w:cstheme="minorHAnsi"/>
                <w:sz w:val="20"/>
                <w:szCs w:val="20"/>
                <w:lang w:val="en-AU" w:eastAsia="en-AU"/>
              </w:rPr>
              <w:t>Dedicated channel created – Yes/No</w:t>
            </w:r>
          </w:p>
          <w:p w14:paraId="68240F3E" w14:textId="77777777" w:rsidR="008938A4" w:rsidRPr="00632930" w:rsidRDefault="008938A4" w:rsidP="008938A4">
            <w:pPr>
              <w:pStyle w:val="ListParagraph"/>
              <w:numPr>
                <w:ilvl w:val="0"/>
                <w:numId w:val="35"/>
              </w:numPr>
              <w:rPr>
                <w:rFonts w:asciiTheme="minorHAnsi" w:eastAsia="Times New Roman" w:hAnsiTheme="minorHAnsi" w:cstheme="minorHAnsi"/>
                <w:sz w:val="20"/>
                <w:szCs w:val="20"/>
                <w:lang w:val="en-AU" w:eastAsia="en-AU"/>
              </w:rPr>
            </w:pPr>
            <w:r w:rsidRPr="00632930">
              <w:rPr>
                <w:rFonts w:asciiTheme="minorHAnsi" w:eastAsia="Times New Roman" w:hAnsiTheme="minorHAnsi" w:cstheme="minorHAnsi"/>
                <w:sz w:val="20"/>
                <w:szCs w:val="20"/>
                <w:lang w:val="en-AU" w:eastAsia="en-AU"/>
              </w:rPr>
              <w:lastRenderedPageBreak/>
              <w:t>Number of youth users contributing to the youth messaging channel</w:t>
            </w:r>
          </w:p>
          <w:p w14:paraId="4A69BBDB" w14:textId="77777777" w:rsidR="008938A4" w:rsidRPr="00632930" w:rsidRDefault="008938A4" w:rsidP="008938A4">
            <w:pPr>
              <w:pStyle w:val="ListParagraph"/>
              <w:numPr>
                <w:ilvl w:val="0"/>
                <w:numId w:val="35"/>
              </w:numPr>
              <w:rPr>
                <w:rFonts w:asciiTheme="minorHAnsi" w:eastAsia="Times New Roman" w:hAnsiTheme="minorHAnsi" w:cstheme="minorHAnsi"/>
                <w:sz w:val="20"/>
                <w:szCs w:val="20"/>
                <w:lang w:val="en-AU" w:eastAsia="en-AU"/>
              </w:rPr>
            </w:pPr>
            <w:r w:rsidRPr="00632930">
              <w:rPr>
                <w:rFonts w:asciiTheme="minorHAnsi" w:eastAsia="Times New Roman" w:hAnsiTheme="minorHAnsi" w:cstheme="minorHAnsi"/>
                <w:sz w:val="20"/>
                <w:szCs w:val="20"/>
                <w:lang w:val="en-AU" w:eastAsia="en-AU"/>
              </w:rPr>
              <w:t>Number of unique articles/stories produced by the network</w:t>
            </w:r>
          </w:p>
        </w:tc>
        <w:tc>
          <w:tcPr>
            <w:tcW w:w="275" w:type="pct"/>
            <w:shd w:val="clear" w:color="auto" w:fill="auto"/>
            <w:vAlign w:val="center"/>
            <w:hideMark/>
          </w:tcPr>
          <w:p w14:paraId="5558947A" w14:textId="77777777" w:rsidR="008938A4" w:rsidRPr="00632930" w:rsidRDefault="008938A4" w:rsidP="00CD1588">
            <w:pPr>
              <w:ind w:left="0" w:firstLine="0"/>
              <w:jc w:val="center"/>
              <w:rPr>
                <w:rFonts w:asciiTheme="minorHAnsi" w:eastAsia="Times New Roman" w:hAnsiTheme="minorHAnsi" w:cstheme="minorHAnsi"/>
                <w:sz w:val="20"/>
                <w:szCs w:val="20"/>
                <w:lang w:val="en-AU" w:eastAsia="en-AU"/>
              </w:rPr>
            </w:pPr>
            <w:r w:rsidRPr="00632930">
              <w:rPr>
                <w:rFonts w:asciiTheme="minorHAnsi" w:eastAsia="Times New Roman" w:hAnsiTheme="minorHAnsi" w:cstheme="minorHAnsi"/>
                <w:sz w:val="20"/>
                <w:szCs w:val="20"/>
                <w:lang w:val="en-AU" w:eastAsia="en-AU"/>
              </w:rPr>
              <w:lastRenderedPageBreak/>
              <w:t>No</w:t>
            </w:r>
            <w:r w:rsidRPr="00632930">
              <w:rPr>
                <w:rFonts w:asciiTheme="minorHAnsi" w:eastAsia="Times New Roman" w:hAnsiTheme="minorHAnsi" w:cstheme="minorHAnsi"/>
                <w:sz w:val="20"/>
                <w:szCs w:val="20"/>
                <w:lang w:val="en-AU" w:eastAsia="en-AU"/>
              </w:rPr>
              <w:br/>
            </w:r>
            <w:r w:rsidRPr="00632930">
              <w:rPr>
                <w:rFonts w:asciiTheme="minorHAnsi" w:eastAsia="Times New Roman" w:hAnsiTheme="minorHAnsi" w:cstheme="minorHAnsi"/>
                <w:sz w:val="20"/>
                <w:szCs w:val="20"/>
                <w:lang w:val="en-AU" w:eastAsia="en-AU"/>
              </w:rPr>
              <w:br/>
              <w:t>N/A</w:t>
            </w:r>
            <w:r w:rsidRPr="00632930">
              <w:rPr>
                <w:rFonts w:asciiTheme="minorHAnsi" w:eastAsia="Times New Roman" w:hAnsiTheme="minorHAnsi" w:cstheme="minorHAnsi"/>
                <w:sz w:val="20"/>
                <w:szCs w:val="20"/>
                <w:lang w:val="en-AU" w:eastAsia="en-AU"/>
              </w:rPr>
              <w:br/>
            </w:r>
            <w:r w:rsidRPr="00632930">
              <w:rPr>
                <w:rFonts w:asciiTheme="minorHAnsi" w:eastAsia="Times New Roman" w:hAnsiTheme="minorHAnsi" w:cstheme="minorHAnsi"/>
                <w:sz w:val="20"/>
                <w:szCs w:val="20"/>
                <w:lang w:val="en-AU" w:eastAsia="en-AU"/>
              </w:rPr>
              <w:lastRenderedPageBreak/>
              <w:br/>
              <w:t>N/A</w:t>
            </w:r>
          </w:p>
        </w:tc>
        <w:tc>
          <w:tcPr>
            <w:tcW w:w="1834" w:type="pct"/>
            <w:shd w:val="clear" w:color="auto" w:fill="auto"/>
            <w:hideMark/>
          </w:tcPr>
          <w:p w14:paraId="4244F6F2" w14:textId="77777777" w:rsidR="008938A4" w:rsidRPr="00632930" w:rsidRDefault="008938A4" w:rsidP="00CD1588">
            <w:pPr>
              <w:ind w:left="0" w:firstLine="0"/>
              <w:jc w:val="center"/>
              <w:rPr>
                <w:rFonts w:asciiTheme="minorHAnsi" w:eastAsia="Times New Roman" w:hAnsiTheme="minorHAnsi" w:cstheme="minorHAnsi"/>
                <w:sz w:val="20"/>
                <w:szCs w:val="20"/>
                <w:lang w:val="en-AU" w:eastAsia="en-AU"/>
              </w:rPr>
            </w:pPr>
          </w:p>
        </w:tc>
      </w:tr>
      <w:tr w:rsidR="008938A4" w:rsidRPr="00BC56F6" w14:paraId="4E1E4E4F" w14:textId="77777777" w:rsidTr="00CD1588">
        <w:trPr>
          <w:trHeight w:val="747"/>
        </w:trPr>
        <w:tc>
          <w:tcPr>
            <w:tcW w:w="1514" w:type="pct"/>
            <w:shd w:val="clear" w:color="auto" w:fill="auto"/>
            <w:hideMark/>
          </w:tcPr>
          <w:p w14:paraId="3F0D2F93" w14:textId="77777777" w:rsidR="008938A4" w:rsidRPr="00632930" w:rsidRDefault="008938A4" w:rsidP="00CD1588">
            <w:pPr>
              <w:ind w:left="0" w:firstLine="0"/>
              <w:rPr>
                <w:rFonts w:asciiTheme="minorHAnsi" w:eastAsia="Times New Roman" w:hAnsiTheme="minorHAnsi" w:cstheme="minorHAnsi"/>
                <w:sz w:val="20"/>
                <w:szCs w:val="20"/>
                <w:lang w:val="en-AU" w:eastAsia="en-AU"/>
              </w:rPr>
            </w:pPr>
            <w:r w:rsidRPr="00632930">
              <w:rPr>
                <w:rFonts w:asciiTheme="minorHAnsi" w:eastAsia="Times New Roman" w:hAnsiTheme="minorHAnsi" w:cstheme="minorHAnsi"/>
                <w:sz w:val="20"/>
                <w:szCs w:val="20"/>
                <w:lang w:val="en-AU" w:eastAsia="en-AU"/>
              </w:rPr>
              <w:t>1.5.2: When developing messaging, create variations of the message that appeal or cater to different target audiences</w:t>
            </w:r>
          </w:p>
        </w:tc>
        <w:tc>
          <w:tcPr>
            <w:tcW w:w="367" w:type="pct"/>
            <w:shd w:val="clear" w:color="auto" w:fill="auto"/>
            <w:vAlign w:val="center"/>
            <w:hideMark/>
          </w:tcPr>
          <w:p w14:paraId="77E6EFD1" w14:textId="77777777" w:rsidR="008938A4" w:rsidRPr="00632930" w:rsidRDefault="008938A4" w:rsidP="00CD1588">
            <w:pPr>
              <w:ind w:left="0" w:firstLine="0"/>
              <w:jc w:val="center"/>
              <w:rPr>
                <w:rFonts w:asciiTheme="minorHAnsi" w:eastAsia="Times New Roman" w:hAnsiTheme="minorHAnsi" w:cstheme="minorHAnsi"/>
                <w:sz w:val="20"/>
                <w:szCs w:val="20"/>
                <w:lang w:val="en-AU" w:eastAsia="en-AU"/>
              </w:rPr>
            </w:pPr>
            <w:r w:rsidRPr="00632930">
              <w:rPr>
                <w:rFonts w:asciiTheme="minorHAnsi" w:eastAsia="Times New Roman" w:hAnsiTheme="minorHAnsi" w:cstheme="minorHAnsi"/>
                <w:sz w:val="20"/>
                <w:szCs w:val="20"/>
                <w:lang w:val="en-AU" w:eastAsia="en-AU"/>
              </w:rPr>
              <w:t>0%</w:t>
            </w:r>
          </w:p>
        </w:tc>
        <w:tc>
          <w:tcPr>
            <w:tcW w:w="1010" w:type="pct"/>
            <w:shd w:val="clear" w:color="auto" w:fill="auto"/>
            <w:hideMark/>
          </w:tcPr>
          <w:p w14:paraId="718B27D3" w14:textId="77777777" w:rsidR="008938A4" w:rsidRPr="00632930" w:rsidRDefault="008938A4" w:rsidP="008938A4">
            <w:pPr>
              <w:pStyle w:val="ListParagraph"/>
              <w:numPr>
                <w:ilvl w:val="0"/>
                <w:numId w:val="35"/>
              </w:numPr>
              <w:rPr>
                <w:rFonts w:asciiTheme="minorHAnsi" w:eastAsia="Times New Roman" w:hAnsiTheme="minorHAnsi" w:cstheme="minorHAnsi"/>
                <w:sz w:val="20"/>
                <w:szCs w:val="20"/>
                <w:lang w:val="en-AU" w:eastAsia="en-AU"/>
              </w:rPr>
            </w:pPr>
            <w:r w:rsidRPr="00632930">
              <w:rPr>
                <w:rFonts w:asciiTheme="minorHAnsi" w:eastAsia="Times New Roman" w:hAnsiTheme="minorHAnsi" w:cstheme="minorHAnsi"/>
                <w:sz w:val="20"/>
                <w:szCs w:val="20"/>
                <w:lang w:val="en-AU" w:eastAsia="en-AU"/>
              </w:rPr>
              <w:t>Sub-channels created for different target audiences for messaging – Yes/No</w:t>
            </w:r>
          </w:p>
        </w:tc>
        <w:tc>
          <w:tcPr>
            <w:tcW w:w="275" w:type="pct"/>
            <w:shd w:val="clear" w:color="auto" w:fill="auto"/>
            <w:vAlign w:val="center"/>
            <w:hideMark/>
          </w:tcPr>
          <w:p w14:paraId="0283B015" w14:textId="77777777" w:rsidR="008938A4" w:rsidRPr="00632930" w:rsidRDefault="008938A4" w:rsidP="00CD1588">
            <w:pPr>
              <w:ind w:left="0" w:firstLine="0"/>
              <w:jc w:val="center"/>
              <w:rPr>
                <w:rFonts w:asciiTheme="minorHAnsi" w:eastAsia="Times New Roman" w:hAnsiTheme="minorHAnsi" w:cstheme="minorHAnsi"/>
                <w:sz w:val="20"/>
                <w:szCs w:val="20"/>
                <w:lang w:val="en-AU" w:eastAsia="en-AU"/>
              </w:rPr>
            </w:pPr>
            <w:r w:rsidRPr="00632930">
              <w:rPr>
                <w:rFonts w:asciiTheme="minorHAnsi" w:eastAsia="Times New Roman" w:hAnsiTheme="minorHAnsi" w:cstheme="minorHAnsi"/>
                <w:sz w:val="20"/>
                <w:szCs w:val="20"/>
                <w:lang w:val="en-AU" w:eastAsia="en-AU"/>
              </w:rPr>
              <w:t>No</w:t>
            </w:r>
          </w:p>
        </w:tc>
        <w:tc>
          <w:tcPr>
            <w:tcW w:w="1834" w:type="pct"/>
            <w:shd w:val="clear" w:color="auto" w:fill="auto"/>
            <w:hideMark/>
          </w:tcPr>
          <w:p w14:paraId="1106D4CC" w14:textId="77777777" w:rsidR="008938A4" w:rsidRPr="00632930" w:rsidRDefault="008938A4" w:rsidP="00CD1588">
            <w:pPr>
              <w:ind w:left="0" w:firstLine="0"/>
              <w:jc w:val="center"/>
              <w:rPr>
                <w:rFonts w:asciiTheme="minorHAnsi" w:eastAsia="Times New Roman" w:hAnsiTheme="minorHAnsi" w:cstheme="minorHAnsi"/>
                <w:sz w:val="20"/>
                <w:szCs w:val="20"/>
                <w:lang w:val="en-AU" w:eastAsia="en-AU"/>
              </w:rPr>
            </w:pPr>
          </w:p>
        </w:tc>
      </w:tr>
      <w:tr w:rsidR="008938A4" w:rsidRPr="00BC56F6" w14:paraId="0341A5A0" w14:textId="77777777" w:rsidTr="00CD1588">
        <w:trPr>
          <w:trHeight w:val="2506"/>
        </w:trPr>
        <w:tc>
          <w:tcPr>
            <w:tcW w:w="1514" w:type="pct"/>
            <w:shd w:val="clear" w:color="auto" w:fill="auto"/>
            <w:hideMark/>
          </w:tcPr>
          <w:p w14:paraId="7BAF0004" w14:textId="77777777" w:rsidR="008938A4" w:rsidRPr="00632930" w:rsidRDefault="008938A4" w:rsidP="00CD1588">
            <w:pPr>
              <w:ind w:left="0" w:firstLine="0"/>
              <w:rPr>
                <w:rFonts w:asciiTheme="minorHAnsi" w:eastAsia="Times New Roman" w:hAnsiTheme="minorHAnsi" w:cstheme="minorHAnsi"/>
                <w:sz w:val="20"/>
                <w:szCs w:val="20"/>
                <w:lang w:val="en-AU" w:eastAsia="en-AU"/>
              </w:rPr>
            </w:pPr>
            <w:r w:rsidRPr="00632930">
              <w:rPr>
                <w:rFonts w:asciiTheme="minorHAnsi" w:eastAsia="Times New Roman" w:hAnsiTheme="minorHAnsi" w:cstheme="minorHAnsi"/>
                <w:sz w:val="20"/>
                <w:szCs w:val="20"/>
                <w:lang w:val="en-AU" w:eastAsia="en-AU"/>
              </w:rPr>
              <w:t>1.6.1: Work with the SPWG in conducting engagement and consultation of SP5 with the youth stakeholder group</w:t>
            </w:r>
          </w:p>
        </w:tc>
        <w:tc>
          <w:tcPr>
            <w:tcW w:w="367" w:type="pct"/>
            <w:shd w:val="clear" w:color="auto" w:fill="auto"/>
            <w:vAlign w:val="center"/>
            <w:hideMark/>
          </w:tcPr>
          <w:p w14:paraId="03A0990F" w14:textId="77777777" w:rsidR="008938A4" w:rsidRPr="00632930" w:rsidRDefault="008938A4" w:rsidP="00CD1588">
            <w:pPr>
              <w:ind w:left="0" w:firstLine="0"/>
              <w:jc w:val="center"/>
              <w:rPr>
                <w:rFonts w:asciiTheme="minorHAnsi" w:eastAsia="Times New Roman" w:hAnsiTheme="minorHAnsi" w:cstheme="minorHAnsi"/>
                <w:sz w:val="20"/>
                <w:szCs w:val="20"/>
                <w:lang w:val="en-AU" w:eastAsia="en-AU"/>
              </w:rPr>
            </w:pPr>
            <w:r w:rsidRPr="00632930">
              <w:rPr>
                <w:rFonts w:asciiTheme="minorHAnsi" w:eastAsia="Times New Roman" w:hAnsiTheme="minorHAnsi" w:cstheme="minorHAnsi"/>
                <w:sz w:val="20"/>
                <w:szCs w:val="20"/>
                <w:lang w:val="en-AU" w:eastAsia="en-AU"/>
              </w:rPr>
              <w:t>70%</w:t>
            </w:r>
          </w:p>
        </w:tc>
        <w:tc>
          <w:tcPr>
            <w:tcW w:w="1010" w:type="pct"/>
            <w:shd w:val="clear" w:color="auto" w:fill="auto"/>
            <w:hideMark/>
          </w:tcPr>
          <w:p w14:paraId="431C94D0" w14:textId="77777777" w:rsidR="008938A4" w:rsidRPr="00632930" w:rsidRDefault="008938A4" w:rsidP="008938A4">
            <w:pPr>
              <w:pStyle w:val="ListParagraph"/>
              <w:numPr>
                <w:ilvl w:val="0"/>
                <w:numId w:val="35"/>
              </w:numPr>
              <w:rPr>
                <w:rFonts w:asciiTheme="minorHAnsi" w:eastAsia="Times New Roman" w:hAnsiTheme="minorHAnsi" w:cstheme="minorHAnsi"/>
                <w:sz w:val="20"/>
                <w:szCs w:val="20"/>
                <w:lang w:val="en-AU" w:eastAsia="en-AU"/>
              </w:rPr>
            </w:pPr>
            <w:r w:rsidRPr="00632930">
              <w:rPr>
                <w:rFonts w:asciiTheme="minorHAnsi" w:eastAsia="Times New Roman" w:hAnsiTheme="minorHAnsi" w:cstheme="minorHAnsi"/>
                <w:sz w:val="20"/>
                <w:szCs w:val="20"/>
                <w:lang w:val="en-AU" w:eastAsia="en-AU"/>
              </w:rPr>
              <w:t>Youth invited to all SP5WG meetings – Yes/No</w:t>
            </w:r>
          </w:p>
          <w:p w14:paraId="3A85CA87" w14:textId="77777777" w:rsidR="008938A4" w:rsidRPr="00632930" w:rsidRDefault="008938A4" w:rsidP="008938A4">
            <w:pPr>
              <w:pStyle w:val="ListParagraph"/>
              <w:numPr>
                <w:ilvl w:val="0"/>
                <w:numId w:val="35"/>
              </w:numPr>
              <w:rPr>
                <w:rFonts w:asciiTheme="minorHAnsi" w:eastAsia="Times New Roman" w:hAnsiTheme="minorHAnsi" w:cstheme="minorHAnsi"/>
                <w:sz w:val="20"/>
                <w:szCs w:val="20"/>
                <w:lang w:val="en-AU" w:eastAsia="en-AU"/>
              </w:rPr>
            </w:pPr>
            <w:r w:rsidRPr="00632930">
              <w:rPr>
                <w:rFonts w:asciiTheme="minorHAnsi" w:eastAsia="Times New Roman" w:hAnsiTheme="minorHAnsi" w:cstheme="minorHAnsi"/>
                <w:sz w:val="20"/>
                <w:szCs w:val="20"/>
                <w:lang w:val="en-AU" w:eastAsia="en-AU"/>
              </w:rPr>
              <w:t>Number of SP5WG meetings attended by youth</w:t>
            </w:r>
          </w:p>
          <w:p w14:paraId="39B76427" w14:textId="77777777" w:rsidR="008938A4" w:rsidRPr="00632930" w:rsidRDefault="008938A4" w:rsidP="008938A4">
            <w:pPr>
              <w:pStyle w:val="ListParagraph"/>
              <w:numPr>
                <w:ilvl w:val="0"/>
                <w:numId w:val="35"/>
              </w:numPr>
              <w:rPr>
                <w:rFonts w:asciiTheme="minorHAnsi" w:eastAsia="Times New Roman" w:hAnsiTheme="minorHAnsi" w:cstheme="minorHAnsi"/>
                <w:sz w:val="20"/>
                <w:szCs w:val="20"/>
                <w:lang w:val="en-AU" w:eastAsia="en-AU"/>
              </w:rPr>
            </w:pPr>
            <w:r w:rsidRPr="00632930">
              <w:rPr>
                <w:rFonts w:asciiTheme="minorHAnsi" w:eastAsia="Times New Roman" w:hAnsiTheme="minorHAnsi" w:cstheme="minorHAnsi"/>
                <w:sz w:val="20"/>
                <w:szCs w:val="20"/>
                <w:lang w:val="en-AU" w:eastAsia="en-AU"/>
              </w:rPr>
              <w:t>Plan for youth-specific engagement created – Yes/No</w:t>
            </w:r>
          </w:p>
          <w:p w14:paraId="4B89EE1B" w14:textId="77777777" w:rsidR="008938A4" w:rsidRPr="00632930" w:rsidRDefault="008938A4" w:rsidP="008938A4">
            <w:pPr>
              <w:pStyle w:val="ListParagraph"/>
              <w:numPr>
                <w:ilvl w:val="0"/>
                <w:numId w:val="35"/>
              </w:numPr>
              <w:rPr>
                <w:rFonts w:asciiTheme="minorHAnsi" w:eastAsia="Times New Roman" w:hAnsiTheme="minorHAnsi" w:cstheme="minorHAnsi"/>
                <w:sz w:val="20"/>
                <w:szCs w:val="20"/>
                <w:lang w:val="en-AU" w:eastAsia="en-AU"/>
              </w:rPr>
            </w:pPr>
            <w:r w:rsidRPr="00632930">
              <w:rPr>
                <w:rFonts w:asciiTheme="minorHAnsi" w:eastAsia="Times New Roman" w:hAnsiTheme="minorHAnsi" w:cstheme="minorHAnsi"/>
                <w:sz w:val="20"/>
                <w:szCs w:val="20"/>
                <w:lang w:val="en-AU" w:eastAsia="en-AU"/>
              </w:rPr>
              <w:t>Number of youth-specific consultation meetings</w:t>
            </w:r>
          </w:p>
          <w:p w14:paraId="058055A8" w14:textId="77777777" w:rsidR="008938A4" w:rsidRPr="00632930" w:rsidRDefault="008938A4" w:rsidP="008938A4">
            <w:pPr>
              <w:pStyle w:val="ListParagraph"/>
              <w:numPr>
                <w:ilvl w:val="0"/>
                <w:numId w:val="35"/>
              </w:numPr>
              <w:rPr>
                <w:rFonts w:asciiTheme="minorHAnsi" w:eastAsia="Times New Roman" w:hAnsiTheme="minorHAnsi" w:cstheme="minorHAnsi"/>
                <w:sz w:val="20"/>
                <w:szCs w:val="20"/>
                <w:lang w:val="en-AU" w:eastAsia="en-AU"/>
              </w:rPr>
            </w:pPr>
            <w:r w:rsidRPr="00632930">
              <w:rPr>
                <w:rFonts w:asciiTheme="minorHAnsi" w:eastAsia="Times New Roman" w:hAnsiTheme="minorHAnsi" w:cstheme="minorHAnsi"/>
                <w:sz w:val="20"/>
                <w:szCs w:val="20"/>
                <w:lang w:val="en-AU" w:eastAsia="en-AU"/>
              </w:rPr>
              <w:t>Number of youth responding to surveys</w:t>
            </w:r>
          </w:p>
        </w:tc>
        <w:tc>
          <w:tcPr>
            <w:tcW w:w="275" w:type="pct"/>
            <w:shd w:val="clear" w:color="auto" w:fill="auto"/>
            <w:vAlign w:val="center"/>
            <w:hideMark/>
          </w:tcPr>
          <w:p w14:paraId="2762CB53" w14:textId="77777777" w:rsidR="008938A4" w:rsidRPr="00632930" w:rsidRDefault="008938A4" w:rsidP="00CD1588">
            <w:pPr>
              <w:ind w:left="0" w:firstLine="0"/>
              <w:jc w:val="center"/>
              <w:rPr>
                <w:rFonts w:asciiTheme="minorHAnsi" w:eastAsia="Times New Roman" w:hAnsiTheme="minorHAnsi" w:cstheme="minorHAnsi"/>
                <w:sz w:val="20"/>
                <w:szCs w:val="20"/>
                <w:lang w:val="en-AU" w:eastAsia="en-AU"/>
              </w:rPr>
            </w:pPr>
            <w:r w:rsidRPr="00632930">
              <w:rPr>
                <w:rFonts w:asciiTheme="minorHAnsi" w:eastAsia="Times New Roman" w:hAnsiTheme="minorHAnsi" w:cstheme="minorHAnsi"/>
                <w:sz w:val="20"/>
                <w:szCs w:val="20"/>
                <w:lang w:val="en-AU" w:eastAsia="en-AU"/>
              </w:rPr>
              <w:t>Yes</w:t>
            </w:r>
            <w:r w:rsidRPr="00632930">
              <w:rPr>
                <w:rFonts w:asciiTheme="minorHAnsi" w:eastAsia="Times New Roman" w:hAnsiTheme="minorHAnsi" w:cstheme="minorHAnsi"/>
                <w:sz w:val="20"/>
                <w:szCs w:val="20"/>
                <w:lang w:val="en-AU" w:eastAsia="en-AU"/>
              </w:rPr>
              <w:br/>
            </w:r>
            <w:r w:rsidRPr="00632930">
              <w:rPr>
                <w:rFonts w:asciiTheme="minorHAnsi" w:eastAsia="Times New Roman" w:hAnsiTheme="minorHAnsi" w:cstheme="minorHAnsi"/>
                <w:sz w:val="20"/>
                <w:szCs w:val="20"/>
                <w:lang w:val="en-AU" w:eastAsia="en-AU"/>
              </w:rPr>
              <w:br/>
              <w:t>Yes</w:t>
            </w:r>
            <w:r w:rsidRPr="00632930">
              <w:rPr>
                <w:rFonts w:asciiTheme="minorHAnsi" w:eastAsia="Times New Roman" w:hAnsiTheme="minorHAnsi" w:cstheme="minorHAnsi"/>
                <w:sz w:val="20"/>
                <w:szCs w:val="20"/>
                <w:lang w:val="en-AU" w:eastAsia="en-AU"/>
              </w:rPr>
              <w:br/>
            </w:r>
            <w:r w:rsidRPr="00632930">
              <w:rPr>
                <w:rFonts w:asciiTheme="minorHAnsi" w:eastAsia="Times New Roman" w:hAnsiTheme="minorHAnsi" w:cstheme="minorHAnsi"/>
                <w:sz w:val="20"/>
                <w:szCs w:val="20"/>
                <w:lang w:val="en-AU" w:eastAsia="en-AU"/>
              </w:rPr>
              <w:br/>
              <w:t>No</w:t>
            </w:r>
            <w:r w:rsidRPr="00632930">
              <w:rPr>
                <w:rFonts w:asciiTheme="minorHAnsi" w:eastAsia="Times New Roman" w:hAnsiTheme="minorHAnsi" w:cstheme="minorHAnsi"/>
                <w:sz w:val="20"/>
                <w:szCs w:val="20"/>
                <w:lang w:val="en-AU" w:eastAsia="en-AU"/>
              </w:rPr>
              <w:br/>
            </w:r>
            <w:r w:rsidRPr="00632930">
              <w:rPr>
                <w:rFonts w:asciiTheme="minorHAnsi" w:eastAsia="Times New Roman" w:hAnsiTheme="minorHAnsi" w:cstheme="minorHAnsi"/>
                <w:sz w:val="20"/>
                <w:szCs w:val="20"/>
                <w:lang w:val="en-AU" w:eastAsia="en-AU"/>
              </w:rPr>
              <w:br/>
              <w:t>1</w:t>
            </w:r>
            <w:r w:rsidRPr="00632930">
              <w:rPr>
                <w:rFonts w:asciiTheme="minorHAnsi" w:eastAsia="Times New Roman" w:hAnsiTheme="minorHAnsi" w:cstheme="minorHAnsi"/>
                <w:sz w:val="20"/>
                <w:szCs w:val="20"/>
                <w:lang w:val="en-AU" w:eastAsia="en-AU"/>
              </w:rPr>
              <w:br/>
            </w:r>
            <w:r w:rsidRPr="00632930">
              <w:rPr>
                <w:rFonts w:asciiTheme="minorHAnsi" w:eastAsia="Times New Roman" w:hAnsiTheme="minorHAnsi" w:cstheme="minorHAnsi"/>
                <w:sz w:val="20"/>
                <w:szCs w:val="20"/>
                <w:lang w:val="en-AU" w:eastAsia="en-AU"/>
              </w:rPr>
              <w:br/>
              <w:t>N/A</w:t>
            </w:r>
          </w:p>
        </w:tc>
        <w:tc>
          <w:tcPr>
            <w:tcW w:w="1834" w:type="pct"/>
            <w:shd w:val="clear" w:color="auto" w:fill="auto"/>
            <w:hideMark/>
          </w:tcPr>
          <w:p w14:paraId="141EF8F6" w14:textId="77777777" w:rsidR="008938A4" w:rsidRPr="00632930" w:rsidRDefault="008938A4" w:rsidP="00CD1588">
            <w:pPr>
              <w:ind w:left="0" w:firstLine="0"/>
              <w:rPr>
                <w:rFonts w:asciiTheme="minorHAnsi" w:eastAsia="Times New Roman" w:hAnsiTheme="minorHAnsi" w:cstheme="minorHAnsi"/>
                <w:sz w:val="20"/>
                <w:szCs w:val="20"/>
                <w:lang w:val="en-AU" w:eastAsia="en-AU"/>
              </w:rPr>
            </w:pPr>
            <w:r w:rsidRPr="00632930">
              <w:rPr>
                <w:rFonts w:asciiTheme="minorHAnsi" w:eastAsia="Times New Roman" w:hAnsiTheme="minorHAnsi" w:cstheme="minorHAnsi"/>
                <w:sz w:val="20"/>
                <w:szCs w:val="20"/>
                <w:lang w:val="en-AU" w:eastAsia="en-AU"/>
              </w:rPr>
              <w:t>The YWG Chair (Australian Youth Focal Point) is the youth member of the SPWG and has attended most meetings, and liaised with the YWG.</w:t>
            </w:r>
            <w:r w:rsidRPr="00632930">
              <w:rPr>
                <w:rFonts w:asciiTheme="minorHAnsi" w:eastAsia="Times New Roman" w:hAnsiTheme="minorHAnsi" w:cstheme="minorHAnsi"/>
                <w:sz w:val="20"/>
                <w:szCs w:val="20"/>
                <w:lang w:val="en-AU" w:eastAsia="en-AU"/>
              </w:rPr>
              <w:br/>
              <w:t>The SP5 consultants attended the 3rd YWG meeting to consult with youth. Several youth provided language translations of the SP5 survey into Mandarin, Japanese, Portuguese and Farsi, and shared the survey with their youth networks. No further youth engagement was conducted by the consultants. The number of youth responding to surveys not available as youth were not included as a metric in the survey.</w:t>
            </w:r>
          </w:p>
        </w:tc>
      </w:tr>
      <w:tr w:rsidR="008938A4" w:rsidRPr="00BC56F6" w14:paraId="2642BEE8" w14:textId="77777777" w:rsidTr="00CD1588">
        <w:trPr>
          <w:trHeight w:val="1440"/>
        </w:trPr>
        <w:tc>
          <w:tcPr>
            <w:tcW w:w="1514" w:type="pct"/>
            <w:shd w:val="clear" w:color="auto" w:fill="auto"/>
            <w:hideMark/>
          </w:tcPr>
          <w:p w14:paraId="087B9DB5" w14:textId="77777777" w:rsidR="008938A4" w:rsidRPr="00632930" w:rsidRDefault="008938A4" w:rsidP="00CD1588">
            <w:pPr>
              <w:ind w:left="0" w:firstLine="0"/>
              <w:rPr>
                <w:rFonts w:asciiTheme="minorHAnsi" w:eastAsia="Times New Roman" w:hAnsiTheme="minorHAnsi" w:cstheme="minorHAnsi"/>
                <w:sz w:val="20"/>
                <w:szCs w:val="20"/>
                <w:lang w:val="en-AU" w:eastAsia="en-AU"/>
              </w:rPr>
            </w:pPr>
            <w:r w:rsidRPr="00632930">
              <w:rPr>
                <w:rFonts w:asciiTheme="minorHAnsi" w:eastAsia="Times New Roman" w:hAnsiTheme="minorHAnsi" w:cstheme="minorHAnsi"/>
                <w:sz w:val="20"/>
                <w:szCs w:val="20"/>
                <w:lang w:val="en-AU" w:eastAsia="en-AU"/>
              </w:rPr>
              <w:t>1.6.2: Develop, with the Strategic Plan Working Group (SPWG) an indicator and/or target relating to the inclusion of youth under Strategic Plan 5</w:t>
            </w:r>
          </w:p>
        </w:tc>
        <w:tc>
          <w:tcPr>
            <w:tcW w:w="367" w:type="pct"/>
            <w:shd w:val="clear" w:color="auto" w:fill="auto"/>
            <w:vAlign w:val="center"/>
            <w:hideMark/>
          </w:tcPr>
          <w:p w14:paraId="095DCD2D" w14:textId="77777777" w:rsidR="008938A4" w:rsidRPr="00632930" w:rsidRDefault="008938A4" w:rsidP="00CD1588">
            <w:pPr>
              <w:ind w:left="0" w:firstLine="0"/>
              <w:jc w:val="center"/>
              <w:rPr>
                <w:rFonts w:asciiTheme="minorHAnsi" w:eastAsia="Times New Roman" w:hAnsiTheme="minorHAnsi" w:cstheme="minorHAnsi"/>
                <w:sz w:val="20"/>
                <w:szCs w:val="20"/>
                <w:lang w:val="en-AU" w:eastAsia="en-AU"/>
              </w:rPr>
            </w:pPr>
            <w:r w:rsidRPr="00632930">
              <w:rPr>
                <w:rFonts w:asciiTheme="minorHAnsi" w:eastAsia="Times New Roman" w:hAnsiTheme="minorHAnsi" w:cstheme="minorHAnsi"/>
                <w:sz w:val="20"/>
                <w:szCs w:val="20"/>
                <w:lang w:val="en-AU" w:eastAsia="en-AU"/>
              </w:rPr>
              <w:t>50%</w:t>
            </w:r>
          </w:p>
        </w:tc>
        <w:tc>
          <w:tcPr>
            <w:tcW w:w="1010" w:type="pct"/>
            <w:shd w:val="clear" w:color="auto" w:fill="auto"/>
            <w:hideMark/>
          </w:tcPr>
          <w:p w14:paraId="6E94E617" w14:textId="77777777" w:rsidR="008938A4" w:rsidRPr="00632930" w:rsidRDefault="008938A4" w:rsidP="008938A4">
            <w:pPr>
              <w:pStyle w:val="ListParagraph"/>
              <w:numPr>
                <w:ilvl w:val="0"/>
                <w:numId w:val="35"/>
              </w:numPr>
              <w:rPr>
                <w:rFonts w:asciiTheme="minorHAnsi" w:eastAsia="Times New Roman" w:hAnsiTheme="minorHAnsi" w:cstheme="minorHAnsi"/>
                <w:sz w:val="20"/>
                <w:szCs w:val="20"/>
                <w:lang w:val="en-AU" w:eastAsia="en-AU"/>
              </w:rPr>
            </w:pPr>
            <w:r w:rsidRPr="00632930">
              <w:rPr>
                <w:rFonts w:asciiTheme="minorHAnsi" w:eastAsia="Times New Roman" w:hAnsiTheme="minorHAnsi" w:cstheme="minorHAnsi"/>
                <w:sz w:val="20"/>
                <w:szCs w:val="20"/>
                <w:lang w:val="en-AU" w:eastAsia="en-AU"/>
              </w:rPr>
              <w:t>Inclusion of a youth metric in Strategic Plan 5</w:t>
            </w:r>
          </w:p>
        </w:tc>
        <w:tc>
          <w:tcPr>
            <w:tcW w:w="275" w:type="pct"/>
            <w:shd w:val="clear" w:color="auto" w:fill="auto"/>
            <w:vAlign w:val="center"/>
            <w:hideMark/>
          </w:tcPr>
          <w:p w14:paraId="614BFE7C" w14:textId="77777777" w:rsidR="008938A4" w:rsidRPr="00632930" w:rsidRDefault="008938A4" w:rsidP="00CD1588">
            <w:pPr>
              <w:ind w:left="0" w:firstLine="0"/>
              <w:jc w:val="center"/>
              <w:rPr>
                <w:rFonts w:asciiTheme="minorHAnsi" w:eastAsia="Times New Roman" w:hAnsiTheme="minorHAnsi" w:cstheme="minorHAnsi"/>
                <w:sz w:val="20"/>
                <w:szCs w:val="20"/>
                <w:lang w:val="en-AU" w:eastAsia="en-AU"/>
              </w:rPr>
            </w:pPr>
            <w:r w:rsidRPr="00632930">
              <w:rPr>
                <w:rFonts w:asciiTheme="minorHAnsi" w:eastAsia="Times New Roman" w:hAnsiTheme="minorHAnsi" w:cstheme="minorHAnsi"/>
                <w:sz w:val="20"/>
                <w:szCs w:val="20"/>
                <w:lang w:val="en-AU" w:eastAsia="en-AU"/>
              </w:rPr>
              <w:t>N/A</w:t>
            </w:r>
          </w:p>
        </w:tc>
        <w:tc>
          <w:tcPr>
            <w:tcW w:w="1834" w:type="pct"/>
            <w:shd w:val="clear" w:color="auto" w:fill="auto"/>
            <w:hideMark/>
          </w:tcPr>
          <w:p w14:paraId="3B6ED734" w14:textId="77777777" w:rsidR="008938A4" w:rsidRPr="00632930" w:rsidRDefault="008938A4" w:rsidP="00CD1588">
            <w:pPr>
              <w:ind w:left="0" w:firstLine="0"/>
              <w:rPr>
                <w:rFonts w:asciiTheme="minorHAnsi" w:eastAsia="Times New Roman" w:hAnsiTheme="minorHAnsi" w:cstheme="minorHAnsi"/>
                <w:sz w:val="20"/>
                <w:szCs w:val="20"/>
                <w:lang w:val="en-AU" w:eastAsia="en-AU"/>
              </w:rPr>
            </w:pPr>
            <w:r w:rsidRPr="00632930">
              <w:rPr>
                <w:rFonts w:asciiTheme="minorHAnsi" w:eastAsia="Times New Roman" w:hAnsiTheme="minorHAnsi" w:cstheme="minorHAnsi"/>
                <w:sz w:val="20"/>
                <w:szCs w:val="20"/>
                <w:lang w:val="en-AU" w:eastAsia="en-AU"/>
              </w:rPr>
              <w:t>At the 7th YWG meeting, the Chair updated on the progress of the SPWG, highlighting that youth is currently mentioned under Goal 2 in the draft 5th Strategic Plan. The Chair invited suggestions for youth-focused indicators, such as the proportion of CPs with Youth Focal Points or the inclusion of youth in national policies. YEW suggested tracking the number of young participants at Ramsar meetings. SPWG has not yet discussed indicators.</w:t>
            </w:r>
          </w:p>
        </w:tc>
      </w:tr>
      <w:tr w:rsidR="008938A4" w:rsidRPr="00BC56F6" w14:paraId="7A626FCE" w14:textId="77777777" w:rsidTr="00CD1588">
        <w:trPr>
          <w:trHeight w:val="55"/>
        </w:trPr>
        <w:tc>
          <w:tcPr>
            <w:tcW w:w="1514" w:type="pct"/>
            <w:shd w:val="clear" w:color="auto" w:fill="auto"/>
            <w:hideMark/>
          </w:tcPr>
          <w:p w14:paraId="69A29C07" w14:textId="77777777" w:rsidR="008938A4" w:rsidRPr="00632930" w:rsidRDefault="008938A4" w:rsidP="00CD1588">
            <w:pPr>
              <w:ind w:left="0" w:firstLine="0"/>
              <w:rPr>
                <w:rFonts w:asciiTheme="minorHAnsi" w:eastAsia="Times New Roman" w:hAnsiTheme="minorHAnsi" w:cstheme="minorHAnsi"/>
                <w:sz w:val="20"/>
                <w:szCs w:val="20"/>
                <w:lang w:val="en-AU" w:eastAsia="en-AU"/>
              </w:rPr>
            </w:pPr>
            <w:r w:rsidRPr="00632930">
              <w:rPr>
                <w:rFonts w:asciiTheme="minorHAnsi" w:eastAsia="Times New Roman" w:hAnsiTheme="minorHAnsi" w:cstheme="minorHAnsi"/>
                <w:sz w:val="20"/>
                <w:szCs w:val="20"/>
                <w:lang w:val="en-AU" w:eastAsia="en-AU"/>
              </w:rPr>
              <w:t>1.6.4: Link the work of the YWG to other working groups of the Convention on Wetlands including the STRP, IAC for WCA, CEPA Oversight Panel, etc)</w:t>
            </w:r>
          </w:p>
        </w:tc>
        <w:tc>
          <w:tcPr>
            <w:tcW w:w="367" w:type="pct"/>
            <w:shd w:val="clear" w:color="auto" w:fill="auto"/>
            <w:vAlign w:val="center"/>
            <w:hideMark/>
          </w:tcPr>
          <w:p w14:paraId="1E4898E7" w14:textId="77777777" w:rsidR="008938A4" w:rsidRPr="00632930" w:rsidRDefault="008938A4" w:rsidP="00CD1588">
            <w:pPr>
              <w:ind w:left="0" w:firstLine="0"/>
              <w:jc w:val="center"/>
              <w:rPr>
                <w:rFonts w:asciiTheme="minorHAnsi" w:eastAsia="Times New Roman" w:hAnsiTheme="minorHAnsi" w:cstheme="minorHAnsi"/>
                <w:sz w:val="20"/>
                <w:szCs w:val="20"/>
                <w:lang w:val="en-AU" w:eastAsia="en-AU"/>
              </w:rPr>
            </w:pPr>
            <w:r w:rsidRPr="00632930">
              <w:rPr>
                <w:rFonts w:asciiTheme="minorHAnsi" w:eastAsia="Times New Roman" w:hAnsiTheme="minorHAnsi" w:cstheme="minorHAnsi"/>
                <w:sz w:val="20"/>
                <w:szCs w:val="20"/>
                <w:lang w:val="en-AU" w:eastAsia="en-AU"/>
              </w:rPr>
              <w:t>50%</w:t>
            </w:r>
          </w:p>
        </w:tc>
        <w:tc>
          <w:tcPr>
            <w:tcW w:w="1010" w:type="pct"/>
            <w:shd w:val="clear" w:color="auto" w:fill="auto"/>
            <w:hideMark/>
          </w:tcPr>
          <w:p w14:paraId="621EA005" w14:textId="77777777" w:rsidR="008938A4" w:rsidRPr="00632930" w:rsidRDefault="008938A4" w:rsidP="008938A4">
            <w:pPr>
              <w:pStyle w:val="ListParagraph"/>
              <w:numPr>
                <w:ilvl w:val="0"/>
                <w:numId w:val="35"/>
              </w:numPr>
              <w:rPr>
                <w:rFonts w:asciiTheme="minorHAnsi" w:eastAsia="Times New Roman" w:hAnsiTheme="minorHAnsi" w:cstheme="minorHAnsi"/>
                <w:sz w:val="20"/>
                <w:szCs w:val="20"/>
                <w:lang w:val="en-AU" w:eastAsia="en-AU"/>
              </w:rPr>
            </w:pPr>
            <w:r w:rsidRPr="00632930">
              <w:rPr>
                <w:rFonts w:asciiTheme="minorHAnsi" w:eastAsia="Times New Roman" w:hAnsiTheme="minorHAnsi" w:cstheme="minorHAnsi"/>
                <w:sz w:val="20"/>
                <w:szCs w:val="20"/>
                <w:lang w:val="en-AU" w:eastAsia="en-AU"/>
              </w:rPr>
              <w:t>Youth invited to all WG meetings – Yes/No</w:t>
            </w:r>
          </w:p>
        </w:tc>
        <w:tc>
          <w:tcPr>
            <w:tcW w:w="275" w:type="pct"/>
            <w:shd w:val="clear" w:color="auto" w:fill="auto"/>
            <w:vAlign w:val="center"/>
            <w:hideMark/>
          </w:tcPr>
          <w:p w14:paraId="4BEDD24E" w14:textId="77777777" w:rsidR="008938A4" w:rsidRPr="00632930" w:rsidRDefault="008938A4" w:rsidP="00CD1588">
            <w:pPr>
              <w:ind w:left="0" w:firstLine="0"/>
              <w:jc w:val="center"/>
              <w:rPr>
                <w:rFonts w:asciiTheme="minorHAnsi" w:eastAsia="Times New Roman" w:hAnsiTheme="minorHAnsi" w:cstheme="minorHAnsi"/>
                <w:sz w:val="20"/>
                <w:szCs w:val="20"/>
                <w:lang w:val="en-AU" w:eastAsia="en-AU"/>
              </w:rPr>
            </w:pPr>
            <w:r w:rsidRPr="00632930">
              <w:rPr>
                <w:rFonts w:asciiTheme="minorHAnsi" w:eastAsia="Times New Roman" w:hAnsiTheme="minorHAnsi" w:cstheme="minorHAnsi"/>
                <w:sz w:val="20"/>
                <w:szCs w:val="20"/>
                <w:lang w:val="en-AU" w:eastAsia="en-AU"/>
              </w:rPr>
              <w:t>No</w:t>
            </w:r>
          </w:p>
        </w:tc>
        <w:tc>
          <w:tcPr>
            <w:tcW w:w="1834" w:type="pct"/>
            <w:shd w:val="clear" w:color="auto" w:fill="auto"/>
            <w:hideMark/>
          </w:tcPr>
          <w:p w14:paraId="7DA9E927" w14:textId="77777777" w:rsidR="008938A4" w:rsidRPr="00632930" w:rsidRDefault="008938A4" w:rsidP="00CD1588">
            <w:pPr>
              <w:spacing w:after="240"/>
              <w:ind w:left="0" w:firstLine="0"/>
              <w:rPr>
                <w:rFonts w:asciiTheme="minorHAnsi" w:eastAsia="Times New Roman" w:hAnsiTheme="minorHAnsi" w:cstheme="minorHAnsi"/>
                <w:sz w:val="20"/>
                <w:szCs w:val="20"/>
                <w:lang w:val="en-AU" w:eastAsia="en-AU"/>
              </w:rPr>
            </w:pPr>
            <w:r w:rsidRPr="00632930">
              <w:rPr>
                <w:rFonts w:asciiTheme="minorHAnsi" w:eastAsia="Times New Roman" w:hAnsiTheme="minorHAnsi" w:cstheme="minorHAnsi"/>
                <w:sz w:val="20"/>
                <w:szCs w:val="20"/>
                <w:lang w:val="en-AU" w:eastAsia="en-AU"/>
              </w:rPr>
              <w:t>YWG liaisons with other Working Groups appointed for the SPWG, IAC for WCA and STRP only.</w:t>
            </w:r>
          </w:p>
        </w:tc>
      </w:tr>
      <w:tr w:rsidR="008938A4" w:rsidRPr="00BC56F6" w14:paraId="7988A2A7" w14:textId="77777777" w:rsidTr="00CD1588">
        <w:trPr>
          <w:trHeight w:val="55"/>
        </w:trPr>
        <w:tc>
          <w:tcPr>
            <w:tcW w:w="1514" w:type="pct"/>
            <w:shd w:val="clear" w:color="auto" w:fill="auto"/>
            <w:hideMark/>
          </w:tcPr>
          <w:p w14:paraId="2D682EBE" w14:textId="77777777" w:rsidR="008938A4" w:rsidRPr="00632930" w:rsidRDefault="008938A4" w:rsidP="00CD1588">
            <w:pPr>
              <w:ind w:left="0" w:firstLine="0"/>
              <w:rPr>
                <w:rFonts w:asciiTheme="minorHAnsi" w:eastAsia="Times New Roman" w:hAnsiTheme="minorHAnsi" w:cstheme="minorHAnsi"/>
                <w:sz w:val="20"/>
                <w:szCs w:val="20"/>
                <w:lang w:val="en-AU" w:eastAsia="en-AU"/>
              </w:rPr>
            </w:pPr>
            <w:r w:rsidRPr="00632930">
              <w:rPr>
                <w:rFonts w:asciiTheme="minorHAnsi" w:eastAsia="Times New Roman" w:hAnsiTheme="minorHAnsi" w:cstheme="minorHAnsi"/>
                <w:sz w:val="20"/>
                <w:szCs w:val="20"/>
                <w:lang w:val="en-AU" w:eastAsia="en-AU"/>
              </w:rPr>
              <w:t xml:space="preserve">2.1.1: YWG, in collaboration with the Secretariat, to produce guidance on which negotiating and decision-making spaces to access (and why) and share with the </w:t>
            </w:r>
            <w:r w:rsidRPr="00632930">
              <w:rPr>
                <w:rFonts w:asciiTheme="minorHAnsi" w:eastAsia="Times New Roman" w:hAnsiTheme="minorHAnsi" w:cstheme="minorHAnsi"/>
                <w:sz w:val="20"/>
                <w:szCs w:val="20"/>
                <w:lang w:val="en-AU" w:eastAsia="en-AU"/>
              </w:rPr>
              <w:lastRenderedPageBreak/>
              <w:t>Community of Practice over the next 2-3 years. Discuss and develop the guidance via the Community of Practice activities.</w:t>
            </w:r>
          </w:p>
        </w:tc>
        <w:tc>
          <w:tcPr>
            <w:tcW w:w="367" w:type="pct"/>
            <w:shd w:val="clear" w:color="auto" w:fill="auto"/>
            <w:noWrap/>
            <w:vAlign w:val="center"/>
            <w:hideMark/>
          </w:tcPr>
          <w:p w14:paraId="10D60113" w14:textId="77777777" w:rsidR="008938A4" w:rsidRPr="00632930" w:rsidRDefault="008938A4" w:rsidP="00CD1588">
            <w:pPr>
              <w:ind w:left="0" w:firstLine="0"/>
              <w:jc w:val="center"/>
              <w:rPr>
                <w:rFonts w:asciiTheme="minorHAnsi" w:eastAsia="Times New Roman" w:hAnsiTheme="minorHAnsi" w:cstheme="minorHAnsi"/>
                <w:sz w:val="20"/>
                <w:szCs w:val="20"/>
                <w:lang w:val="en-AU" w:eastAsia="en-AU"/>
              </w:rPr>
            </w:pPr>
            <w:r w:rsidRPr="00632930">
              <w:rPr>
                <w:rFonts w:asciiTheme="minorHAnsi" w:eastAsia="Times New Roman" w:hAnsiTheme="minorHAnsi" w:cstheme="minorHAnsi"/>
                <w:sz w:val="20"/>
                <w:szCs w:val="20"/>
                <w:lang w:val="en-AU" w:eastAsia="en-AU"/>
              </w:rPr>
              <w:lastRenderedPageBreak/>
              <w:t>5%</w:t>
            </w:r>
          </w:p>
        </w:tc>
        <w:tc>
          <w:tcPr>
            <w:tcW w:w="1010" w:type="pct"/>
            <w:shd w:val="clear" w:color="auto" w:fill="auto"/>
            <w:hideMark/>
          </w:tcPr>
          <w:p w14:paraId="7CF3E567" w14:textId="77777777" w:rsidR="008938A4" w:rsidRPr="00632930" w:rsidRDefault="008938A4" w:rsidP="008938A4">
            <w:pPr>
              <w:pStyle w:val="ListParagraph"/>
              <w:numPr>
                <w:ilvl w:val="0"/>
                <w:numId w:val="35"/>
              </w:numPr>
              <w:rPr>
                <w:rFonts w:asciiTheme="minorHAnsi" w:eastAsia="Times New Roman" w:hAnsiTheme="minorHAnsi" w:cstheme="minorHAnsi"/>
                <w:sz w:val="20"/>
                <w:szCs w:val="20"/>
                <w:lang w:val="en-AU" w:eastAsia="en-AU"/>
              </w:rPr>
            </w:pPr>
            <w:r w:rsidRPr="00632930">
              <w:rPr>
                <w:rFonts w:asciiTheme="minorHAnsi" w:eastAsia="Times New Roman" w:hAnsiTheme="minorHAnsi" w:cstheme="minorHAnsi"/>
                <w:sz w:val="20"/>
                <w:szCs w:val="20"/>
                <w:lang w:val="en-AU" w:eastAsia="en-AU"/>
              </w:rPr>
              <w:t>Value proposition to CPs created – Yes/No</w:t>
            </w:r>
          </w:p>
          <w:p w14:paraId="33B4A6C4" w14:textId="77777777" w:rsidR="008938A4" w:rsidRPr="00632930" w:rsidRDefault="008938A4" w:rsidP="008938A4">
            <w:pPr>
              <w:pStyle w:val="ListParagraph"/>
              <w:numPr>
                <w:ilvl w:val="0"/>
                <w:numId w:val="35"/>
              </w:numPr>
              <w:rPr>
                <w:rFonts w:asciiTheme="minorHAnsi" w:eastAsia="Times New Roman" w:hAnsiTheme="minorHAnsi" w:cstheme="minorHAnsi"/>
                <w:sz w:val="20"/>
                <w:szCs w:val="20"/>
                <w:lang w:val="en-AU" w:eastAsia="en-AU"/>
              </w:rPr>
            </w:pPr>
            <w:r w:rsidRPr="00632930">
              <w:rPr>
                <w:rFonts w:asciiTheme="minorHAnsi" w:eastAsia="Times New Roman" w:hAnsiTheme="minorHAnsi" w:cstheme="minorHAnsi"/>
                <w:sz w:val="20"/>
                <w:szCs w:val="20"/>
                <w:lang w:val="en-AU" w:eastAsia="en-AU"/>
              </w:rPr>
              <w:lastRenderedPageBreak/>
              <w:t>Guidance on the role of youth in decision-making spaces created – Yes/No</w:t>
            </w:r>
          </w:p>
          <w:p w14:paraId="346E7AE8" w14:textId="77777777" w:rsidR="008938A4" w:rsidRPr="00632930" w:rsidRDefault="008938A4" w:rsidP="008938A4">
            <w:pPr>
              <w:pStyle w:val="ListParagraph"/>
              <w:numPr>
                <w:ilvl w:val="0"/>
                <w:numId w:val="35"/>
              </w:numPr>
              <w:rPr>
                <w:rFonts w:asciiTheme="minorHAnsi" w:eastAsia="Times New Roman" w:hAnsiTheme="minorHAnsi" w:cstheme="minorHAnsi"/>
                <w:sz w:val="20"/>
                <w:szCs w:val="20"/>
                <w:lang w:val="en-AU" w:eastAsia="en-AU"/>
              </w:rPr>
            </w:pPr>
            <w:r w:rsidRPr="00632930">
              <w:rPr>
                <w:rFonts w:asciiTheme="minorHAnsi" w:eastAsia="Times New Roman" w:hAnsiTheme="minorHAnsi" w:cstheme="minorHAnsi"/>
                <w:sz w:val="20"/>
                <w:szCs w:val="20"/>
                <w:lang w:val="en-AU" w:eastAsia="en-AU"/>
              </w:rPr>
              <w:t>Guidance on “youth-washing” created – Yes/No</w:t>
            </w:r>
          </w:p>
          <w:p w14:paraId="0D6DD79F" w14:textId="77777777" w:rsidR="008938A4" w:rsidRPr="00632930" w:rsidRDefault="008938A4" w:rsidP="008938A4">
            <w:pPr>
              <w:pStyle w:val="ListParagraph"/>
              <w:numPr>
                <w:ilvl w:val="0"/>
                <w:numId w:val="35"/>
              </w:numPr>
              <w:rPr>
                <w:rFonts w:asciiTheme="minorHAnsi" w:eastAsia="Times New Roman" w:hAnsiTheme="minorHAnsi" w:cstheme="minorHAnsi"/>
                <w:sz w:val="20"/>
                <w:szCs w:val="20"/>
                <w:lang w:val="en-AU" w:eastAsia="en-AU"/>
              </w:rPr>
            </w:pPr>
            <w:r w:rsidRPr="00632930">
              <w:rPr>
                <w:rFonts w:asciiTheme="minorHAnsi" w:eastAsia="Times New Roman" w:hAnsiTheme="minorHAnsi" w:cstheme="minorHAnsi"/>
                <w:sz w:val="20"/>
                <w:szCs w:val="20"/>
                <w:lang w:val="en-AU" w:eastAsia="en-AU"/>
              </w:rPr>
              <w:t>Checklists and process maps created – Yes/No</w:t>
            </w:r>
          </w:p>
          <w:p w14:paraId="49F5B139" w14:textId="77777777" w:rsidR="008938A4" w:rsidRPr="00632930" w:rsidRDefault="008938A4" w:rsidP="008938A4">
            <w:pPr>
              <w:pStyle w:val="ListParagraph"/>
              <w:numPr>
                <w:ilvl w:val="0"/>
                <w:numId w:val="35"/>
              </w:numPr>
              <w:rPr>
                <w:rFonts w:asciiTheme="minorHAnsi" w:eastAsia="Times New Roman" w:hAnsiTheme="minorHAnsi" w:cstheme="minorHAnsi"/>
                <w:sz w:val="20"/>
                <w:szCs w:val="20"/>
                <w:lang w:val="en-AU" w:eastAsia="en-AU"/>
              </w:rPr>
            </w:pPr>
            <w:r w:rsidRPr="00632930">
              <w:rPr>
                <w:rFonts w:asciiTheme="minorHAnsi" w:eastAsia="Times New Roman" w:hAnsiTheme="minorHAnsi" w:cstheme="minorHAnsi"/>
                <w:sz w:val="20"/>
                <w:szCs w:val="20"/>
                <w:lang w:val="en-AU" w:eastAsia="en-AU"/>
              </w:rPr>
              <w:t>All guidance documents shared with all CPs – Yes/No</w:t>
            </w:r>
          </w:p>
        </w:tc>
        <w:tc>
          <w:tcPr>
            <w:tcW w:w="275" w:type="pct"/>
            <w:shd w:val="clear" w:color="auto" w:fill="auto"/>
            <w:vAlign w:val="center"/>
            <w:hideMark/>
          </w:tcPr>
          <w:p w14:paraId="719CB5F7" w14:textId="77777777" w:rsidR="008938A4" w:rsidRPr="00632930" w:rsidRDefault="008938A4" w:rsidP="00CD1588">
            <w:pPr>
              <w:ind w:left="0" w:firstLine="0"/>
              <w:jc w:val="center"/>
              <w:rPr>
                <w:rFonts w:asciiTheme="minorHAnsi" w:eastAsiaTheme="minorEastAsia" w:hAnsiTheme="minorHAnsi" w:cstheme="minorHAnsi"/>
                <w:sz w:val="20"/>
                <w:szCs w:val="20"/>
                <w:lang w:val="es-ES" w:eastAsia="ko-KR"/>
              </w:rPr>
            </w:pPr>
            <w:r w:rsidRPr="00632930">
              <w:rPr>
                <w:rFonts w:asciiTheme="minorHAnsi" w:eastAsia="Times New Roman" w:hAnsiTheme="minorHAnsi" w:cstheme="minorHAnsi"/>
                <w:sz w:val="20"/>
                <w:szCs w:val="20"/>
                <w:lang w:val="es-ES" w:eastAsia="en-AU"/>
              </w:rPr>
              <w:lastRenderedPageBreak/>
              <w:t>No</w:t>
            </w:r>
            <w:r w:rsidRPr="00632930">
              <w:rPr>
                <w:rFonts w:asciiTheme="minorHAnsi" w:eastAsia="Times New Roman" w:hAnsiTheme="minorHAnsi" w:cstheme="minorHAnsi"/>
                <w:sz w:val="20"/>
                <w:szCs w:val="20"/>
                <w:lang w:val="es-ES" w:eastAsia="en-AU"/>
              </w:rPr>
              <w:br/>
            </w:r>
            <w:r w:rsidRPr="00632930">
              <w:rPr>
                <w:rFonts w:asciiTheme="minorHAnsi" w:eastAsia="Times New Roman" w:hAnsiTheme="minorHAnsi" w:cstheme="minorHAnsi"/>
                <w:sz w:val="20"/>
                <w:szCs w:val="20"/>
                <w:lang w:val="es-ES" w:eastAsia="en-AU"/>
              </w:rPr>
              <w:br/>
            </w:r>
            <w:r w:rsidRPr="00632930">
              <w:rPr>
                <w:rFonts w:asciiTheme="minorHAnsi" w:eastAsia="Times New Roman" w:hAnsiTheme="minorHAnsi" w:cstheme="minorHAnsi"/>
                <w:sz w:val="20"/>
                <w:szCs w:val="20"/>
                <w:lang w:val="es-ES" w:eastAsia="en-AU"/>
              </w:rPr>
              <w:lastRenderedPageBreak/>
              <w:t>No</w:t>
            </w:r>
            <w:r w:rsidRPr="00632930">
              <w:rPr>
                <w:rFonts w:asciiTheme="minorHAnsi" w:eastAsia="Times New Roman" w:hAnsiTheme="minorHAnsi" w:cstheme="minorHAnsi"/>
                <w:sz w:val="20"/>
                <w:szCs w:val="20"/>
                <w:lang w:val="es-ES" w:eastAsia="en-AU"/>
              </w:rPr>
              <w:br/>
            </w:r>
          </w:p>
          <w:p w14:paraId="23FDB1E7" w14:textId="77777777" w:rsidR="008938A4" w:rsidRPr="00632930" w:rsidRDefault="008938A4" w:rsidP="00CD1588">
            <w:pPr>
              <w:ind w:left="0" w:firstLine="0"/>
              <w:jc w:val="center"/>
              <w:rPr>
                <w:rFonts w:asciiTheme="minorHAnsi" w:eastAsiaTheme="minorEastAsia" w:hAnsiTheme="minorHAnsi" w:cstheme="minorHAnsi"/>
                <w:sz w:val="20"/>
                <w:szCs w:val="20"/>
                <w:lang w:val="es-ES" w:eastAsia="ko-KR"/>
              </w:rPr>
            </w:pPr>
            <w:r w:rsidRPr="00632930">
              <w:rPr>
                <w:rFonts w:asciiTheme="minorHAnsi" w:eastAsia="Times New Roman" w:hAnsiTheme="minorHAnsi" w:cstheme="minorHAnsi"/>
                <w:sz w:val="20"/>
                <w:szCs w:val="20"/>
                <w:lang w:val="es-ES" w:eastAsia="en-AU"/>
              </w:rPr>
              <w:br/>
              <w:t>No</w:t>
            </w:r>
            <w:r w:rsidRPr="00632930">
              <w:rPr>
                <w:rFonts w:asciiTheme="minorHAnsi" w:eastAsia="Times New Roman" w:hAnsiTheme="minorHAnsi" w:cstheme="minorHAnsi"/>
                <w:sz w:val="20"/>
                <w:szCs w:val="20"/>
                <w:lang w:val="es-ES" w:eastAsia="en-AU"/>
              </w:rPr>
              <w:br/>
            </w:r>
            <w:r w:rsidRPr="00632930">
              <w:rPr>
                <w:rFonts w:asciiTheme="minorHAnsi" w:eastAsia="Times New Roman" w:hAnsiTheme="minorHAnsi" w:cstheme="minorHAnsi"/>
                <w:sz w:val="20"/>
                <w:szCs w:val="20"/>
                <w:lang w:val="es-ES" w:eastAsia="en-AU"/>
              </w:rPr>
              <w:br/>
              <w:t>No</w:t>
            </w:r>
            <w:r w:rsidRPr="00632930">
              <w:rPr>
                <w:rFonts w:asciiTheme="minorHAnsi" w:eastAsia="Times New Roman" w:hAnsiTheme="minorHAnsi" w:cstheme="minorHAnsi"/>
                <w:sz w:val="20"/>
                <w:szCs w:val="20"/>
                <w:lang w:val="es-ES" w:eastAsia="en-AU"/>
              </w:rPr>
              <w:br/>
            </w:r>
            <w:r w:rsidRPr="00632930">
              <w:rPr>
                <w:rFonts w:asciiTheme="minorHAnsi" w:eastAsia="Times New Roman" w:hAnsiTheme="minorHAnsi" w:cstheme="minorHAnsi"/>
                <w:sz w:val="20"/>
                <w:szCs w:val="20"/>
                <w:lang w:val="es-ES" w:eastAsia="en-AU"/>
              </w:rPr>
              <w:br/>
              <w:t>No</w:t>
            </w:r>
          </w:p>
          <w:p w14:paraId="569EB76B" w14:textId="77777777" w:rsidR="008938A4" w:rsidRPr="00632930" w:rsidRDefault="008938A4" w:rsidP="00CD1588">
            <w:pPr>
              <w:ind w:left="0" w:firstLine="0"/>
              <w:jc w:val="center"/>
              <w:rPr>
                <w:rFonts w:asciiTheme="minorHAnsi" w:eastAsiaTheme="minorEastAsia" w:hAnsiTheme="minorHAnsi" w:cstheme="minorHAnsi"/>
                <w:sz w:val="20"/>
                <w:szCs w:val="20"/>
                <w:lang w:val="es-ES" w:eastAsia="ko-KR"/>
              </w:rPr>
            </w:pPr>
          </w:p>
        </w:tc>
        <w:tc>
          <w:tcPr>
            <w:tcW w:w="1834" w:type="pct"/>
            <w:shd w:val="clear" w:color="auto" w:fill="auto"/>
            <w:hideMark/>
          </w:tcPr>
          <w:p w14:paraId="21EF6F2C" w14:textId="77777777" w:rsidR="008938A4" w:rsidRPr="00632930" w:rsidRDefault="008938A4" w:rsidP="00CD1588">
            <w:pPr>
              <w:ind w:left="0" w:firstLine="0"/>
              <w:rPr>
                <w:rFonts w:asciiTheme="minorHAnsi" w:eastAsia="Times New Roman" w:hAnsiTheme="minorHAnsi" w:cstheme="minorHAnsi"/>
                <w:sz w:val="20"/>
                <w:szCs w:val="20"/>
                <w:lang w:val="en-AU" w:eastAsia="en-AU"/>
              </w:rPr>
            </w:pPr>
            <w:r w:rsidRPr="00632930">
              <w:rPr>
                <w:rFonts w:asciiTheme="minorHAnsi" w:eastAsia="Times New Roman" w:hAnsiTheme="minorHAnsi" w:cstheme="minorHAnsi"/>
                <w:sz w:val="20"/>
                <w:szCs w:val="20"/>
                <w:lang w:val="en-AU" w:eastAsia="en-AU"/>
              </w:rPr>
              <w:lastRenderedPageBreak/>
              <w:t>Subgroup 4 proposes creating a presentation on ‘youth-washing’ for the YWG. Additional aspects of this task will be completed by the consultancy.</w:t>
            </w:r>
          </w:p>
        </w:tc>
      </w:tr>
      <w:tr w:rsidR="008938A4" w:rsidRPr="00BC56F6" w14:paraId="1845F098" w14:textId="77777777" w:rsidTr="00CD1588">
        <w:trPr>
          <w:trHeight w:val="55"/>
        </w:trPr>
        <w:tc>
          <w:tcPr>
            <w:tcW w:w="1514" w:type="pct"/>
            <w:shd w:val="clear" w:color="auto" w:fill="auto"/>
            <w:hideMark/>
          </w:tcPr>
          <w:p w14:paraId="09D4DF4D" w14:textId="77777777" w:rsidR="008938A4" w:rsidRPr="00632930" w:rsidRDefault="008938A4" w:rsidP="00CD1588">
            <w:pPr>
              <w:ind w:left="0" w:firstLine="0"/>
              <w:rPr>
                <w:rFonts w:asciiTheme="minorHAnsi" w:eastAsia="Times New Roman" w:hAnsiTheme="minorHAnsi" w:cstheme="minorHAnsi"/>
                <w:sz w:val="20"/>
                <w:szCs w:val="20"/>
                <w:lang w:val="en-AU" w:eastAsia="en-AU"/>
              </w:rPr>
            </w:pPr>
            <w:r w:rsidRPr="00632930">
              <w:rPr>
                <w:rFonts w:asciiTheme="minorHAnsi" w:eastAsia="Times New Roman" w:hAnsiTheme="minorHAnsi" w:cstheme="minorHAnsi"/>
                <w:sz w:val="20"/>
                <w:szCs w:val="20"/>
                <w:lang w:val="en-AU" w:eastAsia="en-AU"/>
              </w:rPr>
              <w:t xml:space="preserve">2.1.2: Create a rolling calendar/s in the online community platform, listing strategic events for the YWG to participate, noting what sort of participation is suggested, the level of commitment/ attendance/ organisation required, etc. </w:t>
            </w:r>
          </w:p>
        </w:tc>
        <w:tc>
          <w:tcPr>
            <w:tcW w:w="367" w:type="pct"/>
            <w:shd w:val="clear" w:color="auto" w:fill="auto"/>
            <w:noWrap/>
            <w:vAlign w:val="center"/>
            <w:hideMark/>
          </w:tcPr>
          <w:p w14:paraId="46873F8D" w14:textId="77777777" w:rsidR="008938A4" w:rsidRPr="00632930" w:rsidRDefault="008938A4" w:rsidP="00CD1588">
            <w:pPr>
              <w:ind w:left="0" w:firstLine="0"/>
              <w:jc w:val="center"/>
              <w:rPr>
                <w:rFonts w:asciiTheme="minorHAnsi" w:eastAsia="Times New Roman" w:hAnsiTheme="minorHAnsi" w:cstheme="minorHAnsi"/>
                <w:sz w:val="20"/>
                <w:szCs w:val="20"/>
                <w:lang w:val="en-AU" w:eastAsia="en-AU"/>
              </w:rPr>
            </w:pPr>
            <w:r w:rsidRPr="00632930">
              <w:rPr>
                <w:rFonts w:asciiTheme="minorHAnsi" w:eastAsia="Times New Roman" w:hAnsiTheme="minorHAnsi" w:cstheme="minorHAnsi"/>
                <w:sz w:val="20"/>
                <w:szCs w:val="20"/>
                <w:lang w:val="en-AU" w:eastAsia="en-AU"/>
              </w:rPr>
              <w:t>50%</w:t>
            </w:r>
          </w:p>
        </w:tc>
        <w:tc>
          <w:tcPr>
            <w:tcW w:w="1010" w:type="pct"/>
            <w:shd w:val="clear" w:color="auto" w:fill="auto"/>
            <w:hideMark/>
          </w:tcPr>
          <w:p w14:paraId="4D9DCF00" w14:textId="77777777" w:rsidR="008938A4" w:rsidRPr="00632930" w:rsidRDefault="008938A4" w:rsidP="008938A4">
            <w:pPr>
              <w:pStyle w:val="ListParagraph"/>
              <w:numPr>
                <w:ilvl w:val="0"/>
                <w:numId w:val="35"/>
              </w:numPr>
              <w:rPr>
                <w:rFonts w:asciiTheme="minorHAnsi" w:eastAsia="Times New Roman" w:hAnsiTheme="minorHAnsi" w:cstheme="minorHAnsi"/>
                <w:sz w:val="20"/>
                <w:szCs w:val="20"/>
                <w:lang w:val="en-AU" w:eastAsia="en-AU"/>
              </w:rPr>
            </w:pPr>
            <w:r w:rsidRPr="00632930">
              <w:rPr>
                <w:rFonts w:asciiTheme="minorHAnsi" w:eastAsia="Times New Roman" w:hAnsiTheme="minorHAnsi" w:cstheme="minorHAnsi"/>
                <w:sz w:val="20"/>
                <w:szCs w:val="20"/>
                <w:lang w:val="en-AU" w:eastAsia="en-AU"/>
              </w:rPr>
              <w:t>Calendar created – Yes/No</w:t>
            </w:r>
          </w:p>
          <w:p w14:paraId="3A1B177B" w14:textId="77777777" w:rsidR="008938A4" w:rsidRPr="00632930" w:rsidRDefault="008938A4" w:rsidP="008938A4">
            <w:pPr>
              <w:pStyle w:val="ListParagraph"/>
              <w:numPr>
                <w:ilvl w:val="0"/>
                <w:numId w:val="35"/>
              </w:numPr>
              <w:rPr>
                <w:rFonts w:asciiTheme="minorHAnsi" w:eastAsia="Times New Roman" w:hAnsiTheme="minorHAnsi" w:cstheme="minorHAnsi"/>
                <w:sz w:val="20"/>
                <w:szCs w:val="20"/>
                <w:lang w:val="en-AU" w:eastAsia="en-AU"/>
              </w:rPr>
            </w:pPr>
            <w:r w:rsidRPr="00632930">
              <w:rPr>
                <w:rFonts w:asciiTheme="minorHAnsi" w:eastAsia="Times New Roman" w:hAnsiTheme="minorHAnsi" w:cstheme="minorHAnsi"/>
                <w:sz w:val="20"/>
                <w:szCs w:val="20"/>
                <w:lang w:val="en-AU" w:eastAsia="en-AU"/>
              </w:rPr>
              <w:t>Number of events listed in the triennium</w:t>
            </w:r>
          </w:p>
        </w:tc>
        <w:tc>
          <w:tcPr>
            <w:tcW w:w="275" w:type="pct"/>
            <w:shd w:val="clear" w:color="auto" w:fill="auto"/>
            <w:vAlign w:val="center"/>
            <w:hideMark/>
          </w:tcPr>
          <w:p w14:paraId="3C60936A" w14:textId="77777777" w:rsidR="008938A4" w:rsidRPr="00632930" w:rsidRDefault="008938A4" w:rsidP="00CD1588">
            <w:pPr>
              <w:ind w:left="0" w:firstLine="0"/>
              <w:jc w:val="center"/>
              <w:rPr>
                <w:rFonts w:asciiTheme="minorHAnsi" w:eastAsia="Times New Roman" w:hAnsiTheme="minorHAnsi" w:cstheme="minorHAnsi"/>
                <w:sz w:val="20"/>
                <w:szCs w:val="20"/>
                <w:lang w:val="en-AU" w:eastAsia="en-AU"/>
              </w:rPr>
            </w:pPr>
            <w:r w:rsidRPr="00632930">
              <w:rPr>
                <w:rFonts w:asciiTheme="minorHAnsi" w:eastAsia="Times New Roman" w:hAnsiTheme="minorHAnsi" w:cstheme="minorHAnsi"/>
                <w:sz w:val="20"/>
                <w:szCs w:val="20"/>
                <w:lang w:val="en-AU" w:eastAsia="en-AU"/>
              </w:rPr>
              <w:t>No</w:t>
            </w:r>
            <w:r w:rsidRPr="00632930">
              <w:rPr>
                <w:rFonts w:asciiTheme="minorHAnsi" w:eastAsia="Times New Roman" w:hAnsiTheme="minorHAnsi" w:cstheme="minorHAnsi"/>
                <w:sz w:val="20"/>
                <w:szCs w:val="20"/>
                <w:lang w:val="en-AU" w:eastAsia="en-AU"/>
              </w:rPr>
              <w:br/>
            </w:r>
            <w:r w:rsidRPr="00632930">
              <w:rPr>
                <w:rFonts w:asciiTheme="minorHAnsi" w:eastAsia="Times New Roman" w:hAnsiTheme="minorHAnsi" w:cstheme="minorHAnsi"/>
                <w:sz w:val="20"/>
                <w:szCs w:val="20"/>
                <w:lang w:val="en-AU" w:eastAsia="en-AU"/>
              </w:rPr>
              <w:br/>
              <w:t>4</w:t>
            </w:r>
          </w:p>
        </w:tc>
        <w:tc>
          <w:tcPr>
            <w:tcW w:w="1834" w:type="pct"/>
            <w:shd w:val="clear" w:color="auto" w:fill="auto"/>
            <w:hideMark/>
          </w:tcPr>
          <w:p w14:paraId="60041928" w14:textId="77777777" w:rsidR="008938A4" w:rsidRPr="00632930" w:rsidRDefault="008938A4" w:rsidP="00CD1588">
            <w:pPr>
              <w:ind w:left="0" w:firstLine="0"/>
              <w:rPr>
                <w:rFonts w:asciiTheme="minorHAnsi" w:eastAsia="Times New Roman" w:hAnsiTheme="minorHAnsi" w:cstheme="minorHAnsi"/>
                <w:sz w:val="20"/>
                <w:szCs w:val="20"/>
                <w:lang w:val="en-AU" w:eastAsia="en-AU"/>
              </w:rPr>
            </w:pPr>
            <w:r w:rsidRPr="00632930">
              <w:rPr>
                <w:rFonts w:asciiTheme="minorHAnsi" w:eastAsia="Times New Roman" w:hAnsiTheme="minorHAnsi" w:cstheme="minorHAnsi"/>
                <w:sz w:val="20"/>
                <w:szCs w:val="20"/>
                <w:lang w:val="en-AU" w:eastAsia="en-AU"/>
              </w:rPr>
              <w:t>Events engaged with: UNFCCC COP28, UNEA6, CBD COP16, IUCN Oceania Regional Conservation Forum, Global Nature Positive Summit.</w:t>
            </w:r>
          </w:p>
        </w:tc>
      </w:tr>
      <w:tr w:rsidR="008938A4" w:rsidRPr="00BC56F6" w14:paraId="7CA21734" w14:textId="77777777" w:rsidTr="00CD1588">
        <w:trPr>
          <w:trHeight w:val="55"/>
        </w:trPr>
        <w:tc>
          <w:tcPr>
            <w:tcW w:w="1514" w:type="pct"/>
            <w:shd w:val="clear" w:color="auto" w:fill="auto"/>
            <w:hideMark/>
          </w:tcPr>
          <w:p w14:paraId="4E2BC19F" w14:textId="77777777" w:rsidR="008938A4" w:rsidRPr="00632930" w:rsidRDefault="008938A4" w:rsidP="00CD1588">
            <w:pPr>
              <w:ind w:left="0" w:firstLine="0"/>
              <w:rPr>
                <w:rFonts w:asciiTheme="minorHAnsi" w:eastAsia="Times New Roman" w:hAnsiTheme="minorHAnsi" w:cstheme="minorHAnsi"/>
                <w:sz w:val="20"/>
                <w:szCs w:val="20"/>
                <w:lang w:val="en-AU" w:eastAsia="en-AU"/>
              </w:rPr>
            </w:pPr>
            <w:r w:rsidRPr="00632930">
              <w:rPr>
                <w:rFonts w:asciiTheme="minorHAnsi" w:eastAsia="Times New Roman" w:hAnsiTheme="minorHAnsi" w:cstheme="minorHAnsi"/>
                <w:sz w:val="20"/>
                <w:szCs w:val="20"/>
                <w:lang w:val="en-AU" w:eastAsia="en-AU"/>
              </w:rPr>
              <w:t>2.1.3: Organise a youth-focused side event at the Ramsar COP15 with a specific strategy for engagement and impact required</w:t>
            </w:r>
          </w:p>
        </w:tc>
        <w:tc>
          <w:tcPr>
            <w:tcW w:w="367" w:type="pct"/>
            <w:shd w:val="clear" w:color="auto" w:fill="auto"/>
            <w:noWrap/>
            <w:vAlign w:val="center"/>
            <w:hideMark/>
          </w:tcPr>
          <w:p w14:paraId="7FAFD8C2" w14:textId="77777777" w:rsidR="008938A4" w:rsidRPr="00632930" w:rsidRDefault="008938A4" w:rsidP="00CD1588">
            <w:pPr>
              <w:ind w:left="0" w:firstLine="0"/>
              <w:jc w:val="center"/>
              <w:rPr>
                <w:rFonts w:asciiTheme="minorHAnsi" w:eastAsia="Times New Roman" w:hAnsiTheme="minorHAnsi" w:cstheme="minorHAnsi"/>
                <w:sz w:val="20"/>
                <w:szCs w:val="20"/>
                <w:lang w:val="en-AU" w:eastAsia="en-AU"/>
              </w:rPr>
            </w:pPr>
            <w:r w:rsidRPr="00632930">
              <w:rPr>
                <w:rFonts w:asciiTheme="minorHAnsi" w:eastAsia="Times New Roman" w:hAnsiTheme="minorHAnsi" w:cstheme="minorHAnsi"/>
                <w:sz w:val="20"/>
                <w:szCs w:val="20"/>
                <w:lang w:val="en-AU" w:eastAsia="en-AU"/>
              </w:rPr>
              <w:t>10%</w:t>
            </w:r>
          </w:p>
        </w:tc>
        <w:tc>
          <w:tcPr>
            <w:tcW w:w="1010" w:type="pct"/>
            <w:shd w:val="clear" w:color="auto" w:fill="auto"/>
            <w:hideMark/>
          </w:tcPr>
          <w:p w14:paraId="181B8F2D" w14:textId="77777777" w:rsidR="008938A4" w:rsidRPr="00632930" w:rsidRDefault="008938A4" w:rsidP="008938A4">
            <w:pPr>
              <w:pStyle w:val="ListParagraph"/>
              <w:numPr>
                <w:ilvl w:val="0"/>
                <w:numId w:val="35"/>
              </w:numPr>
              <w:rPr>
                <w:rFonts w:asciiTheme="minorHAnsi" w:eastAsia="Times New Roman" w:hAnsiTheme="minorHAnsi" w:cstheme="minorHAnsi"/>
                <w:sz w:val="20"/>
                <w:szCs w:val="20"/>
                <w:lang w:val="en-AU" w:eastAsia="en-AU"/>
              </w:rPr>
            </w:pPr>
            <w:r w:rsidRPr="00632930">
              <w:rPr>
                <w:rFonts w:asciiTheme="minorHAnsi" w:eastAsia="Times New Roman" w:hAnsiTheme="minorHAnsi" w:cstheme="minorHAnsi"/>
                <w:sz w:val="20"/>
                <w:szCs w:val="20"/>
                <w:lang w:val="en-AU" w:eastAsia="en-AU"/>
              </w:rPr>
              <w:t>Youth-focused side event organised – Yes/No</w:t>
            </w:r>
          </w:p>
        </w:tc>
        <w:tc>
          <w:tcPr>
            <w:tcW w:w="275" w:type="pct"/>
            <w:shd w:val="clear" w:color="auto" w:fill="auto"/>
            <w:noWrap/>
            <w:vAlign w:val="center"/>
            <w:hideMark/>
          </w:tcPr>
          <w:p w14:paraId="74507F32" w14:textId="77777777" w:rsidR="008938A4" w:rsidRPr="00632930" w:rsidRDefault="008938A4" w:rsidP="00CD1588">
            <w:pPr>
              <w:ind w:left="0" w:firstLine="0"/>
              <w:jc w:val="center"/>
              <w:rPr>
                <w:rFonts w:asciiTheme="minorHAnsi" w:eastAsia="Times New Roman" w:hAnsiTheme="minorHAnsi" w:cstheme="minorHAnsi"/>
                <w:sz w:val="20"/>
                <w:szCs w:val="20"/>
                <w:lang w:val="en-AU" w:eastAsia="en-AU"/>
              </w:rPr>
            </w:pPr>
            <w:r w:rsidRPr="00632930">
              <w:rPr>
                <w:rFonts w:asciiTheme="minorHAnsi" w:eastAsia="Times New Roman" w:hAnsiTheme="minorHAnsi" w:cstheme="minorHAnsi"/>
                <w:sz w:val="20"/>
                <w:szCs w:val="20"/>
                <w:lang w:val="en-AU" w:eastAsia="en-AU"/>
              </w:rPr>
              <w:t>No</w:t>
            </w:r>
          </w:p>
        </w:tc>
        <w:tc>
          <w:tcPr>
            <w:tcW w:w="1834" w:type="pct"/>
            <w:shd w:val="clear" w:color="auto" w:fill="auto"/>
            <w:hideMark/>
          </w:tcPr>
          <w:p w14:paraId="4F2C96CD" w14:textId="77777777" w:rsidR="008938A4" w:rsidRPr="00632930" w:rsidRDefault="008938A4" w:rsidP="00CD1588">
            <w:pPr>
              <w:ind w:left="0" w:firstLine="0"/>
              <w:rPr>
                <w:rFonts w:asciiTheme="minorHAnsi" w:eastAsia="Times New Roman" w:hAnsiTheme="minorHAnsi" w:cstheme="minorHAnsi"/>
                <w:sz w:val="20"/>
                <w:szCs w:val="20"/>
                <w:lang w:val="en-AU" w:eastAsia="en-AU"/>
              </w:rPr>
            </w:pPr>
            <w:r w:rsidRPr="00632930">
              <w:rPr>
                <w:rFonts w:asciiTheme="minorHAnsi" w:eastAsia="Times New Roman" w:hAnsiTheme="minorHAnsi" w:cstheme="minorHAnsi"/>
                <w:sz w:val="20"/>
                <w:szCs w:val="20"/>
                <w:lang w:val="en-AU" w:eastAsia="en-AU"/>
              </w:rPr>
              <w:t>Subgroup 4 established to progress this task - proposal for the side event to feature a poster parade/ showcase of youth-led initiatives in wetland conservation and wise use in various countries.</w:t>
            </w:r>
          </w:p>
        </w:tc>
      </w:tr>
      <w:tr w:rsidR="008938A4" w:rsidRPr="00BC56F6" w14:paraId="0A7AAD36" w14:textId="77777777" w:rsidTr="00CD1588">
        <w:trPr>
          <w:trHeight w:val="656"/>
        </w:trPr>
        <w:tc>
          <w:tcPr>
            <w:tcW w:w="1514" w:type="pct"/>
            <w:shd w:val="clear" w:color="auto" w:fill="auto"/>
            <w:hideMark/>
          </w:tcPr>
          <w:p w14:paraId="716112D5" w14:textId="77777777" w:rsidR="008938A4" w:rsidRPr="00632930" w:rsidRDefault="008938A4" w:rsidP="00CD1588">
            <w:pPr>
              <w:ind w:left="0" w:firstLine="0"/>
              <w:rPr>
                <w:rFonts w:asciiTheme="minorHAnsi" w:eastAsia="Times New Roman" w:hAnsiTheme="minorHAnsi" w:cstheme="minorHAnsi"/>
                <w:sz w:val="20"/>
                <w:szCs w:val="20"/>
                <w:lang w:val="en-AU" w:eastAsia="en-AU"/>
              </w:rPr>
            </w:pPr>
            <w:r w:rsidRPr="00632930">
              <w:rPr>
                <w:rFonts w:asciiTheme="minorHAnsi" w:eastAsia="Times New Roman" w:hAnsiTheme="minorHAnsi" w:cstheme="minorHAnsi"/>
                <w:sz w:val="20"/>
                <w:szCs w:val="20"/>
                <w:lang w:val="en-AU" w:eastAsia="en-AU"/>
              </w:rPr>
              <w:t>2.2.1: Undertake research to learn from other youth engagement activities, such as in Stockholm 50, about why, how and what to bring to the table to make impact</w:t>
            </w:r>
          </w:p>
        </w:tc>
        <w:tc>
          <w:tcPr>
            <w:tcW w:w="367" w:type="pct"/>
            <w:shd w:val="clear" w:color="auto" w:fill="auto"/>
            <w:noWrap/>
            <w:vAlign w:val="center"/>
            <w:hideMark/>
          </w:tcPr>
          <w:p w14:paraId="341C79C7" w14:textId="77777777" w:rsidR="008938A4" w:rsidRPr="00632930" w:rsidRDefault="008938A4" w:rsidP="00CD1588">
            <w:pPr>
              <w:ind w:left="0" w:firstLine="0"/>
              <w:jc w:val="center"/>
              <w:rPr>
                <w:rFonts w:asciiTheme="minorHAnsi" w:eastAsia="Times New Roman" w:hAnsiTheme="minorHAnsi" w:cstheme="minorHAnsi"/>
                <w:sz w:val="20"/>
                <w:szCs w:val="20"/>
                <w:lang w:val="en-AU" w:eastAsia="en-AU"/>
              </w:rPr>
            </w:pPr>
            <w:r w:rsidRPr="00632930">
              <w:rPr>
                <w:rFonts w:asciiTheme="minorHAnsi" w:eastAsia="Times New Roman" w:hAnsiTheme="minorHAnsi" w:cstheme="minorHAnsi"/>
                <w:sz w:val="20"/>
                <w:szCs w:val="20"/>
                <w:lang w:val="en-AU" w:eastAsia="en-AU"/>
              </w:rPr>
              <w:t>5%</w:t>
            </w:r>
          </w:p>
        </w:tc>
        <w:tc>
          <w:tcPr>
            <w:tcW w:w="1010" w:type="pct"/>
            <w:shd w:val="clear" w:color="auto" w:fill="auto"/>
            <w:hideMark/>
          </w:tcPr>
          <w:p w14:paraId="43789FA2" w14:textId="77777777" w:rsidR="008938A4" w:rsidRPr="00632930" w:rsidRDefault="008938A4" w:rsidP="008938A4">
            <w:pPr>
              <w:pStyle w:val="ListParagraph"/>
              <w:numPr>
                <w:ilvl w:val="0"/>
                <w:numId w:val="35"/>
              </w:numPr>
              <w:rPr>
                <w:rFonts w:asciiTheme="minorHAnsi" w:eastAsia="Times New Roman" w:hAnsiTheme="minorHAnsi" w:cstheme="minorHAnsi"/>
                <w:sz w:val="20"/>
                <w:szCs w:val="20"/>
                <w:lang w:val="en-AU" w:eastAsia="en-AU"/>
              </w:rPr>
            </w:pPr>
            <w:r w:rsidRPr="00632930">
              <w:rPr>
                <w:rFonts w:asciiTheme="minorHAnsi" w:eastAsia="Times New Roman" w:hAnsiTheme="minorHAnsi" w:cstheme="minorHAnsi"/>
                <w:sz w:val="20"/>
                <w:szCs w:val="20"/>
                <w:lang w:val="en-AU" w:eastAsia="en-AU"/>
              </w:rPr>
              <w:t>Research analysis done – Yes/No</w:t>
            </w:r>
          </w:p>
        </w:tc>
        <w:tc>
          <w:tcPr>
            <w:tcW w:w="275" w:type="pct"/>
            <w:shd w:val="clear" w:color="auto" w:fill="auto"/>
            <w:noWrap/>
            <w:vAlign w:val="center"/>
            <w:hideMark/>
          </w:tcPr>
          <w:p w14:paraId="0590E99D" w14:textId="77777777" w:rsidR="008938A4" w:rsidRPr="00632930" w:rsidRDefault="008938A4" w:rsidP="00CD1588">
            <w:pPr>
              <w:ind w:left="0" w:firstLine="0"/>
              <w:jc w:val="center"/>
              <w:rPr>
                <w:rFonts w:asciiTheme="minorHAnsi" w:eastAsia="Times New Roman" w:hAnsiTheme="minorHAnsi" w:cstheme="minorHAnsi"/>
                <w:sz w:val="20"/>
                <w:szCs w:val="20"/>
                <w:lang w:val="en-AU" w:eastAsia="en-AU"/>
              </w:rPr>
            </w:pPr>
            <w:r w:rsidRPr="00632930">
              <w:rPr>
                <w:rFonts w:asciiTheme="minorHAnsi" w:eastAsia="Times New Roman" w:hAnsiTheme="minorHAnsi" w:cstheme="minorHAnsi"/>
                <w:sz w:val="20"/>
                <w:szCs w:val="20"/>
                <w:lang w:val="en-AU" w:eastAsia="en-AU"/>
              </w:rPr>
              <w:t>No</w:t>
            </w:r>
          </w:p>
        </w:tc>
        <w:tc>
          <w:tcPr>
            <w:tcW w:w="1834" w:type="pct"/>
            <w:shd w:val="clear" w:color="auto" w:fill="auto"/>
            <w:hideMark/>
          </w:tcPr>
          <w:p w14:paraId="235EE4C2" w14:textId="77777777" w:rsidR="008938A4" w:rsidRPr="00632930" w:rsidRDefault="008938A4" w:rsidP="00CD1588">
            <w:pPr>
              <w:ind w:left="0" w:firstLine="0"/>
              <w:rPr>
                <w:rFonts w:asciiTheme="minorHAnsi" w:eastAsia="Times New Roman" w:hAnsiTheme="minorHAnsi" w:cstheme="minorHAnsi"/>
                <w:sz w:val="20"/>
                <w:szCs w:val="20"/>
                <w:lang w:val="en-AU" w:eastAsia="en-AU"/>
              </w:rPr>
            </w:pPr>
            <w:r w:rsidRPr="00632930">
              <w:rPr>
                <w:rFonts w:asciiTheme="minorHAnsi" w:eastAsia="Times New Roman" w:hAnsiTheme="minorHAnsi" w:cstheme="minorHAnsi"/>
                <w:sz w:val="20"/>
                <w:szCs w:val="20"/>
                <w:lang w:val="en-AU" w:eastAsia="en-AU"/>
              </w:rPr>
              <w:t>Australia and Secretariat created project proposal and tender to hire a consultant to support this task.</w:t>
            </w:r>
          </w:p>
        </w:tc>
      </w:tr>
      <w:tr w:rsidR="008938A4" w:rsidRPr="00BC56F6" w14:paraId="4A7B38C5" w14:textId="77777777" w:rsidTr="00CD1588">
        <w:trPr>
          <w:trHeight w:val="55"/>
        </w:trPr>
        <w:tc>
          <w:tcPr>
            <w:tcW w:w="1514" w:type="pct"/>
            <w:shd w:val="clear" w:color="auto" w:fill="auto"/>
            <w:hideMark/>
          </w:tcPr>
          <w:p w14:paraId="1F53B614" w14:textId="77777777" w:rsidR="008938A4" w:rsidRPr="00632930" w:rsidRDefault="008938A4" w:rsidP="00CD1588">
            <w:pPr>
              <w:ind w:left="0" w:firstLine="0"/>
              <w:rPr>
                <w:rFonts w:asciiTheme="minorHAnsi" w:eastAsia="Times New Roman" w:hAnsiTheme="minorHAnsi" w:cstheme="minorHAnsi"/>
                <w:sz w:val="20"/>
                <w:szCs w:val="20"/>
                <w:lang w:val="en-AU" w:eastAsia="en-AU"/>
              </w:rPr>
            </w:pPr>
            <w:r w:rsidRPr="00632930">
              <w:rPr>
                <w:rFonts w:asciiTheme="minorHAnsi" w:eastAsia="Times New Roman" w:hAnsiTheme="minorHAnsi" w:cstheme="minorHAnsi"/>
                <w:sz w:val="20"/>
                <w:szCs w:val="20"/>
                <w:lang w:val="en-AU" w:eastAsia="en-AU"/>
              </w:rPr>
              <w:t>2.2.2: Develop specific materials in preparation for each event that the YWG participates in, and in doing this, create templates for future events</w:t>
            </w:r>
          </w:p>
        </w:tc>
        <w:tc>
          <w:tcPr>
            <w:tcW w:w="367" w:type="pct"/>
            <w:shd w:val="clear" w:color="auto" w:fill="auto"/>
            <w:noWrap/>
            <w:vAlign w:val="center"/>
            <w:hideMark/>
          </w:tcPr>
          <w:p w14:paraId="697CDF5A" w14:textId="77777777" w:rsidR="008938A4" w:rsidRPr="00632930" w:rsidRDefault="008938A4" w:rsidP="00CD1588">
            <w:pPr>
              <w:ind w:left="0" w:firstLine="0"/>
              <w:jc w:val="center"/>
              <w:rPr>
                <w:rFonts w:asciiTheme="minorHAnsi" w:eastAsia="Times New Roman" w:hAnsiTheme="minorHAnsi" w:cstheme="minorHAnsi"/>
                <w:sz w:val="20"/>
                <w:szCs w:val="20"/>
                <w:lang w:val="en-AU" w:eastAsia="en-AU"/>
              </w:rPr>
            </w:pPr>
            <w:r w:rsidRPr="00632930">
              <w:rPr>
                <w:rFonts w:asciiTheme="minorHAnsi" w:eastAsia="Times New Roman" w:hAnsiTheme="minorHAnsi" w:cstheme="minorHAnsi"/>
                <w:sz w:val="20"/>
                <w:szCs w:val="20"/>
                <w:lang w:val="en-AU" w:eastAsia="en-AU"/>
              </w:rPr>
              <w:t>10%</w:t>
            </w:r>
          </w:p>
        </w:tc>
        <w:tc>
          <w:tcPr>
            <w:tcW w:w="1010" w:type="pct"/>
            <w:shd w:val="clear" w:color="auto" w:fill="auto"/>
            <w:hideMark/>
          </w:tcPr>
          <w:p w14:paraId="76916179" w14:textId="77777777" w:rsidR="008938A4" w:rsidRPr="00632930" w:rsidRDefault="008938A4" w:rsidP="008938A4">
            <w:pPr>
              <w:pStyle w:val="ListParagraph"/>
              <w:numPr>
                <w:ilvl w:val="0"/>
                <w:numId w:val="35"/>
              </w:numPr>
              <w:rPr>
                <w:rFonts w:asciiTheme="minorHAnsi" w:eastAsia="Times New Roman" w:hAnsiTheme="minorHAnsi" w:cstheme="minorHAnsi"/>
                <w:sz w:val="20"/>
                <w:szCs w:val="20"/>
                <w:lang w:val="en-AU" w:eastAsia="en-AU"/>
              </w:rPr>
            </w:pPr>
            <w:r w:rsidRPr="00632930">
              <w:rPr>
                <w:rFonts w:asciiTheme="minorHAnsi" w:eastAsia="Times New Roman" w:hAnsiTheme="minorHAnsi" w:cstheme="minorHAnsi"/>
                <w:sz w:val="20"/>
                <w:szCs w:val="20"/>
                <w:lang w:val="en-AU" w:eastAsia="en-AU"/>
              </w:rPr>
              <w:t>Number of templates created</w:t>
            </w:r>
          </w:p>
        </w:tc>
        <w:tc>
          <w:tcPr>
            <w:tcW w:w="275" w:type="pct"/>
            <w:shd w:val="clear" w:color="auto" w:fill="auto"/>
            <w:noWrap/>
            <w:vAlign w:val="center"/>
            <w:hideMark/>
          </w:tcPr>
          <w:p w14:paraId="425560BC" w14:textId="77777777" w:rsidR="008938A4" w:rsidRPr="00632930" w:rsidRDefault="008938A4" w:rsidP="00CD1588">
            <w:pPr>
              <w:ind w:left="0" w:firstLine="0"/>
              <w:jc w:val="center"/>
              <w:rPr>
                <w:rFonts w:asciiTheme="minorHAnsi" w:eastAsia="Times New Roman" w:hAnsiTheme="minorHAnsi" w:cstheme="minorHAnsi"/>
                <w:sz w:val="20"/>
                <w:szCs w:val="20"/>
                <w:lang w:val="en-AU" w:eastAsia="en-AU"/>
              </w:rPr>
            </w:pPr>
            <w:r w:rsidRPr="00632930">
              <w:rPr>
                <w:rFonts w:asciiTheme="minorHAnsi" w:eastAsia="Times New Roman" w:hAnsiTheme="minorHAnsi" w:cstheme="minorHAnsi"/>
                <w:sz w:val="20"/>
                <w:szCs w:val="20"/>
                <w:lang w:val="en-AU" w:eastAsia="en-AU"/>
              </w:rPr>
              <w:t>1</w:t>
            </w:r>
          </w:p>
        </w:tc>
        <w:tc>
          <w:tcPr>
            <w:tcW w:w="1834" w:type="pct"/>
            <w:shd w:val="clear" w:color="auto" w:fill="auto"/>
            <w:hideMark/>
          </w:tcPr>
          <w:p w14:paraId="606CD6D9" w14:textId="77777777" w:rsidR="008938A4" w:rsidRPr="00632930" w:rsidRDefault="008938A4" w:rsidP="00CD1588">
            <w:pPr>
              <w:ind w:left="0" w:firstLine="0"/>
              <w:rPr>
                <w:rFonts w:asciiTheme="minorHAnsi" w:eastAsia="Times New Roman" w:hAnsiTheme="minorHAnsi" w:cstheme="minorHAnsi"/>
                <w:sz w:val="20"/>
                <w:szCs w:val="20"/>
                <w:lang w:val="en-AU" w:eastAsia="en-AU"/>
              </w:rPr>
            </w:pPr>
            <w:r w:rsidRPr="00632930">
              <w:rPr>
                <w:rFonts w:asciiTheme="minorHAnsi" w:eastAsia="Times New Roman" w:hAnsiTheme="minorHAnsi" w:cstheme="minorHAnsi"/>
                <w:sz w:val="20"/>
                <w:szCs w:val="20"/>
                <w:lang w:val="en-AU" w:eastAsia="en-AU"/>
              </w:rPr>
              <w:t>Australia created a presentation about the youth resolution.</w:t>
            </w:r>
          </w:p>
        </w:tc>
      </w:tr>
      <w:tr w:rsidR="008938A4" w:rsidRPr="00BC56F6" w14:paraId="282F58BA" w14:textId="77777777" w:rsidTr="00CD1588">
        <w:trPr>
          <w:trHeight w:val="340"/>
        </w:trPr>
        <w:tc>
          <w:tcPr>
            <w:tcW w:w="1514" w:type="pct"/>
            <w:shd w:val="clear" w:color="auto" w:fill="auto"/>
            <w:hideMark/>
          </w:tcPr>
          <w:p w14:paraId="743DB3A8" w14:textId="77777777" w:rsidR="008938A4" w:rsidRPr="00632930" w:rsidRDefault="008938A4" w:rsidP="00CD1588">
            <w:pPr>
              <w:ind w:left="0" w:firstLine="0"/>
              <w:rPr>
                <w:rFonts w:asciiTheme="minorHAnsi" w:eastAsia="Times New Roman" w:hAnsiTheme="minorHAnsi" w:cstheme="minorHAnsi"/>
                <w:sz w:val="20"/>
                <w:szCs w:val="20"/>
                <w:lang w:val="en-AU" w:eastAsia="en-AU"/>
              </w:rPr>
            </w:pPr>
            <w:r w:rsidRPr="00632930">
              <w:rPr>
                <w:rFonts w:asciiTheme="minorHAnsi" w:eastAsia="Times New Roman" w:hAnsiTheme="minorHAnsi" w:cstheme="minorHAnsi"/>
                <w:sz w:val="20"/>
                <w:szCs w:val="20"/>
                <w:lang w:val="en-AU" w:eastAsia="en-AU"/>
              </w:rPr>
              <w:t>2.3.1: Develop a series of ‘how to…’ capacity-building resources in collaboration with the Secretariat</w:t>
            </w:r>
          </w:p>
        </w:tc>
        <w:tc>
          <w:tcPr>
            <w:tcW w:w="367" w:type="pct"/>
            <w:shd w:val="clear" w:color="auto" w:fill="auto"/>
            <w:noWrap/>
            <w:vAlign w:val="center"/>
            <w:hideMark/>
          </w:tcPr>
          <w:p w14:paraId="7E2228EA" w14:textId="77777777" w:rsidR="008938A4" w:rsidRPr="00632930" w:rsidRDefault="008938A4" w:rsidP="00CD1588">
            <w:pPr>
              <w:ind w:left="0" w:firstLineChars="200" w:firstLine="400"/>
              <w:rPr>
                <w:rFonts w:asciiTheme="minorHAnsi" w:eastAsia="Times New Roman" w:hAnsiTheme="minorHAnsi" w:cstheme="minorHAnsi"/>
                <w:sz w:val="20"/>
                <w:szCs w:val="20"/>
                <w:lang w:val="en-AU" w:eastAsia="en-AU"/>
              </w:rPr>
            </w:pPr>
            <w:r w:rsidRPr="00632930">
              <w:rPr>
                <w:rFonts w:asciiTheme="minorHAnsi" w:eastAsia="Times New Roman" w:hAnsiTheme="minorHAnsi" w:cstheme="minorHAnsi"/>
                <w:sz w:val="20"/>
                <w:szCs w:val="20"/>
                <w:lang w:val="en-AU" w:eastAsia="en-AU"/>
              </w:rPr>
              <w:t>10%</w:t>
            </w:r>
          </w:p>
        </w:tc>
        <w:tc>
          <w:tcPr>
            <w:tcW w:w="1010" w:type="pct"/>
            <w:shd w:val="clear" w:color="auto" w:fill="auto"/>
            <w:hideMark/>
          </w:tcPr>
          <w:p w14:paraId="7F88A6FE" w14:textId="77777777" w:rsidR="008938A4" w:rsidRPr="00632930" w:rsidRDefault="008938A4" w:rsidP="008938A4">
            <w:pPr>
              <w:pStyle w:val="ListParagraph"/>
              <w:numPr>
                <w:ilvl w:val="0"/>
                <w:numId w:val="35"/>
              </w:numPr>
              <w:rPr>
                <w:rFonts w:asciiTheme="minorHAnsi" w:eastAsia="Times New Roman" w:hAnsiTheme="minorHAnsi" w:cstheme="minorHAnsi"/>
                <w:sz w:val="20"/>
                <w:szCs w:val="20"/>
                <w:lang w:val="en-AU" w:eastAsia="en-AU"/>
              </w:rPr>
            </w:pPr>
            <w:r w:rsidRPr="00632930">
              <w:rPr>
                <w:rFonts w:asciiTheme="minorHAnsi" w:eastAsia="Times New Roman" w:hAnsiTheme="minorHAnsi" w:cstheme="minorHAnsi"/>
                <w:sz w:val="20"/>
                <w:szCs w:val="20"/>
                <w:lang w:val="en-AU" w:eastAsia="en-AU"/>
              </w:rPr>
              <w:t>Number of how-to resources created</w:t>
            </w:r>
          </w:p>
        </w:tc>
        <w:tc>
          <w:tcPr>
            <w:tcW w:w="275" w:type="pct"/>
            <w:shd w:val="clear" w:color="auto" w:fill="auto"/>
            <w:noWrap/>
            <w:vAlign w:val="center"/>
            <w:hideMark/>
          </w:tcPr>
          <w:p w14:paraId="387B6692" w14:textId="77777777" w:rsidR="008938A4" w:rsidRPr="00632930" w:rsidRDefault="008938A4" w:rsidP="00CD1588">
            <w:pPr>
              <w:ind w:left="0" w:firstLine="0"/>
              <w:jc w:val="center"/>
              <w:rPr>
                <w:rFonts w:asciiTheme="minorHAnsi" w:eastAsia="Times New Roman" w:hAnsiTheme="minorHAnsi" w:cstheme="minorHAnsi"/>
                <w:sz w:val="20"/>
                <w:szCs w:val="20"/>
                <w:lang w:val="en-AU" w:eastAsia="en-AU"/>
              </w:rPr>
            </w:pPr>
            <w:r w:rsidRPr="00632930">
              <w:rPr>
                <w:rFonts w:asciiTheme="minorHAnsi" w:eastAsia="Times New Roman" w:hAnsiTheme="minorHAnsi" w:cstheme="minorHAnsi"/>
                <w:sz w:val="20"/>
                <w:szCs w:val="20"/>
                <w:lang w:val="en-AU" w:eastAsia="en-AU"/>
              </w:rPr>
              <w:t>2</w:t>
            </w:r>
          </w:p>
        </w:tc>
        <w:tc>
          <w:tcPr>
            <w:tcW w:w="1834" w:type="pct"/>
            <w:shd w:val="clear" w:color="auto" w:fill="auto"/>
            <w:hideMark/>
          </w:tcPr>
          <w:p w14:paraId="711AB219" w14:textId="77777777" w:rsidR="008938A4" w:rsidRPr="00632930" w:rsidRDefault="008938A4" w:rsidP="00CD1588">
            <w:pPr>
              <w:ind w:left="0" w:firstLine="0"/>
              <w:rPr>
                <w:rFonts w:asciiTheme="minorHAnsi" w:eastAsia="Times New Roman" w:hAnsiTheme="minorHAnsi" w:cstheme="minorHAnsi"/>
                <w:sz w:val="20"/>
                <w:szCs w:val="20"/>
                <w:lang w:val="en-AU" w:eastAsia="en-AU"/>
              </w:rPr>
            </w:pPr>
            <w:r w:rsidRPr="00632930">
              <w:rPr>
                <w:rFonts w:asciiTheme="minorHAnsi" w:eastAsia="Times New Roman" w:hAnsiTheme="minorHAnsi" w:cstheme="minorHAnsi"/>
                <w:sz w:val="20"/>
                <w:szCs w:val="20"/>
                <w:lang w:val="en-AU" w:eastAsia="en-AU"/>
              </w:rPr>
              <w:t>Existing resources include the WWT Wetland Learning Hub; Living Lakes Academy; Flyway Youth Forum trainings; and existing YEW resources.</w:t>
            </w:r>
            <w:r w:rsidRPr="00632930">
              <w:rPr>
                <w:rFonts w:asciiTheme="minorHAnsi" w:eastAsia="Times New Roman" w:hAnsiTheme="minorHAnsi" w:cstheme="minorHAnsi"/>
                <w:sz w:val="20"/>
                <w:szCs w:val="20"/>
                <w:lang w:val="en-AU" w:eastAsia="en-AU"/>
              </w:rPr>
              <w:br/>
              <w:t xml:space="preserve">New resources include the guide created by Australia and </w:t>
            </w:r>
            <w:hyperlink r:id="rId18" w:history="1">
              <w:r w:rsidRPr="00632930">
                <w:rPr>
                  <w:rStyle w:val="Hyperlink"/>
                  <w:rFonts w:asciiTheme="minorHAnsi" w:eastAsia="Times New Roman" w:hAnsiTheme="minorHAnsi" w:cstheme="minorHAnsi"/>
                  <w:sz w:val="20"/>
                  <w:szCs w:val="20"/>
                  <w:lang w:val="en-AU" w:eastAsia="en-AU"/>
                </w:rPr>
                <w:t>video created by WWT</w:t>
              </w:r>
            </w:hyperlink>
            <w:r w:rsidRPr="00632930">
              <w:rPr>
                <w:rFonts w:asciiTheme="minorHAnsi" w:eastAsia="Times New Roman" w:hAnsiTheme="minorHAnsi" w:cstheme="minorHAnsi"/>
                <w:sz w:val="20"/>
                <w:szCs w:val="20"/>
                <w:lang w:val="en-AU" w:eastAsia="en-AU"/>
              </w:rPr>
              <w:t xml:space="preserve"> about how youth can make contact with their National Focal Points to request that they appoint a Youth Focal Point and engage further.</w:t>
            </w:r>
          </w:p>
        </w:tc>
      </w:tr>
      <w:tr w:rsidR="008938A4" w:rsidRPr="00BC56F6" w14:paraId="4CCF4420" w14:textId="77777777" w:rsidTr="00CD1588">
        <w:trPr>
          <w:trHeight w:val="638"/>
        </w:trPr>
        <w:tc>
          <w:tcPr>
            <w:tcW w:w="1514" w:type="pct"/>
            <w:shd w:val="clear" w:color="auto" w:fill="auto"/>
            <w:hideMark/>
          </w:tcPr>
          <w:p w14:paraId="3B6BA3EC" w14:textId="77777777" w:rsidR="008938A4" w:rsidRPr="00632930" w:rsidRDefault="008938A4" w:rsidP="00CD1588">
            <w:pPr>
              <w:ind w:left="0" w:firstLine="0"/>
              <w:rPr>
                <w:rFonts w:asciiTheme="minorHAnsi" w:eastAsia="Times New Roman" w:hAnsiTheme="minorHAnsi" w:cstheme="minorHAnsi"/>
                <w:sz w:val="20"/>
                <w:szCs w:val="20"/>
                <w:lang w:val="en-AU" w:eastAsia="en-AU"/>
              </w:rPr>
            </w:pPr>
            <w:r w:rsidRPr="00632930">
              <w:rPr>
                <w:rFonts w:asciiTheme="minorHAnsi" w:eastAsia="Times New Roman" w:hAnsiTheme="minorHAnsi" w:cstheme="minorHAnsi"/>
                <w:sz w:val="20"/>
                <w:szCs w:val="20"/>
                <w:lang w:val="en-AU" w:eastAsia="en-AU"/>
              </w:rPr>
              <w:lastRenderedPageBreak/>
              <w:t>2.3.2: Create a channel/library in the online community platform to publish the ‘how to’ resources for members to read and watch in their own time (resources in written and video formats)</w:t>
            </w:r>
          </w:p>
        </w:tc>
        <w:tc>
          <w:tcPr>
            <w:tcW w:w="367" w:type="pct"/>
            <w:shd w:val="clear" w:color="auto" w:fill="auto"/>
            <w:noWrap/>
            <w:vAlign w:val="center"/>
            <w:hideMark/>
          </w:tcPr>
          <w:p w14:paraId="2B7C7219" w14:textId="77777777" w:rsidR="008938A4" w:rsidRPr="00632930" w:rsidRDefault="008938A4" w:rsidP="00CD1588">
            <w:pPr>
              <w:ind w:left="0" w:firstLine="0"/>
              <w:jc w:val="center"/>
              <w:rPr>
                <w:rFonts w:asciiTheme="minorHAnsi" w:eastAsia="Times New Roman" w:hAnsiTheme="minorHAnsi" w:cstheme="minorHAnsi"/>
                <w:sz w:val="20"/>
                <w:szCs w:val="20"/>
                <w:lang w:val="en-AU" w:eastAsia="en-AU"/>
              </w:rPr>
            </w:pPr>
            <w:r w:rsidRPr="00632930">
              <w:rPr>
                <w:rFonts w:asciiTheme="minorHAnsi" w:eastAsia="Times New Roman" w:hAnsiTheme="minorHAnsi" w:cstheme="minorHAnsi"/>
                <w:sz w:val="20"/>
                <w:szCs w:val="20"/>
                <w:lang w:val="en-AU" w:eastAsia="en-AU"/>
              </w:rPr>
              <w:t>0%</w:t>
            </w:r>
          </w:p>
        </w:tc>
        <w:tc>
          <w:tcPr>
            <w:tcW w:w="1010" w:type="pct"/>
            <w:shd w:val="clear" w:color="auto" w:fill="auto"/>
            <w:hideMark/>
          </w:tcPr>
          <w:p w14:paraId="6031E8FF" w14:textId="77777777" w:rsidR="008938A4" w:rsidRPr="00632930" w:rsidRDefault="008938A4" w:rsidP="008938A4">
            <w:pPr>
              <w:pStyle w:val="ListParagraph"/>
              <w:numPr>
                <w:ilvl w:val="0"/>
                <w:numId w:val="35"/>
              </w:numPr>
              <w:rPr>
                <w:rFonts w:asciiTheme="minorHAnsi" w:eastAsia="Times New Roman" w:hAnsiTheme="minorHAnsi" w:cstheme="minorHAnsi"/>
                <w:sz w:val="20"/>
                <w:szCs w:val="20"/>
                <w:lang w:val="en-AU" w:eastAsia="en-AU"/>
              </w:rPr>
            </w:pPr>
            <w:r w:rsidRPr="00632930">
              <w:rPr>
                <w:rFonts w:asciiTheme="minorHAnsi" w:eastAsia="Times New Roman" w:hAnsiTheme="minorHAnsi" w:cstheme="minorHAnsi"/>
                <w:sz w:val="20"/>
                <w:szCs w:val="20"/>
                <w:lang w:val="en-AU" w:eastAsia="en-AU"/>
              </w:rPr>
              <w:t>Channel/library created – Yes/No</w:t>
            </w:r>
          </w:p>
        </w:tc>
        <w:tc>
          <w:tcPr>
            <w:tcW w:w="275" w:type="pct"/>
            <w:shd w:val="clear" w:color="auto" w:fill="auto"/>
            <w:noWrap/>
            <w:vAlign w:val="center"/>
            <w:hideMark/>
          </w:tcPr>
          <w:p w14:paraId="75C45626" w14:textId="77777777" w:rsidR="008938A4" w:rsidRPr="00632930" w:rsidRDefault="008938A4" w:rsidP="00CD1588">
            <w:pPr>
              <w:ind w:left="0" w:firstLine="0"/>
              <w:jc w:val="center"/>
              <w:rPr>
                <w:rFonts w:asciiTheme="minorHAnsi" w:eastAsia="Times New Roman" w:hAnsiTheme="minorHAnsi" w:cstheme="minorHAnsi"/>
                <w:sz w:val="20"/>
                <w:szCs w:val="20"/>
                <w:lang w:val="en-AU" w:eastAsia="en-AU"/>
              </w:rPr>
            </w:pPr>
            <w:r w:rsidRPr="00632930">
              <w:rPr>
                <w:rFonts w:asciiTheme="minorHAnsi" w:eastAsia="Times New Roman" w:hAnsiTheme="minorHAnsi" w:cstheme="minorHAnsi"/>
                <w:sz w:val="20"/>
                <w:szCs w:val="20"/>
                <w:lang w:val="en-AU" w:eastAsia="en-AU"/>
              </w:rPr>
              <w:t>No</w:t>
            </w:r>
          </w:p>
        </w:tc>
        <w:tc>
          <w:tcPr>
            <w:tcW w:w="1834" w:type="pct"/>
            <w:shd w:val="clear" w:color="auto" w:fill="auto"/>
            <w:hideMark/>
          </w:tcPr>
          <w:p w14:paraId="0829F601" w14:textId="77777777" w:rsidR="008938A4" w:rsidRPr="00632930" w:rsidRDefault="008938A4" w:rsidP="00CD1588">
            <w:pPr>
              <w:ind w:left="0" w:firstLine="0"/>
              <w:jc w:val="center"/>
              <w:rPr>
                <w:rFonts w:asciiTheme="minorHAnsi" w:eastAsia="Times New Roman" w:hAnsiTheme="minorHAnsi" w:cstheme="minorHAnsi"/>
                <w:sz w:val="20"/>
                <w:szCs w:val="20"/>
                <w:lang w:val="en-AU" w:eastAsia="en-AU"/>
              </w:rPr>
            </w:pPr>
          </w:p>
        </w:tc>
      </w:tr>
      <w:tr w:rsidR="008938A4" w:rsidRPr="00BC56F6" w14:paraId="396F2572" w14:textId="77777777" w:rsidTr="00CD1588">
        <w:trPr>
          <w:trHeight w:val="893"/>
        </w:trPr>
        <w:tc>
          <w:tcPr>
            <w:tcW w:w="1514" w:type="pct"/>
            <w:shd w:val="clear" w:color="auto" w:fill="auto"/>
            <w:hideMark/>
          </w:tcPr>
          <w:p w14:paraId="46756F91" w14:textId="77777777" w:rsidR="008938A4" w:rsidRPr="00632930" w:rsidRDefault="008938A4" w:rsidP="00CD1588">
            <w:pPr>
              <w:ind w:left="0" w:firstLine="0"/>
              <w:rPr>
                <w:rFonts w:asciiTheme="minorHAnsi" w:eastAsia="Times New Roman" w:hAnsiTheme="minorHAnsi" w:cstheme="minorHAnsi"/>
                <w:sz w:val="20"/>
                <w:szCs w:val="20"/>
                <w:lang w:val="en-AU" w:eastAsia="en-AU"/>
              </w:rPr>
            </w:pPr>
            <w:r w:rsidRPr="00632930">
              <w:rPr>
                <w:rFonts w:asciiTheme="minorHAnsi" w:eastAsia="Times New Roman" w:hAnsiTheme="minorHAnsi" w:cstheme="minorHAnsi"/>
                <w:sz w:val="20"/>
                <w:szCs w:val="20"/>
                <w:lang w:val="en-AU" w:eastAsia="en-AU"/>
              </w:rPr>
              <w:t>2.3.3: Host webinar sessions and capacity-building workshops presenting the resources and giving specific practice examples</w:t>
            </w:r>
          </w:p>
        </w:tc>
        <w:tc>
          <w:tcPr>
            <w:tcW w:w="367" w:type="pct"/>
            <w:shd w:val="clear" w:color="auto" w:fill="auto"/>
            <w:noWrap/>
            <w:vAlign w:val="center"/>
            <w:hideMark/>
          </w:tcPr>
          <w:p w14:paraId="2245F5C1" w14:textId="77777777" w:rsidR="008938A4" w:rsidRPr="00632930" w:rsidRDefault="008938A4" w:rsidP="00CD1588">
            <w:pPr>
              <w:ind w:left="0" w:firstLine="0"/>
              <w:jc w:val="center"/>
              <w:rPr>
                <w:rFonts w:asciiTheme="minorHAnsi" w:eastAsia="Times New Roman" w:hAnsiTheme="minorHAnsi" w:cstheme="minorHAnsi"/>
                <w:sz w:val="20"/>
                <w:szCs w:val="20"/>
                <w:lang w:val="en-AU" w:eastAsia="en-AU"/>
              </w:rPr>
            </w:pPr>
            <w:r w:rsidRPr="00632930">
              <w:rPr>
                <w:rFonts w:asciiTheme="minorHAnsi" w:eastAsia="Times New Roman" w:hAnsiTheme="minorHAnsi" w:cstheme="minorHAnsi"/>
                <w:sz w:val="20"/>
                <w:szCs w:val="20"/>
                <w:lang w:val="en-AU" w:eastAsia="en-AU"/>
              </w:rPr>
              <w:t>10%</w:t>
            </w:r>
          </w:p>
        </w:tc>
        <w:tc>
          <w:tcPr>
            <w:tcW w:w="1010" w:type="pct"/>
            <w:shd w:val="clear" w:color="auto" w:fill="auto"/>
            <w:hideMark/>
          </w:tcPr>
          <w:p w14:paraId="70F1AC0D" w14:textId="77777777" w:rsidR="008938A4" w:rsidRPr="00632930" w:rsidRDefault="008938A4" w:rsidP="008938A4">
            <w:pPr>
              <w:pStyle w:val="ListParagraph"/>
              <w:numPr>
                <w:ilvl w:val="0"/>
                <w:numId w:val="35"/>
              </w:numPr>
              <w:rPr>
                <w:rFonts w:asciiTheme="minorHAnsi" w:eastAsia="Times New Roman" w:hAnsiTheme="minorHAnsi" w:cstheme="minorHAnsi"/>
                <w:sz w:val="20"/>
                <w:szCs w:val="20"/>
                <w:lang w:val="en-AU" w:eastAsia="en-AU"/>
              </w:rPr>
            </w:pPr>
            <w:r w:rsidRPr="00632930">
              <w:rPr>
                <w:rFonts w:asciiTheme="minorHAnsi" w:eastAsia="Times New Roman" w:hAnsiTheme="minorHAnsi" w:cstheme="minorHAnsi"/>
                <w:sz w:val="20"/>
                <w:szCs w:val="20"/>
                <w:lang w:val="en-AU" w:eastAsia="en-AU"/>
              </w:rPr>
              <w:t>Number of webinar sessions and different topics</w:t>
            </w:r>
          </w:p>
        </w:tc>
        <w:tc>
          <w:tcPr>
            <w:tcW w:w="275" w:type="pct"/>
            <w:shd w:val="clear" w:color="auto" w:fill="auto"/>
            <w:noWrap/>
            <w:vAlign w:val="center"/>
            <w:hideMark/>
          </w:tcPr>
          <w:p w14:paraId="02625EBF" w14:textId="77777777" w:rsidR="008938A4" w:rsidRPr="00632930" w:rsidRDefault="008938A4" w:rsidP="00CD1588">
            <w:pPr>
              <w:ind w:left="0" w:firstLine="0"/>
              <w:jc w:val="center"/>
              <w:rPr>
                <w:rFonts w:asciiTheme="minorHAnsi" w:eastAsia="Times New Roman" w:hAnsiTheme="minorHAnsi" w:cstheme="minorHAnsi"/>
                <w:sz w:val="20"/>
                <w:szCs w:val="20"/>
                <w:lang w:val="en-AU" w:eastAsia="en-AU"/>
              </w:rPr>
            </w:pPr>
            <w:r w:rsidRPr="00632930">
              <w:rPr>
                <w:rFonts w:asciiTheme="minorHAnsi" w:eastAsia="Times New Roman" w:hAnsiTheme="minorHAnsi" w:cstheme="minorHAnsi"/>
                <w:sz w:val="20"/>
                <w:szCs w:val="20"/>
                <w:lang w:val="en-AU" w:eastAsia="en-AU"/>
              </w:rPr>
              <w:t>2</w:t>
            </w:r>
          </w:p>
        </w:tc>
        <w:tc>
          <w:tcPr>
            <w:tcW w:w="1834" w:type="pct"/>
            <w:shd w:val="clear" w:color="auto" w:fill="auto"/>
            <w:hideMark/>
          </w:tcPr>
          <w:p w14:paraId="12D967C8" w14:textId="77777777" w:rsidR="008938A4" w:rsidRPr="00632930" w:rsidRDefault="008938A4" w:rsidP="00CD1588">
            <w:pPr>
              <w:ind w:left="0" w:firstLine="0"/>
              <w:rPr>
                <w:rFonts w:asciiTheme="minorHAnsi" w:eastAsia="Times New Roman" w:hAnsiTheme="minorHAnsi" w:cstheme="minorHAnsi"/>
                <w:sz w:val="20"/>
                <w:szCs w:val="20"/>
                <w:lang w:val="en-AU" w:eastAsia="en-AU"/>
              </w:rPr>
            </w:pPr>
            <w:r w:rsidRPr="00632930">
              <w:rPr>
                <w:rFonts w:asciiTheme="minorHAnsi" w:eastAsia="Times New Roman" w:hAnsiTheme="minorHAnsi" w:cstheme="minorHAnsi"/>
                <w:sz w:val="20"/>
                <w:szCs w:val="20"/>
                <w:lang w:val="en-AU" w:eastAsia="en-AU"/>
              </w:rPr>
              <w:t>The presentation about key activities for Youth Focal Points, with examples was presented in 2 webinars: one video recording by WWT (with translation in Spanish and French) and one webinar given by the YWG Chair to the new Youth Focal Points.</w:t>
            </w:r>
          </w:p>
        </w:tc>
      </w:tr>
      <w:tr w:rsidR="008938A4" w:rsidRPr="00BC56F6" w14:paraId="518BD48C" w14:textId="77777777" w:rsidTr="00CD1588">
        <w:trPr>
          <w:trHeight w:val="641"/>
        </w:trPr>
        <w:tc>
          <w:tcPr>
            <w:tcW w:w="1514" w:type="pct"/>
            <w:shd w:val="clear" w:color="auto" w:fill="auto"/>
            <w:hideMark/>
          </w:tcPr>
          <w:p w14:paraId="77FC6352" w14:textId="77777777" w:rsidR="008938A4" w:rsidRPr="00632930" w:rsidRDefault="008938A4" w:rsidP="00CD1588">
            <w:pPr>
              <w:ind w:left="0" w:firstLine="0"/>
              <w:rPr>
                <w:rFonts w:asciiTheme="minorHAnsi" w:eastAsia="Times New Roman" w:hAnsiTheme="minorHAnsi" w:cstheme="minorHAnsi"/>
                <w:sz w:val="20"/>
                <w:szCs w:val="20"/>
                <w:lang w:val="en-AU" w:eastAsia="en-AU"/>
              </w:rPr>
            </w:pPr>
            <w:r w:rsidRPr="00632930">
              <w:rPr>
                <w:rFonts w:asciiTheme="minorHAnsi" w:eastAsia="Times New Roman" w:hAnsiTheme="minorHAnsi" w:cstheme="minorHAnsi"/>
                <w:sz w:val="20"/>
                <w:szCs w:val="20"/>
                <w:lang w:val="en-AU" w:eastAsia="en-AU"/>
              </w:rPr>
              <w:t>2.3.4: Provide guidance and training to youth delegates including role play with inter-generational mentors</w:t>
            </w:r>
          </w:p>
        </w:tc>
        <w:tc>
          <w:tcPr>
            <w:tcW w:w="367" w:type="pct"/>
            <w:shd w:val="clear" w:color="auto" w:fill="auto"/>
            <w:noWrap/>
            <w:vAlign w:val="center"/>
            <w:hideMark/>
          </w:tcPr>
          <w:p w14:paraId="287B49FC" w14:textId="77777777" w:rsidR="008938A4" w:rsidRPr="00632930" w:rsidRDefault="008938A4" w:rsidP="00CD1588">
            <w:pPr>
              <w:ind w:left="0" w:firstLine="0"/>
              <w:jc w:val="center"/>
              <w:rPr>
                <w:rFonts w:asciiTheme="minorHAnsi" w:eastAsia="Times New Roman" w:hAnsiTheme="minorHAnsi" w:cstheme="minorHAnsi"/>
                <w:sz w:val="20"/>
                <w:szCs w:val="20"/>
                <w:lang w:val="en-AU" w:eastAsia="en-AU"/>
              </w:rPr>
            </w:pPr>
            <w:r w:rsidRPr="00632930">
              <w:rPr>
                <w:rFonts w:asciiTheme="minorHAnsi" w:eastAsia="Times New Roman" w:hAnsiTheme="minorHAnsi" w:cstheme="minorHAnsi"/>
                <w:sz w:val="20"/>
                <w:szCs w:val="20"/>
                <w:lang w:val="en-AU" w:eastAsia="en-AU"/>
              </w:rPr>
              <w:t>0%</w:t>
            </w:r>
          </w:p>
        </w:tc>
        <w:tc>
          <w:tcPr>
            <w:tcW w:w="1010" w:type="pct"/>
            <w:shd w:val="clear" w:color="auto" w:fill="auto"/>
            <w:hideMark/>
          </w:tcPr>
          <w:p w14:paraId="1CD21281" w14:textId="77777777" w:rsidR="008938A4" w:rsidRPr="00632930" w:rsidRDefault="008938A4" w:rsidP="008938A4">
            <w:pPr>
              <w:pStyle w:val="ListParagraph"/>
              <w:numPr>
                <w:ilvl w:val="0"/>
                <w:numId w:val="35"/>
              </w:numPr>
              <w:rPr>
                <w:rFonts w:asciiTheme="minorHAnsi" w:eastAsia="Times New Roman" w:hAnsiTheme="minorHAnsi" w:cstheme="minorHAnsi"/>
                <w:sz w:val="20"/>
                <w:szCs w:val="20"/>
                <w:lang w:val="en-AU" w:eastAsia="en-AU"/>
              </w:rPr>
            </w:pPr>
            <w:r w:rsidRPr="00632930">
              <w:rPr>
                <w:rFonts w:asciiTheme="minorHAnsi" w:eastAsia="Times New Roman" w:hAnsiTheme="minorHAnsi" w:cstheme="minorHAnsi"/>
                <w:sz w:val="20"/>
                <w:szCs w:val="20"/>
                <w:lang w:val="en-AU" w:eastAsia="en-AU"/>
              </w:rPr>
              <w:t>Number of training sessions and number of participants</w:t>
            </w:r>
          </w:p>
        </w:tc>
        <w:tc>
          <w:tcPr>
            <w:tcW w:w="275" w:type="pct"/>
            <w:shd w:val="clear" w:color="auto" w:fill="auto"/>
            <w:noWrap/>
            <w:vAlign w:val="center"/>
            <w:hideMark/>
          </w:tcPr>
          <w:p w14:paraId="421C9D0E" w14:textId="77777777" w:rsidR="008938A4" w:rsidRPr="00632930" w:rsidRDefault="008938A4" w:rsidP="00CD1588">
            <w:pPr>
              <w:ind w:left="0" w:firstLine="0"/>
              <w:jc w:val="center"/>
              <w:rPr>
                <w:rFonts w:asciiTheme="minorHAnsi" w:eastAsia="Times New Roman" w:hAnsiTheme="minorHAnsi" w:cstheme="minorHAnsi"/>
                <w:sz w:val="20"/>
                <w:szCs w:val="20"/>
                <w:lang w:val="en-AU" w:eastAsia="en-AU"/>
              </w:rPr>
            </w:pPr>
            <w:r w:rsidRPr="00632930">
              <w:rPr>
                <w:rFonts w:asciiTheme="minorHAnsi" w:eastAsia="Times New Roman" w:hAnsiTheme="minorHAnsi" w:cstheme="minorHAnsi"/>
                <w:sz w:val="20"/>
                <w:szCs w:val="20"/>
                <w:lang w:val="en-AU" w:eastAsia="en-AU"/>
              </w:rPr>
              <w:t>0</w:t>
            </w:r>
          </w:p>
        </w:tc>
        <w:tc>
          <w:tcPr>
            <w:tcW w:w="1834" w:type="pct"/>
            <w:shd w:val="clear" w:color="auto" w:fill="auto"/>
            <w:hideMark/>
          </w:tcPr>
          <w:p w14:paraId="5EC1F2C8" w14:textId="77777777" w:rsidR="008938A4" w:rsidRPr="00632930" w:rsidRDefault="008938A4" w:rsidP="00CD1588">
            <w:pPr>
              <w:ind w:left="0" w:firstLine="0"/>
              <w:rPr>
                <w:rFonts w:asciiTheme="minorHAnsi" w:eastAsia="Times New Roman" w:hAnsiTheme="minorHAnsi" w:cstheme="minorHAnsi"/>
                <w:sz w:val="20"/>
                <w:szCs w:val="20"/>
                <w:lang w:val="en-AU" w:eastAsia="en-AU"/>
              </w:rPr>
            </w:pPr>
          </w:p>
        </w:tc>
      </w:tr>
      <w:tr w:rsidR="008938A4" w:rsidRPr="00BC56F6" w14:paraId="293832B6" w14:textId="77777777" w:rsidTr="00CD1588">
        <w:trPr>
          <w:trHeight w:val="915"/>
        </w:trPr>
        <w:tc>
          <w:tcPr>
            <w:tcW w:w="1514" w:type="pct"/>
            <w:shd w:val="clear" w:color="auto" w:fill="auto"/>
            <w:hideMark/>
          </w:tcPr>
          <w:p w14:paraId="7C65DC4B" w14:textId="77777777" w:rsidR="008938A4" w:rsidRPr="00632930" w:rsidRDefault="008938A4" w:rsidP="00CD1588">
            <w:pPr>
              <w:ind w:left="0" w:firstLine="0"/>
              <w:rPr>
                <w:rFonts w:asciiTheme="minorHAnsi" w:eastAsia="Times New Roman" w:hAnsiTheme="minorHAnsi" w:cstheme="minorHAnsi"/>
                <w:sz w:val="20"/>
                <w:szCs w:val="20"/>
                <w:lang w:val="en-AU" w:eastAsia="en-AU"/>
              </w:rPr>
            </w:pPr>
            <w:r w:rsidRPr="00632930">
              <w:rPr>
                <w:rFonts w:asciiTheme="minorHAnsi" w:eastAsia="Times New Roman" w:hAnsiTheme="minorHAnsi" w:cstheme="minorHAnsi"/>
                <w:sz w:val="20"/>
                <w:szCs w:val="20"/>
                <w:lang w:val="en-AU" w:eastAsia="en-AU"/>
              </w:rPr>
              <w:t>2.3.5: Create spaces to connect youth delegates attending the same event as well as post-event peer-to-peer learning to up-skill future youth delegates</w:t>
            </w:r>
          </w:p>
        </w:tc>
        <w:tc>
          <w:tcPr>
            <w:tcW w:w="367" w:type="pct"/>
            <w:shd w:val="clear" w:color="auto" w:fill="auto"/>
            <w:noWrap/>
            <w:vAlign w:val="center"/>
            <w:hideMark/>
          </w:tcPr>
          <w:p w14:paraId="6AC1167D" w14:textId="77777777" w:rsidR="008938A4" w:rsidRPr="00632930" w:rsidRDefault="008938A4" w:rsidP="00CD1588">
            <w:pPr>
              <w:ind w:left="0" w:firstLine="0"/>
              <w:jc w:val="center"/>
              <w:rPr>
                <w:rFonts w:asciiTheme="minorHAnsi" w:eastAsia="Times New Roman" w:hAnsiTheme="minorHAnsi" w:cstheme="minorHAnsi"/>
                <w:sz w:val="20"/>
                <w:szCs w:val="20"/>
                <w:lang w:val="en-AU" w:eastAsia="en-AU"/>
              </w:rPr>
            </w:pPr>
            <w:r w:rsidRPr="00632930">
              <w:rPr>
                <w:rFonts w:asciiTheme="minorHAnsi" w:eastAsia="Times New Roman" w:hAnsiTheme="minorHAnsi" w:cstheme="minorHAnsi"/>
                <w:sz w:val="20"/>
                <w:szCs w:val="20"/>
                <w:lang w:val="en-AU" w:eastAsia="en-AU"/>
              </w:rPr>
              <w:t>5%</w:t>
            </w:r>
          </w:p>
        </w:tc>
        <w:tc>
          <w:tcPr>
            <w:tcW w:w="1010" w:type="pct"/>
            <w:shd w:val="clear" w:color="auto" w:fill="auto"/>
            <w:hideMark/>
          </w:tcPr>
          <w:p w14:paraId="0C88B352" w14:textId="77777777" w:rsidR="008938A4" w:rsidRPr="00632930" w:rsidRDefault="008938A4" w:rsidP="008938A4">
            <w:pPr>
              <w:pStyle w:val="ListParagraph"/>
              <w:numPr>
                <w:ilvl w:val="0"/>
                <w:numId w:val="35"/>
              </w:numPr>
              <w:rPr>
                <w:rFonts w:asciiTheme="minorHAnsi" w:eastAsia="Times New Roman" w:hAnsiTheme="minorHAnsi" w:cstheme="minorHAnsi"/>
                <w:sz w:val="20"/>
                <w:szCs w:val="20"/>
                <w:lang w:val="en-AU" w:eastAsia="en-AU"/>
              </w:rPr>
            </w:pPr>
            <w:r w:rsidRPr="00632930">
              <w:rPr>
                <w:rFonts w:asciiTheme="minorHAnsi" w:eastAsia="Times New Roman" w:hAnsiTheme="minorHAnsi" w:cstheme="minorHAnsi"/>
                <w:sz w:val="20"/>
                <w:szCs w:val="20"/>
                <w:lang w:val="en-AU" w:eastAsia="en-AU"/>
              </w:rPr>
              <w:t>Spaces created in the structure of the online platform – Yes/No</w:t>
            </w:r>
          </w:p>
        </w:tc>
        <w:tc>
          <w:tcPr>
            <w:tcW w:w="275" w:type="pct"/>
            <w:shd w:val="clear" w:color="auto" w:fill="auto"/>
            <w:noWrap/>
            <w:vAlign w:val="center"/>
            <w:hideMark/>
          </w:tcPr>
          <w:p w14:paraId="73541891" w14:textId="77777777" w:rsidR="008938A4" w:rsidRPr="00632930" w:rsidRDefault="008938A4" w:rsidP="00CD1588">
            <w:pPr>
              <w:ind w:left="0" w:firstLine="0"/>
              <w:jc w:val="center"/>
              <w:rPr>
                <w:rFonts w:asciiTheme="minorHAnsi" w:eastAsia="Times New Roman" w:hAnsiTheme="minorHAnsi" w:cstheme="minorHAnsi"/>
                <w:sz w:val="20"/>
                <w:szCs w:val="20"/>
                <w:lang w:val="en-AU" w:eastAsia="en-AU"/>
              </w:rPr>
            </w:pPr>
            <w:r w:rsidRPr="00632930">
              <w:rPr>
                <w:rFonts w:asciiTheme="minorHAnsi" w:eastAsia="Times New Roman" w:hAnsiTheme="minorHAnsi" w:cstheme="minorHAnsi"/>
                <w:sz w:val="20"/>
                <w:szCs w:val="20"/>
                <w:lang w:val="en-AU" w:eastAsia="en-AU"/>
              </w:rPr>
              <w:t>No</w:t>
            </w:r>
          </w:p>
        </w:tc>
        <w:tc>
          <w:tcPr>
            <w:tcW w:w="1834" w:type="pct"/>
            <w:shd w:val="clear" w:color="auto" w:fill="auto"/>
            <w:hideMark/>
          </w:tcPr>
          <w:p w14:paraId="7C3F7353" w14:textId="77777777" w:rsidR="008938A4" w:rsidRPr="00632930" w:rsidRDefault="008938A4" w:rsidP="00CD1588">
            <w:pPr>
              <w:ind w:left="0" w:firstLine="0"/>
              <w:rPr>
                <w:rFonts w:asciiTheme="minorHAnsi" w:eastAsia="Times New Roman" w:hAnsiTheme="minorHAnsi" w:cstheme="minorHAnsi"/>
                <w:sz w:val="20"/>
                <w:szCs w:val="20"/>
                <w:lang w:val="en-AU" w:eastAsia="en-AU"/>
              </w:rPr>
            </w:pPr>
            <w:r w:rsidRPr="00632930">
              <w:rPr>
                <w:rFonts w:asciiTheme="minorHAnsi" w:eastAsia="Times New Roman" w:hAnsiTheme="minorHAnsi" w:cstheme="minorHAnsi"/>
                <w:sz w:val="20"/>
                <w:szCs w:val="20"/>
                <w:lang w:val="en-AU" w:eastAsia="en-AU"/>
              </w:rPr>
              <w:t>YEW conducts post-event peer-to-peer learning.</w:t>
            </w:r>
          </w:p>
        </w:tc>
      </w:tr>
      <w:tr w:rsidR="008938A4" w:rsidRPr="00BC56F6" w14:paraId="226D8BAA" w14:textId="77777777" w:rsidTr="00CD1588">
        <w:trPr>
          <w:trHeight w:val="788"/>
        </w:trPr>
        <w:tc>
          <w:tcPr>
            <w:tcW w:w="1514" w:type="pct"/>
            <w:shd w:val="clear" w:color="auto" w:fill="auto"/>
            <w:hideMark/>
          </w:tcPr>
          <w:p w14:paraId="6BFE37D2" w14:textId="77777777" w:rsidR="008938A4" w:rsidRPr="00632930" w:rsidRDefault="008938A4" w:rsidP="00CD1588">
            <w:pPr>
              <w:ind w:left="0" w:firstLine="0"/>
              <w:rPr>
                <w:rFonts w:asciiTheme="minorHAnsi" w:eastAsia="Times New Roman" w:hAnsiTheme="minorHAnsi" w:cstheme="minorHAnsi"/>
                <w:sz w:val="20"/>
                <w:szCs w:val="20"/>
                <w:lang w:val="en-AU" w:eastAsia="en-AU"/>
              </w:rPr>
            </w:pPr>
            <w:r w:rsidRPr="00632930">
              <w:rPr>
                <w:rFonts w:asciiTheme="minorHAnsi" w:eastAsia="Times New Roman" w:hAnsiTheme="minorHAnsi" w:cstheme="minorHAnsi"/>
                <w:sz w:val="20"/>
                <w:szCs w:val="20"/>
                <w:lang w:val="en-AU" w:eastAsia="en-AU"/>
              </w:rPr>
              <w:t>2.3.6: Set targets to increase the number of youth delegates to Standing Committees and Conferences of the Parties including with gender, regional and diversity considerations</w:t>
            </w:r>
          </w:p>
        </w:tc>
        <w:tc>
          <w:tcPr>
            <w:tcW w:w="367" w:type="pct"/>
            <w:shd w:val="clear" w:color="auto" w:fill="auto"/>
            <w:noWrap/>
            <w:vAlign w:val="center"/>
            <w:hideMark/>
          </w:tcPr>
          <w:p w14:paraId="12B06CFA" w14:textId="77777777" w:rsidR="008938A4" w:rsidRPr="00632930" w:rsidRDefault="008938A4" w:rsidP="00CD1588">
            <w:pPr>
              <w:ind w:left="0" w:firstLine="0"/>
              <w:jc w:val="center"/>
              <w:rPr>
                <w:rFonts w:asciiTheme="minorHAnsi" w:eastAsia="Times New Roman" w:hAnsiTheme="minorHAnsi" w:cstheme="minorHAnsi"/>
                <w:sz w:val="20"/>
                <w:szCs w:val="20"/>
                <w:lang w:val="en-AU" w:eastAsia="en-AU"/>
              </w:rPr>
            </w:pPr>
            <w:r w:rsidRPr="00632930">
              <w:rPr>
                <w:rFonts w:asciiTheme="minorHAnsi" w:eastAsia="Times New Roman" w:hAnsiTheme="minorHAnsi" w:cstheme="minorHAnsi"/>
                <w:sz w:val="20"/>
                <w:szCs w:val="20"/>
                <w:lang w:val="en-AU" w:eastAsia="en-AU"/>
              </w:rPr>
              <w:t>10%</w:t>
            </w:r>
          </w:p>
        </w:tc>
        <w:tc>
          <w:tcPr>
            <w:tcW w:w="1010" w:type="pct"/>
            <w:shd w:val="clear" w:color="auto" w:fill="auto"/>
            <w:hideMark/>
          </w:tcPr>
          <w:p w14:paraId="155165B3" w14:textId="77777777" w:rsidR="008938A4" w:rsidRPr="00632930" w:rsidRDefault="008938A4" w:rsidP="008938A4">
            <w:pPr>
              <w:pStyle w:val="ListParagraph"/>
              <w:numPr>
                <w:ilvl w:val="0"/>
                <w:numId w:val="35"/>
              </w:numPr>
              <w:rPr>
                <w:rFonts w:asciiTheme="minorHAnsi" w:eastAsia="Times New Roman" w:hAnsiTheme="minorHAnsi" w:cstheme="minorHAnsi"/>
                <w:sz w:val="20"/>
                <w:szCs w:val="20"/>
                <w:lang w:val="en-AU" w:eastAsia="en-AU"/>
              </w:rPr>
            </w:pPr>
            <w:r w:rsidRPr="00632930">
              <w:rPr>
                <w:rFonts w:asciiTheme="minorHAnsi" w:eastAsia="Times New Roman" w:hAnsiTheme="minorHAnsi" w:cstheme="minorHAnsi"/>
                <w:sz w:val="20"/>
                <w:szCs w:val="20"/>
                <w:lang w:val="en-AU" w:eastAsia="en-AU"/>
              </w:rPr>
              <w:t>Targets:</w:t>
            </w:r>
            <w:r w:rsidRPr="00632930">
              <w:rPr>
                <w:rFonts w:asciiTheme="minorHAnsi" w:eastAsia="Times New Roman" w:hAnsiTheme="minorHAnsi" w:cstheme="minorHAnsi"/>
                <w:sz w:val="20"/>
                <w:szCs w:val="20"/>
                <w:lang w:val="en-AU" w:eastAsia="en-AU"/>
              </w:rPr>
              <w:br/>
              <w:t xml:space="preserve">• SC63: </w:t>
            </w:r>
            <w:r w:rsidRPr="00632930">
              <w:rPr>
                <w:rFonts w:asciiTheme="minorHAnsi" w:eastAsia="Times New Roman" w:hAnsiTheme="minorHAnsi" w:cstheme="minorHAnsi"/>
                <w:sz w:val="20"/>
                <w:szCs w:val="20"/>
                <w:lang w:val="en-AU" w:eastAsia="en-AU"/>
              </w:rPr>
              <w:br/>
              <w:t>• SC64: at least 2</w:t>
            </w:r>
            <w:r w:rsidRPr="00632930">
              <w:rPr>
                <w:rFonts w:asciiTheme="minorHAnsi" w:eastAsia="Times New Roman" w:hAnsiTheme="minorHAnsi" w:cstheme="minorHAnsi"/>
                <w:sz w:val="20"/>
                <w:szCs w:val="20"/>
                <w:lang w:val="en-AU" w:eastAsia="en-AU"/>
              </w:rPr>
              <w:br/>
              <w:t>• COP15: at least 5 (one for at region)</w:t>
            </w:r>
          </w:p>
          <w:p w14:paraId="6EB74450" w14:textId="77777777" w:rsidR="008938A4" w:rsidRPr="00632930" w:rsidRDefault="008938A4" w:rsidP="008938A4">
            <w:pPr>
              <w:pStyle w:val="ListParagraph"/>
              <w:numPr>
                <w:ilvl w:val="0"/>
                <w:numId w:val="35"/>
              </w:numPr>
              <w:rPr>
                <w:rFonts w:asciiTheme="minorHAnsi" w:eastAsia="Times New Roman" w:hAnsiTheme="minorHAnsi" w:cstheme="minorHAnsi"/>
                <w:sz w:val="20"/>
                <w:szCs w:val="20"/>
                <w:lang w:val="en-AU" w:eastAsia="en-AU"/>
              </w:rPr>
            </w:pPr>
            <w:r w:rsidRPr="00632930">
              <w:rPr>
                <w:rFonts w:asciiTheme="minorHAnsi" w:eastAsia="Times New Roman" w:hAnsiTheme="minorHAnsi" w:cstheme="minorHAnsi"/>
                <w:sz w:val="20"/>
                <w:szCs w:val="20"/>
                <w:lang w:val="en-AU" w:eastAsia="en-AU"/>
              </w:rPr>
              <w:t>Targets achieved – Yes/No</w:t>
            </w:r>
          </w:p>
        </w:tc>
        <w:tc>
          <w:tcPr>
            <w:tcW w:w="275" w:type="pct"/>
            <w:shd w:val="clear" w:color="auto" w:fill="auto"/>
            <w:noWrap/>
            <w:vAlign w:val="center"/>
            <w:hideMark/>
          </w:tcPr>
          <w:p w14:paraId="07C4AB6D" w14:textId="735ED61C" w:rsidR="008938A4" w:rsidRPr="00632930" w:rsidRDefault="008938A4" w:rsidP="00CD1588">
            <w:pPr>
              <w:ind w:left="0" w:firstLine="0"/>
              <w:jc w:val="center"/>
              <w:rPr>
                <w:rFonts w:asciiTheme="minorHAnsi" w:eastAsia="Times New Roman" w:hAnsiTheme="minorHAnsi" w:cstheme="minorHAnsi"/>
                <w:sz w:val="20"/>
                <w:szCs w:val="20"/>
                <w:lang w:val="en-AU" w:eastAsia="en-AU"/>
              </w:rPr>
            </w:pPr>
            <w:r w:rsidRPr="00632930">
              <w:rPr>
                <w:rFonts w:asciiTheme="minorHAnsi" w:eastAsia="Times New Roman" w:hAnsiTheme="minorHAnsi" w:cstheme="minorHAnsi"/>
                <w:sz w:val="20"/>
                <w:szCs w:val="20"/>
                <w:lang w:val="en-AU" w:eastAsia="en-AU"/>
              </w:rPr>
              <w:t>SC63: N</w:t>
            </w:r>
            <w:r w:rsidR="00E74BCF">
              <w:rPr>
                <w:rFonts w:asciiTheme="minorHAnsi" w:eastAsiaTheme="minorEastAsia" w:hAnsiTheme="minorHAnsi" w:cstheme="minorHAnsi" w:hint="eastAsia"/>
                <w:sz w:val="20"/>
                <w:szCs w:val="20"/>
                <w:lang w:val="en-AU" w:eastAsia="ko-KR"/>
              </w:rPr>
              <w:t>/A</w:t>
            </w:r>
          </w:p>
        </w:tc>
        <w:tc>
          <w:tcPr>
            <w:tcW w:w="1834" w:type="pct"/>
            <w:shd w:val="clear" w:color="auto" w:fill="auto"/>
            <w:hideMark/>
          </w:tcPr>
          <w:p w14:paraId="1EF1198A" w14:textId="48F64C53" w:rsidR="008938A4" w:rsidRPr="00E74BCF" w:rsidRDefault="008938A4" w:rsidP="00CD1588">
            <w:pPr>
              <w:ind w:left="0" w:firstLine="0"/>
              <w:rPr>
                <w:rFonts w:asciiTheme="minorHAnsi" w:eastAsiaTheme="minorEastAsia" w:hAnsiTheme="minorHAnsi" w:cstheme="minorHAnsi"/>
                <w:sz w:val="20"/>
                <w:szCs w:val="20"/>
                <w:lang w:val="en-AU" w:eastAsia="ko-KR"/>
              </w:rPr>
            </w:pPr>
            <w:r w:rsidRPr="00632930">
              <w:rPr>
                <w:rFonts w:asciiTheme="minorHAnsi" w:eastAsia="Times New Roman" w:hAnsiTheme="minorHAnsi" w:cstheme="minorHAnsi"/>
                <w:sz w:val="20"/>
                <w:szCs w:val="20"/>
                <w:lang w:val="en-AU" w:eastAsia="en-AU"/>
              </w:rPr>
              <w:t>Targets should include financial contributions to allow for youth to travel.</w:t>
            </w:r>
            <w:r w:rsidRPr="00632930">
              <w:rPr>
                <w:rFonts w:asciiTheme="minorHAnsi" w:eastAsia="Times New Roman" w:hAnsiTheme="minorHAnsi" w:cstheme="minorHAnsi"/>
                <w:sz w:val="20"/>
                <w:szCs w:val="20"/>
                <w:lang w:val="en-AU" w:eastAsia="en-AU"/>
              </w:rPr>
              <w:br/>
              <w:t>Australia has made a voluntary contribution to fund the attendance of youth to COP15</w:t>
            </w:r>
            <w:r w:rsidR="00E74BCF">
              <w:rPr>
                <w:rFonts w:asciiTheme="minorHAnsi" w:eastAsiaTheme="minorEastAsia" w:hAnsiTheme="minorHAnsi" w:cstheme="minorHAnsi" w:hint="eastAsia"/>
                <w:sz w:val="20"/>
                <w:szCs w:val="20"/>
                <w:lang w:val="en-AU" w:eastAsia="ko-KR"/>
              </w:rPr>
              <w:t>.</w:t>
            </w:r>
          </w:p>
        </w:tc>
      </w:tr>
      <w:tr w:rsidR="008938A4" w:rsidRPr="00BC56F6" w14:paraId="4F2A39BA" w14:textId="77777777" w:rsidTr="00CD1588">
        <w:trPr>
          <w:trHeight w:val="55"/>
        </w:trPr>
        <w:tc>
          <w:tcPr>
            <w:tcW w:w="1514" w:type="pct"/>
            <w:shd w:val="clear" w:color="auto" w:fill="auto"/>
            <w:hideMark/>
          </w:tcPr>
          <w:p w14:paraId="5F93CC00" w14:textId="77777777" w:rsidR="008938A4" w:rsidRPr="00632930" w:rsidRDefault="008938A4" w:rsidP="00CD1588">
            <w:pPr>
              <w:ind w:left="0" w:firstLine="0"/>
              <w:rPr>
                <w:rFonts w:asciiTheme="minorHAnsi" w:eastAsia="Times New Roman" w:hAnsiTheme="minorHAnsi" w:cstheme="minorHAnsi"/>
                <w:sz w:val="20"/>
                <w:szCs w:val="20"/>
                <w:lang w:val="en-AU" w:eastAsia="en-AU"/>
              </w:rPr>
            </w:pPr>
            <w:r w:rsidRPr="00632930">
              <w:rPr>
                <w:rFonts w:asciiTheme="minorHAnsi" w:eastAsia="Times New Roman" w:hAnsiTheme="minorHAnsi" w:cstheme="minorHAnsi"/>
                <w:sz w:val="20"/>
                <w:szCs w:val="20"/>
                <w:lang w:val="en-AU" w:eastAsia="en-AU"/>
              </w:rPr>
              <w:t>2.4.1: Stakeholder engagement</w:t>
            </w:r>
          </w:p>
        </w:tc>
        <w:tc>
          <w:tcPr>
            <w:tcW w:w="367" w:type="pct"/>
            <w:shd w:val="clear" w:color="auto" w:fill="auto"/>
            <w:noWrap/>
            <w:vAlign w:val="center"/>
            <w:hideMark/>
          </w:tcPr>
          <w:p w14:paraId="440614A2" w14:textId="77777777" w:rsidR="008938A4" w:rsidRPr="00632930" w:rsidRDefault="008938A4" w:rsidP="00CD1588">
            <w:pPr>
              <w:ind w:left="0" w:firstLine="0"/>
              <w:jc w:val="center"/>
              <w:rPr>
                <w:rFonts w:asciiTheme="minorHAnsi" w:eastAsia="Times New Roman" w:hAnsiTheme="minorHAnsi" w:cstheme="minorHAnsi"/>
                <w:sz w:val="20"/>
                <w:szCs w:val="20"/>
                <w:lang w:val="en-AU" w:eastAsia="en-AU"/>
              </w:rPr>
            </w:pPr>
            <w:r w:rsidRPr="00632930">
              <w:rPr>
                <w:rFonts w:asciiTheme="minorHAnsi" w:eastAsia="Times New Roman" w:hAnsiTheme="minorHAnsi" w:cstheme="minorHAnsi"/>
                <w:sz w:val="20"/>
                <w:szCs w:val="20"/>
                <w:lang w:val="en-AU" w:eastAsia="en-AU"/>
              </w:rPr>
              <w:t>0%</w:t>
            </w:r>
          </w:p>
        </w:tc>
        <w:tc>
          <w:tcPr>
            <w:tcW w:w="1010" w:type="pct"/>
            <w:shd w:val="clear" w:color="auto" w:fill="auto"/>
            <w:hideMark/>
          </w:tcPr>
          <w:p w14:paraId="385275A0" w14:textId="77777777" w:rsidR="008938A4" w:rsidRPr="00632930" w:rsidRDefault="008938A4" w:rsidP="008938A4">
            <w:pPr>
              <w:pStyle w:val="ListParagraph"/>
              <w:numPr>
                <w:ilvl w:val="0"/>
                <w:numId w:val="35"/>
              </w:numPr>
              <w:rPr>
                <w:rFonts w:asciiTheme="minorHAnsi" w:eastAsia="Times New Roman" w:hAnsiTheme="minorHAnsi" w:cstheme="minorHAnsi"/>
                <w:sz w:val="20"/>
                <w:szCs w:val="20"/>
                <w:lang w:val="en-AU" w:eastAsia="en-AU"/>
              </w:rPr>
            </w:pPr>
            <w:r w:rsidRPr="00632930">
              <w:rPr>
                <w:rFonts w:asciiTheme="minorHAnsi" w:eastAsia="Times New Roman" w:hAnsiTheme="minorHAnsi" w:cstheme="minorHAnsi"/>
                <w:sz w:val="20"/>
                <w:szCs w:val="20"/>
                <w:lang w:val="en-AU" w:eastAsia="en-AU"/>
              </w:rPr>
              <w:t>Stakeholder engagement tool created – Yes/No</w:t>
            </w:r>
          </w:p>
          <w:p w14:paraId="4E774EBF" w14:textId="77777777" w:rsidR="008938A4" w:rsidRPr="00632930" w:rsidRDefault="008938A4" w:rsidP="008938A4">
            <w:pPr>
              <w:pStyle w:val="ListParagraph"/>
              <w:numPr>
                <w:ilvl w:val="0"/>
                <w:numId w:val="35"/>
              </w:numPr>
              <w:rPr>
                <w:rFonts w:asciiTheme="minorHAnsi" w:eastAsia="Times New Roman" w:hAnsiTheme="minorHAnsi" w:cstheme="minorHAnsi"/>
                <w:sz w:val="20"/>
                <w:szCs w:val="20"/>
                <w:lang w:val="en-AU" w:eastAsia="en-AU"/>
              </w:rPr>
            </w:pPr>
            <w:r w:rsidRPr="00632930">
              <w:rPr>
                <w:rFonts w:asciiTheme="minorHAnsi" w:eastAsia="Times New Roman" w:hAnsiTheme="minorHAnsi" w:cstheme="minorHAnsi"/>
                <w:sz w:val="20"/>
                <w:szCs w:val="20"/>
                <w:lang w:val="en-AU" w:eastAsia="en-AU"/>
              </w:rPr>
              <w:t>Training developed – Yes/No</w:t>
            </w:r>
          </w:p>
          <w:p w14:paraId="5214C423" w14:textId="77777777" w:rsidR="008938A4" w:rsidRPr="00632930" w:rsidRDefault="008938A4" w:rsidP="008938A4">
            <w:pPr>
              <w:pStyle w:val="ListParagraph"/>
              <w:numPr>
                <w:ilvl w:val="0"/>
                <w:numId w:val="35"/>
              </w:numPr>
              <w:rPr>
                <w:rFonts w:asciiTheme="minorHAnsi" w:eastAsia="Times New Roman" w:hAnsiTheme="minorHAnsi" w:cstheme="minorHAnsi"/>
                <w:sz w:val="20"/>
                <w:szCs w:val="20"/>
                <w:lang w:val="en-AU" w:eastAsia="en-AU"/>
              </w:rPr>
            </w:pPr>
            <w:r w:rsidRPr="00632930">
              <w:rPr>
                <w:rFonts w:asciiTheme="minorHAnsi" w:eastAsia="Times New Roman" w:hAnsiTheme="minorHAnsi" w:cstheme="minorHAnsi"/>
                <w:sz w:val="20"/>
                <w:szCs w:val="20"/>
                <w:lang w:val="en-AU" w:eastAsia="en-AU"/>
              </w:rPr>
              <w:t>Number of trainings completed</w:t>
            </w:r>
          </w:p>
        </w:tc>
        <w:tc>
          <w:tcPr>
            <w:tcW w:w="275" w:type="pct"/>
            <w:shd w:val="clear" w:color="auto" w:fill="auto"/>
            <w:vAlign w:val="center"/>
            <w:hideMark/>
          </w:tcPr>
          <w:p w14:paraId="01B548E3" w14:textId="77777777" w:rsidR="008938A4" w:rsidRPr="00632930" w:rsidRDefault="008938A4" w:rsidP="00CD1588">
            <w:pPr>
              <w:ind w:left="0" w:firstLine="0"/>
              <w:jc w:val="center"/>
              <w:rPr>
                <w:rFonts w:asciiTheme="minorHAnsi" w:eastAsia="Times New Roman" w:hAnsiTheme="minorHAnsi" w:cstheme="minorHAnsi"/>
                <w:sz w:val="20"/>
                <w:szCs w:val="20"/>
                <w:lang w:val="en-AU" w:eastAsia="en-AU"/>
              </w:rPr>
            </w:pPr>
            <w:r w:rsidRPr="00632930">
              <w:rPr>
                <w:rFonts w:asciiTheme="minorHAnsi" w:eastAsia="Times New Roman" w:hAnsiTheme="minorHAnsi" w:cstheme="minorHAnsi"/>
                <w:sz w:val="20"/>
                <w:szCs w:val="20"/>
                <w:lang w:val="en-AU" w:eastAsia="en-AU"/>
              </w:rPr>
              <w:t>No</w:t>
            </w:r>
            <w:r w:rsidRPr="00632930">
              <w:rPr>
                <w:rFonts w:asciiTheme="minorHAnsi" w:eastAsia="Times New Roman" w:hAnsiTheme="minorHAnsi" w:cstheme="minorHAnsi"/>
                <w:sz w:val="20"/>
                <w:szCs w:val="20"/>
                <w:lang w:val="en-AU" w:eastAsia="en-AU"/>
              </w:rPr>
              <w:br/>
            </w:r>
            <w:r w:rsidRPr="00632930">
              <w:rPr>
                <w:rFonts w:asciiTheme="minorHAnsi" w:eastAsia="Times New Roman" w:hAnsiTheme="minorHAnsi" w:cstheme="minorHAnsi"/>
                <w:sz w:val="20"/>
                <w:szCs w:val="20"/>
                <w:lang w:val="en-AU" w:eastAsia="en-AU"/>
              </w:rPr>
              <w:br/>
              <w:t>No</w:t>
            </w:r>
            <w:r w:rsidRPr="00632930">
              <w:rPr>
                <w:rFonts w:asciiTheme="minorHAnsi" w:eastAsia="Times New Roman" w:hAnsiTheme="minorHAnsi" w:cstheme="minorHAnsi"/>
                <w:sz w:val="20"/>
                <w:szCs w:val="20"/>
                <w:lang w:val="en-AU" w:eastAsia="en-AU"/>
              </w:rPr>
              <w:br/>
            </w:r>
            <w:r w:rsidRPr="00632930">
              <w:rPr>
                <w:rFonts w:asciiTheme="minorHAnsi" w:eastAsia="Times New Roman" w:hAnsiTheme="minorHAnsi" w:cstheme="minorHAnsi"/>
                <w:sz w:val="20"/>
                <w:szCs w:val="20"/>
                <w:lang w:val="en-AU" w:eastAsia="en-AU"/>
              </w:rPr>
              <w:br/>
              <w:t>N/A</w:t>
            </w:r>
          </w:p>
        </w:tc>
        <w:tc>
          <w:tcPr>
            <w:tcW w:w="1834" w:type="pct"/>
            <w:shd w:val="clear" w:color="auto" w:fill="auto"/>
            <w:hideMark/>
          </w:tcPr>
          <w:p w14:paraId="22B9DB99" w14:textId="77777777" w:rsidR="008938A4" w:rsidRPr="00632930" w:rsidRDefault="008938A4" w:rsidP="00CD1588">
            <w:pPr>
              <w:ind w:left="0" w:firstLine="0"/>
              <w:rPr>
                <w:rFonts w:asciiTheme="minorHAnsi" w:eastAsia="Times New Roman" w:hAnsiTheme="minorHAnsi" w:cstheme="minorHAnsi"/>
                <w:sz w:val="20"/>
                <w:szCs w:val="20"/>
                <w:lang w:val="en-AU" w:eastAsia="en-AU"/>
              </w:rPr>
            </w:pPr>
            <w:r w:rsidRPr="00632930">
              <w:rPr>
                <w:rFonts w:asciiTheme="minorHAnsi" w:eastAsia="Times New Roman" w:hAnsiTheme="minorHAnsi" w:cstheme="minorHAnsi"/>
                <w:sz w:val="20"/>
                <w:szCs w:val="20"/>
                <w:lang w:val="en-AU" w:eastAsia="en-AU"/>
              </w:rPr>
              <w:t xml:space="preserve">Living Lakes knowledge hub will provide access to material and to experts (e.g. proposal clinic). </w:t>
            </w:r>
          </w:p>
        </w:tc>
      </w:tr>
      <w:tr w:rsidR="008938A4" w:rsidRPr="00BC56F6" w14:paraId="388911E1" w14:textId="77777777" w:rsidTr="00CD1588">
        <w:trPr>
          <w:trHeight w:val="55"/>
        </w:trPr>
        <w:tc>
          <w:tcPr>
            <w:tcW w:w="1514" w:type="pct"/>
            <w:shd w:val="clear" w:color="auto" w:fill="auto"/>
            <w:hideMark/>
          </w:tcPr>
          <w:p w14:paraId="21F56771" w14:textId="77777777" w:rsidR="008938A4" w:rsidRPr="00632930" w:rsidRDefault="008938A4" w:rsidP="00CD1588">
            <w:pPr>
              <w:ind w:left="0" w:firstLine="0"/>
              <w:rPr>
                <w:rFonts w:asciiTheme="minorHAnsi" w:eastAsia="Times New Roman" w:hAnsiTheme="minorHAnsi" w:cstheme="minorHAnsi"/>
                <w:sz w:val="20"/>
                <w:szCs w:val="20"/>
                <w:lang w:val="en-AU" w:eastAsia="en-AU"/>
              </w:rPr>
            </w:pPr>
            <w:r w:rsidRPr="00632930">
              <w:rPr>
                <w:rFonts w:asciiTheme="minorHAnsi" w:eastAsia="Times New Roman" w:hAnsiTheme="minorHAnsi" w:cstheme="minorHAnsi"/>
                <w:sz w:val="20"/>
                <w:szCs w:val="20"/>
                <w:lang w:val="en-AU" w:eastAsia="en-AU"/>
              </w:rPr>
              <w:t>2.4.2: Engaging with government on government-owned wetlands</w:t>
            </w:r>
          </w:p>
        </w:tc>
        <w:tc>
          <w:tcPr>
            <w:tcW w:w="367" w:type="pct"/>
            <w:shd w:val="clear" w:color="auto" w:fill="auto"/>
            <w:noWrap/>
            <w:vAlign w:val="center"/>
            <w:hideMark/>
          </w:tcPr>
          <w:p w14:paraId="5E8E2FD8" w14:textId="77777777" w:rsidR="008938A4" w:rsidRPr="00632930" w:rsidRDefault="008938A4" w:rsidP="00CD1588">
            <w:pPr>
              <w:ind w:left="0" w:firstLine="0"/>
              <w:jc w:val="center"/>
              <w:rPr>
                <w:rFonts w:asciiTheme="minorHAnsi" w:eastAsia="Times New Roman" w:hAnsiTheme="minorHAnsi" w:cstheme="minorHAnsi"/>
                <w:sz w:val="20"/>
                <w:szCs w:val="20"/>
                <w:lang w:val="en-AU" w:eastAsia="en-AU"/>
              </w:rPr>
            </w:pPr>
            <w:r w:rsidRPr="00632930">
              <w:rPr>
                <w:rFonts w:asciiTheme="minorHAnsi" w:eastAsia="Times New Roman" w:hAnsiTheme="minorHAnsi" w:cstheme="minorHAnsi"/>
                <w:sz w:val="20"/>
                <w:szCs w:val="20"/>
                <w:lang w:val="en-AU" w:eastAsia="en-AU"/>
              </w:rPr>
              <w:t>0%</w:t>
            </w:r>
          </w:p>
        </w:tc>
        <w:tc>
          <w:tcPr>
            <w:tcW w:w="1010" w:type="pct"/>
            <w:shd w:val="clear" w:color="auto" w:fill="auto"/>
            <w:hideMark/>
          </w:tcPr>
          <w:p w14:paraId="0FCE4A7D" w14:textId="77777777" w:rsidR="008938A4" w:rsidRPr="00632930" w:rsidRDefault="008938A4" w:rsidP="008938A4">
            <w:pPr>
              <w:pStyle w:val="ListParagraph"/>
              <w:numPr>
                <w:ilvl w:val="0"/>
                <w:numId w:val="35"/>
              </w:numPr>
              <w:rPr>
                <w:rFonts w:asciiTheme="minorHAnsi" w:eastAsia="Times New Roman" w:hAnsiTheme="minorHAnsi" w:cstheme="minorHAnsi"/>
                <w:sz w:val="20"/>
                <w:szCs w:val="20"/>
                <w:lang w:val="en-AU" w:eastAsia="en-AU"/>
              </w:rPr>
            </w:pPr>
            <w:r w:rsidRPr="00632930">
              <w:rPr>
                <w:rFonts w:asciiTheme="minorHAnsi" w:eastAsia="Times New Roman" w:hAnsiTheme="minorHAnsi" w:cstheme="minorHAnsi"/>
                <w:sz w:val="20"/>
                <w:szCs w:val="20"/>
                <w:lang w:val="en-AU" w:eastAsia="en-AU"/>
              </w:rPr>
              <w:t>Toolkit created – Yes/No</w:t>
            </w:r>
          </w:p>
          <w:p w14:paraId="780C48CA" w14:textId="77777777" w:rsidR="008938A4" w:rsidRPr="00632930" w:rsidRDefault="008938A4" w:rsidP="008938A4">
            <w:pPr>
              <w:pStyle w:val="ListParagraph"/>
              <w:numPr>
                <w:ilvl w:val="0"/>
                <w:numId w:val="35"/>
              </w:numPr>
              <w:rPr>
                <w:rFonts w:asciiTheme="minorHAnsi" w:eastAsia="Times New Roman" w:hAnsiTheme="minorHAnsi" w:cstheme="minorHAnsi"/>
                <w:sz w:val="20"/>
                <w:szCs w:val="20"/>
                <w:lang w:val="en-AU" w:eastAsia="en-AU"/>
              </w:rPr>
            </w:pPr>
            <w:r w:rsidRPr="00632930">
              <w:rPr>
                <w:rFonts w:asciiTheme="minorHAnsi" w:eastAsia="Times New Roman" w:hAnsiTheme="minorHAnsi" w:cstheme="minorHAnsi"/>
                <w:sz w:val="20"/>
                <w:szCs w:val="20"/>
                <w:lang w:val="en-AU" w:eastAsia="en-AU"/>
              </w:rPr>
              <w:t>Templates created – Yes/No</w:t>
            </w:r>
          </w:p>
        </w:tc>
        <w:tc>
          <w:tcPr>
            <w:tcW w:w="275" w:type="pct"/>
            <w:shd w:val="clear" w:color="auto" w:fill="auto"/>
            <w:vAlign w:val="center"/>
            <w:hideMark/>
          </w:tcPr>
          <w:p w14:paraId="0A51741C" w14:textId="77777777" w:rsidR="008938A4" w:rsidRPr="00632930" w:rsidRDefault="008938A4" w:rsidP="00CD1588">
            <w:pPr>
              <w:ind w:left="0" w:firstLine="0"/>
              <w:jc w:val="center"/>
              <w:rPr>
                <w:rFonts w:asciiTheme="minorHAnsi" w:eastAsia="Times New Roman" w:hAnsiTheme="minorHAnsi" w:cstheme="minorHAnsi"/>
                <w:sz w:val="20"/>
                <w:szCs w:val="20"/>
                <w:lang w:val="en-AU" w:eastAsia="en-AU"/>
              </w:rPr>
            </w:pPr>
            <w:r w:rsidRPr="00632930">
              <w:rPr>
                <w:rFonts w:asciiTheme="minorHAnsi" w:eastAsia="Times New Roman" w:hAnsiTheme="minorHAnsi" w:cstheme="minorHAnsi"/>
                <w:sz w:val="20"/>
                <w:szCs w:val="20"/>
                <w:lang w:val="en-AU" w:eastAsia="en-AU"/>
              </w:rPr>
              <w:t>No</w:t>
            </w:r>
            <w:r w:rsidRPr="00632930">
              <w:rPr>
                <w:rFonts w:asciiTheme="minorHAnsi" w:eastAsia="Times New Roman" w:hAnsiTheme="minorHAnsi" w:cstheme="minorHAnsi"/>
                <w:sz w:val="20"/>
                <w:szCs w:val="20"/>
                <w:lang w:val="en-AU" w:eastAsia="en-AU"/>
              </w:rPr>
              <w:br/>
            </w:r>
            <w:r w:rsidRPr="00632930">
              <w:rPr>
                <w:rFonts w:asciiTheme="minorHAnsi" w:eastAsia="Times New Roman" w:hAnsiTheme="minorHAnsi" w:cstheme="minorHAnsi"/>
                <w:sz w:val="20"/>
                <w:szCs w:val="20"/>
                <w:lang w:val="en-AU" w:eastAsia="en-AU"/>
              </w:rPr>
              <w:br/>
              <w:t>No</w:t>
            </w:r>
          </w:p>
        </w:tc>
        <w:tc>
          <w:tcPr>
            <w:tcW w:w="1834" w:type="pct"/>
            <w:shd w:val="clear" w:color="auto" w:fill="auto"/>
            <w:hideMark/>
          </w:tcPr>
          <w:p w14:paraId="71DFFA0F" w14:textId="77777777" w:rsidR="008938A4" w:rsidRPr="00632930" w:rsidRDefault="008938A4" w:rsidP="00CD1588">
            <w:pPr>
              <w:ind w:left="0" w:firstLine="0"/>
              <w:rPr>
                <w:rFonts w:asciiTheme="minorHAnsi" w:eastAsia="Times New Roman" w:hAnsiTheme="minorHAnsi" w:cstheme="minorHAnsi"/>
                <w:sz w:val="20"/>
                <w:szCs w:val="20"/>
                <w:lang w:val="en-AU" w:eastAsia="en-AU"/>
              </w:rPr>
            </w:pPr>
          </w:p>
        </w:tc>
      </w:tr>
      <w:tr w:rsidR="008938A4" w:rsidRPr="00BC56F6" w14:paraId="58360B39" w14:textId="77777777" w:rsidTr="00CD1588">
        <w:trPr>
          <w:trHeight w:val="1393"/>
        </w:trPr>
        <w:tc>
          <w:tcPr>
            <w:tcW w:w="1514" w:type="pct"/>
            <w:shd w:val="clear" w:color="auto" w:fill="auto"/>
            <w:hideMark/>
          </w:tcPr>
          <w:p w14:paraId="7D7FA519" w14:textId="77777777" w:rsidR="008938A4" w:rsidRPr="00632930" w:rsidRDefault="008938A4" w:rsidP="00CD1588">
            <w:pPr>
              <w:ind w:left="0" w:firstLine="0"/>
              <w:rPr>
                <w:rFonts w:asciiTheme="minorHAnsi" w:eastAsia="Times New Roman" w:hAnsiTheme="minorHAnsi" w:cstheme="minorHAnsi"/>
                <w:sz w:val="20"/>
                <w:szCs w:val="20"/>
                <w:lang w:val="en-AU" w:eastAsia="en-AU"/>
              </w:rPr>
            </w:pPr>
            <w:r w:rsidRPr="00632930">
              <w:rPr>
                <w:rFonts w:asciiTheme="minorHAnsi" w:eastAsia="Times New Roman" w:hAnsiTheme="minorHAnsi" w:cstheme="minorHAnsi"/>
                <w:sz w:val="20"/>
                <w:szCs w:val="20"/>
                <w:lang w:val="en-AU" w:eastAsia="en-AU"/>
              </w:rPr>
              <w:lastRenderedPageBreak/>
              <w:t>2.4.3: Co-design with government on projects</w:t>
            </w:r>
          </w:p>
        </w:tc>
        <w:tc>
          <w:tcPr>
            <w:tcW w:w="367" w:type="pct"/>
            <w:shd w:val="clear" w:color="auto" w:fill="auto"/>
            <w:noWrap/>
            <w:vAlign w:val="center"/>
            <w:hideMark/>
          </w:tcPr>
          <w:p w14:paraId="24EDB169" w14:textId="77777777" w:rsidR="008938A4" w:rsidRPr="00632930" w:rsidRDefault="008938A4" w:rsidP="00CD1588">
            <w:pPr>
              <w:ind w:left="0" w:firstLine="0"/>
              <w:jc w:val="center"/>
              <w:rPr>
                <w:rFonts w:asciiTheme="minorHAnsi" w:eastAsia="Times New Roman" w:hAnsiTheme="minorHAnsi" w:cstheme="minorHAnsi"/>
                <w:sz w:val="20"/>
                <w:szCs w:val="20"/>
                <w:lang w:val="en-AU" w:eastAsia="en-AU"/>
              </w:rPr>
            </w:pPr>
            <w:r w:rsidRPr="00632930">
              <w:rPr>
                <w:rFonts w:asciiTheme="minorHAnsi" w:eastAsia="Times New Roman" w:hAnsiTheme="minorHAnsi" w:cstheme="minorHAnsi"/>
                <w:sz w:val="20"/>
                <w:szCs w:val="20"/>
                <w:lang w:val="en-AU" w:eastAsia="en-AU"/>
              </w:rPr>
              <w:t>0%</w:t>
            </w:r>
          </w:p>
        </w:tc>
        <w:tc>
          <w:tcPr>
            <w:tcW w:w="1010" w:type="pct"/>
            <w:shd w:val="clear" w:color="auto" w:fill="auto"/>
            <w:hideMark/>
          </w:tcPr>
          <w:p w14:paraId="4DBBD067" w14:textId="77777777" w:rsidR="008938A4" w:rsidRPr="00632930" w:rsidRDefault="008938A4" w:rsidP="008938A4">
            <w:pPr>
              <w:pStyle w:val="ListParagraph"/>
              <w:numPr>
                <w:ilvl w:val="0"/>
                <w:numId w:val="35"/>
              </w:numPr>
              <w:rPr>
                <w:rFonts w:asciiTheme="minorHAnsi" w:eastAsia="Times New Roman" w:hAnsiTheme="minorHAnsi" w:cstheme="minorHAnsi"/>
                <w:sz w:val="20"/>
                <w:szCs w:val="20"/>
                <w:lang w:val="en-AU" w:eastAsia="en-AU"/>
              </w:rPr>
            </w:pPr>
            <w:r w:rsidRPr="00632930">
              <w:rPr>
                <w:rFonts w:asciiTheme="minorHAnsi" w:eastAsia="Times New Roman" w:hAnsiTheme="minorHAnsi" w:cstheme="minorHAnsi"/>
                <w:sz w:val="20"/>
                <w:szCs w:val="20"/>
                <w:lang w:val="en-AU" w:eastAsia="en-AU"/>
              </w:rPr>
              <w:t>Guidance for CPs on co-design developed and shared with all CPs – Yes/No</w:t>
            </w:r>
          </w:p>
          <w:p w14:paraId="3936CF4B" w14:textId="77777777" w:rsidR="008938A4" w:rsidRPr="00632930" w:rsidRDefault="008938A4" w:rsidP="008938A4">
            <w:pPr>
              <w:pStyle w:val="ListParagraph"/>
              <w:numPr>
                <w:ilvl w:val="0"/>
                <w:numId w:val="35"/>
              </w:numPr>
              <w:rPr>
                <w:rFonts w:asciiTheme="minorHAnsi" w:eastAsia="Times New Roman" w:hAnsiTheme="minorHAnsi" w:cstheme="minorHAnsi"/>
                <w:sz w:val="20"/>
                <w:szCs w:val="20"/>
                <w:lang w:val="en-AU" w:eastAsia="en-AU"/>
              </w:rPr>
            </w:pPr>
            <w:r w:rsidRPr="00632930">
              <w:rPr>
                <w:rFonts w:asciiTheme="minorHAnsi" w:eastAsia="Times New Roman" w:hAnsiTheme="minorHAnsi" w:cstheme="minorHAnsi"/>
                <w:sz w:val="20"/>
                <w:szCs w:val="20"/>
                <w:lang w:val="en-AU" w:eastAsia="en-AU"/>
              </w:rPr>
              <w:t>Create a co-design clinic on the online platform – Yes/No</w:t>
            </w:r>
          </w:p>
        </w:tc>
        <w:tc>
          <w:tcPr>
            <w:tcW w:w="275" w:type="pct"/>
            <w:shd w:val="clear" w:color="auto" w:fill="auto"/>
            <w:vAlign w:val="center"/>
            <w:hideMark/>
          </w:tcPr>
          <w:p w14:paraId="06BB3BDA" w14:textId="77777777" w:rsidR="008938A4" w:rsidRPr="00632930" w:rsidRDefault="008938A4" w:rsidP="00CD1588">
            <w:pPr>
              <w:ind w:left="0" w:firstLine="0"/>
              <w:jc w:val="center"/>
              <w:rPr>
                <w:rFonts w:asciiTheme="minorHAnsi" w:eastAsiaTheme="minorEastAsia" w:hAnsiTheme="minorHAnsi" w:cstheme="minorHAnsi"/>
                <w:sz w:val="20"/>
                <w:szCs w:val="20"/>
                <w:lang w:val="en-AU" w:eastAsia="ko-KR"/>
              </w:rPr>
            </w:pPr>
            <w:r w:rsidRPr="00632930">
              <w:rPr>
                <w:rFonts w:asciiTheme="minorHAnsi" w:eastAsia="Times New Roman" w:hAnsiTheme="minorHAnsi" w:cstheme="minorHAnsi"/>
                <w:sz w:val="20"/>
                <w:szCs w:val="20"/>
                <w:lang w:val="en-AU" w:eastAsia="en-AU"/>
              </w:rPr>
              <w:t>No</w:t>
            </w:r>
            <w:r w:rsidRPr="00632930">
              <w:rPr>
                <w:rFonts w:asciiTheme="minorHAnsi" w:eastAsia="Times New Roman" w:hAnsiTheme="minorHAnsi" w:cstheme="minorHAnsi"/>
                <w:sz w:val="20"/>
                <w:szCs w:val="20"/>
                <w:lang w:val="en-AU" w:eastAsia="en-AU"/>
              </w:rPr>
              <w:br/>
            </w:r>
          </w:p>
          <w:p w14:paraId="57F3D83C" w14:textId="77777777" w:rsidR="008938A4" w:rsidRPr="00632930" w:rsidRDefault="008938A4" w:rsidP="00CD1588">
            <w:pPr>
              <w:ind w:left="0" w:firstLine="0"/>
              <w:jc w:val="center"/>
              <w:rPr>
                <w:rFonts w:asciiTheme="minorHAnsi" w:eastAsiaTheme="minorEastAsia" w:hAnsiTheme="minorHAnsi" w:cstheme="minorHAnsi"/>
                <w:sz w:val="20"/>
                <w:szCs w:val="20"/>
                <w:lang w:val="en-AU" w:eastAsia="ko-KR"/>
              </w:rPr>
            </w:pPr>
            <w:r w:rsidRPr="00632930">
              <w:rPr>
                <w:rFonts w:asciiTheme="minorHAnsi" w:eastAsia="Times New Roman" w:hAnsiTheme="minorHAnsi" w:cstheme="minorHAnsi"/>
                <w:sz w:val="20"/>
                <w:szCs w:val="20"/>
                <w:lang w:val="en-AU" w:eastAsia="en-AU"/>
              </w:rPr>
              <w:br/>
              <w:t>No</w:t>
            </w:r>
          </w:p>
          <w:p w14:paraId="40BB5EEC" w14:textId="77777777" w:rsidR="008938A4" w:rsidRPr="00632930" w:rsidRDefault="008938A4" w:rsidP="00CD1588">
            <w:pPr>
              <w:ind w:left="0" w:firstLine="0"/>
              <w:jc w:val="center"/>
              <w:rPr>
                <w:rFonts w:asciiTheme="minorHAnsi" w:eastAsiaTheme="minorEastAsia" w:hAnsiTheme="minorHAnsi" w:cstheme="minorHAnsi"/>
                <w:sz w:val="20"/>
                <w:szCs w:val="20"/>
                <w:lang w:val="en-AU" w:eastAsia="ko-KR"/>
              </w:rPr>
            </w:pPr>
          </w:p>
          <w:p w14:paraId="6F355780" w14:textId="77777777" w:rsidR="008938A4" w:rsidRPr="00632930" w:rsidRDefault="008938A4" w:rsidP="00CD1588">
            <w:pPr>
              <w:ind w:left="0" w:firstLine="0"/>
              <w:jc w:val="center"/>
              <w:rPr>
                <w:rFonts w:asciiTheme="minorHAnsi" w:eastAsiaTheme="minorEastAsia" w:hAnsiTheme="minorHAnsi" w:cstheme="minorHAnsi"/>
                <w:sz w:val="20"/>
                <w:szCs w:val="20"/>
                <w:lang w:val="en-AU" w:eastAsia="ko-KR"/>
              </w:rPr>
            </w:pPr>
          </w:p>
        </w:tc>
        <w:tc>
          <w:tcPr>
            <w:tcW w:w="1834" w:type="pct"/>
            <w:shd w:val="clear" w:color="auto" w:fill="auto"/>
            <w:hideMark/>
          </w:tcPr>
          <w:p w14:paraId="6C6ACC8C" w14:textId="77777777" w:rsidR="008938A4" w:rsidRPr="00632930" w:rsidRDefault="008938A4" w:rsidP="00CD1588">
            <w:pPr>
              <w:ind w:left="0" w:firstLine="0"/>
              <w:rPr>
                <w:rFonts w:asciiTheme="minorHAnsi" w:eastAsia="Times New Roman" w:hAnsiTheme="minorHAnsi" w:cstheme="minorHAnsi"/>
                <w:sz w:val="20"/>
                <w:szCs w:val="20"/>
                <w:lang w:val="en-AU" w:eastAsia="en-AU"/>
              </w:rPr>
            </w:pPr>
          </w:p>
        </w:tc>
      </w:tr>
      <w:tr w:rsidR="008938A4" w:rsidRPr="00BC56F6" w14:paraId="67496EC4" w14:textId="77777777" w:rsidTr="00CD1588">
        <w:trPr>
          <w:trHeight w:val="1535"/>
        </w:trPr>
        <w:tc>
          <w:tcPr>
            <w:tcW w:w="1514" w:type="pct"/>
            <w:shd w:val="clear" w:color="auto" w:fill="auto"/>
            <w:hideMark/>
          </w:tcPr>
          <w:p w14:paraId="2C5966FF" w14:textId="77777777" w:rsidR="008938A4" w:rsidRPr="00632930" w:rsidRDefault="008938A4" w:rsidP="00CD1588">
            <w:pPr>
              <w:ind w:left="0" w:firstLine="0"/>
              <w:rPr>
                <w:rFonts w:asciiTheme="minorHAnsi" w:eastAsia="Times New Roman" w:hAnsiTheme="minorHAnsi" w:cstheme="minorHAnsi"/>
                <w:sz w:val="20"/>
                <w:szCs w:val="20"/>
                <w:lang w:val="en-AU" w:eastAsia="en-AU"/>
              </w:rPr>
            </w:pPr>
            <w:r w:rsidRPr="00632930">
              <w:rPr>
                <w:rFonts w:asciiTheme="minorHAnsi" w:eastAsia="Times New Roman" w:hAnsiTheme="minorHAnsi" w:cstheme="minorHAnsi"/>
                <w:sz w:val="20"/>
                <w:szCs w:val="20"/>
                <w:lang w:val="en-AU" w:eastAsia="en-AU"/>
              </w:rPr>
              <w:t>2.4.4: Leadership for today and the future</w:t>
            </w:r>
          </w:p>
        </w:tc>
        <w:tc>
          <w:tcPr>
            <w:tcW w:w="367" w:type="pct"/>
            <w:shd w:val="clear" w:color="auto" w:fill="auto"/>
            <w:noWrap/>
            <w:vAlign w:val="center"/>
            <w:hideMark/>
          </w:tcPr>
          <w:p w14:paraId="7CD0FD94" w14:textId="77777777" w:rsidR="008938A4" w:rsidRPr="00632930" w:rsidRDefault="008938A4" w:rsidP="00CD1588">
            <w:pPr>
              <w:ind w:left="0" w:firstLine="0"/>
              <w:jc w:val="center"/>
              <w:rPr>
                <w:rFonts w:asciiTheme="minorHAnsi" w:eastAsia="Times New Roman" w:hAnsiTheme="minorHAnsi" w:cstheme="minorHAnsi"/>
                <w:sz w:val="20"/>
                <w:szCs w:val="20"/>
                <w:lang w:val="en-AU" w:eastAsia="en-AU"/>
              </w:rPr>
            </w:pPr>
            <w:r w:rsidRPr="00632930">
              <w:rPr>
                <w:rFonts w:asciiTheme="minorHAnsi" w:eastAsia="Times New Roman" w:hAnsiTheme="minorHAnsi" w:cstheme="minorHAnsi"/>
                <w:sz w:val="20"/>
                <w:szCs w:val="20"/>
                <w:lang w:val="en-AU" w:eastAsia="en-AU"/>
              </w:rPr>
              <w:t>0%</w:t>
            </w:r>
          </w:p>
        </w:tc>
        <w:tc>
          <w:tcPr>
            <w:tcW w:w="1010" w:type="pct"/>
            <w:shd w:val="clear" w:color="auto" w:fill="auto"/>
            <w:hideMark/>
          </w:tcPr>
          <w:p w14:paraId="789D18C3" w14:textId="77777777" w:rsidR="008938A4" w:rsidRPr="00632930" w:rsidRDefault="008938A4" w:rsidP="008938A4">
            <w:pPr>
              <w:pStyle w:val="ListParagraph"/>
              <w:numPr>
                <w:ilvl w:val="0"/>
                <w:numId w:val="35"/>
              </w:numPr>
              <w:rPr>
                <w:rFonts w:asciiTheme="minorHAnsi" w:eastAsia="Times New Roman" w:hAnsiTheme="minorHAnsi" w:cstheme="minorHAnsi"/>
                <w:sz w:val="20"/>
                <w:szCs w:val="20"/>
                <w:lang w:val="en-AU" w:eastAsia="en-AU"/>
              </w:rPr>
            </w:pPr>
            <w:r w:rsidRPr="00632930">
              <w:rPr>
                <w:rFonts w:asciiTheme="minorHAnsi" w:eastAsia="Times New Roman" w:hAnsiTheme="minorHAnsi" w:cstheme="minorHAnsi"/>
                <w:sz w:val="20"/>
                <w:szCs w:val="20"/>
                <w:lang w:val="en-AU" w:eastAsia="en-AU"/>
              </w:rPr>
              <w:t>Training created to explore wetlands leadership – Yes/No</w:t>
            </w:r>
          </w:p>
          <w:p w14:paraId="3DCBF6BD" w14:textId="77777777" w:rsidR="008938A4" w:rsidRPr="00632930" w:rsidRDefault="008938A4" w:rsidP="008938A4">
            <w:pPr>
              <w:pStyle w:val="ListParagraph"/>
              <w:numPr>
                <w:ilvl w:val="0"/>
                <w:numId w:val="35"/>
              </w:numPr>
              <w:rPr>
                <w:rFonts w:asciiTheme="minorHAnsi" w:eastAsia="Times New Roman" w:hAnsiTheme="minorHAnsi" w:cstheme="minorHAnsi"/>
                <w:sz w:val="20"/>
                <w:szCs w:val="20"/>
                <w:lang w:val="en-AU" w:eastAsia="en-AU"/>
              </w:rPr>
            </w:pPr>
            <w:r w:rsidRPr="00632930">
              <w:rPr>
                <w:rFonts w:asciiTheme="minorHAnsi" w:eastAsia="Times New Roman" w:hAnsiTheme="minorHAnsi" w:cstheme="minorHAnsi"/>
                <w:sz w:val="20"/>
                <w:szCs w:val="20"/>
                <w:lang w:val="en-AU" w:eastAsia="en-AU"/>
              </w:rPr>
              <w:t>Number of trainings conducted</w:t>
            </w:r>
          </w:p>
          <w:p w14:paraId="54C57AEA" w14:textId="77777777" w:rsidR="008938A4" w:rsidRPr="00632930" w:rsidRDefault="008938A4" w:rsidP="008938A4">
            <w:pPr>
              <w:pStyle w:val="ListParagraph"/>
              <w:numPr>
                <w:ilvl w:val="0"/>
                <w:numId w:val="35"/>
              </w:numPr>
              <w:rPr>
                <w:rFonts w:asciiTheme="minorHAnsi" w:eastAsia="Times New Roman" w:hAnsiTheme="minorHAnsi" w:cstheme="minorHAnsi"/>
                <w:sz w:val="20"/>
                <w:szCs w:val="20"/>
                <w:lang w:val="en-AU" w:eastAsia="en-AU"/>
              </w:rPr>
            </w:pPr>
            <w:r w:rsidRPr="00632930">
              <w:rPr>
                <w:rFonts w:asciiTheme="minorHAnsi" w:eastAsia="Times New Roman" w:hAnsiTheme="minorHAnsi" w:cstheme="minorHAnsi"/>
                <w:sz w:val="20"/>
                <w:szCs w:val="20"/>
                <w:lang w:val="en-AU" w:eastAsia="en-AU"/>
              </w:rPr>
              <w:t>Number of participants</w:t>
            </w:r>
          </w:p>
        </w:tc>
        <w:tc>
          <w:tcPr>
            <w:tcW w:w="275" w:type="pct"/>
            <w:shd w:val="clear" w:color="auto" w:fill="auto"/>
            <w:vAlign w:val="center"/>
            <w:hideMark/>
          </w:tcPr>
          <w:p w14:paraId="37093D13" w14:textId="77777777" w:rsidR="008938A4" w:rsidRPr="00632930" w:rsidRDefault="008938A4" w:rsidP="00CD1588">
            <w:pPr>
              <w:ind w:left="0" w:firstLine="0"/>
              <w:jc w:val="center"/>
              <w:rPr>
                <w:rFonts w:asciiTheme="minorHAnsi" w:eastAsiaTheme="minorEastAsia" w:hAnsiTheme="minorHAnsi" w:cstheme="minorHAnsi"/>
                <w:sz w:val="20"/>
                <w:szCs w:val="20"/>
                <w:lang w:val="en-AU" w:eastAsia="ko-KR"/>
              </w:rPr>
            </w:pPr>
            <w:r w:rsidRPr="00632930">
              <w:rPr>
                <w:rFonts w:asciiTheme="minorHAnsi" w:eastAsia="Times New Roman" w:hAnsiTheme="minorHAnsi" w:cstheme="minorHAnsi"/>
                <w:sz w:val="20"/>
                <w:szCs w:val="20"/>
                <w:lang w:val="en-AU" w:eastAsia="en-AU"/>
              </w:rPr>
              <w:t>No</w:t>
            </w:r>
          </w:p>
          <w:p w14:paraId="7878C21D" w14:textId="77777777" w:rsidR="008938A4" w:rsidRPr="00632930" w:rsidRDefault="008938A4" w:rsidP="00CD1588">
            <w:pPr>
              <w:ind w:left="0" w:firstLine="0"/>
              <w:jc w:val="center"/>
              <w:rPr>
                <w:rFonts w:asciiTheme="minorHAnsi" w:eastAsiaTheme="minorEastAsia" w:hAnsiTheme="minorHAnsi" w:cstheme="minorHAnsi"/>
                <w:sz w:val="20"/>
                <w:szCs w:val="20"/>
                <w:lang w:val="en-AU" w:eastAsia="ko-KR"/>
              </w:rPr>
            </w:pPr>
            <w:r w:rsidRPr="00632930">
              <w:rPr>
                <w:rFonts w:asciiTheme="minorHAnsi" w:eastAsia="Times New Roman" w:hAnsiTheme="minorHAnsi" w:cstheme="minorHAnsi"/>
                <w:sz w:val="20"/>
                <w:szCs w:val="20"/>
                <w:lang w:val="en-AU" w:eastAsia="en-AU"/>
              </w:rPr>
              <w:br/>
              <w:t>N/A</w:t>
            </w:r>
            <w:r w:rsidRPr="00632930">
              <w:rPr>
                <w:rFonts w:asciiTheme="minorHAnsi" w:eastAsia="Times New Roman" w:hAnsiTheme="minorHAnsi" w:cstheme="minorHAnsi"/>
                <w:sz w:val="20"/>
                <w:szCs w:val="20"/>
                <w:lang w:val="en-AU" w:eastAsia="en-AU"/>
              </w:rPr>
              <w:br/>
              <w:t>N/A</w:t>
            </w:r>
          </w:p>
          <w:p w14:paraId="4BBBC5ED" w14:textId="77777777" w:rsidR="008938A4" w:rsidRPr="00632930" w:rsidRDefault="008938A4" w:rsidP="00CD1588">
            <w:pPr>
              <w:ind w:left="0" w:firstLine="0"/>
              <w:jc w:val="center"/>
              <w:rPr>
                <w:rFonts w:asciiTheme="minorHAnsi" w:eastAsiaTheme="minorEastAsia" w:hAnsiTheme="minorHAnsi" w:cstheme="minorHAnsi"/>
                <w:sz w:val="20"/>
                <w:szCs w:val="20"/>
                <w:lang w:val="en-AU" w:eastAsia="ko-KR"/>
              </w:rPr>
            </w:pPr>
          </w:p>
          <w:p w14:paraId="7DA4E471" w14:textId="77777777" w:rsidR="008938A4" w:rsidRPr="00632930" w:rsidRDefault="008938A4" w:rsidP="00CD1588">
            <w:pPr>
              <w:ind w:left="0" w:firstLine="0"/>
              <w:rPr>
                <w:rFonts w:asciiTheme="minorHAnsi" w:eastAsiaTheme="minorEastAsia" w:hAnsiTheme="minorHAnsi" w:cstheme="minorHAnsi"/>
                <w:sz w:val="20"/>
                <w:szCs w:val="20"/>
                <w:lang w:val="en-AU" w:eastAsia="ko-KR"/>
              </w:rPr>
            </w:pPr>
          </w:p>
        </w:tc>
        <w:tc>
          <w:tcPr>
            <w:tcW w:w="1834" w:type="pct"/>
            <w:shd w:val="clear" w:color="auto" w:fill="auto"/>
            <w:hideMark/>
          </w:tcPr>
          <w:p w14:paraId="39DCD0F7" w14:textId="77777777" w:rsidR="008938A4" w:rsidRPr="00632930" w:rsidRDefault="008938A4" w:rsidP="00CD1588">
            <w:pPr>
              <w:ind w:left="0" w:firstLine="0"/>
              <w:jc w:val="center"/>
              <w:rPr>
                <w:rFonts w:asciiTheme="minorHAnsi" w:eastAsia="Times New Roman" w:hAnsiTheme="minorHAnsi" w:cstheme="minorHAnsi"/>
                <w:sz w:val="20"/>
                <w:szCs w:val="20"/>
                <w:lang w:val="en-AU" w:eastAsia="en-AU"/>
              </w:rPr>
            </w:pPr>
          </w:p>
        </w:tc>
      </w:tr>
      <w:tr w:rsidR="008938A4" w:rsidRPr="00BC56F6" w14:paraId="4FF4B205" w14:textId="77777777" w:rsidTr="00CD1588">
        <w:trPr>
          <w:trHeight w:val="1251"/>
        </w:trPr>
        <w:tc>
          <w:tcPr>
            <w:tcW w:w="1514" w:type="pct"/>
            <w:shd w:val="clear" w:color="auto" w:fill="auto"/>
            <w:hideMark/>
          </w:tcPr>
          <w:p w14:paraId="072B49A5" w14:textId="77777777" w:rsidR="008938A4" w:rsidRPr="00632930" w:rsidRDefault="008938A4" w:rsidP="00CD1588">
            <w:pPr>
              <w:ind w:left="0" w:firstLine="0"/>
              <w:rPr>
                <w:rFonts w:asciiTheme="minorHAnsi" w:eastAsia="Times New Roman" w:hAnsiTheme="minorHAnsi" w:cstheme="minorHAnsi"/>
                <w:sz w:val="20"/>
                <w:szCs w:val="20"/>
                <w:lang w:val="en-AU" w:eastAsia="en-AU"/>
              </w:rPr>
            </w:pPr>
            <w:r w:rsidRPr="00632930">
              <w:rPr>
                <w:rFonts w:asciiTheme="minorHAnsi" w:eastAsia="Times New Roman" w:hAnsiTheme="minorHAnsi" w:cstheme="minorHAnsi"/>
                <w:sz w:val="20"/>
                <w:szCs w:val="20"/>
                <w:lang w:val="en-AU" w:eastAsia="en-AU"/>
              </w:rPr>
              <w:t>2.4.5: Proposal writing and securing finance</w:t>
            </w:r>
          </w:p>
        </w:tc>
        <w:tc>
          <w:tcPr>
            <w:tcW w:w="367" w:type="pct"/>
            <w:shd w:val="clear" w:color="auto" w:fill="auto"/>
            <w:noWrap/>
            <w:vAlign w:val="center"/>
            <w:hideMark/>
          </w:tcPr>
          <w:p w14:paraId="22B4FCC2" w14:textId="77777777" w:rsidR="008938A4" w:rsidRPr="00632930" w:rsidRDefault="008938A4" w:rsidP="00CD1588">
            <w:pPr>
              <w:ind w:left="0" w:firstLine="0"/>
              <w:jc w:val="center"/>
              <w:rPr>
                <w:rFonts w:asciiTheme="minorHAnsi" w:eastAsia="Times New Roman" w:hAnsiTheme="minorHAnsi" w:cstheme="minorHAnsi"/>
                <w:sz w:val="20"/>
                <w:szCs w:val="20"/>
                <w:lang w:val="en-AU" w:eastAsia="en-AU"/>
              </w:rPr>
            </w:pPr>
            <w:r w:rsidRPr="00632930">
              <w:rPr>
                <w:rFonts w:asciiTheme="minorHAnsi" w:eastAsia="Times New Roman" w:hAnsiTheme="minorHAnsi" w:cstheme="minorHAnsi"/>
                <w:sz w:val="20"/>
                <w:szCs w:val="20"/>
                <w:lang w:val="en-AU" w:eastAsia="en-AU"/>
              </w:rPr>
              <w:t>0%</w:t>
            </w:r>
          </w:p>
        </w:tc>
        <w:tc>
          <w:tcPr>
            <w:tcW w:w="1010" w:type="pct"/>
            <w:shd w:val="clear" w:color="auto" w:fill="auto"/>
            <w:hideMark/>
          </w:tcPr>
          <w:p w14:paraId="145172B3" w14:textId="77777777" w:rsidR="008938A4" w:rsidRPr="00632930" w:rsidRDefault="008938A4" w:rsidP="008938A4">
            <w:pPr>
              <w:pStyle w:val="ListParagraph"/>
              <w:numPr>
                <w:ilvl w:val="0"/>
                <w:numId w:val="35"/>
              </w:numPr>
              <w:rPr>
                <w:rFonts w:asciiTheme="minorHAnsi" w:eastAsia="Times New Roman" w:hAnsiTheme="minorHAnsi" w:cstheme="minorHAnsi"/>
                <w:sz w:val="20"/>
                <w:szCs w:val="20"/>
                <w:lang w:val="en-AU" w:eastAsia="en-AU"/>
              </w:rPr>
            </w:pPr>
            <w:r w:rsidRPr="00632930">
              <w:rPr>
                <w:rFonts w:asciiTheme="minorHAnsi" w:eastAsia="Times New Roman" w:hAnsiTheme="minorHAnsi" w:cstheme="minorHAnsi"/>
                <w:sz w:val="20"/>
                <w:szCs w:val="20"/>
                <w:lang w:val="en-AU" w:eastAsia="en-AU"/>
              </w:rPr>
              <w:t>Create a training/toolkit to support writing and securing funding – Yes/No</w:t>
            </w:r>
          </w:p>
          <w:p w14:paraId="13A9F6CD" w14:textId="77777777" w:rsidR="008938A4" w:rsidRPr="00632930" w:rsidRDefault="008938A4" w:rsidP="008938A4">
            <w:pPr>
              <w:pStyle w:val="ListParagraph"/>
              <w:numPr>
                <w:ilvl w:val="0"/>
                <w:numId w:val="35"/>
              </w:numPr>
              <w:rPr>
                <w:rFonts w:asciiTheme="minorHAnsi" w:eastAsia="Times New Roman" w:hAnsiTheme="minorHAnsi" w:cstheme="minorHAnsi"/>
                <w:sz w:val="20"/>
                <w:szCs w:val="20"/>
                <w:lang w:val="en-AU" w:eastAsia="en-AU"/>
              </w:rPr>
            </w:pPr>
            <w:r w:rsidRPr="00632930">
              <w:rPr>
                <w:rFonts w:asciiTheme="minorHAnsi" w:eastAsia="Times New Roman" w:hAnsiTheme="minorHAnsi" w:cstheme="minorHAnsi"/>
                <w:sz w:val="20"/>
                <w:szCs w:val="20"/>
                <w:lang w:val="en-AU" w:eastAsia="en-AU"/>
              </w:rPr>
              <w:t>Create a proposal clinic in the online platform – Yes/No</w:t>
            </w:r>
          </w:p>
        </w:tc>
        <w:tc>
          <w:tcPr>
            <w:tcW w:w="275" w:type="pct"/>
            <w:shd w:val="clear" w:color="auto" w:fill="auto"/>
            <w:vAlign w:val="center"/>
            <w:hideMark/>
          </w:tcPr>
          <w:p w14:paraId="7A6DCBAB" w14:textId="77777777" w:rsidR="008938A4" w:rsidRPr="00632930" w:rsidRDefault="008938A4" w:rsidP="00CD1588">
            <w:pPr>
              <w:ind w:left="0" w:firstLine="0"/>
              <w:jc w:val="center"/>
              <w:rPr>
                <w:rFonts w:asciiTheme="minorHAnsi" w:eastAsiaTheme="minorEastAsia" w:hAnsiTheme="minorHAnsi" w:cstheme="minorHAnsi"/>
                <w:sz w:val="20"/>
                <w:szCs w:val="20"/>
                <w:lang w:val="en-AU" w:eastAsia="ko-KR"/>
              </w:rPr>
            </w:pPr>
            <w:r w:rsidRPr="00632930">
              <w:rPr>
                <w:rFonts w:asciiTheme="minorHAnsi" w:eastAsia="Times New Roman" w:hAnsiTheme="minorHAnsi" w:cstheme="minorHAnsi"/>
                <w:sz w:val="20"/>
                <w:szCs w:val="20"/>
                <w:lang w:val="en-AU" w:eastAsia="en-AU"/>
              </w:rPr>
              <w:t>No</w:t>
            </w:r>
            <w:r w:rsidRPr="00632930">
              <w:rPr>
                <w:rFonts w:asciiTheme="minorHAnsi" w:eastAsia="Times New Roman" w:hAnsiTheme="minorHAnsi" w:cstheme="minorHAnsi"/>
                <w:sz w:val="20"/>
                <w:szCs w:val="20"/>
                <w:lang w:val="en-AU" w:eastAsia="en-AU"/>
              </w:rPr>
              <w:br/>
            </w:r>
          </w:p>
          <w:p w14:paraId="612B5DF9" w14:textId="77777777" w:rsidR="008938A4" w:rsidRPr="00632930" w:rsidRDefault="008938A4" w:rsidP="00CD1588">
            <w:pPr>
              <w:ind w:left="0" w:firstLine="0"/>
              <w:jc w:val="center"/>
              <w:rPr>
                <w:rFonts w:asciiTheme="minorHAnsi" w:eastAsiaTheme="minorEastAsia" w:hAnsiTheme="minorHAnsi" w:cstheme="minorHAnsi"/>
                <w:sz w:val="20"/>
                <w:szCs w:val="20"/>
                <w:lang w:val="en-AU" w:eastAsia="ko-KR"/>
              </w:rPr>
            </w:pPr>
            <w:r w:rsidRPr="00632930">
              <w:rPr>
                <w:rFonts w:asciiTheme="minorHAnsi" w:eastAsia="Times New Roman" w:hAnsiTheme="minorHAnsi" w:cstheme="minorHAnsi"/>
                <w:sz w:val="20"/>
                <w:szCs w:val="20"/>
                <w:lang w:val="en-AU" w:eastAsia="en-AU"/>
              </w:rPr>
              <w:br/>
              <w:t>No</w:t>
            </w:r>
          </w:p>
          <w:p w14:paraId="57C1073A" w14:textId="77777777" w:rsidR="008938A4" w:rsidRPr="00632930" w:rsidRDefault="008938A4" w:rsidP="00CD1588">
            <w:pPr>
              <w:ind w:left="0" w:firstLine="0"/>
              <w:jc w:val="center"/>
              <w:rPr>
                <w:rFonts w:asciiTheme="minorHAnsi" w:eastAsiaTheme="minorEastAsia" w:hAnsiTheme="minorHAnsi" w:cstheme="minorHAnsi"/>
                <w:sz w:val="20"/>
                <w:szCs w:val="20"/>
                <w:lang w:val="en-AU" w:eastAsia="ko-KR"/>
              </w:rPr>
            </w:pPr>
          </w:p>
          <w:p w14:paraId="233F19E2" w14:textId="77777777" w:rsidR="008938A4" w:rsidRPr="00632930" w:rsidRDefault="008938A4" w:rsidP="00CD1588">
            <w:pPr>
              <w:ind w:left="0" w:firstLine="0"/>
              <w:jc w:val="center"/>
              <w:rPr>
                <w:rFonts w:asciiTheme="minorHAnsi" w:eastAsiaTheme="minorEastAsia" w:hAnsiTheme="minorHAnsi" w:cstheme="minorHAnsi"/>
                <w:sz w:val="20"/>
                <w:szCs w:val="20"/>
                <w:lang w:val="en-AU" w:eastAsia="ko-KR"/>
              </w:rPr>
            </w:pPr>
          </w:p>
        </w:tc>
        <w:tc>
          <w:tcPr>
            <w:tcW w:w="1834" w:type="pct"/>
            <w:shd w:val="clear" w:color="auto" w:fill="auto"/>
            <w:hideMark/>
          </w:tcPr>
          <w:p w14:paraId="46D0B676" w14:textId="77777777" w:rsidR="008938A4" w:rsidRPr="00632930" w:rsidRDefault="008938A4" w:rsidP="00CD1588">
            <w:pPr>
              <w:ind w:left="0" w:firstLine="0"/>
              <w:jc w:val="center"/>
              <w:rPr>
                <w:rFonts w:asciiTheme="minorHAnsi" w:eastAsia="Times New Roman" w:hAnsiTheme="minorHAnsi" w:cstheme="minorHAnsi"/>
                <w:sz w:val="20"/>
                <w:szCs w:val="20"/>
                <w:lang w:val="en-AU" w:eastAsia="en-AU"/>
              </w:rPr>
            </w:pPr>
          </w:p>
        </w:tc>
      </w:tr>
      <w:tr w:rsidR="008938A4" w:rsidRPr="00BC56F6" w14:paraId="06EA0389" w14:textId="77777777" w:rsidTr="00CD1588">
        <w:trPr>
          <w:trHeight w:val="1646"/>
        </w:trPr>
        <w:tc>
          <w:tcPr>
            <w:tcW w:w="1514" w:type="pct"/>
            <w:shd w:val="clear" w:color="auto" w:fill="auto"/>
            <w:hideMark/>
          </w:tcPr>
          <w:p w14:paraId="795E4BE5" w14:textId="77777777" w:rsidR="008938A4" w:rsidRPr="00632930" w:rsidRDefault="008938A4" w:rsidP="00CD1588">
            <w:pPr>
              <w:ind w:left="0" w:firstLine="0"/>
              <w:rPr>
                <w:rFonts w:asciiTheme="minorHAnsi" w:eastAsia="Times New Roman" w:hAnsiTheme="minorHAnsi" w:cstheme="minorHAnsi"/>
                <w:sz w:val="20"/>
                <w:szCs w:val="20"/>
                <w:lang w:val="en-AU" w:eastAsia="en-AU"/>
              </w:rPr>
            </w:pPr>
            <w:r w:rsidRPr="00632930">
              <w:rPr>
                <w:rFonts w:asciiTheme="minorHAnsi" w:eastAsia="Times New Roman" w:hAnsiTheme="minorHAnsi" w:cstheme="minorHAnsi"/>
                <w:sz w:val="20"/>
                <w:szCs w:val="20"/>
                <w:lang w:val="en-AU" w:eastAsia="en-AU"/>
              </w:rPr>
              <w:t>2.4.6: Facilitating grass-roots engagement in communities</w:t>
            </w:r>
          </w:p>
        </w:tc>
        <w:tc>
          <w:tcPr>
            <w:tcW w:w="367" w:type="pct"/>
            <w:shd w:val="clear" w:color="auto" w:fill="auto"/>
            <w:noWrap/>
            <w:vAlign w:val="center"/>
            <w:hideMark/>
          </w:tcPr>
          <w:p w14:paraId="3192877A" w14:textId="77777777" w:rsidR="008938A4" w:rsidRPr="00632930" w:rsidRDefault="008938A4" w:rsidP="00CD1588">
            <w:pPr>
              <w:ind w:left="0" w:firstLine="0"/>
              <w:jc w:val="center"/>
              <w:rPr>
                <w:rFonts w:asciiTheme="minorHAnsi" w:eastAsia="Times New Roman" w:hAnsiTheme="minorHAnsi" w:cstheme="minorHAnsi"/>
                <w:sz w:val="20"/>
                <w:szCs w:val="20"/>
                <w:lang w:val="en-AU" w:eastAsia="en-AU"/>
              </w:rPr>
            </w:pPr>
            <w:r w:rsidRPr="00632930">
              <w:rPr>
                <w:rFonts w:asciiTheme="minorHAnsi" w:eastAsia="Times New Roman" w:hAnsiTheme="minorHAnsi" w:cstheme="minorHAnsi"/>
                <w:sz w:val="20"/>
                <w:szCs w:val="20"/>
                <w:lang w:val="en-AU" w:eastAsia="en-AU"/>
              </w:rPr>
              <w:t>10%</w:t>
            </w:r>
          </w:p>
        </w:tc>
        <w:tc>
          <w:tcPr>
            <w:tcW w:w="1010" w:type="pct"/>
            <w:shd w:val="clear" w:color="auto" w:fill="auto"/>
            <w:hideMark/>
          </w:tcPr>
          <w:p w14:paraId="5D6433C0" w14:textId="77777777" w:rsidR="008938A4" w:rsidRPr="00632930" w:rsidRDefault="008938A4" w:rsidP="008938A4">
            <w:pPr>
              <w:pStyle w:val="ListParagraph"/>
              <w:numPr>
                <w:ilvl w:val="0"/>
                <w:numId w:val="35"/>
              </w:numPr>
              <w:rPr>
                <w:rFonts w:asciiTheme="minorHAnsi" w:eastAsia="Times New Roman" w:hAnsiTheme="minorHAnsi" w:cstheme="minorHAnsi"/>
                <w:sz w:val="20"/>
                <w:szCs w:val="20"/>
                <w:lang w:val="en-AU" w:eastAsia="en-AU"/>
              </w:rPr>
            </w:pPr>
            <w:r w:rsidRPr="00632930">
              <w:rPr>
                <w:rFonts w:asciiTheme="minorHAnsi" w:eastAsia="Times New Roman" w:hAnsiTheme="minorHAnsi" w:cstheme="minorHAnsi"/>
                <w:sz w:val="20"/>
                <w:szCs w:val="20"/>
                <w:lang w:val="en-AU" w:eastAsia="en-AU"/>
              </w:rPr>
              <w:t>Create a training or promote/expand an existing training such as the Living Lakes Sustainable Leadership Journeys – Yes/No</w:t>
            </w:r>
          </w:p>
          <w:p w14:paraId="6822442F" w14:textId="77777777" w:rsidR="008938A4" w:rsidRPr="00632930" w:rsidRDefault="008938A4" w:rsidP="008938A4">
            <w:pPr>
              <w:pStyle w:val="ListParagraph"/>
              <w:numPr>
                <w:ilvl w:val="0"/>
                <w:numId w:val="35"/>
              </w:numPr>
              <w:rPr>
                <w:rFonts w:asciiTheme="minorHAnsi" w:eastAsia="Times New Roman" w:hAnsiTheme="minorHAnsi" w:cstheme="minorHAnsi"/>
                <w:sz w:val="20"/>
                <w:szCs w:val="20"/>
                <w:lang w:val="en-AU" w:eastAsia="en-AU"/>
              </w:rPr>
            </w:pPr>
            <w:r w:rsidRPr="00632930">
              <w:rPr>
                <w:rFonts w:asciiTheme="minorHAnsi" w:eastAsia="Times New Roman" w:hAnsiTheme="minorHAnsi" w:cstheme="minorHAnsi"/>
                <w:sz w:val="20"/>
                <w:szCs w:val="20"/>
                <w:lang w:val="en-AU" w:eastAsia="en-AU"/>
              </w:rPr>
              <w:t>Number of youth participants undertaking the training</w:t>
            </w:r>
          </w:p>
        </w:tc>
        <w:tc>
          <w:tcPr>
            <w:tcW w:w="275" w:type="pct"/>
            <w:shd w:val="clear" w:color="auto" w:fill="auto"/>
            <w:vAlign w:val="center"/>
            <w:hideMark/>
          </w:tcPr>
          <w:p w14:paraId="059EAD73" w14:textId="77777777" w:rsidR="008938A4" w:rsidRPr="00632930" w:rsidRDefault="008938A4" w:rsidP="00CD1588">
            <w:pPr>
              <w:ind w:left="0" w:firstLine="0"/>
              <w:jc w:val="center"/>
              <w:rPr>
                <w:rFonts w:asciiTheme="minorHAnsi" w:eastAsiaTheme="minorEastAsia" w:hAnsiTheme="minorHAnsi" w:cstheme="minorHAnsi"/>
                <w:sz w:val="20"/>
                <w:szCs w:val="20"/>
                <w:lang w:val="en-AU" w:eastAsia="ko-KR"/>
              </w:rPr>
            </w:pPr>
            <w:r w:rsidRPr="00632930">
              <w:rPr>
                <w:rFonts w:asciiTheme="minorHAnsi" w:eastAsia="Times New Roman" w:hAnsiTheme="minorHAnsi" w:cstheme="minorHAnsi"/>
                <w:sz w:val="20"/>
                <w:szCs w:val="20"/>
                <w:lang w:val="en-AU" w:eastAsia="en-AU"/>
              </w:rPr>
              <w:t>Yes</w:t>
            </w:r>
          </w:p>
          <w:p w14:paraId="3370B73F" w14:textId="77777777" w:rsidR="008938A4" w:rsidRPr="00632930" w:rsidRDefault="008938A4" w:rsidP="00CD1588">
            <w:pPr>
              <w:ind w:left="0" w:firstLine="0"/>
              <w:jc w:val="center"/>
              <w:rPr>
                <w:rFonts w:asciiTheme="minorHAnsi" w:eastAsiaTheme="minorEastAsia" w:hAnsiTheme="minorHAnsi" w:cstheme="minorHAnsi"/>
                <w:sz w:val="20"/>
                <w:szCs w:val="20"/>
                <w:lang w:val="en-AU" w:eastAsia="ko-KR"/>
              </w:rPr>
            </w:pPr>
          </w:p>
          <w:p w14:paraId="0632B4A5" w14:textId="77777777" w:rsidR="008938A4" w:rsidRPr="00632930" w:rsidRDefault="008938A4" w:rsidP="00CD1588">
            <w:pPr>
              <w:ind w:left="0" w:firstLine="0"/>
              <w:jc w:val="center"/>
              <w:rPr>
                <w:rFonts w:asciiTheme="minorHAnsi" w:eastAsiaTheme="minorEastAsia" w:hAnsiTheme="minorHAnsi" w:cstheme="minorHAnsi"/>
                <w:sz w:val="20"/>
                <w:szCs w:val="20"/>
                <w:lang w:val="en-AU" w:eastAsia="ko-KR"/>
              </w:rPr>
            </w:pPr>
            <w:r w:rsidRPr="00632930">
              <w:rPr>
                <w:rFonts w:asciiTheme="minorHAnsi" w:eastAsia="Times New Roman" w:hAnsiTheme="minorHAnsi" w:cstheme="minorHAnsi"/>
                <w:sz w:val="20"/>
                <w:szCs w:val="20"/>
                <w:lang w:val="en-AU" w:eastAsia="en-AU"/>
              </w:rPr>
              <w:br/>
            </w:r>
          </w:p>
          <w:p w14:paraId="6248DFBA" w14:textId="77777777" w:rsidR="008938A4" w:rsidRPr="00632930" w:rsidRDefault="008938A4" w:rsidP="00CD1588">
            <w:pPr>
              <w:ind w:left="0" w:firstLine="0"/>
              <w:jc w:val="center"/>
              <w:rPr>
                <w:rFonts w:asciiTheme="minorHAnsi" w:eastAsiaTheme="minorEastAsia" w:hAnsiTheme="minorHAnsi" w:cstheme="minorHAnsi"/>
                <w:sz w:val="20"/>
                <w:szCs w:val="20"/>
                <w:lang w:val="en-AU" w:eastAsia="ko-KR"/>
              </w:rPr>
            </w:pPr>
            <w:r w:rsidRPr="00632930">
              <w:rPr>
                <w:rFonts w:asciiTheme="minorHAnsi" w:eastAsia="Times New Roman" w:hAnsiTheme="minorHAnsi" w:cstheme="minorHAnsi"/>
                <w:sz w:val="20"/>
                <w:szCs w:val="20"/>
                <w:lang w:val="en-AU" w:eastAsia="en-AU"/>
              </w:rPr>
              <w:br/>
              <w:t>&gt;2</w:t>
            </w:r>
          </w:p>
          <w:p w14:paraId="20BBCED8" w14:textId="77777777" w:rsidR="008938A4" w:rsidRPr="00632930" w:rsidRDefault="008938A4" w:rsidP="00CD1588">
            <w:pPr>
              <w:ind w:left="0" w:firstLine="0"/>
              <w:jc w:val="center"/>
              <w:rPr>
                <w:rFonts w:asciiTheme="minorHAnsi" w:eastAsiaTheme="minorEastAsia" w:hAnsiTheme="minorHAnsi" w:cstheme="minorHAnsi"/>
                <w:sz w:val="20"/>
                <w:szCs w:val="20"/>
                <w:lang w:val="en-AU" w:eastAsia="ko-KR"/>
              </w:rPr>
            </w:pPr>
          </w:p>
          <w:p w14:paraId="5FFAFA00" w14:textId="77777777" w:rsidR="008938A4" w:rsidRPr="00632930" w:rsidRDefault="008938A4" w:rsidP="00CD1588">
            <w:pPr>
              <w:ind w:left="0" w:firstLine="0"/>
              <w:jc w:val="center"/>
              <w:rPr>
                <w:rFonts w:asciiTheme="minorHAnsi" w:eastAsiaTheme="minorEastAsia" w:hAnsiTheme="minorHAnsi" w:cstheme="minorHAnsi"/>
                <w:sz w:val="20"/>
                <w:szCs w:val="20"/>
                <w:lang w:val="en-AU" w:eastAsia="ko-KR"/>
              </w:rPr>
            </w:pPr>
          </w:p>
        </w:tc>
        <w:tc>
          <w:tcPr>
            <w:tcW w:w="1834" w:type="pct"/>
            <w:shd w:val="clear" w:color="auto" w:fill="auto"/>
            <w:hideMark/>
          </w:tcPr>
          <w:p w14:paraId="3A55C16B" w14:textId="77777777" w:rsidR="008938A4" w:rsidRPr="00632930" w:rsidRDefault="008938A4" w:rsidP="00CD1588">
            <w:pPr>
              <w:ind w:left="0" w:firstLine="0"/>
              <w:rPr>
                <w:rFonts w:asciiTheme="minorHAnsi" w:eastAsia="Times New Roman" w:hAnsiTheme="minorHAnsi" w:cstheme="minorHAnsi"/>
                <w:sz w:val="20"/>
                <w:szCs w:val="20"/>
                <w:lang w:val="en-AU" w:eastAsia="en-AU"/>
              </w:rPr>
            </w:pPr>
            <w:r w:rsidRPr="00632930">
              <w:rPr>
                <w:rFonts w:asciiTheme="minorHAnsi" w:eastAsia="Times New Roman" w:hAnsiTheme="minorHAnsi" w:cstheme="minorHAnsi"/>
                <w:sz w:val="20"/>
                <w:szCs w:val="20"/>
                <w:lang w:val="en-AU" w:eastAsia="en-AU"/>
              </w:rPr>
              <w:t>Two YEW core team members received fully funded scholarships to participate in the Living Lakes Sustainable Leadership Journey camp with youth in St. Lucia, South Africa, in September 2024. Participants engaged in insightful discussions, interactive workshops, and hands-on field experiences, all designed to empower the next generation of leaders.</w:t>
            </w:r>
          </w:p>
        </w:tc>
      </w:tr>
      <w:tr w:rsidR="008938A4" w:rsidRPr="00BC56F6" w14:paraId="5F2128E5" w14:textId="77777777" w:rsidTr="00CD1588">
        <w:trPr>
          <w:trHeight w:val="854"/>
        </w:trPr>
        <w:tc>
          <w:tcPr>
            <w:tcW w:w="1514" w:type="pct"/>
            <w:shd w:val="clear" w:color="auto" w:fill="auto"/>
            <w:hideMark/>
          </w:tcPr>
          <w:p w14:paraId="5A965431" w14:textId="77777777" w:rsidR="008938A4" w:rsidRPr="00632930" w:rsidRDefault="008938A4" w:rsidP="00CD1588">
            <w:pPr>
              <w:ind w:left="0" w:firstLine="0"/>
              <w:rPr>
                <w:rFonts w:asciiTheme="minorHAnsi" w:eastAsia="Times New Roman" w:hAnsiTheme="minorHAnsi" w:cstheme="minorHAnsi"/>
                <w:color w:val="000000"/>
                <w:sz w:val="20"/>
                <w:szCs w:val="20"/>
                <w:lang w:val="en-AU" w:eastAsia="en-AU"/>
              </w:rPr>
            </w:pPr>
            <w:r w:rsidRPr="00632930">
              <w:rPr>
                <w:rFonts w:asciiTheme="minorHAnsi" w:eastAsia="Times New Roman" w:hAnsiTheme="minorHAnsi" w:cstheme="minorHAnsi"/>
                <w:color w:val="000000"/>
                <w:sz w:val="20"/>
                <w:szCs w:val="20"/>
                <w:lang w:val="en-AU" w:eastAsia="en-AU"/>
              </w:rPr>
              <w:t>2.5.1: Engage youth in schools and communities on the value of their involvement in wetlands conservation and restoration, grounded in meeting their needs to generate income and create livelihoods</w:t>
            </w:r>
          </w:p>
        </w:tc>
        <w:tc>
          <w:tcPr>
            <w:tcW w:w="367" w:type="pct"/>
            <w:shd w:val="clear" w:color="auto" w:fill="auto"/>
            <w:noWrap/>
            <w:vAlign w:val="center"/>
            <w:hideMark/>
          </w:tcPr>
          <w:p w14:paraId="5428C932" w14:textId="77777777" w:rsidR="008938A4" w:rsidRPr="00632930" w:rsidRDefault="008938A4" w:rsidP="00CD1588">
            <w:pPr>
              <w:ind w:left="0" w:firstLine="0"/>
              <w:jc w:val="center"/>
              <w:rPr>
                <w:rFonts w:asciiTheme="minorHAnsi" w:eastAsia="Times New Roman" w:hAnsiTheme="minorHAnsi" w:cstheme="minorHAnsi"/>
                <w:sz w:val="20"/>
                <w:szCs w:val="20"/>
                <w:lang w:val="en-AU" w:eastAsia="en-AU"/>
              </w:rPr>
            </w:pPr>
            <w:r w:rsidRPr="00632930">
              <w:rPr>
                <w:rFonts w:asciiTheme="minorHAnsi" w:eastAsia="Times New Roman" w:hAnsiTheme="minorHAnsi" w:cstheme="minorHAnsi"/>
                <w:sz w:val="20"/>
                <w:szCs w:val="20"/>
                <w:lang w:val="en-AU" w:eastAsia="en-AU"/>
              </w:rPr>
              <w:t>0%</w:t>
            </w:r>
          </w:p>
        </w:tc>
        <w:tc>
          <w:tcPr>
            <w:tcW w:w="1010" w:type="pct"/>
            <w:shd w:val="clear" w:color="auto" w:fill="auto"/>
            <w:hideMark/>
          </w:tcPr>
          <w:p w14:paraId="3BBB647F" w14:textId="77777777" w:rsidR="008938A4" w:rsidRPr="00632930" w:rsidRDefault="008938A4" w:rsidP="008938A4">
            <w:pPr>
              <w:pStyle w:val="ListParagraph"/>
              <w:numPr>
                <w:ilvl w:val="0"/>
                <w:numId w:val="35"/>
              </w:numPr>
              <w:rPr>
                <w:rFonts w:asciiTheme="minorHAnsi" w:eastAsia="Times New Roman" w:hAnsiTheme="minorHAnsi" w:cstheme="minorHAnsi"/>
                <w:sz w:val="20"/>
                <w:szCs w:val="20"/>
                <w:lang w:val="en-AU" w:eastAsia="en-AU"/>
              </w:rPr>
            </w:pPr>
            <w:r w:rsidRPr="00632930">
              <w:rPr>
                <w:rFonts w:asciiTheme="minorHAnsi" w:eastAsia="Times New Roman" w:hAnsiTheme="minorHAnsi" w:cstheme="minorHAnsi"/>
                <w:sz w:val="20"/>
                <w:szCs w:val="20"/>
                <w:lang w:val="en-AU" w:eastAsia="en-AU"/>
              </w:rPr>
              <w:t>Number of schools engaged</w:t>
            </w:r>
          </w:p>
        </w:tc>
        <w:tc>
          <w:tcPr>
            <w:tcW w:w="275" w:type="pct"/>
            <w:shd w:val="clear" w:color="auto" w:fill="auto"/>
            <w:noWrap/>
            <w:vAlign w:val="center"/>
            <w:hideMark/>
          </w:tcPr>
          <w:p w14:paraId="1F0B341B" w14:textId="77777777" w:rsidR="008938A4" w:rsidRPr="00632930" w:rsidRDefault="008938A4" w:rsidP="00CD1588">
            <w:pPr>
              <w:ind w:left="0" w:firstLine="0"/>
              <w:jc w:val="center"/>
              <w:rPr>
                <w:rFonts w:asciiTheme="minorHAnsi" w:eastAsia="Times New Roman" w:hAnsiTheme="minorHAnsi" w:cstheme="minorHAnsi"/>
                <w:sz w:val="20"/>
                <w:szCs w:val="20"/>
                <w:lang w:val="en-AU" w:eastAsia="en-AU"/>
              </w:rPr>
            </w:pPr>
            <w:r w:rsidRPr="00632930">
              <w:rPr>
                <w:rFonts w:asciiTheme="minorHAnsi" w:eastAsia="Times New Roman" w:hAnsiTheme="minorHAnsi" w:cstheme="minorHAnsi"/>
                <w:sz w:val="20"/>
                <w:szCs w:val="20"/>
                <w:lang w:val="en-AU" w:eastAsia="en-AU"/>
              </w:rPr>
              <w:t>0</w:t>
            </w:r>
          </w:p>
        </w:tc>
        <w:tc>
          <w:tcPr>
            <w:tcW w:w="1834" w:type="pct"/>
            <w:shd w:val="clear" w:color="auto" w:fill="auto"/>
            <w:hideMark/>
          </w:tcPr>
          <w:p w14:paraId="0BDAACBB" w14:textId="77777777" w:rsidR="008938A4" w:rsidRPr="00632930" w:rsidRDefault="008938A4" w:rsidP="00CD1588">
            <w:pPr>
              <w:ind w:left="0" w:firstLine="0"/>
              <w:jc w:val="center"/>
              <w:rPr>
                <w:rFonts w:asciiTheme="minorHAnsi" w:eastAsia="Times New Roman" w:hAnsiTheme="minorHAnsi" w:cstheme="minorHAnsi"/>
                <w:sz w:val="20"/>
                <w:szCs w:val="20"/>
                <w:lang w:val="en-AU" w:eastAsia="en-AU"/>
              </w:rPr>
            </w:pPr>
          </w:p>
        </w:tc>
      </w:tr>
      <w:tr w:rsidR="008938A4" w:rsidRPr="00BC56F6" w14:paraId="15EF8DE0" w14:textId="77777777" w:rsidTr="00CD1588">
        <w:trPr>
          <w:trHeight w:val="55"/>
        </w:trPr>
        <w:tc>
          <w:tcPr>
            <w:tcW w:w="1514" w:type="pct"/>
            <w:shd w:val="clear" w:color="auto" w:fill="auto"/>
            <w:hideMark/>
          </w:tcPr>
          <w:p w14:paraId="162AC46B" w14:textId="77777777" w:rsidR="008938A4" w:rsidRPr="00632930" w:rsidRDefault="008938A4" w:rsidP="00CD1588">
            <w:pPr>
              <w:ind w:left="0" w:firstLine="0"/>
              <w:rPr>
                <w:rFonts w:asciiTheme="minorHAnsi" w:eastAsia="Times New Roman" w:hAnsiTheme="minorHAnsi" w:cstheme="minorHAnsi"/>
                <w:color w:val="000000"/>
                <w:sz w:val="20"/>
                <w:szCs w:val="20"/>
                <w:lang w:val="en-AU" w:eastAsia="en-AU"/>
              </w:rPr>
            </w:pPr>
            <w:r w:rsidRPr="00632930">
              <w:rPr>
                <w:rFonts w:asciiTheme="minorHAnsi" w:eastAsia="Times New Roman" w:hAnsiTheme="minorHAnsi" w:cstheme="minorHAnsi"/>
                <w:color w:val="000000"/>
                <w:sz w:val="20"/>
                <w:szCs w:val="20"/>
                <w:lang w:val="en-AU" w:eastAsia="en-AU"/>
              </w:rPr>
              <w:t xml:space="preserve">2.5.2: Consider creating descriptions of the broad range of roles associated with wetlands conservation to inspire youth, CPs and other stakeholders about the </w:t>
            </w:r>
            <w:r w:rsidRPr="00632930">
              <w:rPr>
                <w:rFonts w:asciiTheme="minorHAnsi" w:eastAsia="Times New Roman" w:hAnsiTheme="minorHAnsi" w:cstheme="minorHAnsi"/>
                <w:color w:val="000000"/>
                <w:sz w:val="20"/>
                <w:szCs w:val="20"/>
                <w:lang w:val="en-AU" w:eastAsia="en-AU"/>
              </w:rPr>
              <w:lastRenderedPageBreak/>
              <w:t>potential for livelihoods, based on the experiences of the young people in the community</w:t>
            </w:r>
          </w:p>
        </w:tc>
        <w:tc>
          <w:tcPr>
            <w:tcW w:w="367" w:type="pct"/>
            <w:shd w:val="clear" w:color="auto" w:fill="auto"/>
            <w:noWrap/>
            <w:vAlign w:val="center"/>
            <w:hideMark/>
          </w:tcPr>
          <w:p w14:paraId="01BDED94" w14:textId="77777777" w:rsidR="008938A4" w:rsidRPr="00632930" w:rsidRDefault="008938A4" w:rsidP="00CD1588">
            <w:pPr>
              <w:ind w:left="0" w:firstLine="0"/>
              <w:jc w:val="center"/>
              <w:rPr>
                <w:rFonts w:asciiTheme="minorHAnsi" w:eastAsia="Times New Roman" w:hAnsiTheme="minorHAnsi" w:cstheme="minorHAnsi"/>
                <w:sz w:val="20"/>
                <w:szCs w:val="20"/>
                <w:lang w:val="en-AU" w:eastAsia="en-AU"/>
              </w:rPr>
            </w:pPr>
            <w:r w:rsidRPr="00632930">
              <w:rPr>
                <w:rFonts w:asciiTheme="minorHAnsi" w:eastAsia="Times New Roman" w:hAnsiTheme="minorHAnsi" w:cstheme="minorHAnsi"/>
                <w:sz w:val="20"/>
                <w:szCs w:val="20"/>
                <w:lang w:val="en-AU" w:eastAsia="en-AU"/>
              </w:rPr>
              <w:lastRenderedPageBreak/>
              <w:t>0%</w:t>
            </w:r>
          </w:p>
        </w:tc>
        <w:tc>
          <w:tcPr>
            <w:tcW w:w="1010" w:type="pct"/>
            <w:shd w:val="clear" w:color="auto" w:fill="auto"/>
            <w:hideMark/>
          </w:tcPr>
          <w:p w14:paraId="6E4FFCC9" w14:textId="77777777" w:rsidR="008938A4" w:rsidRPr="00632930" w:rsidRDefault="008938A4" w:rsidP="008938A4">
            <w:pPr>
              <w:pStyle w:val="ListParagraph"/>
              <w:numPr>
                <w:ilvl w:val="0"/>
                <w:numId w:val="35"/>
              </w:numPr>
              <w:rPr>
                <w:rFonts w:asciiTheme="minorHAnsi" w:eastAsia="Times New Roman" w:hAnsiTheme="minorHAnsi" w:cstheme="minorHAnsi"/>
                <w:sz w:val="20"/>
                <w:szCs w:val="20"/>
                <w:lang w:val="en-AU" w:eastAsia="en-AU"/>
              </w:rPr>
            </w:pPr>
            <w:r w:rsidRPr="00632930">
              <w:rPr>
                <w:rFonts w:asciiTheme="minorHAnsi" w:eastAsia="Times New Roman" w:hAnsiTheme="minorHAnsi" w:cstheme="minorHAnsi"/>
                <w:sz w:val="20"/>
                <w:szCs w:val="20"/>
                <w:lang w:val="en-AU" w:eastAsia="en-AU"/>
              </w:rPr>
              <w:t>Role descriptions created – Yes/No</w:t>
            </w:r>
          </w:p>
        </w:tc>
        <w:tc>
          <w:tcPr>
            <w:tcW w:w="275" w:type="pct"/>
            <w:shd w:val="clear" w:color="auto" w:fill="auto"/>
            <w:noWrap/>
            <w:vAlign w:val="center"/>
            <w:hideMark/>
          </w:tcPr>
          <w:p w14:paraId="0DA1A9CE" w14:textId="77777777" w:rsidR="008938A4" w:rsidRPr="00632930" w:rsidRDefault="008938A4" w:rsidP="00CD1588">
            <w:pPr>
              <w:ind w:left="0" w:firstLine="0"/>
              <w:jc w:val="center"/>
              <w:rPr>
                <w:rFonts w:asciiTheme="minorHAnsi" w:eastAsia="Times New Roman" w:hAnsiTheme="minorHAnsi" w:cstheme="minorHAnsi"/>
                <w:sz w:val="20"/>
                <w:szCs w:val="20"/>
                <w:lang w:val="en-AU" w:eastAsia="en-AU"/>
              </w:rPr>
            </w:pPr>
            <w:r w:rsidRPr="00632930">
              <w:rPr>
                <w:rFonts w:asciiTheme="minorHAnsi" w:eastAsia="Times New Roman" w:hAnsiTheme="minorHAnsi" w:cstheme="minorHAnsi"/>
                <w:sz w:val="20"/>
                <w:szCs w:val="20"/>
                <w:lang w:val="en-AU" w:eastAsia="en-AU"/>
              </w:rPr>
              <w:t>No</w:t>
            </w:r>
          </w:p>
        </w:tc>
        <w:tc>
          <w:tcPr>
            <w:tcW w:w="1834" w:type="pct"/>
            <w:shd w:val="clear" w:color="auto" w:fill="auto"/>
            <w:hideMark/>
          </w:tcPr>
          <w:p w14:paraId="0DFBF4EB" w14:textId="77777777" w:rsidR="008938A4" w:rsidRPr="00632930" w:rsidRDefault="008938A4" w:rsidP="00CD1588">
            <w:pPr>
              <w:ind w:left="0" w:firstLine="0"/>
              <w:jc w:val="center"/>
              <w:rPr>
                <w:rFonts w:asciiTheme="minorHAnsi" w:eastAsia="Times New Roman" w:hAnsiTheme="minorHAnsi" w:cstheme="minorHAnsi"/>
                <w:sz w:val="20"/>
                <w:szCs w:val="20"/>
                <w:lang w:val="en-AU" w:eastAsia="en-AU"/>
              </w:rPr>
            </w:pPr>
          </w:p>
        </w:tc>
      </w:tr>
      <w:tr w:rsidR="008938A4" w:rsidRPr="00BC56F6" w14:paraId="4ECAF16E" w14:textId="77777777" w:rsidTr="00CD1588">
        <w:trPr>
          <w:trHeight w:val="1110"/>
        </w:trPr>
        <w:tc>
          <w:tcPr>
            <w:tcW w:w="1514" w:type="pct"/>
            <w:shd w:val="clear" w:color="auto" w:fill="auto"/>
            <w:hideMark/>
          </w:tcPr>
          <w:p w14:paraId="22228E30" w14:textId="77777777" w:rsidR="008938A4" w:rsidRPr="00632930" w:rsidRDefault="008938A4" w:rsidP="00CD1588">
            <w:pPr>
              <w:ind w:left="0" w:firstLine="0"/>
              <w:rPr>
                <w:rFonts w:asciiTheme="minorHAnsi" w:eastAsia="Times New Roman" w:hAnsiTheme="minorHAnsi" w:cstheme="minorHAnsi"/>
                <w:color w:val="000000"/>
                <w:sz w:val="20"/>
                <w:szCs w:val="20"/>
                <w:lang w:val="en-AU" w:eastAsia="en-AU"/>
              </w:rPr>
            </w:pPr>
            <w:r w:rsidRPr="00632930">
              <w:rPr>
                <w:rFonts w:asciiTheme="minorHAnsi" w:eastAsia="Times New Roman" w:hAnsiTheme="minorHAnsi" w:cstheme="minorHAnsi"/>
                <w:color w:val="000000"/>
                <w:sz w:val="20"/>
                <w:szCs w:val="20"/>
                <w:lang w:val="en-AU" w:eastAsia="en-AU"/>
              </w:rPr>
              <w:t>3.1.1: Explore and support strategies to engage, collaborate with and involve youth in the implementation of the Convention</w:t>
            </w:r>
          </w:p>
        </w:tc>
        <w:tc>
          <w:tcPr>
            <w:tcW w:w="367" w:type="pct"/>
            <w:shd w:val="clear" w:color="auto" w:fill="auto"/>
            <w:noWrap/>
            <w:vAlign w:val="center"/>
            <w:hideMark/>
          </w:tcPr>
          <w:p w14:paraId="22B589AD" w14:textId="77777777" w:rsidR="008938A4" w:rsidRPr="00632930" w:rsidRDefault="008938A4" w:rsidP="00CD1588">
            <w:pPr>
              <w:ind w:left="0" w:firstLine="0"/>
              <w:jc w:val="center"/>
              <w:rPr>
                <w:rFonts w:asciiTheme="minorHAnsi" w:eastAsia="Times New Roman" w:hAnsiTheme="minorHAnsi" w:cstheme="minorHAnsi"/>
                <w:sz w:val="20"/>
                <w:szCs w:val="20"/>
                <w:lang w:val="en-AU" w:eastAsia="en-AU"/>
              </w:rPr>
            </w:pPr>
            <w:r w:rsidRPr="00632930">
              <w:rPr>
                <w:rFonts w:asciiTheme="minorHAnsi" w:eastAsia="Times New Roman" w:hAnsiTheme="minorHAnsi" w:cstheme="minorHAnsi"/>
                <w:sz w:val="20"/>
                <w:szCs w:val="20"/>
                <w:lang w:val="en-AU" w:eastAsia="en-AU"/>
              </w:rPr>
              <w:t>9%</w:t>
            </w:r>
          </w:p>
        </w:tc>
        <w:tc>
          <w:tcPr>
            <w:tcW w:w="1010" w:type="pct"/>
            <w:shd w:val="clear" w:color="auto" w:fill="auto"/>
            <w:hideMark/>
          </w:tcPr>
          <w:p w14:paraId="296F7B34" w14:textId="77777777" w:rsidR="008938A4" w:rsidRPr="001332B3" w:rsidRDefault="008938A4" w:rsidP="008938A4">
            <w:pPr>
              <w:pStyle w:val="ListParagraph"/>
              <w:numPr>
                <w:ilvl w:val="0"/>
                <w:numId w:val="35"/>
              </w:numPr>
              <w:rPr>
                <w:rFonts w:asciiTheme="minorHAnsi" w:eastAsia="Times New Roman" w:hAnsiTheme="minorHAnsi" w:cstheme="minorHAnsi"/>
                <w:sz w:val="20"/>
                <w:szCs w:val="20"/>
                <w:lang w:val="en-AU" w:eastAsia="en-AU"/>
              </w:rPr>
            </w:pPr>
            <w:r w:rsidRPr="001332B3">
              <w:rPr>
                <w:rFonts w:asciiTheme="minorHAnsi" w:eastAsia="Times New Roman" w:hAnsiTheme="minorHAnsi" w:cstheme="minorHAnsi"/>
                <w:sz w:val="20"/>
                <w:szCs w:val="20"/>
                <w:lang w:val="en-AU" w:eastAsia="en-AU"/>
              </w:rPr>
              <w:t>Number of CPs to appoint a YFP</w:t>
            </w:r>
          </w:p>
          <w:p w14:paraId="34D64D10" w14:textId="77777777" w:rsidR="008938A4" w:rsidRPr="001332B3" w:rsidRDefault="008938A4" w:rsidP="008938A4">
            <w:pPr>
              <w:pStyle w:val="ListParagraph"/>
              <w:numPr>
                <w:ilvl w:val="0"/>
                <w:numId w:val="35"/>
              </w:numPr>
              <w:rPr>
                <w:rFonts w:asciiTheme="minorHAnsi" w:eastAsia="Times New Roman" w:hAnsiTheme="minorHAnsi" w:cstheme="minorHAnsi"/>
                <w:sz w:val="20"/>
                <w:szCs w:val="20"/>
                <w:lang w:val="en-AU" w:eastAsia="en-AU"/>
              </w:rPr>
            </w:pPr>
            <w:r w:rsidRPr="001332B3">
              <w:rPr>
                <w:rFonts w:asciiTheme="minorHAnsi" w:eastAsia="Times New Roman" w:hAnsiTheme="minorHAnsi" w:cstheme="minorHAnsi"/>
                <w:sz w:val="20"/>
                <w:szCs w:val="20"/>
                <w:lang w:val="en-AU" w:eastAsia="en-AU"/>
              </w:rPr>
              <w:t>Number of CPs including youth in their country delegation to COP15</w:t>
            </w:r>
          </w:p>
          <w:p w14:paraId="1C572A1E" w14:textId="77777777" w:rsidR="008938A4" w:rsidRPr="001332B3" w:rsidRDefault="008938A4" w:rsidP="008938A4">
            <w:pPr>
              <w:pStyle w:val="ListParagraph"/>
              <w:numPr>
                <w:ilvl w:val="0"/>
                <w:numId w:val="35"/>
              </w:numPr>
              <w:rPr>
                <w:rFonts w:asciiTheme="minorHAnsi" w:eastAsia="Times New Roman" w:hAnsiTheme="minorHAnsi" w:cstheme="minorHAnsi"/>
                <w:sz w:val="20"/>
                <w:szCs w:val="20"/>
                <w:lang w:val="en-AU" w:eastAsia="en-AU"/>
              </w:rPr>
            </w:pPr>
            <w:r w:rsidRPr="001332B3">
              <w:rPr>
                <w:rFonts w:asciiTheme="minorHAnsi" w:eastAsia="Times New Roman" w:hAnsiTheme="minorHAnsi" w:cstheme="minorHAnsi"/>
                <w:sz w:val="20"/>
                <w:szCs w:val="20"/>
                <w:lang w:val="en-AU" w:eastAsia="en-AU"/>
              </w:rPr>
              <w:t>Number of wetlands policies and programmes updated to reflect youth voices</w:t>
            </w:r>
          </w:p>
        </w:tc>
        <w:tc>
          <w:tcPr>
            <w:tcW w:w="275" w:type="pct"/>
            <w:shd w:val="clear" w:color="auto" w:fill="auto"/>
            <w:vAlign w:val="center"/>
            <w:hideMark/>
          </w:tcPr>
          <w:p w14:paraId="56F7896E" w14:textId="77777777" w:rsidR="008938A4" w:rsidRPr="001332B3" w:rsidRDefault="008938A4" w:rsidP="00CD1588">
            <w:pPr>
              <w:ind w:left="0" w:firstLine="0"/>
              <w:jc w:val="center"/>
              <w:rPr>
                <w:rFonts w:asciiTheme="minorHAnsi" w:eastAsiaTheme="minorEastAsia" w:hAnsiTheme="minorHAnsi" w:cstheme="minorHAnsi"/>
                <w:sz w:val="20"/>
                <w:szCs w:val="20"/>
                <w:lang w:val="en-AU" w:eastAsia="ko-KR"/>
              </w:rPr>
            </w:pPr>
            <w:r w:rsidRPr="001332B3">
              <w:rPr>
                <w:rFonts w:asciiTheme="minorHAnsi" w:eastAsia="Times New Roman" w:hAnsiTheme="minorHAnsi" w:cstheme="minorHAnsi"/>
                <w:sz w:val="20"/>
                <w:szCs w:val="20"/>
                <w:lang w:val="en-AU" w:eastAsia="en-AU"/>
              </w:rPr>
              <w:t>1</w:t>
            </w:r>
            <w:r w:rsidRPr="001332B3">
              <w:rPr>
                <w:rFonts w:asciiTheme="minorHAnsi" w:eastAsiaTheme="minorEastAsia" w:hAnsiTheme="minorHAnsi" w:cstheme="minorHAnsi"/>
                <w:sz w:val="20"/>
                <w:szCs w:val="20"/>
                <w:lang w:val="en-AU" w:eastAsia="ko-KR"/>
              </w:rPr>
              <w:t>4</w:t>
            </w:r>
            <w:r w:rsidRPr="001332B3">
              <w:rPr>
                <w:rFonts w:asciiTheme="minorHAnsi" w:eastAsia="Times New Roman" w:hAnsiTheme="minorHAnsi" w:cstheme="minorHAnsi"/>
                <w:sz w:val="20"/>
                <w:szCs w:val="20"/>
                <w:lang w:val="en-AU" w:eastAsia="en-AU"/>
              </w:rPr>
              <w:br/>
            </w:r>
            <w:r w:rsidRPr="001332B3">
              <w:rPr>
                <w:rFonts w:asciiTheme="minorHAnsi" w:eastAsia="Times New Roman" w:hAnsiTheme="minorHAnsi" w:cstheme="minorHAnsi"/>
                <w:sz w:val="20"/>
                <w:szCs w:val="20"/>
                <w:lang w:val="en-AU" w:eastAsia="en-AU"/>
              </w:rPr>
              <w:br/>
              <w:t>N/A</w:t>
            </w:r>
            <w:r w:rsidRPr="001332B3">
              <w:rPr>
                <w:rFonts w:asciiTheme="minorHAnsi" w:eastAsia="Times New Roman" w:hAnsiTheme="minorHAnsi" w:cstheme="minorHAnsi"/>
                <w:sz w:val="20"/>
                <w:szCs w:val="20"/>
                <w:lang w:val="en-AU" w:eastAsia="en-AU"/>
              </w:rPr>
              <w:br/>
            </w:r>
          </w:p>
          <w:p w14:paraId="71601434" w14:textId="77777777" w:rsidR="008938A4" w:rsidRPr="001332B3" w:rsidRDefault="008938A4" w:rsidP="00CD1588">
            <w:pPr>
              <w:ind w:left="0" w:firstLine="0"/>
              <w:jc w:val="center"/>
              <w:rPr>
                <w:rFonts w:asciiTheme="minorHAnsi" w:eastAsiaTheme="minorEastAsia" w:hAnsiTheme="minorHAnsi" w:cstheme="minorHAnsi"/>
                <w:sz w:val="20"/>
                <w:szCs w:val="20"/>
                <w:lang w:val="en-AU" w:eastAsia="ko-KR"/>
              </w:rPr>
            </w:pPr>
            <w:r w:rsidRPr="001332B3">
              <w:rPr>
                <w:rFonts w:asciiTheme="minorHAnsi" w:eastAsia="Times New Roman" w:hAnsiTheme="minorHAnsi" w:cstheme="minorHAnsi"/>
                <w:sz w:val="20"/>
                <w:szCs w:val="20"/>
                <w:lang w:val="en-AU" w:eastAsia="en-AU"/>
              </w:rPr>
              <w:br/>
              <w:t>N/A</w:t>
            </w:r>
          </w:p>
          <w:p w14:paraId="0DF40787" w14:textId="77777777" w:rsidR="008938A4" w:rsidRPr="001332B3" w:rsidRDefault="008938A4" w:rsidP="00CD1588">
            <w:pPr>
              <w:ind w:left="0" w:firstLine="0"/>
              <w:jc w:val="center"/>
              <w:rPr>
                <w:rFonts w:asciiTheme="minorHAnsi" w:eastAsiaTheme="minorEastAsia" w:hAnsiTheme="minorHAnsi" w:cstheme="minorHAnsi"/>
                <w:sz w:val="20"/>
                <w:szCs w:val="20"/>
                <w:lang w:val="en-AU" w:eastAsia="ko-KR"/>
              </w:rPr>
            </w:pPr>
          </w:p>
          <w:p w14:paraId="65D18A9A" w14:textId="77777777" w:rsidR="008938A4" w:rsidRPr="001332B3" w:rsidRDefault="008938A4" w:rsidP="00CD1588">
            <w:pPr>
              <w:ind w:left="0" w:firstLine="0"/>
              <w:jc w:val="center"/>
              <w:rPr>
                <w:rFonts w:asciiTheme="minorHAnsi" w:eastAsiaTheme="minorEastAsia" w:hAnsiTheme="minorHAnsi" w:cstheme="minorHAnsi"/>
                <w:sz w:val="20"/>
                <w:szCs w:val="20"/>
                <w:lang w:val="en-AU" w:eastAsia="ko-KR"/>
              </w:rPr>
            </w:pPr>
          </w:p>
          <w:p w14:paraId="32BF1781" w14:textId="77777777" w:rsidR="008938A4" w:rsidRPr="001332B3" w:rsidRDefault="008938A4" w:rsidP="00CD1588">
            <w:pPr>
              <w:ind w:left="0" w:firstLine="0"/>
              <w:jc w:val="center"/>
              <w:rPr>
                <w:rFonts w:asciiTheme="minorHAnsi" w:eastAsiaTheme="minorEastAsia" w:hAnsiTheme="minorHAnsi" w:cstheme="minorHAnsi"/>
                <w:sz w:val="20"/>
                <w:szCs w:val="20"/>
                <w:lang w:val="en-AU" w:eastAsia="ko-KR"/>
              </w:rPr>
            </w:pPr>
          </w:p>
        </w:tc>
        <w:tc>
          <w:tcPr>
            <w:tcW w:w="1834" w:type="pct"/>
            <w:shd w:val="clear" w:color="auto" w:fill="auto"/>
            <w:hideMark/>
          </w:tcPr>
          <w:p w14:paraId="67F5765E" w14:textId="77777777" w:rsidR="008938A4" w:rsidRPr="001332B3" w:rsidRDefault="008938A4" w:rsidP="00CD1588">
            <w:pPr>
              <w:ind w:left="0" w:firstLine="0"/>
              <w:rPr>
                <w:rFonts w:asciiTheme="minorHAnsi" w:eastAsia="Times New Roman" w:hAnsiTheme="minorHAnsi" w:cstheme="minorHAnsi"/>
                <w:sz w:val="20"/>
                <w:szCs w:val="20"/>
                <w:lang w:val="en-AU" w:eastAsia="en-AU"/>
              </w:rPr>
            </w:pPr>
            <w:r w:rsidRPr="001332B3">
              <w:rPr>
                <w:rFonts w:asciiTheme="minorHAnsi" w:eastAsia="Times New Roman" w:hAnsiTheme="minorHAnsi" w:cstheme="minorHAnsi"/>
                <w:sz w:val="20"/>
                <w:szCs w:val="20"/>
                <w:lang w:val="en-AU" w:eastAsia="en-AU"/>
              </w:rPr>
              <w:t>As of October 2024, 1</w:t>
            </w:r>
            <w:r w:rsidRPr="001332B3">
              <w:rPr>
                <w:rFonts w:asciiTheme="minorHAnsi" w:eastAsiaTheme="minorEastAsia" w:hAnsiTheme="minorHAnsi" w:cstheme="minorHAnsi"/>
                <w:sz w:val="20"/>
                <w:szCs w:val="20"/>
                <w:lang w:val="en-AU" w:eastAsia="ko-KR"/>
              </w:rPr>
              <w:t>4</w:t>
            </w:r>
            <w:r w:rsidRPr="001332B3">
              <w:rPr>
                <w:rFonts w:asciiTheme="minorHAnsi" w:eastAsia="Times New Roman" w:hAnsiTheme="minorHAnsi" w:cstheme="minorHAnsi"/>
                <w:sz w:val="20"/>
                <w:szCs w:val="20"/>
                <w:lang w:val="en-AU" w:eastAsia="en-AU"/>
              </w:rPr>
              <w:t xml:space="preserve"> CPs have appointed Youth Focal Points: Australia, Burkina Faso, Canada, Comoros, Côte d'Ivoire, Mauritania, Nigeria, Pakistan, Philippines, Republic of Guinea, Suriname, </w:t>
            </w:r>
            <w:r w:rsidRPr="001332B3">
              <w:rPr>
                <w:rFonts w:asciiTheme="minorHAnsi" w:eastAsiaTheme="minorEastAsia" w:hAnsiTheme="minorHAnsi" w:cstheme="minorHAnsi"/>
                <w:sz w:val="20"/>
                <w:szCs w:val="20"/>
                <w:lang w:val="en-AU" w:eastAsia="ko-KR"/>
              </w:rPr>
              <w:t xml:space="preserve">UAE, </w:t>
            </w:r>
            <w:r w:rsidRPr="001332B3">
              <w:rPr>
                <w:rFonts w:asciiTheme="minorHAnsi" w:eastAsia="Times New Roman" w:hAnsiTheme="minorHAnsi" w:cstheme="minorHAnsi"/>
                <w:sz w:val="20"/>
                <w:szCs w:val="20"/>
                <w:lang w:val="en-AU" w:eastAsia="en-AU"/>
              </w:rPr>
              <w:t>Uganda, Zambia</w:t>
            </w:r>
          </w:p>
        </w:tc>
      </w:tr>
      <w:tr w:rsidR="008938A4" w:rsidRPr="00BC56F6" w14:paraId="5CFD5EE9" w14:textId="77777777" w:rsidTr="00CD1588">
        <w:trPr>
          <w:trHeight w:val="542"/>
        </w:trPr>
        <w:tc>
          <w:tcPr>
            <w:tcW w:w="1514" w:type="pct"/>
            <w:shd w:val="clear" w:color="auto" w:fill="auto"/>
            <w:hideMark/>
          </w:tcPr>
          <w:p w14:paraId="5A9CD769" w14:textId="77777777" w:rsidR="008938A4" w:rsidRPr="00632930" w:rsidRDefault="008938A4" w:rsidP="00CD1588">
            <w:pPr>
              <w:ind w:left="0" w:firstLine="0"/>
              <w:rPr>
                <w:rFonts w:asciiTheme="minorHAnsi" w:eastAsia="Times New Roman" w:hAnsiTheme="minorHAnsi" w:cstheme="minorHAnsi"/>
                <w:color w:val="000000"/>
                <w:sz w:val="20"/>
                <w:szCs w:val="20"/>
                <w:lang w:val="en-AU" w:eastAsia="en-AU"/>
              </w:rPr>
            </w:pPr>
            <w:r w:rsidRPr="00632930">
              <w:rPr>
                <w:rFonts w:asciiTheme="minorHAnsi" w:eastAsia="Times New Roman" w:hAnsiTheme="minorHAnsi" w:cstheme="minorHAnsi"/>
                <w:color w:val="000000"/>
                <w:sz w:val="20"/>
                <w:szCs w:val="20"/>
                <w:lang w:val="en-AU" w:eastAsia="en-AU"/>
              </w:rPr>
              <w:t>3.1.2: Develop a set of Youth Engagement Principles and examples</w:t>
            </w:r>
            <w:r w:rsidRPr="00632930">
              <w:rPr>
                <w:rFonts w:asciiTheme="minorHAnsi" w:eastAsia="Times New Roman" w:hAnsiTheme="minorHAnsi" w:cstheme="minorHAnsi"/>
                <w:color w:val="000000"/>
                <w:sz w:val="20"/>
                <w:szCs w:val="20"/>
                <w:lang w:val="en-AU" w:eastAsia="en-AU"/>
              </w:rPr>
              <w:br/>
              <w:t>• CPs to share their countries’ examples</w:t>
            </w:r>
          </w:p>
        </w:tc>
        <w:tc>
          <w:tcPr>
            <w:tcW w:w="367" w:type="pct"/>
            <w:shd w:val="clear" w:color="auto" w:fill="auto"/>
            <w:noWrap/>
            <w:vAlign w:val="center"/>
            <w:hideMark/>
          </w:tcPr>
          <w:p w14:paraId="4E00B7CD" w14:textId="77777777" w:rsidR="008938A4" w:rsidRPr="00632930" w:rsidRDefault="008938A4" w:rsidP="00CD1588">
            <w:pPr>
              <w:ind w:left="0" w:firstLine="0"/>
              <w:jc w:val="center"/>
              <w:rPr>
                <w:rFonts w:asciiTheme="minorHAnsi" w:eastAsia="Times New Roman" w:hAnsiTheme="minorHAnsi" w:cstheme="minorHAnsi"/>
                <w:sz w:val="20"/>
                <w:szCs w:val="20"/>
                <w:lang w:val="en-AU" w:eastAsia="en-AU"/>
              </w:rPr>
            </w:pPr>
            <w:r w:rsidRPr="00632930">
              <w:rPr>
                <w:rFonts w:asciiTheme="minorHAnsi" w:eastAsia="Times New Roman" w:hAnsiTheme="minorHAnsi" w:cstheme="minorHAnsi"/>
                <w:sz w:val="20"/>
                <w:szCs w:val="20"/>
                <w:lang w:val="en-AU" w:eastAsia="en-AU"/>
              </w:rPr>
              <w:t>1%</w:t>
            </w:r>
          </w:p>
        </w:tc>
        <w:tc>
          <w:tcPr>
            <w:tcW w:w="1010" w:type="pct"/>
            <w:shd w:val="clear" w:color="auto" w:fill="auto"/>
            <w:hideMark/>
          </w:tcPr>
          <w:p w14:paraId="0C981974" w14:textId="77777777" w:rsidR="008938A4" w:rsidRPr="00632930" w:rsidRDefault="008938A4" w:rsidP="008938A4">
            <w:pPr>
              <w:pStyle w:val="ListParagraph"/>
              <w:numPr>
                <w:ilvl w:val="0"/>
                <w:numId w:val="35"/>
              </w:numPr>
              <w:rPr>
                <w:rFonts w:asciiTheme="minorHAnsi" w:eastAsia="Times New Roman" w:hAnsiTheme="minorHAnsi" w:cstheme="minorHAnsi"/>
                <w:sz w:val="20"/>
                <w:szCs w:val="20"/>
                <w:lang w:val="en-AU" w:eastAsia="en-AU"/>
              </w:rPr>
            </w:pPr>
            <w:r w:rsidRPr="00632930">
              <w:rPr>
                <w:rFonts w:asciiTheme="minorHAnsi" w:eastAsia="Times New Roman" w:hAnsiTheme="minorHAnsi" w:cstheme="minorHAnsi"/>
                <w:sz w:val="20"/>
                <w:szCs w:val="20"/>
                <w:lang w:val="en-AU" w:eastAsia="en-AU"/>
              </w:rPr>
              <w:t>Youth Engagement Principles developed – Yes/No</w:t>
            </w:r>
          </w:p>
          <w:p w14:paraId="421532C9" w14:textId="77777777" w:rsidR="008938A4" w:rsidRPr="00632930" w:rsidRDefault="008938A4" w:rsidP="008938A4">
            <w:pPr>
              <w:pStyle w:val="ListParagraph"/>
              <w:numPr>
                <w:ilvl w:val="0"/>
                <w:numId w:val="35"/>
              </w:numPr>
              <w:rPr>
                <w:rFonts w:asciiTheme="minorHAnsi" w:eastAsia="Times New Roman" w:hAnsiTheme="minorHAnsi" w:cstheme="minorHAnsi"/>
                <w:sz w:val="20"/>
                <w:szCs w:val="20"/>
                <w:lang w:val="en-AU" w:eastAsia="en-AU"/>
              </w:rPr>
            </w:pPr>
            <w:r w:rsidRPr="00632930">
              <w:rPr>
                <w:rFonts w:asciiTheme="minorHAnsi" w:eastAsia="Times New Roman" w:hAnsiTheme="minorHAnsi" w:cstheme="minorHAnsi"/>
                <w:sz w:val="20"/>
                <w:szCs w:val="20"/>
                <w:lang w:val="en-AU" w:eastAsia="en-AU"/>
              </w:rPr>
              <w:t>Number of country examples provided</w:t>
            </w:r>
          </w:p>
        </w:tc>
        <w:tc>
          <w:tcPr>
            <w:tcW w:w="275" w:type="pct"/>
            <w:shd w:val="clear" w:color="auto" w:fill="auto"/>
            <w:vAlign w:val="center"/>
            <w:hideMark/>
          </w:tcPr>
          <w:p w14:paraId="424A12F9" w14:textId="77777777" w:rsidR="008938A4" w:rsidRPr="00632930" w:rsidRDefault="008938A4" w:rsidP="00CD1588">
            <w:pPr>
              <w:ind w:left="0" w:firstLine="0"/>
              <w:jc w:val="center"/>
              <w:rPr>
                <w:rFonts w:asciiTheme="minorHAnsi" w:eastAsiaTheme="minorEastAsia" w:hAnsiTheme="minorHAnsi" w:cstheme="minorHAnsi"/>
                <w:sz w:val="20"/>
                <w:szCs w:val="20"/>
                <w:lang w:val="en-AU" w:eastAsia="ko-KR"/>
              </w:rPr>
            </w:pPr>
            <w:r w:rsidRPr="00632930">
              <w:rPr>
                <w:rFonts w:asciiTheme="minorHAnsi" w:eastAsia="Times New Roman" w:hAnsiTheme="minorHAnsi" w:cstheme="minorHAnsi"/>
                <w:sz w:val="20"/>
                <w:szCs w:val="20"/>
                <w:lang w:val="en-AU" w:eastAsia="en-AU"/>
              </w:rPr>
              <w:t>No</w:t>
            </w:r>
            <w:r w:rsidRPr="00632930">
              <w:rPr>
                <w:rFonts w:asciiTheme="minorHAnsi" w:eastAsia="Times New Roman" w:hAnsiTheme="minorHAnsi" w:cstheme="minorHAnsi"/>
                <w:sz w:val="20"/>
                <w:szCs w:val="20"/>
                <w:lang w:val="en-AU" w:eastAsia="en-AU"/>
              </w:rPr>
              <w:br/>
            </w:r>
            <w:r w:rsidRPr="00632930">
              <w:rPr>
                <w:rFonts w:asciiTheme="minorHAnsi" w:eastAsia="Times New Roman" w:hAnsiTheme="minorHAnsi" w:cstheme="minorHAnsi"/>
                <w:sz w:val="20"/>
                <w:szCs w:val="20"/>
                <w:lang w:val="en-AU" w:eastAsia="en-AU"/>
              </w:rPr>
              <w:br/>
              <w:t>1</w:t>
            </w:r>
          </w:p>
          <w:p w14:paraId="2EC6BF03" w14:textId="77777777" w:rsidR="008938A4" w:rsidRPr="00632930" w:rsidRDefault="008938A4" w:rsidP="00CD1588">
            <w:pPr>
              <w:ind w:left="0" w:firstLine="0"/>
              <w:jc w:val="center"/>
              <w:rPr>
                <w:rFonts w:asciiTheme="minorHAnsi" w:eastAsiaTheme="minorEastAsia" w:hAnsiTheme="minorHAnsi" w:cstheme="minorHAnsi"/>
                <w:sz w:val="20"/>
                <w:szCs w:val="20"/>
                <w:lang w:val="en-AU" w:eastAsia="ko-KR"/>
              </w:rPr>
            </w:pPr>
          </w:p>
        </w:tc>
        <w:tc>
          <w:tcPr>
            <w:tcW w:w="1834" w:type="pct"/>
            <w:shd w:val="clear" w:color="auto" w:fill="auto"/>
            <w:hideMark/>
          </w:tcPr>
          <w:p w14:paraId="199AA6CA" w14:textId="77777777" w:rsidR="008938A4" w:rsidRPr="00632930" w:rsidRDefault="008938A4" w:rsidP="00CD1588">
            <w:pPr>
              <w:ind w:left="0" w:firstLine="0"/>
              <w:rPr>
                <w:rFonts w:asciiTheme="minorHAnsi" w:eastAsia="Times New Roman" w:hAnsiTheme="minorHAnsi" w:cstheme="minorHAnsi"/>
                <w:sz w:val="20"/>
                <w:szCs w:val="20"/>
                <w:lang w:val="en-AU" w:eastAsia="en-AU"/>
              </w:rPr>
            </w:pPr>
            <w:r w:rsidRPr="00632930">
              <w:rPr>
                <w:rFonts w:asciiTheme="minorHAnsi" w:eastAsia="Times New Roman" w:hAnsiTheme="minorHAnsi" w:cstheme="minorHAnsi"/>
                <w:sz w:val="20"/>
                <w:szCs w:val="20"/>
                <w:lang w:val="en-AU" w:eastAsia="en-AU"/>
              </w:rPr>
              <w:t xml:space="preserve">The Australian Government has developed a set of </w:t>
            </w:r>
            <w:hyperlink r:id="rId19" w:history="1">
              <w:r w:rsidRPr="00632930">
                <w:rPr>
                  <w:rStyle w:val="Hyperlink"/>
                  <w:rFonts w:asciiTheme="minorHAnsi" w:eastAsia="Times New Roman" w:hAnsiTheme="minorHAnsi" w:cstheme="minorHAnsi"/>
                  <w:sz w:val="20"/>
                  <w:szCs w:val="20"/>
                  <w:lang w:val="en-AU" w:eastAsia="en-AU"/>
                </w:rPr>
                <w:t>youth engagement principles</w:t>
              </w:r>
            </w:hyperlink>
            <w:r w:rsidRPr="00632930">
              <w:rPr>
                <w:rFonts w:asciiTheme="minorHAnsi" w:eastAsia="Times New Roman" w:hAnsiTheme="minorHAnsi" w:cstheme="minorHAnsi"/>
                <w:sz w:val="20"/>
                <w:szCs w:val="20"/>
                <w:lang w:val="en-AU" w:eastAsia="en-AU"/>
              </w:rPr>
              <w:t>.</w:t>
            </w:r>
          </w:p>
        </w:tc>
      </w:tr>
      <w:tr w:rsidR="008938A4" w:rsidRPr="00BC56F6" w14:paraId="060B45B8" w14:textId="77777777" w:rsidTr="00CD1588">
        <w:trPr>
          <w:trHeight w:val="908"/>
        </w:trPr>
        <w:tc>
          <w:tcPr>
            <w:tcW w:w="1514" w:type="pct"/>
            <w:shd w:val="clear" w:color="auto" w:fill="auto"/>
            <w:hideMark/>
          </w:tcPr>
          <w:p w14:paraId="7F2EEE14" w14:textId="77777777" w:rsidR="008938A4" w:rsidRPr="00632930" w:rsidRDefault="008938A4" w:rsidP="00CD1588">
            <w:pPr>
              <w:ind w:left="0" w:firstLine="0"/>
              <w:rPr>
                <w:rFonts w:asciiTheme="minorHAnsi" w:eastAsia="Times New Roman" w:hAnsiTheme="minorHAnsi" w:cstheme="minorHAnsi"/>
                <w:color w:val="000000"/>
                <w:sz w:val="20"/>
                <w:szCs w:val="20"/>
                <w:lang w:val="en-AU" w:eastAsia="en-AU"/>
              </w:rPr>
            </w:pPr>
            <w:r w:rsidRPr="00632930">
              <w:rPr>
                <w:rFonts w:asciiTheme="minorHAnsi" w:eastAsia="Times New Roman" w:hAnsiTheme="minorHAnsi" w:cstheme="minorHAnsi"/>
                <w:color w:val="000000"/>
                <w:sz w:val="20"/>
                <w:szCs w:val="20"/>
                <w:lang w:val="en-AU" w:eastAsia="en-AU"/>
              </w:rPr>
              <w:t>3.2.1: Engage CPs, NGOs and other groups in the discussion around embedding wetlands conservation and restoration into curricula with education stakeholders.</w:t>
            </w:r>
          </w:p>
        </w:tc>
        <w:tc>
          <w:tcPr>
            <w:tcW w:w="367" w:type="pct"/>
            <w:shd w:val="clear" w:color="auto" w:fill="auto"/>
            <w:noWrap/>
            <w:vAlign w:val="center"/>
            <w:hideMark/>
          </w:tcPr>
          <w:p w14:paraId="46706283" w14:textId="77777777" w:rsidR="008938A4" w:rsidRPr="00632930" w:rsidRDefault="008938A4" w:rsidP="00CD1588">
            <w:pPr>
              <w:ind w:left="0" w:firstLine="0"/>
              <w:jc w:val="center"/>
              <w:rPr>
                <w:rFonts w:asciiTheme="minorHAnsi" w:eastAsia="Times New Roman" w:hAnsiTheme="minorHAnsi" w:cstheme="minorHAnsi"/>
                <w:sz w:val="20"/>
                <w:szCs w:val="20"/>
                <w:lang w:val="en-AU" w:eastAsia="en-AU"/>
              </w:rPr>
            </w:pPr>
            <w:r w:rsidRPr="00632930">
              <w:rPr>
                <w:rFonts w:asciiTheme="minorHAnsi" w:eastAsia="Times New Roman" w:hAnsiTheme="minorHAnsi" w:cstheme="minorHAnsi"/>
                <w:sz w:val="20"/>
                <w:szCs w:val="20"/>
                <w:lang w:val="en-AU" w:eastAsia="en-AU"/>
              </w:rPr>
              <w:t>5%</w:t>
            </w:r>
          </w:p>
        </w:tc>
        <w:tc>
          <w:tcPr>
            <w:tcW w:w="1010" w:type="pct"/>
            <w:shd w:val="clear" w:color="auto" w:fill="auto"/>
            <w:hideMark/>
          </w:tcPr>
          <w:p w14:paraId="60800F22" w14:textId="77777777" w:rsidR="008938A4" w:rsidRPr="00632930" w:rsidRDefault="008938A4" w:rsidP="008938A4">
            <w:pPr>
              <w:pStyle w:val="ListParagraph"/>
              <w:numPr>
                <w:ilvl w:val="0"/>
                <w:numId w:val="35"/>
              </w:numPr>
              <w:rPr>
                <w:rFonts w:asciiTheme="minorHAnsi" w:eastAsia="Times New Roman" w:hAnsiTheme="minorHAnsi" w:cstheme="minorHAnsi"/>
                <w:sz w:val="20"/>
                <w:szCs w:val="20"/>
                <w:lang w:val="en-AU" w:eastAsia="en-AU"/>
              </w:rPr>
            </w:pPr>
            <w:r w:rsidRPr="00632930">
              <w:rPr>
                <w:rFonts w:asciiTheme="minorHAnsi" w:eastAsia="Times New Roman" w:hAnsiTheme="minorHAnsi" w:cstheme="minorHAnsi"/>
                <w:sz w:val="20"/>
                <w:szCs w:val="20"/>
                <w:lang w:val="en-AU" w:eastAsia="en-AU"/>
              </w:rPr>
              <w:t>Guidance created for CPs, NGOs and Community groups to embed wetlands into curricula - Yes/No</w:t>
            </w:r>
          </w:p>
        </w:tc>
        <w:tc>
          <w:tcPr>
            <w:tcW w:w="275" w:type="pct"/>
            <w:shd w:val="clear" w:color="auto" w:fill="auto"/>
            <w:noWrap/>
            <w:vAlign w:val="center"/>
            <w:hideMark/>
          </w:tcPr>
          <w:p w14:paraId="2BD1797F" w14:textId="77777777" w:rsidR="008938A4" w:rsidRPr="00632930" w:rsidRDefault="008938A4" w:rsidP="00CD1588">
            <w:pPr>
              <w:ind w:left="0" w:firstLine="0"/>
              <w:jc w:val="center"/>
              <w:rPr>
                <w:rFonts w:asciiTheme="minorHAnsi" w:eastAsia="Times New Roman" w:hAnsiTheme="minorHAnsi" w:cstheme="minorHAnsi"/>
                <w:sz w:val="20"/>
                <w:szCs w:val="20"/>
                <w:lang w:val="en-AU" w:eastAsia="en-AU"/>
              </w:rPr>
            </w:pPr>
            <w:r w:rsidRPr="00632930">
              <w:rPr>
                <w:rFonts w:asciiTheme="minorHAnsi" w:eastAsia="Times New Roman" w:hAnsiTheme="minorHAnsi" w:cstheme="minorHAnsi"/>
                <w:sz w:val="20"/>
                <w:szCs w:val="20"/>
                <w:lang w:val="en-AU" w:eastAsia="en-AU"/>
              </w:rPr>
              <w:t>No</w:t>
            </w:r>
          </w:p>
        </w:tc>
        <w:tc>
          <w:tcPr>
            <w:tcW w:w="1834" w:type="pct"/>
            <w:shd w:val="clear" w:color="auto" w:fill="auto"/>
            <w:hideMark/>
          </w:tcPr>
          <w:p w14:paraId="1E2ED76D" w14:textId="74D97F79" w:rsidR="008938A4" w:rsidRPr="00632930" w:rsidRDefault="008938A4" w:rsidP="00CD1588">
            <w:pPr>
              <w:ind w:left="0" w:firstLine="0"/>
              <w:rPr>
                <w:rFonts w:asciiTheme="minorHAnsi" w:eastAsia="Times New Roman" w:hAnsiTheme="minorHAnsi" w:cstheme="minorHAnsi"/>
                <w:sz w:val="20"/>
                <w:szCs w:val="20"/>
                <w:lang w:val="en-AU" w:eastAsia="en-AU"/>
              </w:rPr>
            </w:pPr>
            <w:r w:rsidRPr="00632930">
              <w:rPr>
                <w:rFonts w:asciiTheme="minorHAnsi" w:eastAsia="Times New Roman" w:hAnsiTheme="minorHAnsi" w:cstheme="minorHAnsi"/>
                <w:sz w:val="20"/>
                <w:szCs w:val="20"/>
                <w:lang w:val="en-AU" w:eastAsia="en-AU"/>
              </w:rPr>
              <w:t xml:space="preserve">The RRC-EA in </w:t>
            </w:r>
            <w:r w:rsidRPr="00632930">
              <w:rPr>
                <w:rFonts w:asciiTheme="minorHAnsi" w:eastAsiaTheme="minorEastAsia" w:hAnsiTheme="minorHAnsi" w:cstheme="minorHAnsi"/>
                <w:sz w:val="20"/>
                <w:szCs w:val="20"/>
                <w:lang w:val="en-AU" w:eastAsia="ko-KR"/>
              </w:rPr>
              <w:t xml:space="preserve">the Republic of </w:t>
            </w:r>
            <w:r w:rsidRPr="00590622">
              <w:rPr>
                <w:rFonts w:asciiTheme="minorHAnsi" w:eastAsia="Times New Roman" w:hAnsiTheme="minorHAnsi" w:cstheme="minorHAnsi"/>
                <w:sz w:val="20"/>
                <w:szCs w:val="20"/>
                <w:lang w:val="en-AU" w:eastAsia="en-AU"/>
              </w:rPr>
              <w:t xml:space="preserve">Korea </w:t>
            </w:r>
            <w:r w:rsidR="00590622" w:rsidRPr="00590622">
              <w:rPr>
                <w:rFonts w:asciiTheme="minorHAnsi" w:eastAsiaTheme="minorEastAsia" w:hAnsiTheme="minorHAnsi" w:cstheme="minorHAnsi"/>
                <w:sz w:val="20"/>
                <w:szCs w:val="20"/>
                <w:lang w:val="en-AU" w:eastAsia="ko-KR"/>
              </w:rPr>
              <w:t xml:space="preserve">is </w:t>
            </w:r>
            <w:r w:rsidRPr="00590622">
              <w:rPr>
                <w:rFonts w:asciiTheme="minorHAnsi" w:eastAsia="Times New Roman" w:hAnsiTheme="minorHAnsi" w:cstheme="minorHAnsi"/>
                <w:sz w:val="20"/>
                <w:szCs w:val="20"/>
                <w:lang w:val="en-AU" w:eastAsia="en-AU"/>
              </w:rPr>
              <w:t>e</w:t>
            </w:r>
            <w:r w:rsidRPr="00632930">
              <w:rPr>
                <w:rFonts w:asciiTheme="minorHAnsi" w:eastAsia="Times New Roman" w:hAnsiTheme="minorHAnsi" w:cstheme="minorHAnsi"/>
                <w:sz w:val="20"/>
                <w:szCs w:val="20"/>
                <w:lang w:val="en-AU" w:eastAsia="en-AU"/>
              </w:rPr>
              <w:t>stablishing an Asia Wetland School Network (AWSN) in 2025.</w:t>
            </w:r>
          </w:p>
        </w:tc>
      </w:tr>
      <w:tr w:rsidR="008938A4" w:rsidRPr="00BC56F6" w14:paraId="075838ED" w14:textId="77777777" w:rsidTr="00CD1588">
        <w:trPr>
          <w:trHeight w:val="1510"/>
        </w:trPr>
        <w:tc>
          <w:tcPr>
            <w:tcW w:w="1514" w:type="pct"/>
            <w:shd w:val="clear" w:color="auto" w:fill="auto"/>
            <w:hideMark/>
          </w:tcPr>
          <w:p w14:paraId="797E6481" w14:textId="77777777" w:rsidR="008938A4" w:rsidRPr="00632930" w:rsidRDefault="008938A4" w:rsidP="00CD1588">
            <w:pPr>
              <w:ind w:left="0" w:firstLine="0"/>
              <w:rPr>
                <w:rFonts w:asciiTheme="minorHAnsi" w:eastAsia="Times New Roman" w:hAnsiTheme="minorHAnsi" w:cstheme="minorHAnsi"/>
                <w:color w:val="000000"/>
                <w:sz w:val="20"/>
                <w:szCs w:val="20"/>
                <w:lang w:val="en-AU" w:eastAsia="en-AU"/>
              </w:rPr>
            </w:pPr>
            <w:r w:rsidRPr="00632930">
              <w:rPr>
                <w:rFonts w:asciiTheme="minorHAnsi" w:eastAsia="Times New Roman" w:hAnsiTheme="minorHAnsi" w:cstheme="minorHAnsi"/>
                <w:color w:val="000000"/>
                <w:sz w:val="20"/>
                <w:szCs w:val="20"/>
                <w:lang w:val="en-AU" w:eastAsia="en-AU"/>
              </w:rPr>
              <w:t xml:space="preserve">3.3.1: Engage CPs in the discussion around recognising wetlands conservation and restoration roles as core to youth employment strategies. </w:t>
            </w:r>
          </w:p>
        </w:tc>
        <w:tc>
          <w:tcPr>
            <w:tcW w:w="367" w:type="pct"/>
            <w:shd w:val="clear" w:color="auto" w:fill="auto"/>
            <w:noWrap/>
            <w:vAlign w:val="center"/>
            <w:hideMark/>
          </w:tcPr>
          <w:p w14:paraId="00E29FB4" w14:textId="77777777" w:rsidR="008938A4" w:rsidRPr="00632930" w:rsidRDefault="008938A4" w:rsidP="00CD1588">
            <w:pPr>
              <w:ind w:left="0" w:firstLine="0"/>
              <w:jc w:val="center"/>
              <w:rPr>
                <w:rFonts w:asciiTheme="minorHAnsi" w:eastAsia="Times New Roman" w:hAnsiTheme="minorHAnsi" w:cstheme="minorHAnsi"/>
                <w:sz w:val="20"/>
                <w:szCs w:val="20"/>
                <w:lang w:val="en-AU" w:eastAsia="en-AU"/>
              </w:rPr>
            </w:pPr>
            <w:r w:rsidRPr="00632930">
              <w:rPr>
                <w:rFonts w:asciiTheme="minorHAnsi" w:eastAsia="Times New Roman" w:hAnsiTheme="minorHAnsi" w:cstheme="minorHAnsi"/>
                <w:sz w:val="20"/>
                <w:szCs w:val="20"/>
                <w:lang w:val="en-AU" w:eastAsia="en-AU"/>
              </w:rPr>
              <w:t>0%</w:t>
            </w:r>
          </w:p>
        </w:tc>
        <w:tc>
          <w:tcPr>
            <w:tcW w:w="1010" w:type="pct"/>
            <w:shd w:val="clear" w:color="auto" w:fill="auto"/>
            <w:hideMark/>
          </w:tcPr>
          <w:p w14:paraId="1115732B" w14:textId="77777777" w:rsidR="008938A4" w:rsidRPr="00632930" w:rsidRDefault="008938A4" w:rsidP="008938A4">
            <w:pPr>
              <w:pStyle w:val="ListParagraph"/>
              <w:numPr>
                <w:ilvl w:val="0"/>
                <w:numId w:val="35"/>
              </w:numPr>
              <w:rPr>
                <w:rFonts w:asciiTheme="minorHAnsi" w:eastAsia="Times New Roman" w:hAnsiTheme="minorHAnsi" w:cstheme="minorHAnsi"/>
                <w:sz w:val="20"/>
                <w:szCs w:val="20"/>
                <w:lang w:val="en-AU" w:eastAsia="en-AU"/>
              </w:rPr>
            </w:pPr>
            <w:r w:rsidRPr="00632930">
              <w:rPr>
                <w:rFonts w:asciiTheme="minorHAnsi" w:eastAsia="Times New Roman" w:hAnsiTheme="minorHAnsi" w:cstheme="minorHAnsi"/>
                <w:sz w:val="20"/>
                <w:szCs w:val="20"/>
                <w:lang w:val="en-AU" w:eastAsia="en-AU"/>
              </w:rPr>
              <w:t>Number of CPs engaged</w:t>
            </w:r>
          </w:p>
          <w:p w14:paraId="7EEFE3A1" w14:textId="77777777" w:rsidR="008938A4" w:rsidRPr="00632930" w:rsidRDefault="008938A4" w:rsidP="008938A4">
            <w:pPr>
              <w:pStyle w:val="ListParagraph"/>
              <w:numPr>
                <w:ilvl w:val="0"/>
                <w:numId w:val="35"/>
              </w:numPr>
              <w:rPr>
                <w:rFonts w:asciiTheme="minorHAnsi" w:eastAsia="Times New Roman" w:hAnsiTheme="minorHAnsi" w:cstheme="minorHAnsi"/>
                <w:sz w:val="20"/>
                <w:szCs w:val="20"/>
                <w:lang w:val="en-AU" w:eastAsia="en-AU"/>
              </w:rPr>
            </w:pPr>
            <w:r w:rsidRPr="00632930">
              <w:rPr>
                <w:rFonts w:asciiTheme="minorHAnsi" w:eastAsia="Times New Roman" w:hAnsiTheme="minorHAnsi" w:cstheme="minorHAnsi"/>
                <w:sz w:val="20"/>
                <w:szCs w:val="20"/>
                <w:lang w:val="en-AU" w:eastAsia="en-AU"/>
              </w:rPr>
              <w:t>Guidance developed on wellbeing economy indicators and shared with all CPs – Yes/No</w:t>
            </w:r>
          </w:p>
          <w:p w14:paraId="53FC86DE" w14:textId="77777777" w:rsidR="008938A4" w:rsidRPr="00632930" w:rsidRDefault="008938A4" w:rsidP="008938A4">
            <w:pPr>
              <w:pStyle w:val="ListParagraph"/>
              <w:numPr>
                <w:ilvl w:val="0"/>
                <w:numId w:val="35"/>
              </w:numPr>
              <w:rPr>
                <w:rFonts w:asciiTheme="minorHAnsi" w:eastAsia="Times New Roman" w:hAnsiTheme="minorHAnsi" w:cstheme="minorHAnsi"/>
                <w:sz w:val="20"/>
                <w:szCs w:val="20"/>
                <w:lang w:val="en-AU" w:eastAsia="en-AU"/>
              </w:rPr>
            </w:pPr>
            <w:r w:rsidRPr="00632930">
              <w:rPr>
                <w:rFonts w:asciiTheme="minorHAnsi" w:eastAsia="Times New Roman" w:hAnsiTheme="minorHAnsi" w:cstheme="minorHAnsi"/>
                <w:sz w:val="20"/>
                <w:szCs w:val="20"/>
                <w:lang w:val="en-AU" w:eastAsia="en-AU"/>
              </w:rPr>
              <w:t>Guidance developed and shared with all CPs – Yes/No</w:t>
            </w:r>
          </w:p>
        </w:tc>
        <w:tc>
          <w:tcPr>
            <w:tcW w:w="275" w:type="pct"/>
            <w:shd w:val="clear" w:color="auto" w:fill="auto"/>
            <w:vAlign w:val="center"/>
            <w:hideMark/>
          </w:tcPr>
          <w:p w14:paraId="19CEE01F" w14:textId="77777777" w:rsidR="008938A4" w:rsidRPr="00632930" w:rsidRDefault="008938A4" w:rsidP="00CD1588">
            <w:pPr>
              <w:ind w:left="0" w:firstLine="0"/>
              <w:jc w:val="center"/>
              <w:rPr>
                <w:rFonts w:asciiTheme="minorHAnsi" w:eastAsiaTheme="minorEastAsia" w:hAnsiTheme="minorHAnsi" w:cstheme="minorHAnsi"/>
                <w:sz w:val="20"/>
                <w:szCs w:val="20"/>
                <w:lang w:val="en-AU" w:eastAsia="ko-KR"/>
              </w:rPr>
            </w:pPr>
            <w:r w:rsidRPr="00632930">
              <w:rPr>
                <w:rFonts w:asciiTheme="minorHAnsi" w:eastAsia="Times New Roman" w:hAnsiTheme="minorHAnsi" w:cstheme="minorHAnsi"/>
                <w:sz w:val="20"/>
                <w:szCs w:val="20"/>
                <w:lang w:val="en-AU" w:eastAsia="en-AU"/>
              </w:rPr>
              <w:t>0</w:t>
            </w:r>
            <w:r w:rsidRPr="00632930">
              <w:rPr>
                <w:rFonts w:asciiTheme="minorHAnsi" w:eastAsia="Times New Roman" w:hAnsiTheme="minorHAnsi" w:cstheme="minorHAnsi"/>
                <w:sz w:val="20"/>
                <w:szCs w:val="20"/>
                <w:lang w:val="en-AU" w:eastAsia="en-AU"/>
              </w:rPr>
              <w:br/>
              <w:t>No</w:t>
            </w:r>
            <w:r w:rsidRPr="00632930">
              <w:rPr>
                <w:rFonts w:asciiTheme="minorHAnsi" w:eastAsia="Times New Roman" w:hAnsiTheme="minorHAnsi" w:cstheme="minorHAnsi"/>
                <w:sz w:val="20"/>
                <w:szCs w:val="20"/>
                <w:lang w:val="en-AU" w:eastAsia="en-AU"/>
              </w:rPr>
              <w:br/>
            </w:r>
          </w:p>
          <w:p w14:paraId="3078C733" w14:textId="77777777" w:rsidR="008938A4" w:rsidRPr="00632930" w:rsidRDefault="008938A4" w:rsidP="00CD1588">
            <w:pPr>
              <w:ind w:left="0" w:firstLine="0"/>
              <w:rPr>
                <w:rFonts w:asciiTheme="minorHAnsi" w:eastAsiaTheme="minorEastAsia" w:hAnsiTheme="minorHAnsi" w:cstheme="minorHAnsi"/>
                <w:sz w:val="20"/>
                <w:szCs w:val="20"/>
                <w:lang w:val="en-AU" w:eastAsia="ko-KR"/>
              </w:rPr>
            </w:pPr>
          </w:p>
          <w:p w14:paraId="247EC360" w14:textId="77777777" w:rsidR="008938A4" w:rsidRPr="00632930" w:rsidRDefault="008938A4" w:rsidP="00CD1588">
            <w:pPr>
              <w:ind w:left="0" w:firstLine="0"/>
              <w:jc w:val="center"/>
              <w:rPr>
                <w:rFonts w:asciiTheme="minorHAnsi" w:eastAsiaTheme="minorEastAsia" w:hAnsiTheme="minorHAnsi" w:cstheme="minorHAnsi"/>
                <w:sz w:val="20"/>
                <w:szCs w:val="20"/>
                <w:lang w:val="en-AU" w:eastAsia="ko-KR"/>
              </w:rPr>
            </w:pPr>
            <w:r w:rsidRPr="00632930">
              <w:rPr>
                <w:rFonts w:asciiTheme="minorHAnsi" w:eastAsia="Times New Roman" w:hAnsiTheme="minorHAnsi" w:cstheme="minorHAnsi"/>
                <w:sz w:val="20"/>
                <w:szCs w:val="20"/>
                <w:lang w:val="en-AU" w:eastAsia="en-AU"/>
              </w:rPr>
              <w:br/>
              <w:t>No</w:t>
            </w:r>
          </w:p>
          <w:p w14:paraId="2E19F72B" w14:textId="77777777" w:rsidR="008938A4" w:rsidRPr="00632930" w:rsidRDefault="008938A4" w:rsidP="00CD1588">
            <w:pPr>
              <w:ind w:left="0" w:firstLine="0"/>
              <w:jc w:val="center"/>
              <w:rPr>
                <w:rFonts w:asciiTheme="minorHAnsi" w:eastAsiaTheme="minorEastAsia" w:hAnsiTheme="minorHAnsi" w:cstheme="minorHAnsi"/>
                <w:sz w:val="20"/>
                <w:szCs w:val="20"/>
                <w:lang w:val="en-AU" w:eastAsia="ko-KR"/>
              </w:rPr>
            </w:pPr>
          </w:p>
          <w:p w14:paraId="352BF66D" w14:textId="77777777" w:rsidR="008938A4" w:rsidRPr="00632930" w:rsidRDefault="008938A4" w:rsidP="00CD1588">
            <w:pPr>
              <w:ind w:left="0" w:firstLine="0"/>
              <w:jc w:val="center"/>
              <w:rPr>
                <w:rFonts w:asciiTheme="minorHAnsi" w:eastAsiaTheme="minorEastAsia" w:hAnsiTheme="minorHAnsi" w:cstheme="minorHAnsi"/>
                <w:sz w:val="20"/>
                <w:szCs w:val="20"/>
                <w:lang w:val="en-AU" w:eastAsia="ko-KR"/>
              </w:rPr>
            </w:pPr>
          </w:p>
        </w:tc>
        <w:tc>
          <w:tcPr>
            <w:tcW w:w="1834" w:type="pct"/>
            <w:shd w:val="clear" w:color="auto" w:fill="auto"/>
            <w:hideMark/>
          </w:tcPr>
          <w:p w14:paraId="72998A36" w14:textId="77777777" w:rsidR="008938A4" w:rsidRPr="00632930" w:rsidRDefault="008938A4" w:rsidP="00CD1588">
            <w:pPr>
              <w:ind w:left="0" w:firstLine="0"/>
              <w:rPr>
                <w:rFonts w:asciiTheme="minorHAnsi" w:eastAsia="Times New Roman" w:hAnsiTheme="minorHAnsi" w:cstheme="minorHAnsi"/>
                <w:sz w:val="20"/>
                <w:szCs w:val="20"/>
                <w:lang w:val="en-AU" w:eastAsia="en-AU"/>
              </w:rPr>
            </w:pPr>
            <w:r w:rsidRPr="00632930">
              <w:rPr>
                <w:rFonts w:asciiTheme="minorHAnsi" w:eastAsia="Times New Roman" w:hAnsiTheme="minorHAnsi" w:cstheme="minorHAnsi"/>
                <w:sz w:val="20"/>
                <w:szCs w:val="20"/>
                <w:lang w:val="en-AU" w:eastAsia="en-AU"/>
              </w:rPr>
              <w:t>The YWG should be involved with the IAC for Wetlands City Accreditation and Mayors Roundtable idea of an internship exchange between accredited cities and the internships should be paid.</w:t>
            </w:r>
          </w:p>
        </w:tc>
      </w:tr>
      <w:tr w:rsidR="008938A4" w:rsidRPr="00BC56F6" w14:paraId="2C1F702E" w14:textId="77777777" w:rsidTr="00CD1588">
        <w:trPr>
          <w:trHeight w:val="1208"/>
        </w:trPr>
        <w:tc>
          <w:tcPr>
            <w:tcW w:w="1514" w:type="pct"/>
            <w:shd w:val="clear" w:color="auto" w:fill="auto"/>
            <w:hideMark/>
          </w:tcPr>
          <w:p w14:paraId="5E8C8096" w14:textId="77777777" w:rsidR="008938A4" w:rsidRPr="00632930" w:rsidRDefault="008938A4" w:rsidP="00CD1588">
            <w:pPr>
              <w:ind w:left="0" w:firstLine="0"/>
              <w:rPr>
                <w:rFonts w:asciiTheme="minorHAnsi" w:eastAsia="Times New Roman" w:hAnsiTheme="minorHAnsi" w:cstheme="minorHAnsi"/>
                <w:color w:val="000000"/>
                <w:sz w:val="20"/>
                <w:szCs w:val="20"/>
                <w:lang w:val="en-AU" w:eastAsia="en-AU"/>
              </w:rPr>
            </w:pPr>
            <w:r w:rsidRPr="00632930">
              <w:rPr>
                <w:rFonts w:asciiTheme="minorHAnsi" w:eastAsia="Times New Roman" w:hAnsiTheme="minorHAnsi" w:cstheme="minorHAnsi"/>
                <w:color w:val="000000"/>
                <w:sz w:val="20"/>
                <w:szCs w:val="20"/>
                <w:lang w:val="en-AU" w:eastAsia="en-AU"/>
              </w:rPr>
              <w:t>3.4.1: Produce clear guidance for CPs on how to design wetlands projects with associated financial resources, for youth employment and livelihoods.</w:t>
            </w:r>
          </w:p>
        </w:tc>
        <w:tc>
          <w:tcPr>
            <w:tcW w:w="367" w:type="pct"/>
            <w:shd w:val="clear" w:color="auto" w:fill="auto"/>
            <w:noWrap/>
            <w:vAlign w:val="center"/>
            <w:hideMark/>
          </w:tcPr>
          <w:p w14:paraId="4F2DE5F0" w14:textId="77777777" w:rsidR="008938A4" w:rsidRPr="00632930" w:rsidRDefault="008938A4" w:rsidP="00CD1588">
            <w:pPr>
              <w:ind w:left="0" w:firstLine="0"/>
              <w:jc w:val="center"/>
              <w:rPr>
                <w:rFonts w:asciiTheme="minorHAnsi" w:eastAsia="Times New Roman" w:hAnsiTheme="minorHAnsi" w:cstheme="minorHAnsi"/>
                <w:sz w:val="20"/>
                <w:szCs w:val="20"/>
                <w:lang w:val="en-AU" w:eastAsia="en-AU"/>
              </w:rPr>
            </w:pPr>
            <w:r w:rsidRPr="00632930">
              <w:rPr>
                <w:rFonts w:asciiTheme="minorHAnsi" w:eastAsia="Times New Roman" w:hAnsiTheme="minorHAnsi" w:cstheme="minorHAnsi"/>
                <w:sz w:val="20"/>
                <w:szCs w:val="20"/>
                <w:lang w:val="en-AU" w:eastAsia="en-AU"/>
              </w:rPr>
              <w:t>0%</w:t>
            </w:r>
          </w:p>
        </w:tc>
        <w:tc>
          <w:tcPr>
            <w:tcW w:w="1010" w:type="pct"/>
            <w:shd w:val="clear" w:color="auto" w:fill="auto"/>
            <w:hideMark/>
          </w:tcPr>
          <w:p w14:paraId="2EDB1429" w14:textId="77777777" w:rsidR="008938A4" w:rsidRPr="00632930" w:rsidRDefault="008938A4" w:rsidP="008938A4">
            <w:pPr>
              <w:pStyle w:val="ListParagraph"/>
              <w:numPr>
                <w:ilvl w:val="0"/>
                <w:numId w:val="35"/>
              </w:numPr>
              <w:rPr>
                <w:rFonts w:asciiTheme="minorHAnsi" w:eastAsia="Times New Roman" w:hAnsiTheme="minorHAnsi" w:cstheme="minorHAnsi"/>
                <w:sz w:val="20"/>
                <w:szCs w:val="20"/>
                <w:lang w:val="en-AU" w:eastAsia="en-AU"/>
              </w:rPr>
            </w:pPr>
            <w:r w:rsidRPr="00632930">
              <w:rPr>
                <w:rFonts w:asciiTheme="minorHAnsi" w:eastAsia="Times New Roman" w:hAnsiTheme="minorHAnsi" w:cstheme="minorHAnsi"/>
                <w:sz w:val="20"/>
                <w:szCs w:val="20"/>
                <w:lang w:val="en-AU" w:eastAsia="en-AU"/>
              </w:rPr>
              <w:t>Guidance produced and shared with all CPs – Yes/No</w:t>
            </w:r>
          </w:p>
          <w:p w14:paraId="25A138EB" w14:textId="77777777" w:rsidR="008938A4" w:rsidRPr="00632930" w:rsidRDefault="008938A4" w:rsidP="008938A4">
            <w:pPr>
              <w:pStyle w:val="ListParagraph"/>
              <w:numPr>
                <w:ilvl w:val="0"/>
                <w:numId w:val="35"/>
              </w:numPr>
              <w:rPr>
                <w:rFonts w:asciiTheme="minorHAnsi" w:eastAsia="Times New Roman" w:hAnsiTheme="minorHAnsi" w:cstheme="minorHAnsi"/>
                <w:sz w:val="20"/>
                <w:szCs w:val="20"/>
                <w:lang w:val="en-AU" w:eastAsia="en-AU"/>
              </w:rPr>
            </w:pPr>
            <w:r w:rsidRPr="00632930">
              <w:rPr>
                <w:rFonts w:asciiTheme="minorHAnsi" w:eastAsia="Times New Roman" w:hAnsiTheme="minorHAnsi" w:cstheme="minorHAnsi"/>
                <w:sz w:val="20"/>
                <w:szCs w:val="20"/>
                <w:lang w:val="en-AU" w:eastAsia="en-AU"/>
              </w:rPr>
              <w:t>Livelihoods aspects integrated into the co-design guidance – Yes/No</w:t>
            </w:r>
          </w:p>
        </w:tc>
        <w:tc>
          <w:tcPr>
            <w:tcW w:w="275" w:type="pct"/>
            <w:shd w:val="clear" w:color="auto" w:fill="auto"/>
            <w:vAlign w:val="center"/>
            <w:hideMark/>
          </w:tcPr>
          <w:p w14:paraId="351168E9" w14:textId="77777777" w:rsidR="008938A4" w:rsidRPr="00632930" w:rsidRDefault="008938A4" w:rsidP="00CD1588">
            <w:pPr>
              <w:ind w:left="0" w:firstLine="0"/>
              <w:jc w:val="center"/>
              <w:rPr>
                <w:rFonts w:asciiTheme="minorHAnsi" w:eastAsiaTheme="minorEastAsia" w:hAnsiTheme="minorHAnsi" w:cstheme="minorHAnsi"/>
                <w:sz w:val="20"/>
                <w:szCs w:val="20"/>
                <w:lang w:val="en-AU" w:eastAsia="ko-KR"/>
              </w:rPr>
            </w:pPr>
            <w:r w:rsidRPr="00632930">
              <w:rPr>
                <w:rFonts w:asciiTheme="minorHAnsi" w:eastAsia="Times New Roman" w:hAnsiTheme="minorHAnsi" w:cstheme="minorHAnsi"/>
                <w:sz w:val="20"/>
                <w:szCs w:val="20"/>
                <w:lang w:val="en-AU" w:eastAsia="en-AU"/>
              </w:rPr>
              <w:t>No</w:t>
            </w:r>
            <w:r w:rsidRPr="00632930">
              <w:rPr>
                <w:rFonts w:asciiTheme="minorHAnsi" w:eastAsia="Times New Roman" w:hAnsiTheme="minorHAnsi" w:cstheme="minorHAnsi"/>
                <w:sz w:val="20"/>
                <w:szCs w:val="20"/>
                <w:lang w:val="en-AU" w:eastAsia="en-AU"/>
              </w:rPr>
              <w:br/>
            </w:r>
            <w:r w:rsidRPr="00632930">
              <w:rPr>
                <w:rFonts w:asciiTheme="minorHAnsi" w:eastAsia="Times New Roman" w:hAnsiTheme="minorHAnsi" w:cstheme="minorHAnsi"/>
                <w:sz w:val="20"/>
                <w:szCs w:val="20"/>
                <w:lang w:val="en-AU" w:eastAsia="en-AU"/>
              </w:rPr>
              <w:br/>
              <w:t>No</w:t>
            </w:r>
          </w:p>
          <w:p w14:paraId="77F28ECE" w14:textId="77777777" w:rsidR="008938A4" w:rsidRPr="00632930" w:rsidRDefault="008938A4" w:rsidP="00CD1588">
            <w:pPr>
              <w:ind w:left="0" w:firstLine="0"/>
              <w:jc w:val="center"/>
              <w:rPr>
                <w:rFonts w:asciiTheme="minorHAnsi" w:eastAsiaTheme="minorEastAsia" w:hAnsiTheme="minorHAnsi" w:cstheme="minorHAnsi"/>
                <w:sz w:val="20"/>
                <w:szCs w:val="20"/>
                <w:lang w:val="en-AU" w:eastAsia="ko-KR"/>
              </w:rPr>
            </w:pPr>
          </w:p>
          <w:p w14:paraId="2F5D5EB6" w14:textId="77777777" w:rsidR="008938A4" w:rsidRPr="00632930" w:rsidRDefault="008938A4" w:rsidP="00CD1588">
            <w:pPr>
              <w:ind w:left="0" w:firstLine="0"/>
              <w:jc w:val="center"/>
              <w:rPr>
                <w:rFonts w:asciiTheme="minorHAnsi" w:eastAsiaTheme="minorEastAsia" w:hAnsiTheme="minorHAnsi" w:cstheme="minorHAnsi"/>
                <w:sz w:val="20"/>
                <w:szCs w:val="20"/>
                <w:lang w:val="en-AU" w:eastAsia="ko-KR"/>
              </w:rPr>
            </w:pPr>
          </w:p>
        </w:tc>
        <w:tc>
          <w:tcPr>
            <w:tcW w:w="1834" w:type="pct"/>
            <w:shd w:val="clear" w:color="auto" w:fill="auto"/>
            <w:hideMark/>
          </w:tcPr>
          <w:p w14:paraId="2C0738EC" w14:textId="77777777" w:rsidR="008938A4" w:rsidRPr="00632930" w:rsidRDefault="008938A4" w:rsidP="00CD1588">
            <w:pPr>
              <w:ind w:left="0" w:firstLine="0"/>
              <w:rPr>
                <w:rFonts w:asciiTheme="minorHAnsi" w:eastAsia="Times New Roman" w:hAnsiTheme="minorHAnsi" w:cstheme="minorHAnsi"/>
                <w:sz w:val="20"/>
                <w:szCs w:val="20"/>
                <w:lang w:val="en-AU" w:eastAsia="en-AU"/>
              </w:rPr>
            </w:pPr>
          </w:p>
        </w:tc>
      </w:tr>
      <w:tr w:rsidR="008938A4" w:rsidRPr="00BC56F6" w14:paraId="67F7FCE2" w14:textId="77777777" w:rsidTr="00CD1588">
        <w:trPr>
          <w:trHeight w:val="1109"/>
        </w:trPr>
        <w:tc>
          <w:tcPr>
            <w:tcW w:w="1514" w:type="pct"/>
            <w:shd w:val="clear" w:color="auto" w:fill="auto"/>
            <w:hideMark/>
          </w:tcPr>
          <w:p w14:paraId="4D1F6243" w14:textId="77777777" w:rsidR="008938A4" w:rsidRPr="00632930" w:rsidRDefault="008938A4" w:rsidP="00CD1588">
            <w:pPr>
              <w:ind w:left="0" w:firstLine="0"/>
              <w:rPr>
                <w:rFonts w:asciiTheme="minorHAnsi" w:eastAsia="Times New Roman" w:hAnsiTheme="minorHAnsi" w:cstheme="minorHAnsi"/>
                <w:color w:val="000000"/>
                <w:sz w:val="20"/>
                <w:szCs w:val="20"/>
                <w:lang w:val="en-AU" w:eastAsia="en-AU"/>
              </w:rPr>
            </w:pPr>
            <w:r w:rsidRPr="00632930">
              <w:rPr>
                <w:rFonts w:asciiTheme="minorHAnsi" w:eastAsia="Times New Roman" w:hAnsiTheme="minorHAnsi" w:cstheme="minorHAnsi"/>
                <w:color w:val="000000"/>
                <w:sz w:val="20"/>
                <w:szCs w:val="20"/>
                <w:lang w:val="en-AU" w:eastAsia="en-AU"/>
              </w:rPr>
              <w:lastRenderedPageBreak/>
              <w:t>3.5.1: Curate insights from the Community of Practice to share with CPs about best practice examples and case studies of wetlands conservation and restoration via youth engagement.</w:t>
            </w:r>
          </w:p>
        </w:tc>
        <w:tc>
          <w:tcPr>
            <w:tcW w:w="367" w:type="pct"/>
            <w:shd w:val="clear" w:color="auto" w:fill="auto"/>
            <w:noWrap/>
            <w:vAlign w:val="center"/>
            <w:hideMark/>
          </w:tcPr>
          <w:p w14:paraId="48097E1B" w14:textId="77777777" w:rsidR="008938A4" w:rsidRPr="00632930" w:rsidRDefault="008938A4" w:rsidP="00CD1588">
            <w:pPr>
              <w:ind w:left="0" w:firstLine="0"/>
              <w:jc w:val="center"/>
              <w:rPr>
                <w:rFonts w:asciiTheme="minorHAnsi" w:eastAsia="Times New Roman" w:hAnsiTheme="minorHAnsi" w:cstheme="minorHAnsi"/>
                <w:sz w:val="20"/>
                <w:szCs w:val="20"/>
                <w:lang w:val="en-AU" w:eastAsia="en-AU"/>
              </w:rPr>
            </w:pPr>
            <w:r w:rsidRPr="00632930">
              <w:rPr>
                <w:rFonts w:asciiTheme="minorHAnsi" w:eastAsia="Times New Roman" w:hAnsiTheme="minorHAnsi" w:cstheme="minorHAnsi"/>
                <w:sz w:val="20"/>
                <w:szCs w:val="20"/>
                <w:lang w:val="en-AU" w:eastAsia="en-AU"/>
              </w:rPr>
              <w:t>0%</w:t>
            </w:r>
          </w:p>
        </w:tc>
        <w:tc>
          <w:tcPr>
            <w:tcW w:w="1010" w:type="pct"/>
            <w:shd w:val="clear" w:color="auto" w:fill="auto"/>
            <w:hideMark/>
          </w:tcPr>
          <w:p w14:paraId="2F379C83" w14:textId="77777777" w:rsidR="008938A4" w:rsidRPr="00632930" w:rsidRDefault="008938A4" w:rsidP="008938A4">
            <w:pPr>
              <w:pStyle w:val="ListParagraph"/>
              <w:numPr>
                <w:ilvl w:val="0"/>
                <w:numId w:val="35"/>
              </w:numPr>
              <w:rPr>
                <w:rFonts w:asciiTheme="minorHAnsi" w:eastAsia="Times New Roman" w:hAnsiTheme="minorHAnsi" w:cstheme="minorHAnsi"/>
                <w:sz w:val="20"/>
                <w:szCs w:val="20"/>
                <w:lang w:val="en-AU" w:eastAsia="en-AU"/>
              </w:rPr>
            </w:pPr>
            <w:r w:rsidRPr="00632930">
              <w:rPr>
                <w:rFonts w:asciiTheme="minorHAnsi" w:eastAsia="Times New Roman" w:hAnsiTheme="minorHAnsi" w:cstheme="minorHAnsi"/>
                <w:sz w:val="20"/>
                <w:szCs w:val="20"/>
                <w:lang w:val="en-AU" w:eastAsia="en-AU"/>
              </w:rPr>
              <w:t>Community of Practice insights and best practice examples shared with all CPs – Yes/No</w:t>
            </w:r>
          </w:p>
        </w:tc>
        <w:tc>
          <w:tcPr>
            <w:tcW w:w="275" w:type="pct"/>
            <w:shd w:val="clear" w:color="auto" w:fill="auto"/>
            <w:noWrap/>
            <w:vAlign w:val="center"/>
            <w:hideMark/>
          </w:tcPr>
          <w:p w14:paraId="037C2B1B" w14:textId="77777777" w:rsidR="008938A4" w:rsidRPr="00632930" w:rsidRDefault="008938A4" w:rsidP="00CD1588">
            <w:pPr>
              <w:ind w:left="0" w:firstLine="0"/>
              <w:jc w:val="center"/>
              <w:rPr>
                <w:rFonts w:asciiTheme="minorHAnsi" w:eastAsia="Times New Roman" w:hAnsiTheme="minorHAnsi" w:cstheme="minorHAnsi"/>
                <w:sz w:val="20"/>
                <w:szCs w:val="20"/>
                <w:lang w:val="en-AU" w:eastAsia="en-AU"/>
              </w:rPr>
            </w:pPr>
            <w:r w:rsidRPr="00632930">
              <w:rPr>
                <w:rFonts w:asciiTheme="minorHAnsi" w:eastAsia="Times New Roman" w:hAnsiTheme="minorHAnsi" w:cstheme="minorHAnsi"/>
                <w:sz w:val="20"/>
                <w:szCs w:val="20"/>
                <w:lang w:val="en-AU" w:eastAsia="en-AU"/>
              </w:rPr>
              <w:t>No</w:t>
            </w:r>
          </w:p>
        </w:tc>
        <w:tc>
          <w:tcPr>
            <w:tcW w:w="1834" w:type="pct"/>
            <w:shd w:val="clear" w:color="auto" w:fill="auto"/>
            <w:hideMark/>
          </w:tcPr>
          <w:p w14:paraId="4D8E524C" w14:textId="77777777" w:rsidR="008938A4" w:rsidRPr="00632930" w:rsidRDefault="008938A4" w:rsidP="00CD1588">
            <w:pPr>
              <w:ind w:left="0" w:firstLine="0"/>
              <w:rPr>
                <w:rFonts w:asciiTheme="minorHAnsi" w:eastAsia="Times New Roman" w:hAnsiTheme="minorHAnsi" w:cstheme="minorHAnsi"/>
                <w:sz w:val="20"/>
                <w:szCs w:val="20"/>
                <w:lang w:val="en-AU" w:eastAsia="en-AU"/>
              </w:rPr>
            </w:pPr>
          </w:p>
        </w:tc>
      </w:tr>
      <w:tr w:rsidR="008938A4" w:rsidRPr="00BC56F6" w14:paraId="116A5CB3" w14:textId="77777777" w:rsidTr="00CD1588">
        <w:trPr>
          <w:trHeight w:val="623"/>
        </w:trPr>
        <w:tc>
          <w:tcPr>
            <w:tcW w:w="1514" w:type="pct"/>
            <w:shd w:val="clear" w:color="auto" w:fill="auto"/>
            <w:hideMark/>
          </w:tcPr>
          <w:p w14:paraId="2FAD4AAF" w14:textId="77777777" w:rsidR="008938A4" w:rsidRPr="00632930" w:rsidRDefault="008938A4" w:rsidP="00CD1588">
            <w:pPr>
              <w:ind w:left="0" w:firstLine="0"/>
              <w:rPr>
                <w:rFonts w:asciiTheme="minorHAnsi" w:eastAsia="Times New Roman" w:hAnsiTheme="minorHAnsi" w:cstheme="minorHAnsi"/>
                <w:color w:val="000000"/>
                <w:sz w:val="20"/>
                <w:szCs w:val="20"/>
                <w:lang w:val="en-AU" w:eastAsia="en-AU"/>
              </w:rPr>
            </w:pPr>
            <w:r w:rsidRPr="00632930">
              <w:rPr>
                <w:rFonts w:asciiTheme="minorHAnsi" w:eastAsia="Times New Roman" w:hAnsiTheme="minorHAnsi" w:cstheme="minorHAnsi"/>
                <w:color w:val="000000"/>
                <w:sz w:val="20"/>
                <w:szCs w:val="20"/>
                <w:lang w:val="en-AU" w:eastAsia="en-AU"/>
              </w:rPr>
              <w:t>3.5.2: Create a standard format for these insights to provide evidence-based, easy-to-use data.</w:t>
            </w:r>
          </w:p>
        </w:tc>
        <w:tc>
          <w:tcPr>
            <w:tcW w:w="367" w:type="pct"/>
            <w:shd w:val="clear" w:color="auto" w:fill="auto"/>
            <w:noWrap/>
            <w:vAlign w:val="center"/>
            <w:hideMark/>
          </w:tcPr>
          <w:p w14:paraId="2616FA96" w14:textId="77777777" w:rsidR="008938A4" w:rsidRPr="00632930" w:rsidRDefault="008938A4" w:rsidP="00CD1588">
            <w:pPr>
              <w:ind w:left="0" w:firstLine="0"/>
              <w:jc w:val="center"/>
              <w:rPr>
                <w:rFonts w:asciiTheme="minorHAnsi" w:eastAsia="Times New Roman" w:hAnsiTheme="minorHAnsi" w:cstheme="minorHAnsi"/>
                <w:sz w:val="20"/>
                <w:szCs w:val="20"/>
                <w:lang w:val="en-AU" w:eastAsia="en-AU"/>
              </w:rPr>
            </w:pPr>
            <w:r w:rsidRPr="00632930">
              <w:rPr>
                <w:rFonts w:asciiTheme="minorHAnsi" w:eastAsia="Times New Roman" w:hAnsiTheme="minorHAnsi" w:cstheme="minorHAnsi"/>
                <w:sz w:val="20"/>
                <w:szCs w:val="20"/>
                <w:lang w:val="en-AU" w:eastAsia="en-AU"/>
              </w:rPr>
              <w:t>0%</w:t>
            </w:r>
          </w:p>
        </w:tc>
        <w:tc>
          <w:tcPr>
            <w:tcW w:w="1010" w:type="pct"/>
            <w:shd w:val="clear" w:color="auto" w:fill="auto"/>
            <w:hideMark/>
          </w:tcPr>
          <w:p w14:paraId="5A980C41" w14:textId="77777777" w:rsidR="008938A4" w:rsidRPr="00632930" w:rsidRDefault="008938A4" w:rsidP="008938A4">
            <w:pPr>
              <w:pStyle w:val="ListParagraph"/>
              <w:numPr>
                <w:ilvl w:val="0"/>
                <w:numId w:val="35"/>
              </w:numPr>
              <w:rPr>
                <w:rFonts w:asciiTheme="minorHAnsi" w:eastAsia="Times New Roman" w:hAnsiTheme="minorHAnsi" w:cstheme="minorHAnsi"/>
                <w:sz w:val="20"/>
                <w:szCs w:val="20"/>
                <w:lang w:val="en-AU" w:eastAsia="en-AU"/>
              </w:rPr>
            </w:pPr>
            <w:r w:rsidRPr="00632930">
              <w:rPr>
                <w:rFonts w:asciiTheme="minorHAnsi" w:eastAsia="Times New Roman" w:hAnsiTheme="minorHAnsi" w:cstheme="minorHAnsi"/>
                <w:sz w:val="20"/>
                <w:szCs w:val="20"/>
                <w:lang w:val="en-AU" w:eastAsia="en-AU"/>
              </w:rPr>
              <w:t>Data standard format created – Yes/No</w:t>
            </w:r>
          </w:p>
        </w:tc>
        <w:tc>
          <w:tcPr>
            <w:tcW w:w="275" w:type="pct"/>
            <w:shd w:val="clear" w:color="auto" w:fill="auto"/>
            <w:noWrap/>
            <w:vAlign w:val="center"/>
            <w:hideMark/>
          </w:tcPr>
          <w:p w14:paraId="161B098F" w14:textId="77777777" w:rsidR="008938A4" w:rsidRPr="00632930" w:rsidRDefault="008938A4" w:rsidP="00CD1588">
            <w:pPr>
              <w:ind w:left="0" w:firstLine="0"/>
              <w:jc w:val="center"/>
              <w:rPr>
                <w:rFonts w:asciiTheme="minorHAnsi" w:eastAsia="Times New Roman" w:hAnsiTheme="minorHAnsi" w:cstheme="minorHAnsi"/>
                <w:sz w:val="20"/>
                <w:szCs w:val="20"/>
                <w:lang w:val="en-AU" w:eastAsia="en-AU"/>
              </w:rPr>
            </w:pPr>
            <w:r w:rsidRPr="00632930">
              <w:rPr>
                <w:rFonts w:asciiTheme="minorHAnsi" w:eastAsia="Times New Roman" w:hAnsiTheme="minorHAnsi" w:cstheme="minorHAnsi"/>
                <w:sz w:val="20"/>
                <w:szCs w:val="20"/>
                <w:lang w:val="en-AU" w:eastAsia="en-AU"/>
              </w:rPr>
              <w:t>No</w:t>
            </w:r>
          </w:p>
        </w:tc>
        <w:tc>
          <w:tcPr>
            <w:tcW w:w="1834" w:type="pct"/>
            <w:shd w:val="clear" w:color="auto" w:fill="auto"/>
            <w:hideMark/>
          </w:tcPr>
          <w:p w14:paraId="264A74AA" w14:textId="77777777" w:rsidR="008938A4" w:rsidRPr="00632930" w:rsidRDefault="008938A4" w:rsidP="00CD1588">
            <w:pPr>
              <w:ind w:left="0" w:firstLine="0"/>
              <w:jc w:val="center"/>
              <w:rPr>
                <w:rFonts w:asciiTheme="minorHAnsi" w:eastAsia="Times New Roman" w:hAnsiTheme="minorHAnsi" w:cstheme="minorHAnsi"/>
                <w:sz w:val="20"/>
                <w:szCs w:val="20"/>
                <w:lang w:val="en-AU" w:eastAsia="en-AU"/>
              </w:rPr>
            </w:pPr>
          </w:p>
        </w:tc>
      </w:tr>
      <w:tr w:rsidR="008938A4" w:rsidRPr="00BC56F6" w14:paraId="54C88ED0" w14:textId="77777777" w:rsidTr="00CD1588">
        <w:trPr>
          <w:trHeight w:val="117"/>
        </w:trPr>
        <w:tc>
          <w:tcPr>
            <w:tcW w:w="1514" w:type="pct"/>
            <w:shd w:val="clear" w:color="auto" w:fill="auto"/>
            <w:hideMark/>
          </w:tcPr>
          <w:p w14:paraId="387308AF" w14:textId="77777777" w:rsidR="008938A4" w:rsidRPr="00632930" w:rsidRDefault="008938A4" w:rsidP="00CD1588">
            <w:pPr>
              <w:ind w:left="0" w:firstLine="0"/>
              <w:rPr>
                <w:rFonts w:asciiTheme="minorHAnsi" w:eastAsia="Times New Roman" w:hAnsiTheme="minorHAnsi" w:cstheme="minorHAnsi"/>
                <w:color w:val="000000"/>
                <w:sz w:val="20"/>
                <w:szCs w:val="20"/>
                <w:lang w:val="en-AU" w:eastAsia="en-AU"/>
              </w:rPr>
            </w:pPr>
            <w:r w:rsidRPr="00632930">
              <w:rPr>
                <w:rFonts w:asciiTheme="minorHAnsi" w:eastAsia="Times New Roman" w:hAnsiTheme="minorHAnsi" w:cstheme="minorHAnsi"/>
                <w:color w:val="000000"/>
                <w:sz w:val="20"/>
                <w:szCs w:val="20"/>
                <w:lang w:val="en-AU" w:eastAsia="en-AU"/>
              </w:rPr>
              <w:t>3.5.3: Keep exploring with CPs what data they need to present in negotiating and decision-making spaces, to ensure the right data is being collected.</w:t>
            </w:r>
          </w:p>
        </w:tc>
        <w:tc>
          <w:tcPr>
            <w:tcW w:w="367" w:type="pct"/>
            <w:shd w:val="clear" w:color="auto" w:fill="auto"/>
            <w:noWrap/>
            <w:vAlign w:val="center"/>
            <w:hideMark/>
          </w:tcPr>
          <w:p w14:paraId="3020EA42" w14:textId="77777777" w:rsidR="008938A4" w:rsidRPr="00632930" w:rsidRDefault="008938A4" w:rsidP="00CD1588">
            <w:pPr>
              <w:ind w:left="0" w:firstLine="0"/>
              <w:jc w:val="center"/>
              <w:rPr>
                <w:rFonts w:asciiTheme="minorHAnsi" w:eastAsia="Times New Roman" w:hAnsiTheme="minorHAnsi" w:cstheme="minorHAnsi"/>
                <w:sz w:val="20"/>
                <w:szCs w:val="20"/>
                <w:lang w:val="en-AU" w:eastAsia="en-AU"/>
              </w:rPr>
            </w:pPr>
            <w:r w:rsidRPr="00632930">
              <w:rPr>
                <w:rFonts w:asciiTheme="minorHAnsi" w:eastAsia="Times New Roman" w:hAnsiTheme="minorHAnsi" w:cstheme="minorHAnsi"/>
                <w:sz w:val="20"/>
                <w:szCs w:val="20"/>
                <w:lang w:val="en-AU" w:eastAsia="en-AU"/>
              </w:rPr>
              <w:t>0%</w:t>
            </w:r>
          </w:p>
        </w:tc>
        <w:tc>
          <w:tcPr>
            <w:tcW w:w="1010" w:type="pct"/>
            <w:shd w:val="clear" w:color="auto" w:fill="auto"/>
            <w:hideMark/>
          </w:tcPr>
          <w:p w14:paraId="79C7A0CB" w14:textId="77777777" w:rsidR="008938A4" w:rsidRPr="00632930" w:rsidRDefault="008938A4" w:rsidP="008938A4">
            <w:pPr>
              <w:pStyle w:val="ListParagraph"/>
              <w:numPr>
                <w:ilvl w:val="0"/>
                <w:numId w:val="35"/>
              </w:numPr>
              <w:rPr>
                <w:rFonts w:asciiTheme="minorHAnsi" w:eastAsia="Times New Roman" w:hAnsiTheme="minorHAnsi" w:cstheme="minorHAnsi"/>
                <w:sz w:val="20"/>
                <w:szCs w:val="20"/>
                <w:lang w:val="en-AU" w:eastAsia="en-AU"/>
              </w:rPr>
            </w:pPr>
            <w:r w:rsidRPr="00632930">
              <w:rPr>
                <w:rFonts w:asciiTheme="minorHAnsi" w:eastAsia="Times New Roman" w:hAnsiTheme="minorHAnsi" w:cstheme="minorHAnsi"/>
                <w:sz w:val="20"/>
                <w:szCs w:val="20"/>
                <w:lang w:val="en-AU" w:eastAsia="en-AU"/>
              </w:rPr>
              <w:t>CPs surveyed for data collection preferences – Yes/No</w:t>
            </w:r>
          </w:p>
        </w:tc>
        <w:tc>
          <w:tcPr>
            <w:tcW w:w="275" w:type="pct"/>
            <w:shd w:val="clear" w:color="auto" w:fill="auto"/>
            <w:noWrap/>
            <w:vAlign w:val="center"/>
            <w:hideMark/>
          </w:tcPr>
          <w:p w14:paraId="7A707C23" w14:textId="77777777" w:rsidR="008938A4" w:rsidRPr="00632930" w:rsidRDefault="008938A4" w:rsidP="00CD1588">
            <w:pPr>
              <w:ind w:left="0" w:firstLine="0"/>
              <w:jc w:val="center"/>
              <w:rPr>
                <w:rFonts w:asciiTheme="minorHAnsi" w:eastAsia="Times New Roman" w:hAnsiTheme="minorHAnsi" w:cstheme="minorHAnsi"/>
                <w:sz w:val="20"/>
                <w:szCs w:val="20"/>
                <w:lang w:val="en-AU" w:eastAsia="en-AU"/>
              </w:rPr>
            </w:pPr>
            <w:r w:rsidRPr="00632930">
              <w:rPr>
                <w:rFonts w:asciiTheme="minorHAnsi" w:eastAsia="Times New Roman" w:hAnsiTheme="minorHAnsi" w:cstheme="minorHAnsi"/>
                <w:sz w:val="20"/>
                <w:szCs w:val="20"/>
                <w:lang w:val="en-AU" w:eastAsia="en-AU"/>
              </w:rPr>
              <w:t>0</w:t>
            </w:r>
          </w:p>
        </w:tc>
        <w:tc>
          <w:tcPr>
            <w:tcW w:w="1834" w:type="pct"/>
            <w:shd w:val="clear" w:color="auto" w:fill="auto"/>
            <w:hideMark/>
          </w:tcPr>
          <w:p w14:paraId="4857363D" w14:textId="77777777" w:rsidR="008938A4" w:rsidRPr="00632930" w:rsidRDefault="008938A4" w:rsidP="00CD1588">
            <w:pPr>
              <w:ind w:left="0" w:firstLine="0"/>
              <w:rPr>
                <w:rFonts w:asciiTheme="minorHAnsi" w:eastAsia="Times New Roman" w:hAnsiTheme="minorHAnsi" w:cstheme="minorHAnsi"/>
                <w:sz w:val="20"/>
                <w:szCs w:val="20"/>
                <w:lang w:val="en-AU" w:eastAsia="en-AU"/>
              </w:rPr>
            </w:pPr>
          </w:p>
        </w:tc>
      </w:tr>
      <w:tr w:rsidR="008938A4" w:rsidRPr="00BC56F6" w14:paraId="5FE62910" w14:textId="77777777" w:rsidTr="00CD1588">
        <w:trPr>
          <w:trHeight w:val="152"/>
        </w:trPr>
        <w:tc>
          <w:tcPr>
            <w:tcW w:w="1514" w:type="pct"/>
            <w:shd w:val="clear" w:color="auto" w:fill="auto"/>
            <w:hideMark/>
          </w:tcPr>
          <w:p w14:paraId="2D1B946F" w14:textId="77777777" w:rsidR="008938A4" w:rsidRPr="00632930" w:rsidRDefault="008938A4" w:rsidP="00CD1588">
            <w:pPr>
              <w:ind w:left="0" w:firstLine="0"/>
              <w:rPr>
                <w:rFonts w:asciiTheme="minorHAnsi" w:eastAsia="Times New Roman" w:hAnsiTheme="minorHAnsi" w:cstheme="minorHAnsi"/>
                <w:color w:val="000000"/>
                <w:sz w:val="20"/>
                <w:szCs w:val="20"/>
                <w:lang w:val="en-AU" w:eastAsia="en-AU"/>
              </w:rPr>
            </w:pPr>
            <w:r w:rsidRPr="00632930">
              <w:rPr>
                <w:rFonts w:asciiTheme="minorHAnsi" w:eastAsia="Times New Roman" w:hAnsiTheme="minorHAnsi" w:cstheme="minorHAnsi"/>
                <w:color w:val="000000"/>
                <w:sz w:val="20"/>
                <w:szCs w:val="20"/>
                <w:lang w:val="en-AU" w:eastAsia="en-AU"/>
              </w:rPr>
              <w:t>3.6.1: Identify and explore with CPs ways to integrate youth considerations into existing and new wetlands policies, strategies, processes and programmes</w:t>
            </w:r>
          </w:p>
        </w:tc>
        <w:tc>
          <w:tcPr>
            <w:tcW w:w="367" w:type="pct"/>
            <w:shd w:val="clear" w:color="auto" w:fill="auto"/>
            <w:noWrap/>
            <w:vAlign w:val="center"/>
            <w:hideMark/>
          </w:tcPr>
          <w:p w14:paraId="161A3C1F" w14:textId="77777777" w:rsidR="008938A4" w:rsidRPr="00632930" w:rsidRDefault="008938A4" w:rsidP="00CD1588">
            <w:pPr>
              <w:ind w:left="0" w:firstLine="0"/>
              <w:jc w:val="center"/>
              <w:rPr>
                <w:rFonts w:asciiTheme="minorHAnsi" w:eastAsia="Times New Roman" w:hAnsiTheme="minorHAnsi" w:cstheme="minorHAnsi"/>
                <w:sz w:val="20"/>
                <w:szCs w:val="20"/>
                <w:lang w:val="en-AU" w:eastAsia="en-AU"/>
              </w:rPr>
            </w:pPr>
            <w:r w:rsidRPr="00632930">
              <w:rPr>
                <w:rFonts w:asciiTheme="minorHAnsi" w:eastAsia="Times New Roman" w:hAnsiTheme="minorHAnsi" w:cstheme="minorHAnsi"/>
                <w:sz w:val="20"/>
                <w:szCs w:val="20"/>
                <w:lang w:val="en-AU" w:eastAsia="en-AU"/>
              </w:rPr>
              <w:t>0%</w:t>
            </w:r>
          </w:p>
        </w:tc>
        <w:tc>
          <w:tcPr>
            <w:tcW w:w="1010" w:type="pct"/>
            <w:shd w:val="clear" w:color="auto" w:fill="auto"/>
            <w:hideMark/>
          </w:tcPr>
          <w:p w14:paraId="078123EB" w14:textId="77777777" w:rsidR="008938A4" w:rsidRPr="00632930" w:rsidRDefault="008938A4" w:rsidP="008938A4">
            <w:pPr>
              <w:pStyle w:val="ListParagraph"/>
              <w:numPr>
                <w:ilvl w:val="0"/>
                <w:numId w:val="35"/>
              </w:numPr>
              <w:rPr>
                <w:rFonts w:asciiTheme="minorHAnsi" w:eastAsia="Times New Roman" w:hAnsiTheme="minorHAnsi" w:cstheme="minorHAnsi"/>
                <w:sz w:val="20"/>
                <w:szCs w:val="20"/>
                <w:lang w:val="en-AU" w:eastAsia="en-AU"/>
              </w:rPr>
            </w:pPr>
            <w:r w:rsidRPr="00632930">
              <w:rPr>
                <w:rFonts w:asciiTheme="minorHAnsi" w:eastAsia="Times New Roman" w:hAnsiTheme="minorHAnsi" w:cstheme="minorHAnsi"/>
                <w:sz w:val="20"/>
                <w:szCs w:val="20"/>
                <w:lang w:val="en-AU" w:eastAsia="en-AU"/>
              </w:rPr>
              <w:t>Number of CPs lobbied</w:t>
            </w:r>
          </w:p>
        </w:tc>
        <w:tc>
          <w:tcPr>
            <w:tcW w:w="275" w:type="pct"/>
            <w:shd w:val="clear" w:color="auto" w:fill="auto"/>
            <w:noWrap/>
            <w:vAlign w:val="center"/>
            <w:hideMark/>
          </w:tcPr>
          <w:p w14:paraId="004B99C2" w14:textId="77777777" w:rsidR="008938A4" w:rsidRPr="00632930" w:rsidRDefault="008938A4" w:rsidP="00CD1588">
            <w:pPr>
              <w:ind w:left="0" w:firstLine="0"/>
              <w:jc w:val="center"/>
              <w:rPr>
                <w:rFonts w:asciiTheme="minorHAnsi" w:eastAsia="Times New Roman" w:hAnsiTheme="minorHAnsi" w:cstheme="minorHAnsi"/>
                <w:sz w:val="20"/>
                <w:szCs w:val="20"/>
                <w:lang w:val="en-AU" w:eastAsia="en-AU"/>
              </w:rPr>
            </w:pPr>
            <w:r w:rsidRPr="00632930">
              <w:rPr>
                <w:rFonts w:asciiTheme="minorHAnsi" w:eastAsia="Times New Roman" w:hAnsiTheme="minorHAnsi" w:cstheme="minorHAnsi"/>
                <w:sz w:val="20"/>
                <w:szCs w:val="20"/>
                <w:lang w:val="en-AU" w:eastAsia="en-AU"/>
              </w:rPr>
              <w:t>TBC</w:t>
            </w:r>
          </w:p>
        </w:tc>
        <w:tc>
          <w:tcPr>
            <w:tcW w:w="1834" w:type="pct"/>
            <w:shd w:val="clear" w:color="auto" w:fill="auto"/>
            <w:hideMark/>
          </w:tcPr>
          <w:p w14:paraId="6F566178" w14:textId="77777777" w:rsidR="008938A4" w:rsidRPr="00632930" w:rsidRDefault="008938A4" w:rsidP="00CD1588">
            <w:pPr>
              <w:ind w:left="0" w:firstLine="0"/>
              <w:rPr>
                <w:rFonts w:asciiTheme="minorHAnsi" w:eastAsia="Times New Roman" w:hAnsiTheme="minorHAnsi" w:cstheme="minorHAnsi"/>
                <w:sz w:val="20"/>
                <w:szCs w:val="20"/>
                <w:lang w:val="en-AU" w:eastAsia="en-AU"/>
              </w:rPr>
            </w:pPr>
            <w:r w:rsidRPr="00632930">
              <w:rPr>
                <w:rFonts w:asciiTheme="minorHAnsi" w:eastAsia="Times New Roman" w:hAnsiTheme="minorHAnsi" w:cstheme="minorHAnsi"/>
                <w:sz w:val="20"/>
                <w:szCs w:val="20"/>
                <w:lang w:val="en-AU" w:eastAsia="en-AU"/>
              </w:rPr>
              <w:t>CP examples to be extracted from the National Reports to COP15.</w:t>
            </w:r>
          </w:p>
        </w:tc>
      </w:tr>
      <w:tr w:rsidR="008938A4" w:rsidRPr="00BC56F6" w14:paraId="4AF59CF9" w14:textId="77777777" w:rsidTr="00CD1588">
        <w:trPr>
          <w:trHeight w:val="272"/>
        </w:trPr>
        <w:tc>
          <w:tcPr>
            <w:tcW w:w="1514" w:type="pct"/>
            <w:shd w:val="clear" w:color="auto" w:fill="auto"/>
            <w:hideMark/>
          </w:tcPr>
          <w:p w14:paraId="1BC22567" w14:textId="77777777" w:rsidR="008938A4" w:rsidRPr="00632930" w:rsidRDefault="008938A4" w:rsidP="00CD1588">
            <w:pPr>
              <w:ind w:left="0" w:firstLine="0"/>
              <w:rPr>
                <w:rFonts w:asciiTheme="minorHAnsi" w:eastAsia="Times New Roman" w:hAnsiTheme="minorHAnsi" w:cstheme="minorHAnsi"/>
                <w:color w:val="000000"/>
                <w:sz w:val="20"/>
                <w:szCs w:val="20"/>
                <w:lang w:val="en-AU" w:eastAsia="en-AU"/>
              </w:rPr>
            </w:pPr>
            <w:r w:rsidRPr="00632930">
              <w:rPr>
                <w:rFonts w:asciiTheme="minorHAnsi" w:eastAsia="Times New Roman" w:hAnsiTheme="minorHAnsi" w:cstheme="minorHAnsi"/>
                <w:color w:val="000000"/>
                <w:sz w:val="20"/>
                <w:szCs w:val="20"/>
                <w:lang w:val="en-AU" w:eastAsia="en-AU"/>
              </w:rPr>
              <w:t>4.1.1: Draft a resolution to COP15</w:t>
            </w:r>
          </w:p>
        </w:tc>
        <w:tc>
          <w:tcPr>
            <w:tcW w:w="367" w:type="pct"/>
            <w:shd w:val="clear" w:color="auto" w:fill="auto"/>
            <w:noWrap/>
            <w:vAlign w:val="center"/>
            <w:hideMark/>
          </w:tcPr>
          <w:p w14:paraId="0221AB0D" w14:textId="77777777" w:rsidR="008938A4" w:rsidRPr="00632930" w:rsidRDefault="008938A4" w:rsidP="00CD1588">
            <w:pPr>
              <w:ind w:left="0" w:firstLine="0"/>
              <w:jc w:val="center"/>
              <w:rPr>
                <w:rFonts w:asciiTheme="minorHAnsi" w:eastAsia="Times New Roman" w:hAnsiTheme="minorHAnsi" w:cstheme="minorHAnsi"/>
                <w:sz w:val="20"/>
                <w:szCs w:val="20"/>
                <w:lang w:val="en-AU" w:eastAsia="en-AU"/>
              </w:rPr>
            </w:pPr>
            <w:r w:rsidRPr="00632930">
              <w:rPr>
                <w:rFonts w:asciiTheme="minorHAnsi" w:eastAsia="Times New Roman" w:hAnsiTheme="minorHAnsi" w:cstheme="minorHAnsi"/>
                <w:sz w:val="20"/>
                <w:szCs w:val="20"/>
                <w:lang w:val="en-AU" w:eastAsia="en-AU"/>
              </w:rPr>
              <w:t>90%</w:t>
            </w:r>
          </w:p>
        </w:tc>
        <w:tc>
          <w:tcPr>
            <w:tcW w:w="1010" w:type="pct"/>
            <w:shd w:val="clear" w:color="auto" w:fill="auto"/>
            <w:hideMark/>
          </w:tcPr>
          <w:p w14:paraId="60ABC1E6" w14:textId="77777777" w:rsidR="008938A4" w:rsidRPr="00632930" w:rsidRDefault="008938A4" w:rsidP="008938A4">
            <w:pPr>
              <w:pStyle w:val="ListParagraph"/>
              <w:numPr>
                <w:ilvl w:val="0"/>
                <w:numId w:val="35"/>
              </w:numPr>
              <w:rPr>
                <w:rFonts w:asciiTheme="minorHAnsi" w:eastAsia="Times New Roman" w:hAnsiTheme="minorHAnsi" w:cstheme="minorHAnsi"/>
                <w:sz w:val="20"/>
                <w:szCs w:val="20"/>
                <w:lang w:val="en-AU" w:eastAsia="en-AU"/>
              </w:rPr>
            </w:pPr>
            <w:r w:rsidRPr="00632930">
              <w:rPr>
                <w:rFonts w:asciiTheme="minorHAnsi" w:eastAsia="Times New Roman" w:hAnsiTheme="minorHAnsi" w:cstheme="minorHAnsi"/>
                <w:sz w:val="20"/>
                <w:szCs w:val="20"/>
                <w:lang w:val="en-AU" w:eastAsia="en-AU"/>
              </w:rPr>
              <w:t>Draft resolution submitted – Yes/No</w:t>
            </w:r>
          </w:p>
        </w:tc>
        <w:tc>
          <w:tcPr>
            <w:tcW w:w="275" w:type="pct"/>
            <w:shd w:val="clear" w:color="auto" w:fill="auto"/>
            <w:noWrap/>
            <w:vAlign w:val="center"/>
            <w:hideMark/>
          </w:tcPr>
          <w:p w14:paraId="383A8CE5" w14:textId="77777777" w:rsidR="008938A4" w:rsidRPr="00632930" w:rsidRDefault="008938A4" w:rsidP="00CD1588">
            <w:pPr>
              <w:ind w:left="0" w:firstLine="0"/>
              <w:jc w:val="center"/>
              <w:rPr>
                <w:rFonts w:asciiTheme="minorHAnsi" w:eastAsia="Times New Roman" w:hAnsiTheme="minorHAnsi" w:cstheme="minorHAnsi"/>
                <w:sz w:val="20"/>
                <w:szCs w:val="20"/>
                <w:lang w:val="en-AU" w:eastAsia="en-AU"/>
              </w:rPr>
            </w:pPr>
            <w:r w:rsidRPr="00632930">
              <w:rPr>
                <w:rFonts w:asciiTheme="minorHAnsi" w:eastAsia="Times New Roman" w:hAnsiTheme="minorHAnsi" w:cstheme="minorHAnsi"/>
                <w:sz w:val="20"/>
                <w:szCs w:val="20"/>
                <w:lang w:val="en-AU" w:eastAsia="en-AU"/>
              </w:rPr>
              <w:t>TBC</w:t>
            </w:r>
          </w:p>
        </w:tc>
        <w:tc>
          <w:tcPr>
            <w:tcW w:w="1834" w:type="pct"/>
            <w:shd w:val="clear" w:color="auto" w:fill="auto"/>
            <w:hideMark/>
          </w:tcPr>
          <w:p w14:paraId="393BECBB" w14:textId="77777777" w:rsidR="008938A4" w:rsidRPr="00632930" w:rsidRDefault="008938A4" w:rsidP="00CD1588">
            <w:pPr>
              <w:ind w:left="0" w:firstLine="0"/>
              <w:rPr>
                <w:rFonts w:asciiTheme="minorHAnsi" w:eastAsia="Times New Roman" w:hAnsiTheme="minorHAnsi" w:cstheme="minorHAnsi"/>
                <w:sz w:val="20"/>
                <w:szCs w:val="20"/>
                <w:lang w:val="en-AU" w:eastAsia="en-AU"/>
              </w:rPr>
            </w:pPr>
            <w:r w:rsidRPr="00632930">
              <w:rPr>
                <w:rFonts w:asciiTheme="minorHAnsi" w:eastAsia="Times New Roman" w:hAnsiTheme="minorHAnsi" w:cstheme="minorHAnsi"/>
                <w:sz w:val="20"/>
                <w:szCs w:val="20"/>
                <w:lang w:val="en-AU" w:eastAsia="en-AU"/>
              </w:rPr>
              <w:t xml:space="preserve">Resolution drafted, and under consultation and review. </w:t>
            </w:r>
          </w:p>
        </w:tc>
      </w:tr>
    </w:tbl>
    <w:p w14:paraId="4B93CA88" w14:textId="77777777" w:rsidR="008938A4" w:rsidRPr="00CE1053" w:rsidRDefault="008938A4" w:rsidP="008938A4">
      <w:pPr>
        <w:pStyle w:val="ColorfulList-Accent11"/>
        <w:ind w:left="567" w:hanging="567"/>
        <w:rPr>
          <w:rFonts w:asciiTheme="minorHAnsi" w:hAnsiTheme="minorHAnsi" w:cstheme="minorHAnsi"/>
        </w:rPr>
      </w:pPr>
    </w:p>
    <w:p w14:paraId="15D51982" w14:textId="77777777" w:rsidR="00140FE8" w:rsidRPr="000A604F" w:rsidRDefault="00140FE8" w:rsidP="00140FE8">
      <w:pPr>
        <w:pStyle w:val="ColorfulList-Accent11"/>
        <w:ind w:left="0" w:firstLine="0"/>
      </w:pPr>
    </w:p>
    <w:sectPr w:rsidR="00140FE8" w:rsidRPr="000A604F" w:rsidSect="008E5DEF">
      <w:footerReference w:type="default" r:id="rId20"/>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2E9F2F" w14:textId="77777777" w:rsidR="00507585" w:rsidRDefault="00507585" w:rsidP="00DF16AB">
      <w:r>
        <w:separator/>
      </w:r>
    </w:p>
  </w:endnote>
  <w:endnote w:type="continuationSeparator" w:id="0">
    <w:p w14:paraId="07C090FE" w14:textId="77777777" w:rsidR="00507585" w:rsidRDefault="00507585" w:rsidP="00DF16AB">
      <w:r>
        <w:continuationSeparator/>
      </w:r>
    </w:p>
  </w:endnote>
  <w:endnote w:type="continuationNotice" w:id="1">
    <w:p w14:paraId="3855042B" w14:textId="77777777" w:rsidR="00507585" w:rsidRDefault="005075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Aptos">
    <w:charset w:val="00"/>
    <w:family w:val="swiss"/>
    <w:pitch w:val="variable"/>
    <w:sig w:usb0="20000287" w:usb1="00000003"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1659A5" w14:textId="06B79540" w:rsidR="00191754" w:rsidRDefault="00191754">
    <w:pPr>
      <w:pStyle w:val="Footer"/>
    </w:pPr>
    <w:r>
      <w:rPr>
        <w:noProof/>
      </w:rPr>
      <mc:AlternateContent>
        <mc:Choice Requires="wps">
          <w:drawing>
            <wp:anchor distT="0" distB="0" distL="0" distR="0" simplePos="0" relativeHeight="251658243" behindDoc="0" locked="0" layoutInCell="1" allowOverlap="1" wp14:anchorId="4BE57E28" wp14:editId="3752636B">
              <wp:simplePos x="635" y="635"/>
              <wp:positionH relativeFrom="page">
                <wp:align>center</wp:align>
              </wp:positionH>
              <wp:positionV relativeFrom="page">
                <wp:align>bottom</wp:align>
              </wp:positionV>
              <wp:extent cx="551815" cy="376555"/>
              <wp:effectExtent l="0" t="0" r="635" b="0"/>
              <wp:wrapNone/>
              <wp:docPr id="1837988274"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3B74B81D" w14:textId="07C80C53" w:rsidR="00191754" w:rsidRPr="00191754" w:rsidRDefault="00191754" w:rsidP="00191754">
                          <w:pPr>
                            <w:rPr>
                              <w:rFonts w:cs="Calibri"/>
                              <w:noProof/>
                              <w:color w:val="FF0000"/>
                              <w:sz w:val="24"/>
                              <w:szCs w:val="24"/>
                            </w:rPr>
                          </w:pPr>
                          <w:r w:rsidRPr="00191754">
                            <w:rPr>
                              <w:rFonts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BE57E28" id="_x0000_t202" coordsize="21600,21600" o:spt="202" path="m,l,21600r21600,l21600,xe">
              <v:stroke joinstyle="miter"/>
              <v:path gradientshapeok="t" o:connecttype="rect"/>
            </v:shapetype>
            <v:shape id="Text Box 5" o:spid="_x0000_s1028" type="#_x0000_t202" alt="OFFICIAL" style="position:absolute;left:0;text-align:left;margin-left:0;margin-top:0;width:43.45pt;height:29.6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" filled="f" stroked="f">
              <v:textbox style="mso-fit-shape-to-text:t" inset="0,0,0,15pt">
                <w:txbxContent>
                  <w:p w14:paraId="3B74B81D" w14:textId="07C80C53" w:rsidR="00191754" w:rsidRPr="00191754" w:rsidRDefault="00191754" w:rsidP="00191754">
                    <w:pPr>
                      <w:rPr>
                        <w:rFonts w:cs="Calibri"/>
                        <w:noProof/>
                        <w:color w:val="FF0000"/>
                        <w:sz w:val="24"/>
                        <w:szCs w:val="24"/>
                      </w:rPr>
                    </w:pPr>
                    <w:r w:rsidRPr="00191754">
                      <w:rPr>
                        <w:rFonts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0067E7" w14:textId="537E1E5F" w:rsidR="0051725A" w:rsidRPr="00F44065" w:rsidRDefault="000A604F">
    <w:pPr>
      <w:pStyle w:val="Footer"/>
      <w:rPr>
        <w:sz w:val="20"/>
        <w:szCs w:val="20"/>
      </w:rPr>
    </w:pPr>
    <w:r>
      <w:rPr>
        <w:sz w:val="20"/>
        <w:szCs w:val="20"/>
      </w:rPr>
      <w:t>S</w:t>
    </w:r>
    <w:r w:rsidRPr="00F44065">
      <w:rPr>
        <w:sz w:val="20"/>
        <w:szCs w:val="20"/>
      </w:rPr>
      <w:t>C6</w:t>
    </w:r>
    <w:r>
      <w:rPr>
        <w:sz w:val="20"/>
        <w:szCs w:val="20"/>
      </w:rPr>
      <w:t>4</w:t>
    </w:r>
    <w:r w:rsidRPr="00F44065">
      <w:rPr>
        <w:sz w:val="20"/>
        <w:szCs w:val="20"/>
      </w:rPr>
      <w:t xml:space="preserve"> </w:t>
    </w:r>
    <w:r w:rsidR="0051725A" w:rsidRPr="00F44065">
      <w:rPr>
        <w:sz w:val="20"/>
        <w:szCs w:val="20"/>
      </w:rPr>
      <w:t>Doc.</w:t>
    </w:r>
    <w:r>
      <w:rPr>
        <w:sz w:val="20"/>
        <w:szCs w:val="20"/>
      </w:rPr>
      <w:t>16</w:t>
    </w:r>
    <w:r w:rsidR="0051725A">
      <w:rPr>
        <w:sz w:val="20"/>
        <w:szCs w:val="20"/>
      </w:rPr>
      <w:tab/>
    </w:r>
    <w:r w:rsidR="0051725A">
      <w:rPr>
        <w:sz w:val="20"/>
        <w:szCs w:val="20"/>
      </w:rPr>
      <w:tab/>
    </w:r>
    <w:r w:rsidR="0051725A" w:rsidRPr="0051725A">
      <w:rPr>
        <w:sz w:val="20"/>
        <w:szCs w:val="20"/>
      </w:rPr>
      <w:fldChar w:fldCharType="begin"/>
    </w:r>
    <w:r w:rsidR="0051725A" w:rsidRPr="0051725A">
      <w:rPr>
        <w:sz w:val="20"/>
        <w:szCs w:val="20"/>
      </w:rPr>
      <w:instrText xml:space="preserve"> PAGE   \* MERGEFORMAT </w:instrText>
    </w:r>
    <w:r w:rsidR="0051725A" w:rsidRPr="0051725A">
      <w:rPr>
        <w:sz w:val="20"/>
        <w:szCs w:val="20"/>
      </w:rPr>
      <w:fldChar w:fldCharType="separate"/>
    </w:r>
    <w:r w:rsidR="00DC040C">
      <w:rPr>
        <w:noProof/>
        <w:sz w:val="20"/>
        <w:szCs w:val="20"/>
      </w:rPr>
      <w:t>2</w:t>
    </w:r>
    <w:r w:rsidR="0051725A" w:rsidRPr="0051725A">
      <w:rPr>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4CFA6F" w14:textId="77777777" w:rsidR="008E5DEF" w:rsidRPr="00F44065" w:rsidRDefault="008E5DEF" w:rsidP="008E5DEF">
    <w:pPr>
      <w:pStyle w:val="Footer"/>
      <w:tabs>
        <w:tab w:val="clear" w:pos="9026"/>
        <w:tab w:val="right" w:pos="13892"/>
      </w:tabs>
      <w:rPr>
        <w:sz w:val="20"/>
        <w:szCs w:val="20"/>
      </w:rPr>
    </w:pPr>
    <w:r>
      <w:rPr>
        <w:sz w:val="20"/>
        <w:szCs w:val="20"/>
      </w:rPr>
      <w:t>S</w:t>
    </w:r>
    <w:r w:rsidRPr="00F44065">
      <w:rPr>
        <w:sz w:val="20"/>
        <w:szCs w:val="20"/>
      </w:rPr>
      <w:t>C6</w:t>
    </w:r>
    <w:r>
      <w:rPr>
        <w:sz w:val="20"/>
        <w:szCs w:val="20"/>
      </w:rPr>
      <w:t>4</w:t>
    </w:r>
    <w:r w:rsidRPr="00F44065">
      <w:rPr>
        <w:sz w:val="20"/>
        <w:szCs w:val="20"/>
      </w:rPr>
      <w:t xml:space="preserve"> Doc.</w:t>
    </w:r>
    <w:r>
      <w:rPr>
        <w:sz w:val="20"/>
        <w:szCs w:val="20"/>
      </w:rPr>
      <w:t>16</w:t>
    </w:r>
    <w:r>
      <w:rPr>
        <w:sz w:val="20"/>
        <w:szCs w:val="20"/>
      </w:rPr>
      <w:tab/>
    </w:r>
    <w:r>
      <w:rPr>
        <w:sz w:val="20"/>
        <w:szCs w:val="20"/>
      </w:rPr>
      <w:tab/>
    </w:r>
    <w:r w:rsidRPr="0051725A">
      <w:rPr>
        <w:sz w:val="20"/>
        <w:szCs w:val="20"/>
      </w:rPr>
      <w:fldChar w:fldCharType="begin"/>
    </w:r>
    <w:r w:rsidRPr="0051725A">
      <w:rPr>
        <w:sz w:val="20"/>
        <w:szCs w:val="20"/>
      </w:rPr>
      <w:instrText xml:space="preserve"> PAGE   \* MERGEFORMAT </w:instrText>
    </w:r>
    <w:r w:rsidRPr="0051725A">
      <w:rPr>
        <w:sz w:val="20"/>
        <w:szCs w:val="20"/>
      </w:rPr>
      <w:fldChar w:fldCharType="separate"/>
    </w:r>
    <w:r>
      <w:rPr>
        <w:noProof/>
        <w:sz w:val="20"/>
        <w:szCs w:val="20"/>
      </w:rPr>
      <w:t>2</w:t>
    </w:r>
    <w:r w:rsidRPr="0051725A">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B2FE6B" w14:textId="77777777" w:rsidR="00507585" w:rsidRDefault="00507585" w:rsidP="00DF16AB">
      <w:r>
        <w:separator/>
      </w:r>
    </w:p>
  </w:footnote>
  <w:footnote w:type="continuationSeparator" w:id="0">
    <w:p w14:paraId="0F95278D" w14:textId="77777777" w:rsidR="00507585" w:rsidRDefault="00507585" w:rsidP="00DF16AB">
      <w:r>
        <w:continuationSeparator/>
      </w:r>
    </w:p>
  </w:footnote>
  <w:footnote w:type="continuationNotice" w:id="1">
    <w:p w14:paraId="714E6AFC" w14:textId="77777777" w:rsidR="00507585" w:rsidRDefault="005075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A764B8" w14:textId="3C6408EC" w:rsidR="00191754" w:rsidRDefault="00191754">
    <w:pPr>
      <w:pStyle w:val="Header"/>
    </w:pPr>
    <w:r>
      <w:rPr>
        <w:noProof/>
      </w:rPr>
      <mc:AlternateContent>
        <mc:Choice Requires="wps">
          <w:drawing>
            <wp:anchor distT="0" distB="0" distL="0" distR="0" simplePos="0" relativeHeight="251658241" behindDoc="0" locked="0" layoutInCell="1" allowOverlap="1" wp14:anchorId="64B7184E" wp14:editId="7921437B">
              <wp:simplePos x="635" y="635"/>
              <wp:positionH relativeFrom="page">
                <wp:align>center</wp:align>
              </wp:positionH>
              <wp:positionV relativeFrom="page">
                <wp:align>top</wp:align>
              </wp:positionV>
              <wp:extent cx="551815" cy="376555"/>
              <wp:effectExtent l="0" t="0" r="635" b="4445"/>
              <wp:wrapNone/>
              <wp:docPr id="913664407"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471B4A3D" w14:textId="7CFBCE2A" w:rsidR="00191754" w:rsidRPr="00191754" w:rsidRDefault="00191754" w:rsidP="00191754">
                          <w:pPr>
                            <w:rPr>
                              <w:rFonts w:cs="Calibri"/>
                              <w:noProof/>
                              <w:color w:val="FF0000"/>
                              <w:sz w:val="24"/>
                              <w:szCs w:val="24"/>
                            </w:rPr>
                          </w:pPr>
                          <w:r w:rsidRPr="00191754">
                            <w:rPr>
                              <w:rFonts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4B7184E" id="_x0000_t202" coordsize="21600,21600" o:spt="202" path="m,l,21600r21600,l21600,xe">
              <v:stroke joinstyle="miter"/>
              <v:path gradientshapeok="t" o:connecttype="rect"/>
            </v:shapetype>
            <v:shape id="Text Box 2" o:spid="_x0000_s1027" type="#_x0000_t202" alt="OFFICIAL" style="position:absolute;left:0;text-align:left;margin-left:0;margin-top:0;width:43.45pt;height:29.6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" filled="f" stroked="f">
              <v:textbox style="mso-fit-shape-to-text:t" inset="0,15pt,0,0">
                <w:txbxContent>
                  <w:p w14:paraId="471B4A3D" w14:textId="7CFBCE2A" w:rsidR="00191754" w:rsidRPr="00191754" w:rsidRDefault="00191754" w:rsidP="00191754">
                    <w:pPr>
                      <w:rPr>
                        <w:rFonts w:cs="Calibri"/>
                        <w:noProof/>
                        <w:color w:val="FF0000"/>
                        <w:sz w:val="24"/>
                        <w:szCs w:val="24"/>
                      </w:rPr>
                    </w:pPr>
                    <w:r w:rsidRPr="00191754">
                      <w:rPr>
                        <w:rFonts w:cs="Calibri"/>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6043F0"/>
    <w:multiLevelType w:val="hybridMultilevel"/>
    <w:tmpl w:val="3C96C2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6E37326"/>
    <w:multiLevelType w:val="hybridMultilevel"/>
    <w:tmpl w:val="B8A4DA5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7E20930"/>
    <w:multiLevelType w:val="hybridMultilevel"/>
    <w:tmpl w:val="C44C1FB0"/>
    <w:lvl w:ilvl="0" w:tplc="12A245CA">
      <w:start w:val="1"/>
      <w:numFmt w:val="lowerLetter"/>
      <w:lvlText w:val="%1."/>
      <w:lvlJc w:val="left"/>
      <w:pPr>
        <w:ind w:left="930" w:hanging="360"/>
      </w:pPr>
      <w:rPr>
        <w:rFonts w:asciiTheme="minorHAnsi" w:hAnsiTheme="minorHAnsi" w:cstheme="minorHAnsi" w:hint="default"/>
      </w:rPr>
    </w:lvl>
    <w:lvl w:ilvl="1" w:tplc="0C090019">
      <w:start w:val="1"/>
      <w:numFmt w:val="lowerLetter"/>
      <w:lvlText w:val="%2."/>
      <w:lvlJc w:val="left"/>
      <w:pPr>
        <w:ind w:left="1650" w:hanging="360"/>
      </w:pPr>
    </w:lvl>
    <w:lvl w:ilvl="2" w:tplc="0C09001B">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3" w15:restartNumberingAfterBreak="0">
    <w:nsid w:val="0A8255A7"/>
    <w:multiLevelType w:val="hybridMultilevel"/>
    <w:tmpl w:val="3EDAA8AA"/>
    <w:lvl w:ilvl="0" w:tplc="1EE45DE6">
      <w:start w:val="1"/>
      <w:numFmt w:val="bullet"/>
      <w:lvlText w:val="-"/>
      <w:lvlJc w:val="left"/>
      <w:pPr>
        <w:ind w:left="720" w:hanging="360"/>
      </w:pPr>
      <w:rPr>
        <w:rFonts w:ascii="Yu Gothic" w:eastAsia="Yu Gothic" w:hAnsi="Yu Gothic" w:hint="eastAsia"/>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10BB7F72"/>
    <w:multiLevelType w:val="hybridMultilevel"/>
    <w:tmpl w:val="0A48B4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32D555C"/>
    <w:multiLevelType w:val="hybridMultilevel"/>
    <w:tmpl w:val="0656496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FCC193A"/>
    <w:multiLevelType w:val="hybridMultilevel"/>
    <w:tmpl w:val="1D94F9DC"/>
    <w:lvl w:ilvl="0" w:tplc="0C090001">
      <w:start w:val="1"/>
      <w:numFmt w:val="bullet"/>
      <w:lvlText w:val=""/>
      <w:lvlJc w:val="left"/>
      <w:pPr>
        <w:ind w:left="1145" w:hanging="360"/>
      </w:pPr>
      <w:rPr>
        <w:rFonts w:ascii="Symbol" w:hAnsi="Symbol"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7" w15:restartNumberingAfterBreak="0">
    <w:nsid w:val="202C723A"/>
    <w:multiLevelType w:val="hybridMultilevel"/>
    <w:tmpl w:val="B764282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37C120D"/>
    <w:multiLevelType w:val="hybridMultilevel"/>
    <w:tmpl w:val="035AED6A"/>
    <w:lvl w:ilvl="0" w:tplc="0C090019">
      <w:start w:val="1"/>
      <w:numFmt w:val="lowerLetter"/>
      <w:lvlText w:val="%1."/>
      <w:lvlJc w:val="left"/>
      <w:pPr>
        <w:ind w:left="927" w:hanging="360"/>
      </w:p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9" w15:restartNumberingAfterBreak="0">
    <w:nsid w:val="262A4E38"/>
    <w:multiLevelType w:val="hybridMultilevel"/>
    <w:tmpl w:val="06564960"/>
    <w:lvl w:ilvl="0" w:tplc="0C09000F">
      <w:start w:val="1"/>
      <w:numFmt w:val="decimal"/>
      <w:lvlText w:val="%1."/>
      <w:lvlJc w:val="left"/>
      <w:pPr>
        <w:ind w:left="357" w:hanging="360"/>
      </w:pPr>
    </w:lvl>
    <w:lvl w:ilvl="1" w:tplc="0C090019">
      <w:start w:val="1"/>
      <w:numFmt w:val="lowerLetter"/>
      <w:lvlText w:val="%2."/>
      <w:lvlJc w:val="left"/>
      <w:pPr>
        <w:ind w:left="1077" w:hanging="360"/>
      </w:pPr>
    </w:lvl>
    <w:lvl w:ilvl="2" w:tplc="0C09001B">
      <w:start w:val="1"/>
      <w:numFmt w:val="lowerRoman"/>
      <w:lvlText w:val="%3."/>
      <w:lvlJc w:val="right"/>
      <w:pPr>
        <w:ind w:left="1797" w:hanging="180"/>
      </w:pPr>
    </w:lvl>
    <w:lvl w:ilvl="3" w:tplc="0C09000F" w:tentative="1">
      <w:start w:val="1"/>
      <w:numFmt w:val="decimal"/>
      <w:lvlText w:val="%4."/>
      <w:lvlJc w:val="left"/>
      <w:pPr>
        <w:ind w:left="2517" w:hanging="360"/>
      </w:pPr>
    </w:lvl>
    <w:lvl w:ilvl="4" w:tplc="0C090019" w:tentative="1">
      <w:start w:val="1"/>
      <w:numFmt w:val="lowerLetter"/>
      <w:lvlText w:val="%5."/>
      <w:lvlJc w:val="left"/>
      <w:pPr>
        <w:ind w:left="3237" w:hanging="360"/>
      </w:pPr>
    </w:lvl>
    <w:lvl w:ilvl="5" w:tplc="0C09001B" w:tentative="1">
      <w:start w:val="1"/>
      <w:numFmt w:val="lowerRoman"/>
      <w:lvlText w:val="%6."/>
      <w:lvlJc w:val="right"/>
      <w:pPr>
        <w:ind w:left="3957" w:hanging="180"/>
      </w:pPr>
    </w:lvl>
    <w:lvl w:ilvl="6" w:tplc="0C09000F" w:tentative="1">
      <w:start w:val="1"/>
      <w:numFmt w:val="decimal"/>
      <w:lvlText w:val="%7."/>
      <w:lvlJc w:val="left"/>
      <w:pPr>
        <w:ind w:left="4677" w:hanging="360"/>
      </w:pPr>
    </w:lvl>
    <w:lvl w:ilvl="7" w:tplc="0C090019" w:tentative="1">
      <w:start w:val="1"/>
      <w:numFmt w:val="lowerLetter"/>
      <w:lvlText w:val="%8."/>
      <w:lvlJc w:val="left"/>
      <w:pPr>
        <w:ind w:left="5397" w:hanging="360"/>
      </w:pPr>
    </w:lvl>
    <w:lvl w:ilvl="8" w:tplc="0C09001B" w:tentative="1">
      <w:start w:val="1"/>
      <w:numFmt w:val="lowerRoman"/>
      <w:lvlText w:val="%9."/>
      <w:lvlJc w:val="right"/>
      <w:pPr>
        <w:ind w:left="6117" w:hanging="180"/>
      </w:pPr>
    </w:lvl>
  </w:abstractNum>
  <w:abstractNum w:abstractNumId="10" w15:restartNumberingAfterBreak="0">
    <w:nsid w:val="2ACB6E07"/>
    <w:multiLevelType w:val="hybridMultilevel"/>
    <w:tmpl w:val="D316A468"/>
    <w:lvl w:ilvl="0" w:tplc="0EF29DDE">
      <w:start w:val="1"/>
      <w:numFmt w:val="bullet"/>
      <w:lvlText w:val="-"/>
      <w:lvlJc w:val="left"/>
      <w:pPr>
        <w:ind w:left="720" w:hanging="360"/>
      </w:pPr>
      <w:rPr>
        <w:rFonts w:ascii="Aptos" w:hAnsi="Aptos" w:hint="default"/>
      </w:rPr>
    </w:lvl>
    <w:lvl w:ilvl="1" w:tplc="FFFFFFFF">
      <w:start w:val="1"/>
      <w:numFmt w:val="lowerLetter"/>
      <w:lvlText w:val="%2."/>
      <w:lvlJc w:val="left"/>
      <w:pPr>
        <w:ind w:left="930" w:hanging="360"/>
      </w:pPr>
      <w:rPr>
        <w:rFonts w:asciiTheme="minorHAnsi" w:hAnsiTheme="minorHAnsi" w:cstheme="minorHAnsi" w:hint="default"/>
      </w:rPr>
    </w:lvl>
    <w:lvl w:ilvl="2" w:tplc="803AC774">
      <w:start w:val="1"/>
      <w:numFmt w:val="bullet"/>
      <w:lvlText w:val=""/>
      <w:lvlJc w:val="left"/>
      <w:pPr>
        <w:ind w:left="2160" w:hanging="360"/>
      </w:pPr>
      <w:rPr>
        <w:rFonts w:ascii="Wingdings" w:hAnsi="Wingdings" w:hint="default"/>
      </w:rPr>
    </w:lvl>
    <w:lvl w:ilvl="3" w:tplc="4CB2AAD2">
      <w:start w:val="1"/>
      <w:numFmt w:val="bullet"/>
      <w:lvlText w:val=""/>
      <w:lvlJc w:val="left"/>
      <w:pPr>
        <w:ind w:left="2880" w:hanging="360"/>
      </w:pPr>
      <w:rPr>
        <w:rFonts w:ascii="Symbol" w:hAnsi="Symbol" w:hint="default"/>
      </w:rPr>
    </w:lvl>
    <w:lvl w:ilvl="4" w:tplc="D1322B2A">
      <w:start w:val="1"/>
      <w:numFmt w:val="bullet"/>
      <w:lvlText w:val="o"/>
      <w:lvlJc w:val="left"/>
      <w:pPr>
        <w:ind w:left="3600" w:hanging="360"/>
      </w:pPr>
      <w:rPr>
        <w:rFonts w:ascii="Courier New" w:hAnsi="Courier New" w:hint="default"/>
      </w:rPr>
    </w:lvl>
    <w:lvl w:ilvl="5" w:tplc="4CAE3796">
      <w:start w:val="1"/>
      <w:numFmt w:val="bullet"/>
      <w:lvlText w:val=""/>
      <w:lvlJc w:val="left"/>
      <w:pPr>
        <w:ind w:left="4320" w:hanging="360"/>
      </w:pPr>
      <w:rPr>
        <w:rFonts w:ascii="Wingdings" w:hAnsi="Wingdings" w:hint="default"/>
      </w:rPr>
    </w:lvl>
    <w:lvl w:ilvl="6" w:tplc="EA28A99A">
      <w:start w:val="1"/>
      <w:numFmt w:val="bullet"/>
      <w:lvlText w:val=""/>
      <w:lvlJc w:val="left"/>
      <w:pPr>
        <w:ind w:left="5040" w:hanging="360"/>
      </w:pPr>
      <w:rPr>
        <w:rFonts w:ascii="Symbol" w:hAnsi="Symbol" w:hint="default"/>
      </w:rPr>
    </w:lvl>
    <w:lvl w:ilvl="7" w:tplc="2C2CF460">
      <w:start w:val="1"/>
      <w:numFmt w:val="bullet"/>
      <w:lvlText w:val="o"/>
      <w:lvlJc w:val="left"/>
      <w:pPr>
        <w:ind w:left="5760" w:hanging="360"/>
      </w:pPr>
      <w:rPr>
        <w:rFonts w:ascii="Courier New" w:hAnsi="Courier New" w:hint="default"/>
      </w:rPr>
    </w:lvl>
    <w:lvl w:ilvl="8" w:tplc="92EE5CFE">
      <w:start w:val="1"/>
      <w:numFmt w:val="bullet"/>
      <w:lvlText w:val=""/>
      <w:lvlJc w:val="left"/>
      <w:pPr>
        <w:ind w:left="6480" w:hanging="360"/>
      </w:pPr>
      <w:rPr>
        <w:rFonts w:ascii="Wingdings" w:hAnsi="Wingdings" w:hint="default"/>
      </w:rPr>
    </w:lvl>
  </w:abstractNum>
  <w:abstractNum w:abstractNumId="11" w15:restartNumberingAfterBreak="0">
    <w:nsid w:val="2B646615"/>
    <w:multiLevelType w:val="hybridMultilevel"/>
    <w:tmpl w:val="5266975A"/>
    <w:lvl w:ilvl="0" w:tplc="A8DC7D10">
      <w:start w:val="1"/>
      <w:numFmt w:val="decimal"/>
      <w:lvlText w:val="%1."/>
      <w:lvlJc w:val="left"/>
      <w:pPr>
        <w:ind w:left="361" w:hanging="360"/>
      </w:pPr>
      <w:rPr>
        <w:rFonts w:hint="default"/>
      </w:rPr>
    </w:lvl>
    <w:lvl w:ilvl="1" w:tplc="0C090019" w:tentative="1">
      <w:start w:val="1"/>
      <w:numFmt w:val="lowerLetter"/>
      <w:lvlText w:val="%2."/>
      <w:lvlJc w:val="left"/>
      <w:pPr>
        <w:ind w:left="1081" w:hanging="360"/>
      </w:pPr>
    </w:lvl>
    <w:lvl w:ilvl="2" w:tplc="0C09001B" w:tentative="1">
      <w:start w:val="1"/>
      <w:numFmt w:val="lowerRoman"/>
      <w:lvlText w:val="%3."/>
      <w:lvlJc w:val="right"/>
      <w:pPr>
        <w:ind w:left="1801" w:hanging="180"/>
      </w:pPr>
    </w:lvl>
    <w:lvl w:ilvl="3" w:tplc="0C09000F" w:tentative="1">
      <w:start w:val="1"/>
      <w:numFmt w:val="decimal"/>
      <w:lvlText w:val="%4."/>
      <w:lvlJc w:val="left"/>
      <w:pPr>
        <w:ind w:left="2521" w:hanging="360"/>
      </w:pPr>
    </w:lvl>
    <w:lvl w:ilvl="4" w:tplc="0C090019" w:tentative="1">
      <w:start w:val="1"/>
      <w:numFmt w:val="lowerLetter"/>
      <w:lvlText w:val="%5."/>
      <w:lvlJc w:val="left"/>
      <w:pPr>
        <w:ind w:left="3241" w:hanging="360"/>
      </w:pPr>
    </w:lvl>
    <w:lvl w:ilvl="5" w:tplc="0C09001B" w:tentative="1">
      <w:start w:val="1"/>
      <w:numFmt w:val="lowerRoman"/>
      <w:lvlText w:val="%6."/>
      <w:lvlJc w:val="right"/>
      <w:pPr>
        <w:ind w:left="3961" w:hanging="180"/>
      </w:pPr>
    </w:lvl>
    <w:lvl w:ilvl="6" w:tplc="0C09000F" w:tentative="1">
      <w:start w:val="1"/>
      <w:numFmt w:val="decimal"/>
      <w:lvlText w:val="%7."/>
      <w:lvlJc w:val="left"/>
      <w:pPr>
        <w:ind w:left="4681" w:hanging="360"/>
      </w:pPr>
    </w:lvl>
    <w:lvl w:ilvl="7" w:tplc="0C090019" w:tentative="1">
      <w:start w:val="1"/>
      <w:numFmt w:val="lowerLetter"/>
      <w:lvlText w:val="%8."/>
      <w:lvlJc w:val="left"/>
      <w:pPr>
        <w:ind w:left="5401" w:hanging="360"/>
      </w:pPr>
    </w:lvl>
    <w:lvl w:ilvl="8" w:tplc="0C09001B" w:tentative="1">
      <w:start w:val="1"/>
      <w:numFmt w:val="lowerRoman"/>
      <w:lvlText w:val="%9."/>
      <w:lvlJc w:val="right"/>
      <w:pPr>
        <w:ind w:left="6121" w:hanging="180"/>
      </w:pPr>
    </w:lvl>
  </w:abstractNum>
  <w:abstractNum w:abstractNumId="12" w15:restartNumberingAfterBreak="0">
    <w:nsid w:val="2D08488F"/>
    <w:multiLevelType w:val="hybridMultilevel"/>
    <w:tmpl w:val="1C52DA1E"/>
    <w:lvl w:ilvl="0" w:tplc="0C09000F">
      <w:start w:val="1"/>
      <w:numFmt w:val="decimal"/>
      <w:lvlText w:val="%1."/>
      <w:lvlJc w:val="left"/>
      <w:pPr>
        <w:ind w:left="93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FAF09F9"/>
    <w:multiLevelType w:val="hybridMultilevel"/>
    <w:tmpl w:val="1FF8F21A"/>
    <w:lvl w:ilvl="0" w:tplc="FFFFFFFF">
      <w:start w:val="1"/>
      <w:numFmt w:val="lowerLetter"/>
      <w:lvlText w:val="%1."/>
      <w:lvlJc w:val="left"/>
      <w:pPr>
        <w:ind w:left="930" w:hanging="360"/>
      </w:pPr>
      <w:rPr>
        <w:rFonts w:asciiTheme="minorHAnsi" w:hAnsiTheme="minorHAnsi" w:cstheme="minorHAnsi" w:hint="default"/>
      </w:rPr>
    </w:lvl>
    <w:lvl w:ilvl="1" w:tplc="FFFFFFFF">
      <w:start w:val="1"/>
      <w:numFmt w:val="lowerLetter"/>
      <w:lvlText w:val="%2."/>
      <w:lvlJc w:val="left"/>
      <w:pPr>
        <w:ind w:left="1650" w:hanging="360"/>
      </w:pPr>
    </w:lvl>
    <w:lvl w:ilvl="2" w:tplc="FFFFFFFF">
      <w:start w:val="1"/>
      <w:numFmt w:val="lowerRoman"/>
      <w:lvlText w:val="%3."/>
      <w:lvlJc w:val="right"/>
      <w:pPr>
        <w:ind w:left="2370" w:hanging="180"/>
      </w:pPr>
    </w:lvl>
    <w:lvl w:ilvl="3" w:tplc="FFFFFFFF" w:tentative="1">
      <w:start w:val="1"/>
      <w:numFmt w:val="decimal"/>
      <w:lvlText w:val="%4."/>
      <w:lvlJc w:val="left"/>
      <w:pPr>
        <w:ind w:left="3090" w:hanging="360"/>
      </w:pPr>
    </w:lvl>
    <w:lvl w:ilvl="4" w:tplc="FFFFFFFF" w:tentative="1">
      <w:start w:val="1"/>
      <w:numFmt w:val="lowerLetter"/>
      <w:lvlText w:val="%5."/>
      <w:lvlJc w:val="left"/>
      <w:pPr>
        <w:ind w:left="3810" w:hanging="360"/>
      </w:pPr>
    </w:lvl>
    <w:lvl w:ilvl="5" w:tplc="FFFFFFFF" w:tentative="1">
      <w:start w:val="1"/>
      <w:numFmt w:val="lowerRoman"/>
      <w:lvlText w:val="%6."/>
      <w:lvlJc w:val="right"/>
      <w:pPr>
        <w:ind w:left="4530" w:hanging="180"/>
      </w:pPr>
    </w:lvl>
    <w:lvl w:ilvl="6" w:tplc="FFFFFFFF" w:tentative="1">
      <w:start w:val="1"/>
      <w:numFmt w:val="decimal"/>
      <w:lvlText w:val="%7."/>
      <w:lvlJc w:val="left"/>
      <w:pPr>
        <w:ind w:left="5250" w:hanging="360"/>
      </w:pPr>
    </w:lvl>
    <w:lvl w:ilvl="7" w:tplc="FFFFFFFF" w:tentative="1">
      <w:start w:val="1"/>
      <w:numFmt w:val="lowerLetter"/>
      <w:lvlText w:val="%8."/>
      <w:lvlJc w:val="left"/>
      <w:pPr>
        <w:ind w:left="5970" w:hanging="360"/>
      </w:pPr>
    </w:lvl>
    <w:lvl w:ilvl="8" w:tplc="FFFFFFFF" w:tentative="1">
      <w:start w:val="1"/>
      <w:numFmt w:val="lowerRoman"/>
      <w:lvlText w:val="%9."/>
      <w:lvlJc w:val="right"/>
      <w:pPr>
        <w:ind w:left="6690" w:hanging="180"/>
      </w:pPr>
    </w:lvl>
  </w:abstractNum>
  <w:abstractNum w:abstractNumId="14" w15:restartNumberingAfterBreak="0">
    <w:nsid w:val="30376FF8"/>
    <w:multiLevelType w:val="hybridMultilevel"/>
    <w:tmpl w:val="7AFC8234"/>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34F148A7"/>
    <w:multiLevelType w:val="hybridMultilevel"/>
    <w:tmpl w:val="166C949E"/>
    <w:lvl w:ilvl="0" w:tplc="0C090019">
      <w:start w:val="1"/>
      <w:numFmt w:val="lowerLetter"/>
      <w:lvlText w:val="%1."/>
      <w:lvlJc w:val="left"/>
      <w:pPr>
        <w:tabs>
          <w:tab w:val="num" w:pos="720"/>
        </w:tabs>
        <w:ind w:left="720" w:hanging="360"/>
      </w:pPr>
      <w:rPr>
        <w:rFonts w:hint="default"/>
      </w:rPr>
    </w:lvl>
    <w:lvl w:ilvl="1" w:tplc="FFFFFFFF" w:tentative="1">
      <w:start w:val="1"/>
      <w:numFmt w:val="bullet"/>
      <w:lvlText w:val="•"/>
      <w:lvlJc w:val="left"/>
      <w:pPr>
        <w:tabs>
          <w:tab w:val="num" w:pos="1440"/>
        </w:tabs>
        <w:ind w:left="1440" w:hanging="360"/>
      </w:pPr>
      <w:rPr>
        <w:rFonts w:ascii="Calibri" w:hAnsi="Calibri" w:hint="default"/>
      </w:rPr>
    </w:lvl>
    <w:lvl w:ilvl="2" w:tplc="FFFFFFFF" w:tentative="1">
      <w:start w:val="1"/>
      <w:numFmt w:val="bullet"/>
      <w:lvlText w:val="•"/>
      <w:lvlJc w:val="left"/>
      <w:pPr>
        <w:tabs>
          <w:tab w:val="num" w:pos="2160"/>
        </w:tabs>
        <w:ind w:left="2160" w:hanging="360"/>
      </w:pPr>
      <w:rPr>
        <w:rFonts w:ascii="Calibri" w:hAnsi="Calibri" w:hint="default"/>
      </w:rPr>
    </w:lvl>
    <w:lvl w:ilvl="3" w:tplc="FFFFFFFF" w:tentative="1">
      <w:start w:val="1"/>
      <w:numFmt w:val="bullet"/>
      <w:lvlText w:val="•"/>
      <w:lvlJc w:val="left"/>
      <w:pPr>
        <w:tabs>
          <w:tab w:val="num" w:pos="2880"/>
        </w:tabs>
        <w:ind w:left="2880" w:hanging="360"/>
      </w:pPr>
      <w:rPr>
        <w:rFonts w:ascii="Calibri" w:hAnsi="Calibri" w:hint="default"/>
      </w:rPr>
    </w:lvl>
    <w:lvl w:ilvl="4" w:tplc="FFFFFFFF" w:tentative="1">
      <w:start w:val="1"/>
      <w:numFmt w:val="bullet"/>
      <w:lvlText w:val="•"/>
      <w:lvlJc w:val="left"/>
      <w:pPr>
        <w:tabs>
          <w:tab w:val="num" w:pos="3600"/>
        </w:tabs>
        <w:ind w:left="3600" w:hanging="360"/>
      </w:pPr>
      <w:rPr>
        <w:rFonts w:ascii="Calibri" w:hAnsi="Calibri" w:hint="default"/>
      </w:rPr>
    </w:lvl>
    <w:lvl w:ilvl="5" w:tplc="FFFFFFFF" w:tentative="1">
      <w:start w:val="1"/>
      <w:numFmt w:val="bullet"/>
      <w:lvlText w:val="•"/>
      <w:lvlJc w:val="left"/>
      <w:pPr>
        <w:tabs>
          <w:tab w:val="num" w:pos="4320"/>
        </w:tabs>
        <w:ind w:left="4320" w:hanging="360"/>
      </w:pPr>
      <w:rPr>
        <w:rFonts w:ascii="Calibri" w:hAnsi="Calibri" w:hint="default"/>
      </w:rPr>
    </w:lvl>
    <w:lvl w:ilvl="6" w:tplc="FFFFFFFF" w:tentative="1">
      <w:start w:val="1"/>
      <w:numFmt w:val="bullet"/>
      <w:lvlText w:val="•"/>
      <w:lvlJc w:val="left"/>
      <w:pPr>
        <w:tabs>
          <w:tab w:val="num" w:pos="5040"/>
        </w:tabs>
        <w:ind w:left="5040" w:hanging="360"/>
      </w:pPr>
      <w:rPr>
        <w:rFonts w:ascii="Calibri" w:hAnsi="Calibri" w:hint="default"/>
      </w:rPr>
    </w:lvl>
    <w:lvl w:ilvl="7" w:tplc="FFFFFFFF" w:tentative="1">
      <w:start w:val="1"/>
      <w:numFmt w:val="bullet"/>
      <w:lvlText w:val="•"/>
      <w:lvlJc w:val="left"/>
      <w:pPr>
        <w:tabs>
          <w:tab w:val="num" w:pos="5760"/>
        </w:tabs>
        <w:ind w:left="5760" w:hanging="360"/>
      </w:pPr>
      <w:rPr>
        <w:rFonts w:ascii="Calibri" w:hAnsi="Calibri" w:hint="default"/>
      </w:rPr>
    </w:lvl>
    <w:lvl w:ilvl="8" w:tplc="FFFFFFFF" w:tentative="1">
      <w:start w:val="1"/>
      <w:numFmt w:val="bullet"/>
      <w:lvlText w:val="•"/>
      <w:lvlJc w:val="left"/>
      <w:pPr>
        <w:tabs>
          <w:tab w:val="num" w:pos="6480"/>
        </w:tabs>
        <w:ind w:left="6480" w:hanging="360"/>
      </w:pPr>
      <w:rPr>
        <w:rFonts w:ascii="Calibri" w:hAnsi="Calibri" w:hint="default"/>
      </w:rPr>
    </w:lvl>
  </w:abstractNum>
  <w:abstractNum w:abstractNumId="16" w15:restartNumberingAfterBreak="0">
    <w:nsid w:val="38472EEA"/>
    <w:multiLevelType w:val="hybridMultilevel"/>
    <w:tmpl w:val="E040ABA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396A674A"/>
    <w:multiLevelType w:val="multilevel"/>
    <w:tmpl w:val="91863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67C49D5"/>
    <w:multiLevelType w:val="hybridMultilevel"/>
    <w:tmpl w:val="43D6F3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B6B1E23"/>
    <w:multiLevelType w:val="hybridMultilevel"/>
    <w:tmpl w:val="09FE953A"/>
    <w:lvl w:ilvl="0" w:tplc="0C090013">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C2B4624"/>
    <w:multiLevelType w:val="hybridMultilevel"/>
    <w:tmpl w:val="2BD016E0"/>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524033F"/>
    <w:multiLevelType w:val="hybridMultilevel"/>
    <w:tmpl w:val="8A648C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59526592"/>
    <w:multiLevelType w:val="hybridMultilevel"/>
    <w:tmpl w:val="C8FE39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60C112AB"/>
    <w:multiLevelType w:val="hybridMultilevel"/>
    <w:tmpl w:val="665C49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16A7300"/>
    <w:multiLevelType w:val="hybridMultilevel"/>
    <w:tmpl w:val="3B5E135C"/>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5" w15:restartNumberingAfterBreak="0">
    <w:nsid w:val="623308B8"/>
    <w:multiLevelType w:val="hybridMultilevel"/>
    <w:tmpl w:val="6276A138"/>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6" w15:restartNumberingAfterBreak="0">
    <w:nsid w:val="6B50269B"/>
    <w:multiLevelType w:val="hybridMultilevel"/>
    <w:tmpl w:val="76B8D772"/>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15:restartNumberingAfterBreak="0">
    <w:nsid w:val="6D20336F"/>
    <w:multiLevelType w:val="hybridMultilevel"/>
    <w:tmpl w:val="B8426D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3AD7BDA"/>
    <w:multiLevelType w:val="hybridMultilevel"/>
    <w:tmpl w:val="75DCFC40"/>
    <w:lvl w:ilvl="0" w:tplc="0C090019">
      <w:start w:val="1"/>
      <w:numFmt w:val="lowerLetter"/>
      <w:lvlText w:val="%1."/>
      <w:lvlJc w:val="left"/>
      <w:pPr>
        <w:ind w:left="785" w:hanging="360"/>
      </w:pPr>
    </w:lvl>
    <w:lvl w:ilvl="1" w:tplc="0C090019" w:tentative="1">
      <w:start w:val="1"/>
      <w:numFmt w:val="lowerLetter"/>
      <w:lvlText w:val="%2."/>
      <w:lvlJc w:val="left"/>
      <w:pPr>
        <w:ind w:left="1505" w:hanging="360"/>
      </w:pPr>
    </w:lvl>
    <w:lvl w:ilvl="2" w:tplc="0C09001B" w:tentative="1">
      <w:start w:val="1"/>
      <w:numFmt w:val="lowerRoman"/>
      <w:lvlText w:val="%3."/>
      <w:lvlJc w:val="right"/>
      <w:pPr>
        <w:ind w:left="2225" w:hanging="180"/>
      </w:pPr>
    </w:lvl>
    <w:lvl w:ilvl="3" w:tplc="0C09000F" w:tentative="1">
      <w:start w:val="1"/>
      <w:numFmt w:val="decimal"/>
      <w:lvlText w:val="%4."/>
      <w:lvlJc w:val="left"/>
      <w:pPr>
        <w:ind w:left="2945" w:hanging="360"/>
      </w:pPr>
    </w:lvl>
    <w:lvl w:ilvl="4" w:tplc="0C090019" w:tentative="1">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abstractNum w:abstractNumId="29" w15:restartNumberingAfterBreak="0">
    <w:nsid w:val="74163063"/>
    <w:multiLevelType w:val="hybridMultilevel"/>
    <w:tmpl w:val="101EB25C"/>
    <w:lvl w:ilvl="0" w:tplc="F7B68B9C">
      <w:start w:val="1"/>
      <w:numFmt w:val="bullet"/>
      <w:lvlText w:val="•"/>
      <w:lvlJc w:val="left"/>
      <w:pPr>
        <w:tabs>
          <w:tab w:val="num" w:pos="720"/>
        </w:tabs>
        <w:ind w:left="720" w:hanging="360"/>
      </w:pPr>
      <w:rPr>
        <w:rFonts w:ascii="Calibri" w:hAnsi="Calibri" w:hint="default"/>
      </w:rPr>
    </w:lvl>
    <w:lvl w:ilvl="1" w:tplc="8542BA06" w:tentative="1">
      <w:start w:val="1"/>
      <w:numFmt w:val="bullet"/>
      <w:lvlText w:val="•"/>
      <w:lvlJc w:val="left"/>
      <w:pPr>
        <w:tabs>
          <w:tab w:val="num" w:pos="1440"/>
        </w:tabs>
        <w:ind w:left="1440" w:hanging="360"/>
      </w:pPr>
      <w:rPr>
        <w:rFonts w:ascii="Calibri" w:hAnsi="Calibri" w:hint="default"/>
      </w:rPr>
    </w:lvl>
    <w:lvl w:ilvl="2" w:tplc="F2124806" w:tentative="1">
      <w:start w:val="1"/>
      <w:numFmt w:val="bullet"/>
      <w:lvlText w:val="•"/>
      <w:lvlJc w:val="left"/>
      <w:pPr>
        <w:tabs>
          <w:tab w:val="num" w:pos="2160"/>
        </w:tabs>
        <w:ind w:left="2160" w:hanging="360"/>
      </w:pPr>
      <w:rPr>
        <w:rFonts w:ascii="Calibri" w:hAnsi="Calibri" w:hint="default"/>
      </w:rPr>
    </w:lvl>
    <w:lvl w:ilvl="3" w:tplc="A502AC00" w:tentative="1">
      <w:start w:val="1"/>
      <w:numFmt w:val="bullet"/>
      <w:lvlText w:val="•"/>
      <w:lvlJc w:val="left"/>
      <w:pPr>
        <w:tabs>
          <w:tab w:val="num" w:pos="2880"/>
        </w:tabs>
        <w:ind w:left="2880" w:hanging="360"/>
      </w:pPr>
      <w:rPr>
        <w:rFonts w:ascii="Calibri" w:hAnsi="Calibri" w:hint="default"/>
      </w:rPr>
    </w:lvl>
    <w:lvl w:ilvl="4" w:tplc="15EC61CA" w:tentative="1">
      <w:start w:val="1"/>
      <w:numFmt w:val="bullet"/>
      <w:lvlText w:val="•"/>
      <w:lvlJc w:val="left"/>
      <w:pPr>
        <w:tabs>
          <w:tab w:val="num" w:pos="3600"/>
        </w:tabs>
        <w:ind w:left="3600" w:hanging="360"/>
      </w:pPr>
      <w:rPr>
        <w:rFonts w:ascii="Calibri" w:hAnsi="Calibri" w:hint="default"/>
      </w:rPr>
    </w:lvl>
    <w:lvl w:ilvl="5" w:tplc="F692F8A2" w:tentative="1">
      <w:start w:val="1"/>
      <w:numFmt w:val="bullet"/>
      <w:lvlText w:val="•"/>
      <w:lvlJc w:val="left"/>
      <w:pPr>
        <w:tabs>
          <w:tab w:val="num" w:pos="4320"/>
        </w:tabs>
        <w:ind w:left="4320" w:hanging="360"/>
      </w:pPr>
      <w:rPr>
        <w:rFonts w:ascii="Calibri" w:hAnsi="Calibri" w:hint="default"/>
      </w:rPr>
    </w:lvl>
    <w:lvl w:ilvl="6" w:tplc="EEB63E54" w:tentative="1">
      <w:start w:val="1"/>
      <w:numFmt w:val="bullet"/>
      <w:lvlText w:val="•"/>
      <w:lvlJc w:val="left"/>
      <w:pPr>
        <w:tabs>
          <w:tab w:val="num" w:pos="5040"/>
        </w:tabs>
        <w:ind w:left="5040" w:hanging="360"/>
      </w:pPr>
      <w:rPr>
        <w:rFonts w:ascii="Calibri" w:hAnsi="Calibri" w:hint="default"/>
      </w:rPr>
    </w:lvl>
    <w:lvl w:ilvl="7" w:tplc="746E3296" w:tentative="1">
      <w:start w:val="1"/>
      <w:numFmt w:val="bullet"/>
      <w:lvlText w:val="•"/>
      <w:lvlJc w:val="left"/>
      <w:pPr>
        <w:tabs>
          <w:tab w:val="num" w:pos="5760"/>
        </w:tabs>
        <w:ind w:left="5760" w:hanging="360"/>
      </w:pPr>
      <w:rPr>
        <w:rFonts w:ascii="Calibri" w:hAnsi="Calibri" w:hint="default"/>
      </w:rPr>
    </w:lvl>
    <w:lvl w:ilvl="8" w:tplc="2176EFDC" w:tentative="1">
      <w:start w:val="1"/>
      <w:numFmt w:val="bullet"/>
      <w:lvlText w:val="•"/>
      <w:lvlJc w:val="left"/>
      <w:pPr>
        <w:tabs>
          <w:tab w:val="num" w:pos="6480"/>
        </w:tabs>
        <w:ind w:left="6480" w:hanging="360"/>
      </w:pPr>
      <w:rPr>
        <w:rFonts w:ascii="Calibri" w:hAnsi="Calibri" w:hint="default"/>
      </w:rPr>
    </w:lvl>
  </w:abstractNum>
  <w:abstractNum w:abstractNumId="30" w15:restartNumberingAfterBreak="0">
    <w:nsid w:val="75A463F7"/>
    <w:multiLevelType w:val="hybridMultilevel"/>
    <w:tmpl w:val="A32E8544"/>
    <w:lvl w:ilvl="0" w:tplc="D61A4CDA">
      <w:start w:val="1"/>
      <w:numFmt w:val="upperRoman"/>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1" w15:restartNumberingAfterBreak="0">
    <w:nsid w:val="79EE60E5"/>
    <w:multiLevelType w:val="hybridMultilevel"/>
    <w:tmpl w:val="5282D0E0"/>
    <w:lvl w:ilvl="0" w:tplc="FD60E36C">
      <w:start w:val="1"/>
      <w:numFmt w:val="lowerRoman"/>
      <w:lvlText w:val="%1."/>
      <w:lvlJc w:val="left"/>
      <w:pPr>
        <w:ind w:left="1146" w:hanging="72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32" w15:restartNumberingAfterBreak="0">
    <w:nsid w:val="7ACE15D1"/>
    <w:multiLevelType w:val="hybridMultilevel"/>
    <w:tmpl w:val="27CE728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16cid:durableId="64678460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82938545">
    <w:abstractNumId w:val="21"/>
  </w:num>
  <w:num w:numId="3" w16cid:durableId="2118982687">
    <w:abstractNumId w:val="32"/>
  </w:num>
  <w:num w:numId="4" w16cid:durableId="495271824">
    <w:abstractNumId w:val="23"/>
  </w:num>
  <w:num w:numId="5" w16cid:durableId="1448815239">
    <w:abstractNumId w:val="18"/>
  </w:num>
  <w:num w:numId="6" w16cid:durableId="1332945920">
    <w:abstractNumId w:val="4"/>
  </w:num>
  <w:num w:numId="7" w16cid:durableId="1485470715">
    <w:abstractNumId w:val="9"/>
  </w:num>
  <w:num w:numId="8" w16cid:durableId="1432051095">
    <w:abstractNumId w:val="25"/>
  </w:num>
  <w:num w:numId="9" w16cid:durableId="2036029891">
    <w:abstractNumId w:val="19"/>
  </w:num>
  <w:num w:numId="10" w16cid:durableId="872618152">
    <w:abstractNumId w:val="11"/>
  </w:num>
  <w:num w:numId="11" w16cid:durableId="1088771929">
    <w:abstractNumId w:val="31"/>
  </w:num>
  <w:num w:numId="12" w16cid:durableId="389616846">
    <w:abstractNumId w:val="18"/>
  </w:num>
  <w:num w:numId="13" w16cid:durableId="986055629">
    <w:abstractNumId w:val="3"/>
  </w:num>
  <w:num w:numId="14" w16cid:durableId="169476897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71747758">
    <w:abstractNumId w:val="0"/>
  </w:num>
  <w:num w:numId="16" w16cid:durableId="1812869992">
    <w:abstractNumId w:val="5"/>
  </w:num>
  <w:num w:numId="17" w16cid:durableId="1514031880">
    <w:abstractNumId w:val="16"/>
  </w:num>
  <w:num w:numId="18" w16cid:durableId="682245596">
    <w:abstractNumId w:val="29"/>
  </w:num>
  <w:num w:numId="19" w16cid:durableId="1865315442">
    <w:abstractNumId w:val="15"/>
  </w:num>
  <w:num w:numId="20" w16cid:durableId="1635480738">
    <w:abstractNumId w:val="17"/>
  </w:num>
  <w:num w:numId="21" w16cid:durableId="813255860">
    <w:abstractNumId w:val="26"/>
  </w:num>
  <w:num w:numId="22" w16cid:durableId="1056507593">
    <w:abstractNumId w:val="8"/>
  </w:num>
  <w:num w:numId="23" w16cid:durableId="1132288993">
    <w:abstractNumId w:val="6"/>
  </w:num>
  <w:num w:numId="24" w16cid:durableId="505365472">
    <w:abstractNumId w:val="14"/>
  </w:num>
  <w:num w:numId="25" w16cid:durableId="396901283">
    <w:abstractNumId w:val="2"/>
  </w:num>
  <w:num w:numId="26" w16cid:durableId="8416148">
    <w:abstractNumId w:val="27"/>
  </w:num>
  <w:num w:numId="27" w16cid:durableId="1702245124">
    <w:abstractNumId w:val="10"/>
  </w:num>
  <w:num w:numId="28" w16cid:durableId="1261447422">
    <w:abstractNumId w:val="24"/>
  </w:num>
  <w:num w:numId="29" w16cid:durableId="951665147">
    <w:abstractNumId w:val="13"/>
  </w:num>
  <w:num w:numId="30" w16cid:durableId="1676808063">
    <w:abstractNumId w:val="12"/>
  </w:num>
  <w:num w:numId="31" w16cid:durableId="993140328">
    <w:abstractNumId w:val="7"/>
  </w:num>
  <w:num w:numId="32" w16cid:durableId="1484006195">
    <w:abstractNumId w:val="1"/>
  </w:num>
  <w:num w:numId="33" w16cid:durableId="1700660105">
    <w:abstractNumId w:val="20"/>
  </w:num>
  <w:num w:numId="34" w16cid:durableId="1651246813">
    <w:abstractNumId w:val="28"/>
  </w:num>
  <w:num w:numId="35" w16cid:durableId="41112425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014E"/>
    <w:rsid w:val="00003A28"/>
    <w:rsid w:val="00003B3D"/>
    <w:rsid w:val="00004D51"/>
    <w:rsid w:val="000104CC"/>
    <w:rsid w:val="0001398E"/>
    <w:rsid w:val="00015124"/>
    <w:rsid w:val="00015E6D"/>
    <w:rsid w:val="00017C89"/>
    <w:rsid w:val="0002255C"/>
    <w:rsid w:val="00023FF3"/>
    <w:rsid w:val="00030217"/>
    <w:rsid w:val="00030D07"/>
    <w:rsid w:val="00031E15"/>
    <w:rsid w:val="00034E50"/>
    <w:rsid w:val="00035E1B"/>
    <w:rsid w:val="00036781"/>
    <w:rsid w:val="00037D97"/>
    <w:rsid w:val="00043981"/>
    <w:rsid w:val="00044983"/>
    <w:rsid w:val="00045A74"/>
    <w:rsid w:val="00045C0E"/>
    <w:rsid w:val="0004636B"/>
    <w:rsid w:val="000464C9"/>
    <w:rsid w:val="00046DB8"/>
    <w:rsid w:val="000507B7"/>
    <w:rsid w:val="00052249"/>
    <w:rsid w:val="00054862"/>
    <w:rsid w:val="00056777"/>
    <w:rsid w:val="00060D7D"/>
    <w:rsid w:val="0006245C"/>
    <w:rsid w:val="000628DC"/>
    <w:rsid w:val="00065DD0"/>
    <w:rsid w:val="00071261"/>
    <w:rsid w:val="00072447"/>
    <w:rsid w:val="00072585"/>
    <w:rsid w:val="000752E5"/>
    <w:rsid w:val="000851B2"/>
    <w:rsid w:val="00092194"/>
    <w:rsid w:val="000948AB"/>
    <w:rsid w:val="000A604F"/>
    <w:rsid w:val="000A7661"/>
    <w:rsid w:val="000B0C69"/>
    <w:rsid w:val="000B2B8D"/>
    <w:rsid w:val="000C3315"/>
    <w:rsid w:val="000C5416"/>
    <w:rsid w:val="000C5687"/>
    <w:rsid w:val="000D48CB"/>
    <w:rsid w:val="000D60F3"/>
    <w:rsid w:val="000E082F"/>
    <w:rsid w:val="000E4510"/>
    <w:rsid w:val="00105D59"/>
    <w:rsid w:val="00105FD7"/>
    <w:rsid w:val="00106413"/>
    <w:rsid w:val="00115F54"/>
    <w:rsid w:val="00116901"/>
    <w:rsid w:val="001169B8"/>
    <w:rsid w:val="00121053"/>
    <w:rsid w:val="001223D4"/>
    <w:rsid w:val="00123203"/>
    <w:rsid w:val="0013026A"/>
    <w:rsid w:val="00133471"/>
    <w:rsid w:val="00140FE8"/>
    <w:rsid w:val="00145837"/>
    <w:rsid w:val="00146992"/>
    <w:rsid w:val="001471D1"/>
    <w:rsid w:val="001526F4"/>
    <w:rsid w:val="001556C8"/>
    <w:rsid w:val="0016014E"/>
    <w:rsid w:val="00162A67"/>
    <w:rsid w:val="00172079"/>
    <w:rsid w:val="00177B5B"/>
    <w:rsid w:val="0018231B"/>
    <w:rsid w:val="00182A52"/>
    <w:rsid w:val="00190278"/>
    <w:rsid w:val="001904EE"/>
    <w:rsid w:val="00191754"/>
    <w:rsid w:val="001922BF"/>
    <w:rsid w:val="0019456D"/>
    <w:rsid w:val="001967B3"/>
    <w:rsid w:val="00197527"/>
    <w:rsid w:val="001A469B"/>
    <w:rsid w:val="001A7385"/>
    <w:rsid w:val="001B224B"/>
    <w:rsid w:val="001C0251"/>
    <w:rsid w:val="001D1006"/>
    <w:rsid w:val="001D6FC0"/>
    <w:rsid w:val="001E0796"/>
    <w:rsid w:val="001E3D54"/>
    <w:rsid w:val="001E444A"/>
    <w:rsid w:val="001F2926"/>
    <w:rsid w:val="001F5F49"/>
    <w:rsid w:val="001F6FFD"/>
    <w:rsid w:val="001F773C"/>
    <w:rsid w:val="002042A8"/>
    <w:rsid w:val="00204818"/>
    <w:rsid w:val="00206513"/>
    <w:rsid w:val="002104AB"/>
    <w:rsid w:val="002118F8"/>
    <w:rsid w:val="00211E39"/>
    <w:rsid w:val="00213770"/>
    <w:rsid w:val="00213B79"/>
    <w:rsid w:val="00214802"/>
    <w:rsid w:val="00221158"/>
    <w:rsid w:val="002236E4"/>
    <w:rsid w:val="0022686A"/>
    <w:rsid w:val="00227E20"/>
    <w:rsid w:val="00230ADF"/>
    <w:rsid w:val="002366E5"/>
    <w:rsid w:val="002419D4"/>
    <w:rsid w:val="00244CA4"/>
    <w:rsid w:val="002471C9"/>
    <w:rsid w:val="00247F08"/>
    <w:rsid w:val="002503F9"/>
    <w:rsid w:val="00250BF8"/>
    <w:rsid w:val="00250CF2"/>
    <w:rsid w:val="002517CE"/>
    <w:rsid w:val="00253676"/>
    <w:rsid w:val="0025646D"/>
    <w:rsid w:val="00257237"/>
    <w:rsid w:val="00267F7D"/>
    <w:rsid w:val="0027207C"/>
    <w:rsid w:val="00273ACF"/>
    <w:rsid w:val="002745CC"/>
    <w:rsid w:val="00275A3C"/>
    <w:rsid w:val="00276A8D"/>
    <w:rsid w:val="00280A27"/>
    <w:rsid w:val="0028173E"/>
    <w:rsid w:val="00282DCD"/>
    <w:rsid w:val="00283B8E"/>
    <w:rsid w:val="00283F77"/>
    <w:rsid w:val="00290AC5"/>
    <w:rsid w:val="002923E4"/>
    <w:rsid w:val="00293A2B"/>
    <w:rsid w:val="00297855"/>
    <w:rsid w:val="002A01E2"/>
    <w:rsid w:val="002A2134"/>
    <w:rsid w:val="002A4BC4"/>
    <w:rsid w:val="002B07D6"/>
    <w:rsid w:val="002B60BF"/>
    <w:rsid w:val="002C2F09"/>
    <w:rsid w:val="002C467F"/>
    <w:rsid w:val="002C60EB"/>
    <w:rsid w:val="002D197A"/>
    <w:rsid w:val="002D3D7F"/>
    <w:rsid w:val="002D47EB"/>
    <w:rsid w:val="002D52B7"/>
    <w:rsid w:val="002D5EBB"/>
    <w:rsid w:val="002E08EC"/>
    <w:rsid w:val="002E2FEA"/>
    <w:rsid w:val="002E7337"/>
    <w:rsid w:val="002E7B73"/>
    <w:rsid w:val="002E7EDB"/>
    <w:rsid w:val="002F0750"/>
    <w:rsid w:val="002F1826"/>
    <w:rsid w:val="002F40F4"/>
    <w:rsid w:val="003004AB"/>
    <w:rsid w:val="003024A4"/>
    <w:rsid w:val="00307197"/>
    <w:rsid w:val="00313085"/>
    <w:rsid w:val="00315E13"/>
    <w:rsid w:val="003163C6"/>
    <w:rsid w:val="0032168D"/>
    <w:rsid w:val="00321F75"/>
    <w:rsid w:val="00324069"/>
    <w:rsid w:val="00333A0D"/>
    <w:rsid w:val="00352C77"/>
    <w:rsid w:val="003561F2"/>
    <w:rsid w:val="0035624C"/>
    <w:rsid w:val="00357670"/>
    <w:rsid w:val="00357DD3"/>
    <w:rsid w:val="00360E90"/>
    <w:rsid w:val="003648AB"/>
    <w:rsid w:val="00364CEB"/>
    <w:rsid w:val="003657F8"/>
    <w:rsid w:val="003748F4"/>
    <w:rsid w:val="0037501F"/>
    <w:rsid w:val="00375723"/>
    <w:rsid w:val="00380B82"/>
    <w:rsid w:val="00381D11"/>
    <w:rsid w:val="0038305C"/>
    <w:rsid w:val="00387961"/>
    <w:rsid w:val="00391BB2"/>
    <w:rsid w:val="0039277D"/>
    <w:rsid w:val="00393B30"/>
    <w:rsid w:val="00394EAD"/>
    <w:rsid w:val="00397812"/>
    <w:rsid w:val="003A4CB3"/>
    <w:rsid w:val="003A5BE2"/>
    <w:rsid w:val="003A605F"/>
    <w:rsid w:val="003A6A36"/>
    <w:rsid w:val="003A7C5F"/>
    <w:rsid w:val="003B4044"/>
    <w:rsid w:val="003B6E9A"/>
    <w:rsid w:val="003C0142"/>
    <w:rsid w:val="003C19FC"/>
    <w:rsid w:val="003D1A66"/>
    <w:rsid w:val="003D1F6F"/>
    <w:rsid w:val="003D38FC"/>
    <w:rsid w:val="003D4326"/>
    <w:rsid w:val="003D62AF"/>
    <w:rsid w:val="003D7BC9"/>
    <w:rsid w:val="003E01ED"/>
    <w:rsid w:val="003E167E"/>
    <w:rsid w:val="003E17D4"/>
    <w:rsid w:val="003E549D"/>
    <w:rsid w:val="003E5E7C"/>
    <w:rsid w:val="003E7028"/>
    <w:rsid w:val="003F1FB4"/>
    <w:rsid w:val="003F6DBF"/>
    <w:rsid w:val="003F7E8D"/>
    <w:rsid w:val="004040FB"/>
    <w:rsid w:val="00407AD8"/>
    <w:rsid w:val="00410503"/>
    <w:rsid w:val="00414718"/>
    <w:rsid w:val="00416ED2"/>
    <w:rsid w:val="004204C7"/>
    <w:rsid w:val="00420CEE"/>
    <w:rsid w:val="00420FD1"/>
    <w:rsid w:val="004230C3"/>
    <w:rsid w:val="004232A7"/>
    <w:rsid w:val="00423306"/>
    <w:rsid w:val="0042645B"/>
    <w:rsid w:val="00430D44"/>
    <w:rsid w:val="004310EE"/>
    <w:rsid w:val="00434864"/>
    <w:rsid w:val="00435E8D"/>
    <w:rsid w:val="00437C2D"/>
    <w:rsid w:val="0044028B"/>
    <w:rsid w:val="00446563"/>
    <w:rsid w:val="00451C32"/>
    <w:rsid w:val="00452742"/>
    <w:rsid w:val="00452A80"/>
    <w:rsid w:val="0045339F"/>
    <w:rsid w:val="00461F95"/>
    <w:rsid w:val="00464C88"/>
    <w:rsid w:val="00471D26"/>
    <w:rsid w:val="00472AFE"/>
    <w:rsid w:val="00477190"/>
    <w:rsid w:val="0047747B"/>
    <w:rsid w:val="0048242B"/>
    <w:rsid w:val="00487F57"/>
    <w:rsid w:val="00492C35"/>
    <w:rsid w:val="00493BEB"/>
    <w:rsid w:val="004961DC"/>
    <w:rsid w:val="0049639F"/>
    <w:rsid w:val="004A23A1"/>
    <w:rsid w:val="004A5361"/>
    <w:rsid w:val="004A7275"/>
    <w:rsid w:val="004B1DB7"/>
    <w:rsid w:val="004B36F2"/>
    <w:rsid w:val="004B4B23"/>
    <w:rsid w:val="004B6938"/>
    <w:rsid w:val="004B72B0"/>
    <w:rsid w:val="004C39AB"/>
    <w:rsid w:val="004C490B"/>
    <w:rsid w:val="004C4E1E"/>
    <w:rsid w:val="004C71B5"/>
    <w:rsid w:val="004D2B16"/>
    <w:rsid w:val="004D3888"/>
    <w:rsid w:val="004D5D5E"/>
    <w:rsid w:val="004D67B3"/>
    <w:rsid w:val="004D73FD"/>
    <w:rsid w:val="004D7828"/>
    <w:rsid w:val="004E0091"/>
    <w:rsid w:val="004F1BB2"/>
    <w:rsid w:val="004F2842"/>
    <w:rsid w:val="00500343"/>
    <w:rsid w:val="00501282"/>
    <w:rsid w:val="00504B2B"/>
    <w:rsid w:val="00507585"/>
    <w:rsid w:val="00510CCD"/>
    <w:rsid w:val="00513305"/>
    <w:rsid w:val="0051725A"/>
    <w:rsid w:val="005200C5"/>
    <w:rsid w:val="00520D77"/>
    <w:rsid w:val="005269D9"/>
    <w:rsid w:val="0053589C"/>
    <w:rsid w:val="00540FB8"/>
    <w:rsid w:val="00542550"/>
    <w:rsid w:val="005432CA"/>
    <w:rsid w:val="005455D0"/>
    <w:rsid w:val="00550889"/>
    <w:rsid w:val="0055409F"/>
    <w:rsid w:val="00555598"/>
    <w:rsid w:val="005576DC"/>
    <w:rsid w:val="005603E4"/>
    <w:rsid w:val="00562179"/>
    <w:rsid w:val="0056219D"/>
    <w:rsid w:val="00565563"/>
    <w:rsid w:val="0057313F"/>
    <w:rsid w:val="00582FDC"/>
    <w:rsid w:val="0058622D"/>
    <w:rsid w:val="00586DEB"/>
    <w:rsid w:val="005902E9"/>
    <w:rsid w:val="00590622"/>
    <w:rsid w:val="00590E97"/>
    <w:rsid w:val="00594A55"/>
    <w:rsid w:val="005970E5"/>
    <w:rsid w:val="005A2311"/>
    <w:rsid w:val="005A3302"/>
    <w:rsid w:val="005A47E9"/>
    <w:rsid w:val="005A63F7"/>
    <w:rsid w:val="005B1A64"/>
    <w:rsid w:val="005B44AA"/>
    <w:rsid w:val="005B46D1"/>
    <w:rsid w:val="005C6304"/>
    <w:rsid w:val="005D12EA"/>
    <w:rsid w:val="005D1717"/>
    <w:rsid w:val="005D4724"/>
    <w:rsid w:val="005D4A8A"/>
    <w:rsid w:val="005E5D1B"/>
    <w:rsid w:val="005F3CF5"/>
    <w:rsid w:val="005F46E3"/>
    <w:rsid w:val="005F7B3D"/>
    <w:rsid w:val="005F7E7C"/>
    <w:rsid w:val="005F7EB1"/>
    <w:rsid w:val="00600F6C"/>
    <w:rsid w:val="006014B9"/>
    <w:rsid w:val="006029D3"/>
    <w:rsid w:val="00610173"/>
    <w:rsid w:val="00611422"/>
    <w:rsid w:val="00611526"/>
    <w:rsid w:val="00614ABC"/>
    <w:rsid w:val="00617AB1"/>
    <w:rsid w:val="006236EB"/>
    <w:rsid w:val="00624784"/>
    <w:rsid w:val="006308F2"/>
    <w:rsid w:val="00632C44"/>
    <w:rsid w:val="0063330A"/>
    <w:rsid w:val="00634C12"/>
    <w:rsid w:val="00635112"/>
    <w:rsid w:val="0064794D"/>
    <w:rsid w:val="006518C2"/>
    <w:rsid w:val="00654D22"/>
    <w:rsid w:val="00655F23"/>
    <w:rsid w:val="0066133B"/>
    <w:rsid w:val="00666DEC"/>
    <w:rsid w:val="00667830"/>
    <w:rsid w:val="00674489"/>
    <w:rsid w:val="00675913"/>
    <w:rsid w:val="0067732F"/>
    <w:rsid w:val="00684C7D"/>
    <w:rsid w:val="00684E81"/>
    <w:rsid w:val="00693F2F"/>
    <w:rsid w:val="006950C1"/>
    <w:rsid w:val="0069517A"/>
    <w:rsid w:val="0069548B"/>
    <w:rsid w:val="00695756"/>
    <w:rsid w:val="006A39A8"/>
    <w:rsid w:val="006A3AB1"/>
    <w:rsid w:val="006A3DFE"/>
    <w:rsid w:val="006A3E60"/>
    <w:rsid w:val="006A48CA"/>
    <w:rsid w:val="006A5F1E"/>
    <w:rsid w:val="006A6153"/>
    <w:rsid w:val="006A6757"/>
    <w:rsid w:val="006B1E2A"/>
    <w:rsid w:val="006B4009"/>
    <w:rsid w:val="006B4F15"/>
    <w:rsid w:val="006C03F5"/>
    <w:rsid w:val="006C3116"/>
    <w:rsid w:val="006D72A2"/>
    <w:rsid w:val="006D74D3"/>
    <w:rsid w:val="006E216F"/>
    <w:rsid w:val="006E3960"/>
    <w:rsid w:val="006E52F6"/>
    <w:rsid w:val="006E5E26"/>
    <w:rsid w:val="006E73AE"/>
    <w:rsid w:val="006F6463"/>
    <w:rsid w:val="00700240"/>
    <w:rsid w:val="00707ED8"/>
    <w:rsid w:val="00710886"/>
    <w:rsid w:val="007112B5"/>
    <w:rsid w:val="0071307E"/>
    <w:rsid w:val="00717D29"/>
    <w:rsid w:val="00721CF7"/>
    <w:rsid w:val="00723665"/>
    <w:rsid w:val="0072546B"/>
    <w:rsid w:val="007305CC"/>
    <w:rsid w:val="00730BD6"/>
    <w:rsid w:val="0073284B"/>
    <w:rsid w:val="007466AB"/>
    <w:rsid w:val="00746FCF"/>
    <w:rsid w:val="00747A55"/>
    <w:rsid w:val="0075037E"/>
    <w:rsid w:val="00750D39"/>
    <w:rsid w:val="007521EB"/>
    <w:rsid w:val="00754CFE"/>
    <w:rsid w:val="00755BAF"/>
    <w:rsid w:val="00756863"/>
    <w:rsid w:val="007607E4"/>
    <w:rsid w:val="00763BD0"/>
    <w:rsid w:val="00767F0A"/>
    <w:rsid w:val="00770058"/>
    <w:rsid w:val="00771F8F"/>
    <w:rsid w:val="00772DAB"/>
    <w:rsid w:val="00774400"/>
    <w:rsid w:val="00774DE6"/>
    <w:rsid w:val="00776CE3"/>
    <w:rsid w:val="00777CF8"/>
    <w:rsid w:val="007811F4"/>
    <w:rsid w:val="00784517"/>
    <w:rsid w:val="00784DD7"/>
    <w:rsid w:val="00796A4C"/>
    <w:rsid w:val="007A2617"/>
    <w:rsid w:val="007A3739"/>
    <w:rsid w:val="007A3BA3"/>
    <w:rsid w:val="007A4B2A"/>
    <w:rsid w:val="007C31A2"/>
    <w:rsid w:val="007C7CBC"/>
    <w:rsid w:val="007D3033"/>
    <w:rsid w:val="007D38A4"/>
    <w:rsid w:val="007D4FD8"/>
    <w:rsid w:val="007E5CD7"/>
    <w:rsid w:val="007E6E88"/>
    <w:rsid w:val="007F1159"/>
    <w:rsid w:val="007F132C"/>
    <w:rsid w:val="007F1826"/>
    <w:rsid w:val="007F5EB8"/>
    <w:rsid w:val="008019B8"/>
    <w:rsid w:val="00801F7F"/>
    <w:rsid w:val="008023BD"/>
    <w:rsid w:val="008049EB"/>
    <w:rsid w:val="008122F1"/>
    <w:rsid w:val="0081611A"/>
    <w:rsid w:val="00817F52"/>
    <w:rsid w:val="00823AFF"/>
    <w:rsid w:val="00824811"/>
    <w:rsid w:val="008252BD"/>
    <w:rsid w:val="00825F56"/>
    <w:rsid w:val="00862745"/>
    <w:rsid w:val="0086310A"/>
    <w:rsid w:val="008665B4"/>
    <w:rsid w:val="00866809"/>
    <w:rsid w:val="00872100"/>
    <w:rsid w:val="00872F4C"/>
    <w:rsid w:val="008737EB"/>
    <w:rsid w:val="00873FDB"/>
    <w:rsid w:val="008746BD"/>
    <w:rsid w:val="00883E9F"/>
    <w:rsid w:val="00890973"/>
    <w:rsid w:val="00892DD5"/>
    <w:rsid w:val="008938A4"/>
    <w:rsid w:val="008942DC"/>
    <w:rsid w:val="00896503"/>
    <w:rsid w:val="0089761E"/>
    <w:rsid w:val="008A17F9"/>
    <w:rsid w:val="008A3089"/>
    <w:rsid w:val="008A3D7E"/>
    <w:rsid w:val="008A47C5"/>
    <w:rsid w:val="008B0053"/>
    <w:rsid w:val="008B021A"/>
    <w:rsid w:val="008B697C"/>
    <w:rsid w:val="008B7C24"/>
    <w:rsid w:val="008C09A0"/>
    <w:rsid w:val="008C1D78"/>
    <w:rsid w:val="008C2350"/>
    <w:rsid w:val="008C323E"/>
    <w:rsid w:val="008C49E7"/>
    <w:rsid w:val="008C5C6C"/>
    <w:rsid w:val="008D206A"/>
    <w:rsid w:val="008D2F58"/>
    <w:rsid w:val="008D375C"/>
    <w:rsid w:val="008D4144"/>
    <w:rsid w:val="008E54AB"/>
    <w:rsid w:val="008E5DEF"/>
    <w:rsid w:val="008F41ED"/>
    <w:rsid w:val="008F4369"/>
    <w:rsid w:val="008F5E5F"/>
    <w:rsid w:val="008F62A3"/>
    <w:rsid w:val="00912279"/>
    <w:rsid w:val="00913895"/>
    <w:rsid w:val="00915AE2"/>
    <w:rsid w:val="0091761A"/>
    <w:rsid w:val="009258BB"/>
    <w:rsid w:val="00926A8A"/>
    <w:rsid w:val="0092719A"/>
    <w:rsid w:val="00927222"/>
    <w:rsid w:val="009276BB"/>
    <w:rsid w:val="00937503"/>
    <w:rsid w:val="00942B53"/>
    <w:rsid w:val="009449F9"/>
    <w:rsid w:val="009479FD"/>
    <w:rsid w:val="00947F1E"/>
    <w:rsid w:val="009505F9"/>
    <w:rsid w:val="009513E6"/>
    <w:rsid w:val="00957379"/>
    <w:rsid w:val="00957627"/>
    <w:rsid w:val="00961A8D"/>
    <w:rsid w:val="00965531"/>
    <w:rsid w:val="00976911"/>
    <w:rsid w:val="00984498"/>
    <w:rsid w:val="00986732"/>
    <w:rsid w:val="00987365"/>
    <w:rsid w:val="009923D8"/>
    <w:rsid w:val="009951E0"/>
    <w:rsid w:val="00997007"/>
    <w:rsid w:val="00997800"/>
    <w:rsid w:val="009A192C"/>
    <w:rsid w:val="009A4120"/>
    <w:rsid w:val="009A435C"/>
    <w:rsid w:val="009A507E"/>
    <w:rsid w:val="009A63E7"/>
    <w:rsid w:val="009B1423"/>
    <w:rsid w:val="009B43C1"/>
    <w:rsid w:val="009B4A0D"/>
    <w:rsid w:val="009B6620"/>
    <w:rsid w:val="009C6D18"/>
    <w:rsid w:val="009D0C0E"/>
    <w:rsid w:val="009D1A1A"/>
    <w:rsid w:val="009D2699"/>
    <w:rsid w:val="009D3A7D"/>
    <w:rsid w:val="009D4171"/>
    <w:rsid w:val="009D6D13"/>
    <w:rsid w:val="009D6E43"/>
    <w:rsid w:val="009D76FA"/>
    <w:rsid w:val="009E1B12"/>
    <w:rsid w:val="009E702E"/>
    <w:rsid w:val="009F1CA9"/>
    <w:rsid w:val="009F2A0D"/>
    <w:rsid w:val="00A031B1"/>
    <w:rsid w:val="00A11F99"/>
    <w:rsid w:val="00A123F6"/>
    <w:rsid w:val="00A124CC"/>
    <w:rsid w:val="00A15219"/>
    <w:rsid w:val="00A17B5B"/>
    <w:rsid w:val="00A22A59"/>
    <w:rsid w:val="00A26496"/>
    <w:rsid w:val="00A26FB2"/>
    <w:rsid w:val="00A35ED4"/>
    <w:rsid w:val="00A3638E"/>
    <w:rsid w:val="00A41195"/>
    <w:rsid w:val="00A4164A"/>
    <w:rsid w:val="00A42949"/>
    <w:rsid w:val="00A43CCF"/>
    <w:rsid w:val="00A46833"/>
    <w:rsid w:val="00A52145"/>
    <w:rsid w:val="00A61878"/>
    <w:rsid w:val="00A6791B"/>
    <w:rsid w:val="00A709CB"/>
    <w:rsid w:val="00A72666"/>
    <w:rsid w:val="00A7380C"/>
    <w:rsid w:val="00A7438D"/>
    <w:rsid w:val="00A77682"/>
    <w:rsid w:val="00A8372F"/>
    <w:rsid w:val="00A846FD"/>
    <w:rsid w:val="00A90530"/>
    <w:rsid w:val="00A90EAA"/>
    <w:rsid w:val="00A94604"/>
    <w:rsid w:val="00A9718A"/>
    <w:rsid w:val="00A973C9"/>
    <w:rsid w:val="00A97C24"/>
    <w:rsid w:val="00AA1A6F"/>
    <w:rsid w:val="00AA5632"/>
    <w:rsid w:val="00AA6CC9"/>
    <w:rsid w:val="00AB0068"/>
    <w:rsid w:val="00AB3DC7"/>
    <w:rsid w:val="00AC3B4C"/>
    <w:rsid w:val="00AC466D"/>
    <w:rsid w:val="00AC694D"/>
    <w:rsid w:val="00AC7ED6"/>
    <w:rsid w:val="00AD4FFC"/>
    <w:rsid w:val="00AD6F7A"/>
    <w:rsid w:val="00AE183B"/>
    <w:rsid w:val="00AE554C"/>
    <w:rsid w:val="00AE6FE0"/>
    <w:rsid w:val="00AF0978"/>
    <w:rsid w:val="00AF37A6"/>
    <w:rsid w:val="00AF4153"/>
    <w:rsid w:val="00AF4384"/>
    <w:rsid w:val="00AF6EF8"/>
    <w:rsid w:val="00AF7F68"/>
    <w:rsid w:val="00B009E9"/>
    <w:rsid w:val="00B03F4F"/>
    <w:rsid w:val="00B05748"/>
    <w:rsid w:val="00B1014D"/>
    <w:rsid w:val="00B203EB"/>
    <w:rsid w:val="00B208FA"/>
    <w:rsid w:val="00B214C6"/>
    <w:rsid w:val="00B21AC1"/>
    <w:rsid w:val="00B21F94"/>
    <w:rsid w:val="00B22B58"/>
    <w:rsid w:val="00B23BDF"/>
    <w:rsid w:val="00B25B35"/>
    <w:rsid w:val="00B26680"/>
    <w:rsid w:val="00B321B0"/>
    <w:rsid w:val="00B33A50"/>
    <w:rsid w:val="00B34B4A"/>
    <w:rsid w:val="00B37F05"/>
    <w:rsid w:val="00B4113C"/>
    <w:rsid w:val="00B45C29"/>
    <w:rsid w:val="00B50793"/>
    <w:rsid w:val="00B52BFC"/>
    <w:rsid w:val="00B5742C"/>
    <w:rsid w:val="00B60E9E"/>
    <w:rsid w:val="00B63155"/>
    <w:rsid w:val="00B660D3"/>
    <w:rsid w:val="00B74A6E"/>
    <w:rsid w:val="00B77A5E"/>
    <w:rsid w:val="00B8318B"/>
    <w:rsid w:val="00B83739"/>
    <w:rsid w:val="00B87E03"/>
    <w:rsid w:val="00B934D2"/>
    <w:rsid w:val="00B968EC"/>
    <w:rsid w:val="00B97E06"/>
    <w:rsid w:val="00BA5C19"/>
    <w:rsid w:val="00BB32AD"/>
    <w:rsid w:val="00BB4057"/>
    <w:rsid w:val="00BB63C0"/>
    <w:rsid w:val="00BB6B17"/>
    <w:rsid w:val="00BC2515"/>
    <w:rsid w:val="00BC32CB"/>
    <w:rsid w:val="00BC3554"/>
    <w:rsid w:val="00BC7B07"/>
    <w:rsid w:val="00BD117A"/>
    <w:rsid w:val="00BD3C62"/>
    <w:rsid w:val="00BE14EE"/>
    <w:rsid w:val="00BF50F1"/>
    <w:rsid w:val="00C00194"/>
    <w:rsid w:val="00C00AD9"/>
    <w:rsid w:val="00C01679"/>
    <w:rsid w:val="00C01697"/>
    <w:rsid w:val="00C0743B"/>
    <w:rsid w:val="00C07C52"/>
    <w:rsid w:val="00C11ECE"/>
    <w:rsid w:val="00C17841"/>
    <w:rsid w:val="00C33124"/>
    <w:rsid w:val="00C350CC"/>
    <w:rsid w:val="00C43C74"/>
    <w:rsid w:val="00C45B45"/>
    <w:rsid w:val="00C467F9"/>
    <w:rsid w:val="00C50259"/>
    <w:rsid w:val="00C53074"/>
    <w:rsid w:val="00C6390E"/>
    <w:rsid w:val="00C67CC9"/>
    <w:rsid w:val="00C70A3B"/>
    <w:rsid w:val="00C72ACF"/>
    <w:rsid w:val="00C737FB"/>
    <w:rsid w:val="00C73B74"/>
    <w:rsid w:val="00C7410B"/>
    <w:rsid w:val="00C80711"/>
    <w:rsid w:val="00C8103F"/>
    <w:rsid w:val="00C87061"/>
    <w:rsid w:val="00C8793D"/>
    <w:rsid w:val="00C87C32"/>
    <w:rsid w:val="00C93764"/>
    <w:rsid w:val="00CA17DA"/>
    <w:rsid w:val="00CA4B2C"/>
    <w:rsid w:val="00CA5A43"/>
    <w:rsid w:val="00CB1C42"/>
    <w:rsid w:val="00CB2CBD"/>
    <w:rsid w:val="00CB2D19"/>
    <w:rsid w:val="00CB5348"/>
    <w:rsid w:val="00CB6425"/>
    <w:rsid w:val="00CB6EE2"/>
    <w:rsid w:val="00CB7B0D"/>
    <w:rsid w:val="00CB7E41"/>
    <w:rsid w:val="00CC04C7"/>
    <w:rsid w:val="00CC4AB8"/>
    <w:rsid w:val="00CD4674"/>
    <w:rsid w:val="00CE111A"/>
    <w:rsid w:val="00CE1A2E"/>
    <w:rsid w:val="00CE4A4F"/>
    <w:rsid w:val="00CE6084"/>
    <w:rsid w:val="00CE6BCA"/>
    <w:rsid w:val="00CF7BE8"/>
    <w:rsid w:val="00CF7C2B"/>
    <w:rsid w:val="00D01A7F"/>
    <w:rsid w:val="00D06BDA"/>
    <w:rsid w:val="00D07B7D"/>
    <w:rsid w:val="00D126AE"/>
    <w:rsid w:val="00D13F81"/>
    <w:rsid w:val="00D15DE5"/>
    <w:rsid w:val="00D40ECA"/>
    <w:rsid w:val="00D41F17"/>
    <w:rsid w:val="00D45D73"/>
    <w:rsid w:val="00D45E71"/>
    <w:rsid w:val="00D4711F"/>
    <w:rsid w:val="00D53433"/>
    <w:rsid w:val="00D5593E"/>
    <w:rsid w:val="00D56AD1"/>
    <w:rsid w:val="00D57616"/>
    <w:rsid w:val="00D604C4"/>
    <w:rsid w:val="00D644D0"/>
    <w:rsid w:val="00D66803"/>
    <w:rsid w:val="00D67939"/>
    <w:rsid w:val="00D72AA7"/>
    <w:rsid w:val="00D74311"/>
    <w:rsid w:val="00D75AA3"/>
    <w:rsid w:val="00D75F70"/>
    <w:rsid w:val="00D76A51"/>
    <w:rsid w:val="00D809F0"/>
    <w:rsid w:val="00D80B9B"/>
    <w:rsid w:val="00D81CCF"/>
    <w:rsid w:val="00D84619"/>
    <w:rsid w:val="00D86E99"/>
    <w:rsid w:val="00D916EA"/>
    <w:rsid w:val="00D937D1"/>
    <w:rsid w:val="00D93AD9"/>
    <w:rsid w:val="00D951AB"/>
    <w:rsid w:val="00D96726"/>
    <w:rsid w:val="00D97F1B"/>
    <w:rsid w:val="00DA2E7E"/>
    <w:rsid w:val="00DA5977"/>
    <w:rsid w:val="00DB4738"/>
    <w:rsid w:val="00DB674E"/>
    <w:rsid w:val="00DB6FAC"/>
    <w:rsid w:val="00DB799E"/>
    <w:rsid w:val="00DC040C"/>
    <w:rsid w:val="00DC0FB4"/>
    <w:rsid w:val="00DC1197"/>
    <w:rsid w:val="00DC12D2"/>
    <w:rsid w:val="00DC14F6"/>
    <w:rsid w:val="00DC1DF5"/>
    <w:rsid w:val="00DC3528"/>
    <w:rsid w:val="00DC68E9"/>
    <w:rsid w:val="00DD01D7"/>
    <w:rsid w:val="00DD2232"/>
    <w:rsid w:val="00DD269D"/>
    <w:rsid w:val="00DE4430"/>
    <w:rsid w:val="00DE4DBB"/>
    <w:rsid w:val="00DE6D96"/>
    <w:rsid w:val="00DE7C52"/>
    <w:rsid w:val="00DF16AB"/>
    <w:rsid w:val="00DF25E8"/>
    <w:rsid w:val="00DF4299"/>
    <w:rsid w:val="00E0522E"/>
    <w:rsid w:val="00E157F5"/>
    <w:rsid w:val="00E220EE"/>
    <w:rsid w:val="00E23714"/>
    <w:rsid w:val="00E2744B"/>
    <w:rsid w:val="00E31EEF"/>
    <w:rsid w:val="00E32899"/>
    <w:rsid w:val="00E34839"/>
    <w:rsid w:val="00E40426"/>
    <w:rsid w:val="00E44DE7"/>
    <w:rsid w:val="00E46E8A"/>
    <w:rsid w:val="00E47920"/>
    <w:rsid w:val="00E50BEB"/>
    <w:rsid w:val="00E54DC7"/>
    <w:rsid w:val="00E568CF"/>
    <w:rsid w:val="00E57896"/>
    <w:rsid w:val="00E578FE"/>
    <w:rsid w:val="00E61314"/>
    <w:rsid w:val="00E6349D"/>
    <w:rsid w:val="00E643CF"/>
    <w:rsid w:val="00E674F9"/>
    <w:rsid w:val="00E72797"/>
    <w:rsid w:val="00E74BB7"/>
    <w:rsid w:val="00E74BCF"/>
    <w:rsid w:val="00E824A1"/>
    <w:rsid w:val="00E8316F"/>
    <w:rsid w:val="00E844CF"/>
    <w:rsid w:val="00E85A6B"/>
    <w:rsid w:val="00E87711"/>
    <w:rsid w:val="00E921D0"/>
    <w:rsid w:val="00E94355"/>
    <w:rsid w:val="00E96471"/>
    <w:rsid w:val="00E96E48"/>
    <w:rsid w:val="00E96F12"/>
    <w:rsid w:val="00EA0527"/>
    <w:rsid w:val="00EA3391"/>
    <w:rsid w:val="00EA47AB"/>
    <w:rsid w:val="00EA4B20"/>
    <w:rsid w:val="00EA69DF"/>
    <w:rsid w:val="00EA6A24"/>
    <w:rsid w:val="00EA7457"/>
    <w:rsid w:val="00EB1A37"/>
    <w:rsid w:val="00EC0E90"/>
    <w:rsid w:val="00EC3E20"/>
    <w:rsid w:val="00EC4E1E"/>
    <w:rsid w:val="00ED15E6"/>
    <w:rsid w:val="00ED54F1"/>
    <w:rsid w:val="00EE0441"/>
    <w:rsid w:val="00EE347D"/>
    <w:rsid w:val="00EE6A17"/>
    <w:rsid w:val="00EE6F57"/>
    <w:rsid w:val="00EE73D8"/>
    <w:rsid w:val="00EF07D8"/>
    <w:rsid w:val="00EF5257"/>
    <w:rsid w:val="00F01D75"/>
    <w:rsid w:val="00F02428"/>
    <w:rsid w:val="00F044DE"/>
    <w:rsid w:val="00F04678"/>
    <w:rsid w:val="00F1207F"/>
    <w:rsid w:val="00F15559"/>
    <w:rsid w:val="00F173D3"/>
    <w:rsid w:val="00F17A9C"/>
    <w:rsid w:val="00F256D0"/>
    <w:rsid w:val="00F25BCD"/>
    <w:rsid w:val="00F25E16"/>
    <w:rsid w:val="00F26729"/>
    <w:rsid w:val="00F3068B"/>
    <w:rsid w:val="00F337A3"/>
    <w:rsid w:val="00F3694E"/>
    <w:rsid w:val="00F4238F"/>
    <w:rsid w:val="00F42995"/>
    <w:rsid w:val="00F44065"/>
    <w:rsid w:val="00F47557"/>
    <w:rsid w:val="00F509D5"/>
    <w:rsid w:val="00F57D8F"/>
    <w:rsid w:val="00F6127A"/>
    <w:rsid w:val="00F612C6"/>
    <w:rsid w:val="00F65475"/>
    <w:rsid w:val="00F6613C"/>
    <w:rsid w:val="00F702C7"/>
    <w:rsid w:val="00F70B63"/>
    <w:rsid w:val="00F727A8"/>
    <w:rsid w:val="00F73B02"/>
    <w:rsid w:val="00F76E3F"/>
    <w:rsid w:val="00F8068B"/>
    <w:rsid w:val="00F862C3"/>
    <w:rsid w:val="00F86FF5"/>
    <w:rsid w:val="00F87FCF"/>
    <w:rsid w:val="00FA04A1"/>
    <w:rsid w:val="00FA0831"/>
    <w:rsid w:val="00FA0BC5"/>
    <w:rsid w:val="00FA2F13"/>
    <w:rsid w:val="00FA70EB"/>
    <w:rsid w:val="00FB1973"/>
    <w:rsid w:val="00FB2D2F"/>
    <w:rsid w:val="00FB41F0"/>
    <w:rsid w:val="00FB5D78"/>
    <w:rsid w:val="00FB61C1"/>
    <w:rsid w:val="00FC2088"/>
    <w:rsid w:val="00FC3D1E"/>
    <w:rsid w:val="00FD0D16"/>
    <w:rsid w:val="00FD471B"/>
    <w:rsid w:val="00FD56DA"/>
    <w:rsid w:val="00FE6D9E"/>
    <w:rsid w:val="00FF1F19"/>
    <w:rsid w:val="00FF3E5A"/>
    <w:rsid w:val="082773D0"/>
    <w:rsid w:val="09260775"/>
    <w:rsid w:val="1B75397C"/>
    <w:rsid w:val="55929689"/>
    <w:rsid w:val="5991F8DB"/>
    <w:rsid w:val="6033A707"/>
    <w:rsid w:val="7242374A"/>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A327B4"/>
  <w15:chartTrackingRefBased/>
  <w15:docId w15:val="{74EDD251-82D9-458B-B394-F22EEC6B0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014E"/>
    <w:pPr>
      <w:spacing w:after="0" w:line="240" w:lineRule="auto"/>
      <w:ind w:left="425" w:hanging="425"/>
    </w:pPr>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Rec para Char,List Paragraph (numbered (a)) Char"/>
    <w:link w:val="ListParagraph"/>
    <w:uiPriority w:val="34"/>
    <w:locked/>
    <w:rsid w:val="0016014E"/>
    <w:rPr>
      <w:rFonts w:ascii="Calibri" w:eastAsia="Calibri" w:hAnsi="Calibri" w:cs="Times New Roman"/>
      <w:lang w:val="en-GB"/>
    </w:rPr>
  </w:style>
  <w:style w:type="paragraph" w:styleId="ListParagraph">
    <w:name w:val="List Paragraph"/>
    <w:aliases w:val="Rec para,List Paragraph (numbered (a))"/>
    <w:basedOn w:val="Normal"/>
    <w:link w:val="ListParagraphChar"/>
    <w:uiPriority w:val="34"/>
    <w:qFormat/>
    <w:rsid w:val="0016014E"/>
    <w:pPr>
      <w:ind w:left="720"/>
      <w:contextualSpacing/>
    </w:pPr>
  </w:style>
  <w:style w:type="paragraph" w:styleId="FootnoteText">
    <w:name w:val="footnote text"/>
    <w:basedOn w:val="Normal"/>
    <w:link w:val="FootnoteTextChar"/>
    <w:uiPriority w:val="99"/>
    <w:semiHidden/>
    <w:unhideWhenUsed/>
    <w:rsid w:val="00DF16AB"/>
    <w:rPr>
      <w:sz w:val="20"/>
      <w:szCs w:val="20"/>
    </w:rPr>
  </w:style>
  <w:style w:type="character" w:customStyle="1" w:styleId="FootnoteTextChar">
    <w:name w:val="Footnote Text Char"/>
    <w:basedOn w:val="DefaultParagraphFont"/>
    <w:link w:val="FootnoteText"/>
    <w:uiPriority w:val="99"/>
    <w:semiHidden/>
    <w:rsid w:val="00DF16AB"/>
    <w:rPr>
      <w:rFonts w:ascii="Calibri" w:eastAsia="Calibri" w:hAnsi="Calibri" w:cs="Times New Roman"/>
      <w:sz w:val="20"/>
      <w:szCs w:val="20"/>
      <w:lang w:val="en-GB"/>
    </w:rPr>
  </w:style>
  <w:style w:type="character" w:styleId="FootnoteReference">
    <w:name w:val="footnote reference"/>
    <w:basedOn w:val="DefaultParagraphFont"/>
    <w:uiPriority w:val="99"/>
    <w:semiHidden/>
    <w:unhideWhenUsed/>
    <w:rsid w:val="00DF16AB"/>
    <w:rPr>
      <w:vertAlign w:val="superscript"/>
    </w:rPr>
  </w:style>
  <w:style w:type="paragraph" w:customStyle="1" w:styleId="ColorfulList-Accent11">
    <w:name w:val="Colorful List - Accent 11"/>
    <w:basedOn w:val="Normal"/>
    <w:uiPriority w:val="34"/>
    <w:qFormat/>
    <w:rsid w:val="00416ED2"/>
    <w:pPr>
      <w:ind w:left="720"/>
      <w:contextualSpacing/>
    </w:pPr>
  </w:style>
  <w:style w:type="paragraph" w:customStyle="1" w:styleId="Default">
    <w:name w:val="Default"/>
    <w:rsid w:val="00915AE2"/>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CB7B0D"/>
    <w:pPr>
      <w:tabs>
        <w:tab w:val="center" w:pos="4513"/>
        <w:tab w:val="right" w:pos="9026"/>
      </w:tabs>
    </w:pPr>
  </w:style>
  <w:style w:type="character" w:customStyle="1" w:styleId="HeaderChar">
    <w:name w:val="Header Char"/>
    <w:basedOn w:val="DefaultParagraphFont"/>
    <w:link w:val="Header"/>
    <w:uiPriority w:val="99"/>
    <w:rsid w:val="00CB7B0D"/>
    <w:rPr>
      <w:rFonts w:ascii="Calibri" w:eastAsia="Calibri" w:hAnsi="Calibri" w:cs="Times New Roman"/>
      <w:lang w:val="en-GB"/>
    </w:rPr>
  </w:style>
  <w:style w:type="paragraph" w:styleId="Footer">
    <w:name w:val="footer"/>
    <w:basedOn w:val="Normal"/>
    <w:link w:val="FooterChar"/>
    <w:uiPriority w:val="99"/>
    <w:unhideWhenUsed/>
    <w:rsid w:val="00CB7B0D"/>
    <w:pPr>
      <w:tabs>
        <w:tab w:val="center" w:pos="4513"/>
        <w:tab w:val="right" w:pos="9026"/>
      </w:tabs>
    </w:pPr>
  </w:style>
  <w:style w:type="character" w:customStyle="1" w:styleId="FooterChar">
    <w:name w:val="Footer Char"/>
    <w:basedOn w:val="DefaultParagraphFont"/>
    <w:link w:val="Footer"/>
    <w:uiPriority w:val="99"/>
    <w:rsid w:val="00CB7B0D"/>
    <w:rPr>
      <w:rFonts w:ascii="Calibri" w:eastAsia="Calibri" w:hAnsi="Calibri" w:cs="Times New Roman"/>
      <w:lang w:val="en-GB"/>
    </w:rPr>
  </w:style>
  <w:style w:type="paragraph" w:styleId="Revision">
    <w:name w:val="Revision"/>
    <w:hidden/>
    <w:uiPriority w:val="99"/>
    <w:semiHidden/>
    <w:rsid w:val="00FC2088"/>
    <w:pPr>
      <w:spacing w:after="0" w:line="240" w:lineRule="auto"/>
    </w:pPr>
    <w:rPr>
      <w:rFonts w:ascii="Calibri" w:eastAsia="Calibri" w:hAnsi="Calibri" w:cs="Times New Roman"/>
      <w:lang w:val="en-GB"/>
    </w:rPr>
  </w:style>
  <w:style w:type="paragraph" w:styleId="BalloonText">
    <w:name w:val="Balloon Text"/>
    <w:basedOn w:val="Normal"/>
    <w:link w:val="BalloonTextChar"/>
    <w:uiPriority w:val="99"/>
    <w:semiHidden/>
    <w:unhideWhenUsed/>
    <w:rsid w:val="008C323E"/>
    <w:rPr>
      <w:rFonts w:ascii="Arial" w:hAnsi="Arial" w:cs="Arial"/>
      <w:sz w:val="18"/>
      <w:szCs w:val="18"/>
    </w:rPr>
  </w:style>
  <w:style w:type="character" w:customStyle="1" w:styleId="BalloonTextChar">
    <w:name w:val="Balloon Text Char"/>
    <w:basedOn w:val="DefaultParagraphFont"/>
    <w:link w:val="BalloonText"/>
    <w:uiPriority w:val="99"/>
    <w:semiHidden/>
    <w:rsid w:val="008C323E"/>
    <w:rPr>
      <w:rFonts w:ascii="Arial" w:eastAsia="Calibri" w:hAnsi="Arial" w:cs="Arial"/>
      <w:sz w:val="18"/>
      <w:szCs w:val="18"/>
      <w:lang w:val="en-GB"/>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Calibri" w:eastAsia="Calibri" w:hAnsi="Calibri" w:cs="Times New Roman"/>
      <w:sz w:val="20"/>
      <w:szCs w:val="20"/>
      <w:lang w:val="en-GB"/>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8C09A0"/>
    <w:rPr>
      <w:b/>
      <w:bCs/>
    </w:rPr>
  </w:style>
  <w:style w:type="character" w:customStyle="1" w:styleId="CommentSubjectChar">
    <w:name w:val="Comment Subject Char"/>
    <w:basedOn w:val="CommentTextChar"/>
    <w:link w:val="CommentSubject"/>
    <w:uiPriority w:val="99"/>
    <w:semiHidden/>
    <w:rsid w:val="008C09A0"/>
    <w:rPr>
      <w:rFonts w:ascii="Calibri" w:eastAsia="Calibri" w:hAnsi="Calibri" w:cs="Times New Roman"/>
      <w:b/>
      <w:bCs/>
      <w:sz w:val="20"/>
      <w:szCs w:val="20"/>
      <w:lang w:val="en-GB"/>
    </w:rPr>
  </w:style>
  <w:style w:type="character" w:styleId="Mention">
    <w:name w:val="Mention"/>
    <w:basedOn w:val="DefaultParagraphFont"/>
    <w:uiPriority w:val="99"/>
    <w:unhideWhenUsed/>
    <w:rsid w:val="002E2FEA"/>
    <w:rPr>
      <w:color w:val="2B579A"/>
      <w:shd w:val="clear" w:color="auto" w:fill="E1DFDD"/>
    </w:rPr>
  </w:style>
  <w:style w:type="character" w:styleId="Hyperlink">
    <w:name w:val="Hyperlink"/>
    <w:basedOn w:val="DefaultParagraphFont"/>
    <w:uiPriority w:val="99"/>
    <w:unhideWhenUsed/>
    <w:rsid w:val="00600F6C"/>
    <w:rPr>
      <w:color w:val="0563C1" w:themeColor="hyperlink"/>
      <w:u w:val="single"/>
    </w:rPr>
  </w:style>
  <w:style w:type="character" w:styleId="UnresolvedMention">
    <w:name w:val="Unresolved Mention"/>
    <w:basedOn w:val="DefaultParagraphFont"/>
    <w:uiPriority w:val="99"/>
    <w:semiHidden/>
    <w:unhideWhenUsed/>
    <w:rsid w:val="00600F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4368381">
      <w:bodyDiv w:val="1"/>
      <w:marLeft w:val="0"/>
      <w:marRight w:val="0"/>
      <w:marTop w:val="0"/>
      <w:marBottom w:val="0"/>
      <w:divBdr>
        <w:top w:val="none" w:sz="0" w:space="0" w:color="auto"/>
        <w:left w:val="none" w:sz="0" w:space="0" w:color="auto"/>
        <w:bottom w:val="none" w:sz="0" w:space="0" w:color="auto"/>
        <w:right w:val="none" w:sz="0" w:space="0" w:color="auto"/>
      </w:divBdr>
    </w:div>
    <w:div w:id="1096054353">
      <w:bodyDiv w:val="1"/>
      <w:marLeft w:val="0"/>
      <w:marRight w:val="0"/>
      <w:marTop w:val="0"/>
      <w:marBottom w:val="0"/>
      <w:divBdr>
        <w:top w:val="none" w:sz="0" w:space="0" w:color="auto"/>
        <w:left w:val="none" w:sz="0" w:space="0" w:color="auto"/>
        <w:bottom w:val="none" w:sz="0" w:space="0" w:color="auto"/>
        <w:right w:val="none" w:sz="0" w:space="0" w:color="auto"/>
      </w:divBdr>
    </w:div>
    <w:div w:id="1179080915">
      <w:bodyDiv w:val="1"/>
      <w:marLeft w:val="0"/>
      <w:marRight w:val="0"/>
      <w:marTop w:val="0"/>
      <w:marBottom w:val="0"/>
      <w:divBdr>
        <w:top w:val="none" w:sz="0" w:space="0" w:color="auto"/>
        <w:left w:val="none" w:sz="0" w:space="0" w:color="auto"/>
        <w:bottom w:val="none" w:sz="0" w:space="0" w:color="auto"/>
        <w:right w:val="none" w:sz="0" w:space="0" w:color="auto"/>
      </w:divBdr>
    </w:div>
    <w:div w:id="1287858089">
      <w:bodyDiv w:val="1"/>
      <w:marLeft w:val="0"/>
      <w:marRight w:val="0"/>
      <w:marTop w:val="0"/>
      <w:marBottom w:val="0"/>
      <w:divBdr>
        <w:top w:val="none" w:sz="0" w:space="0" w:color="auto"/>
        <w:left w:val="none" w:sz="0" w:space="0" w:color="auto"/>
        <w:bottom w:val="none" w:sz="0" w:space="0" w:color="auto"/>
        <w:right w:val="none" w:sz="0" w:space="0" w:color="auto"/>
      </w:divBdr>
    </w:div>
    <w:div w:id="1303271096">
      <w:bodyDiv w:val="1"/>
      <w:marLeft w:val="0"/>
      <w:marRight w:val="0"/>
      <w:marTop w:val="0"/>
      <w:marBottom w:val="0"/>
      <w:divBdr>
        <w:top w:val="none" w:sz="0" w:space="0" w:color="auto"/>
        <w:left w:val="none" w:sz="0" w:space="0" w:color="auto"/>
        <w:bottom w:val="none" w:sz="0" w:space="0" w:color="auto"/>
        <w:right w:val="none" w:sz="0" w:space="0" w:color="auto"/>
      </w:divBdr>
      <w:divsChild>
        <w:div w:id="1484279548">
          <w:marLeft w:val="0"/>
          <w:marRight w:val="0"/>
          <w:marTop w:val="0"/>
          <w:marBottom w:val="0"/>
          <w:divBdr>
            <w:top w:val="none" w:sz="0" w:space="0" w:color="auto"/>
            <w:left w:val="none" w:sz="0" w:space="0" w:color="auto"/>
            <w:bottom w:val="none" w:sz="0" w:space="0" w:color="auto"/>
            <w:right w:val="none" w:sz="0" w:space="0" w:color="auto"/>
          </w:divBdr>
        </w:div>
        <w:div w:id="921644025">
          <w:marLeft w:val="0"/>
          <w:marRight w:val="0"/>
          <w:marTop w:val="0"/>
          <w:marBottom w:val="0"/>
          <w:divBdr>
            <w:top w:val="none" w:sz="0" w:space="0" w:color="auto"/>
            <w:left w:val="none" w:sz="0" w:space="0" w:color="auto"/>
            <w:bottom w:val="none" w:sz="0" w:space="0" w:color="auto"/>
            <w:right w:val="none" w:sz="0" w:space="0" w:color="auto"/>
          </w:divBdr>
        </w:div>
        <w:div w:id="53090641">
          <w:marLeft w:val="0"/>
          <w:marRight w:val="0"/>
          <w:marTop w:val="0"/>
          <w:marBottom w:val="0"/>
          <w:divBdr>
            <w:top w:val="none" w:sz="0" w:space="0" w:color="auto"/>
            <w:left w:val="none" w:sz="0" w:space="0" w:color="auto"/>
            <w:bottom w:val="none" w:sz="0" w:space="0" w:color="auto"/>
            <w:right w:val="none" w:sz="0" w:space="0" w:color="auto"/>
          </w:divBdr>
        </w:div>
      </w:divsChild>
    </w:div>
    <w:div w:id="1364406396">
      <w:bodyDiv w:val="1"/>
      <w:marLeft w:val="0"/>
      <w:marRight w:val="0"/>
      <w:marTop w:val="0"/>
      <w:marBottom w:val="0"/>
      <w:divBdr>
        <w:top w:val="none" w:sz="0" w:space="0" w:color="auto"/>
        <w:left w:val="none" w:sz="0" w:space="0" w:color="auto"/>
        <w:bottom w:val="none" w:sz="0" w:space="0" w:color="auto"/>
        <w:right w:val="none" w:sz="0" w:space="0" w:color="auto"/>
      </w:divBdr>
    </w:div>
    <w:div w:id="1471555469">
      <w:bodyDiv w:val="1"/>
      <w:marLeft w:val="0"/>
      <w:marRight w:val="0"/>
      <w:marTop w:val="0"/>
      <w:marBottom w:val="0"/>
      <w:divBdr>
        <w:top w:val="none" w:sz="0" w:space="0" w:color="auto"/>
        <w:left w:val="none" w:sz="0" w:space="0" w:color="auto"/>
        <w:bottom w:val="none" w:sz="0" w:space="0" w:color="auto"/>
        <w:right w:val="none" w:sz="0" w:space="0" w:color="auto"/>
      </w:divBdr>
    </w:div>
    <w:div w:id="1492484079">
      <w:bodyDiv w:val="1"/>
      <w:marLeft w:val="0"/>
      <w:marRight w:val="0"/>
      <w:marTop w:val="0"/>
      <w:marBottom w:val="0"/>
      <w:divBdr>
        <w:top w:val="none" w:sz="0" w:space="0" w:color="auto"/>
        <w:left w:val="none" w:sz="0" w:space="0" w:color="auto"/>
        <w:bottom w:val="none" w:sz="0" w:space="0" w:color="auto"/>
        <w:right w:val="none" w:sz="0" w:space="0" w:color="auto"/>
      </w:divBdr>
    </w:div>
    <w:div w:id="1826823561">
      <w:bodyDiv w:val="1"/>
      <w:marLeft w:val="0"/>
      <w:marRight w:val="0"/>
      <w:marTop w:val="0"/>
      <w:marBottom w:val="0"/>
      <w:divBdr>
        <w:top w:val="none" w:sz="0" w:space="0" w:color="auto"/>
        <w:left w:val="none" w:sz="0" w:space="0" w:color="auto"/>
        <w:bottom w:val="none" w:sz="0" w:space="0" w:color="auto"/>
        <w:right w:val="none" w:sz="0" w:space="0" w:color="auto"/>
      </w:divBdr>
    </w:div>
    <w:div w:id="1886327870">
      <w:bodyDiv w:val="1"/>
      <w:marLeft w:val="0"/>
      <w:marRight w:val="0"/>
      <w:marTop w:val="0"/>
      <w:marBottom w:val="0"/>
      <w:divBdr>
        <w:top w:val="none" w:sz="0" w:space="0" w:color="auto"/>
        <w:left w:val="none" w:sz="0" w:space="0" w:color="auto"/>
        <w:bottom w:val="none" w:sz="0" w:space="0" w:color="auto"/>
        <w:right w:val="none" w:sz="0" w:space="0" w:color="auto"/>
      </w:divBdr>
    </w:div>
    <w:div w:id="1955088042">
      <w:bodyDiv w:val="1"/>
      <w:marLeft w:val="0"/>
      <w:marRight w:val="0"/>
      <w:marTop w:val="0"/>
      <w:marBottom w:val="0"/>
      <w:divBdr>
        <w:top w:val="none" w:sz="0" w:space="0" w:color="auto"/>
        <w:left w:val="none" w:sz="0" w:space="0" w:color="auto"/>
        <w:bottom w:val="none" w:sz="0" w:space="0" w:color="auto"/>
        <w:right w:val="none" w:sz="0" w:space="0" w:color="auto"/>
      </w:divBdr>
    </w:div>
    <w:div w:id="1964846455">
      <w:bodyDiv w:val="1"/>
      <w:marLeft w:val="0"/>
      <w:marRight w:val="0"/>
      <w:marTop w:val="0"/>
      <w:marBottom w:val="0"/>
      <w:divBdr>
        <w:top w:val="none" w:sz="0" w:space="0" w:color="auto"/>
        <w:left w:val="none" w:sz="0" w:space="0" w:color="auto"/>
        <w:bottom w:val="none" w:sz="0" w:space="0" w:color="auto"/>
        <w:right w:val="none" w:sz="0" w:space="0" w:color="auto"/>
      </w:divBdr>
    </w:div>
    <w:div w:id="2021854599">
      <w:bodyDiv w:val="1"/>
      <w:marLeft w:val="0"/>
      <w:marRight w:val="0"/>
      <w:marTop w:val="0"/>
      <w:marBottom w:val="0"/>
      <w:divBdr>
        <w:top w:val="none" w:sz="0" w:space="0" w:color="auto"/>
        <w:left w:val="none" w:sz="0" w:space="0" w:color="auto"/>
        <w:bottom w:val="none" w:sz="0" w:space="0" w:color="auto"/>
        <w:right w:val="none" w:sz="0" w:space="0" w:color="auto"/>
      </w:divBdr>
      <w:divsChild>
        <w:div w:id="804851738">
          <w:marLeft w:val="547"/>
          <w:marRight w:val="0"/>
          <w:marTop w:val="0"/>
          <w:marBottom w:val="0"/>
          <w:divBdr>
            <w:top w:val="none" w:sz="0" w:space="0" w:color="auto"/>
            <w:left w:val="none" w:sz="0" w:space="0" w:color="auto"/>
            <w:bottom w:val="none" w:sz="0" w:space="0" w:color="auto"/>
            <w:right w:val="none" w:sz="0" w:space="0" w:color="auto"/>
          </w:divBdr>
        </w:div>
        <w:div w:id="937443677">
          <w:marLeft w:val="547"/>
          <w:marRight w:val="0"/>
          <w:marTop w:val="0"/>
          <w:marBottom w:val="0"/>
          <w:divBdr>
            <w:top w:val="none" w:sz="0" w:space="0" w:color="auto"/>
            <w:left w:val="none" w:sz="0" w:space="0" w:color="auto"/>
            <w:bottom w:val="none" w:sz="0" w:space="0" w:color="auto"/>
            <w:right w:val="none" w:sz="0" w:space="0" w:color="auto"/>
          </w:divBdr>
        </w:div>
        <w:div w:id="838152004">
          <w:marLeft w:val="547"/>
          <w:marRight w:val="0"/>
          <w:marTop w:val="0"/>
          <w:marBottom w:val="0"/>
          <w:divBdr>
            <w:top w:val="none" w:sz="0" w:space="0" w:color="auto"/>
            <w:left w:val="none" w:sz="0" w:space="0" w:color="auto"/>
            <w:bottom w:val="none" w:sz="0" w:space="0" w:color="auto"/>
            <w:right w:val="none" w:sz="0" w:space="0" w:color="auto"/>
          </w:divBdr>
        </w:div>
        <w:div w:id="798836011">
          <w:marLeft w:val="547"/>
          <w:marRight w:val="0"/>
          <w:marTop w:val="0"/>
          <w:marBottom w:val="0"/>
          <w:divBdr>
            <w:top w:val="none" w:sz="0" w:space="0" w:color="auto"/>
            <w:left w:val="none" w:sz="0" w:space="0" w:color="auto"/>
            <w:bottom w:val="none" w:sz="0" w:space="0" w:color="auto"/>
            <w:right w:val="none" w:sz="0" w:space="0" w:color="auto"/>
          </w:divBdr>
        </w:div>
        <w:div w:id="131411045">
          <w:marLeft w:val="547"/>
          <w:marRight w:val="0"/>
          <w:marTop w:val="0"/>
          <w:marBottom w:val="0"/>
          <w:divBdr>
            <w:top w:val="none" w:sz="0" w:space="0" w:color="auto"/>
            <w:left w:val="none" w:sz="0" w:space="0" w:color="auto"/>
            <w:bottom w:val="none" w:sz="0" w:space="0" w:color="auto"/>
            <w:right w:val="none" w:sz="0" w:space="0" w:color="auto"/>
          </w:divBdr>
        </w:div>
        <w:div w:id="1998872895">
          <w:marLeft w:val="547"/>
          <w:marRight w:val="0"/>
          <w:marTop w:val="0"/>
          <w:marBottom w:val="0"/>
          <w:divBdr>
            <w:top w:val="none" w:sz="0" w:space="0" w:color="auto"/>
            <w:left w:val="none" w:sz="0" w:space="0" w:color="auto"/>
            <w:bottom w:val="none" w:sz="0" w:space="0" w:color="auto"/>
            <w:right w:val="none" w:sz="0" w:space="0" w:color="auto"/>
          </w:divBdr>
        </w:div>
        <w:div w:id="410472621">
          <w:marLeft w:val="547"/>
          <w:marRight w:val="0"/>
          <w:marTop w:val="0"/>
          <w:marBottom w:val="0"/>
          <w:divBdr>
            <w:top w:val="none" w:sz="0" w:space="0" w:color="auto"/>
            <w:left w:val="none" w:sz="0" w:space="0" w:color="auto"/>
            <w:bottom w:val="none" w:sz="0" w:space="0" w:color="auto"/>
            <w:right w:val="none" w:sz="0" w:space="0" w:color="auto"/>
          </w:divBdr>
        </w:div>
        <w:div w:id="2093625318">
          <w:marLeft w:val="547"/>
          <w:marRight w:val="0"/>
          <w:marTop w:val="0"/>
          <w:marBottom w:val="0"/>
          <w:divBdr>
            <w:top w:val="none" w:sz="0" w:space="0" w:color="auto"/>
            <w:left w:val="none" w:sz="0" w:space="0" w:color="auto"/>
            <w:bottom w:val="none" w:sz="0" w:space="0" w:color="auto"/>
            <w:right w:val="none" w:sz="0" w:space="0" w:color="auto"/>
          </w:divBdr>
        </w:div>
        <w:div w:id="175027121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youtube.com/watch?v=GzzoKBchcuw"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youtube.com/watch?v=GzzoKBchcuw" TargetMode="External"/><Relationship Id="rId2" Type="http://schemas.openxmlformats.org/officeDocument/2006/relationships/customXml" Target="../customXml/item2.xml"/><Relationship Id="rId16" Type="http://schemas.openxmlformats.org/officeDocument/2006/relationships/hyperlink" Target="https://livinglakes.org/expert-pool/"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amsar.org/document/youth-working-group-workplan" TargetMode="External"/><Relationship Id="rId5" Type="http://schemas.openxmlformats.org/officeDocument/2006/relationships/numbering" Target="numbering.xml"/><Relationship Id="rId15" Type="http://schemas.openxmlformats.org/officeDocument/2006/relationships/hyperlink" Target="https://www.ramsar.org/sites/default/files/2024-03/YWG_Workplan_2024_e.pdf" TargetMode="External"/><Relationship Id="rId10" Type="http://schemas.openxmlformats.org/officeDocument/2006/relationships/endnotes" Target="endnotes.xml"/><Relationship Id="rId19" Type="http://schemas.openxmlformats.org/officeDocument/2006/relationships/hyperlink" Target="https://www.youth.gov.au/engage/resources/engage-our-new-strategy-include-young-people-decisions-we-mak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3a2dff7-4331-4a95-9af9-6b2cd4e65ac3">
      <Terms xmlns="http://schemas.microsoft.com/office/infopath/2007/PartnerControls"/>
    </lcf76f155ced4ddcb4097134ff3c332f>
    <TaxCatchAll xmlns="ecaa2b1f-0678-4421-92e9-1090174541bd"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4EE0E1D656D104D9982CB97F943D824" ma:contentTypeVersion="15" ma:contentTypeDescription="Create a new document." ma:contentTypeScope="" ma:versionID="8456ff96afa6b4ad4973873891214925">
  <xsd:schema xmlns:xsd="http://www.w3.org/2001/XMLSchema" xmlns:xs="http://www.w3.org/2001/XMLSchema" xmlns:p="http://schemas.microsoft.com/office/2006/metadata/properties" xmlns:ns2="a3a2dff7-4331-4a95-9af9-6b2cd4e65ac3" xmlns:ns3="ecaa2b1f-0678-4421-92e9-1090174541bd" targetNamespace="http://schemas.microsoft.com/office/2006/metadata/properties" ma:root="true" ma:fieldsID="b2a4fbd3c925dd17abe58bf570dfe939" ns2:_="" ns3:_="">
    <xsd:import namespace="a3a2dff7-4331-4a95-9af9-6b2cd4e65ac3"/>
    <xsd:import namespace="ecaa2b1f-0678-4421-92e9-1090174541b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a2dff7-4331-4a95-9af9-6b2cd4e65a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3e8566c-cd23-4427-80f6-db2d3da7b4d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aa2b1f-0678-4421-92e9-1090174541b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9765f46-9ff9-428c-9541-663e9a6be89c}" ma:internalName="TaxCatchAll" ma:showField="CatchAllData" ma:web="ecaa2b1f-0678-4421-92e9-1090174541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67F2C8-7FDA-42EB-B5FC-7BCDDA5F800B}">
  <ds:schemaRefs>
    <ds:schemaRef ds:uri="http://schemas.microsoft.com/office/2006/metadata/properties"/>
    <ds:schemaRef ds:uri="http://schemas.microsoft.com/office/infopath/2007/PartnerControls"/>
    <ds:schemaRef ds:uri="5E316342-7F1F-4323-8FFD-609603887F52"/>
    <ds:schemaRef ds:uri="a3a2dff7-4331-4a95-9af9-6b2cd4e65ac3"/>
    <ds:schemaRef ds:uri="ecaa2b1f-0678-4421-92e9-1090174541bd"/>
  </ds:schemaRefs>
</ds:datastoreItem>
</file>

<file path=customXml/itemProps2.xml><?xml version="1.0" encoding="utf-8"?>
<ds:datastoreItem xmlns:ds="http://schemas.openxmlformats.org/officeDocument/2006/customXml" ds:itemID="{AB8B2397-CA19-4AAD-AED6-DC65F59B0022}">
  <ds:schemaRefs>
    <ds:schemaRef ds:uri="http://schemas.openxmlformats.org/officeDocument/2006/bibliography"/>
  </ds:schemaRefs>
</ds:datastoreItem>
</file>

<file path=customXml/itemProps3.xml><?xml version="1.0" encoding="utf-8"?>
<ds:datastoreItem xmlns:ds="http://schemas.openxmlformats.org/officeDocument/2006/customXml" ds:itemID="{DCF2204F-F5F2-4F74-9620-7A90FDA2FA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a2dff7-4331-4a95-9af9-6b2cd4e65ac3"/>
    <ds:schemaRef ds:uri="ecaa2b1f-0678-4421-92e9-1090174541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1D95611-34CC-49DD-93B2-1EE235CE8740}">
  <ds:schemaRefs>
    <ds:schemaRef ds:uri="http://schemas.microsoft.com/sharepoint/v3/contenttype/forms"/>
  </ds:schemaRefs>
</ds:datastoreItem>
</file>

<file path=docMetadata/LabelInfo.xml><?xml version="1.0" encoding="utf-8"?>
<clbl:labelList xmlns:clbl="http://schemas.microsoft.com/office/2020/mipLabelMetadata">
  <clbl:label id="{06a1c6b2-52d5-49b7-9598-2998b6301fb2}" enabled="1" method="Privileged" siteId="{8c3c81bc-2b3c-44af-b3f7-6f620b3910ee}" removed="0"/>
</clbl:labelList>
</file>

<file path=docProps/app.xml><?xml version="1.0" encoding="utf-8"?>
<Properties xmlns="http://schemas.openxmlformats.org/officeDocument/2006/extended-properties" xmlns:vt="http://schemas.openxmlformats.org/officeDocument/2006/docPropsVTypes">
  <Template>Normal</Template>
  <TotalTime>20</TotalTime>
  <Pages>11</Pages>
  <Words>3374</Words>
  <Characters>19232</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Convention on Wetlands</dc:creator>
  <cp:keywords/>
  <dc:description/>
  <cp:lastModifiedBy>JENNINGS Edmund</cp:lastModifiedBy>
  <cp:revision>4</cp:revision>
  <dcterms:created xsi:type="dcterms:W3CDTF">2024-10-12T11:34:00Z</dcterms:created>
  <dcterms:modified xsi:type="dcterms:W3CDTF">2024-10-12T11:53:00Z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0x01010084EE0E1D656D104D9982CB97F943D824</vt:lpwstr>
  </property>
  <property fmtid="{D5CDD505-2E9C-101B-9397-08002B2CF9AE}" pid="3" name="MediaServiceImageTags">
    <vt:lpwstr/>
  </property>
  <property fmtid="{D5CDD505-2E9C-101B-9397-08002B2CF9AE}" pid="4" name="ClassificationContentMarkingHeaderShapeIds">
    <vt:lpwstr>60272f43,36756997,6f34a2a3</vt:lpwstr>
  </property>
  <property fmtid="{D5CDD505-2E9C-101B-9397-08002B2CF9AE}" pid="5" name="ClassificationContentMarkingHeaderFontProps">
    <vt:lpwstr>#ff0000,12,Calibri</vt:lpwstr>
  </property>
  <property fmtid="{D5CDD505-2E9C-101B-9397-08002B2CF9AE}" pid="6" name="ClassificationContentMarkingHeaderText">
    <vt:lpwstr>OFFICIAL</vt:lpwstr>
  </property>
  <property fmtid="{D5CDD505-2E9C-101B-9397-08002B2CF9AE}" pid="7" name="ClassificationContentMarkingFooterShapeIds">
    <vt:lpwstr>74bf8328,6d8d79b2,1393ca0</vt:lpwstr>
  </property>
  <property fmtid="{D5CDD505-2E9C-101B-9397-08002B2CF9AE}" pid="8" name="ClassificationContentMarkingFooterFontProps">
    <vt:lpwstr>#ff0000,12,Calibri</vt:lpwstr>
  </property>
  <property fmtid="{D5CDD505-2E9C-101B-9397-08002B2CF9AE}" pid="9" name="ClassificationContentMarkingFooterText">
    <vt:lpwstr>OFFICIAL</vt:lpwstr>
  </property>
</Properties>
</file>