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6DE92" w14:textId="2425D4FC" w:rsidR="00275F13" w:rsidRPr="005F3F7B" w:rsidRDefault="00824762" w:rsidP="009417F9">
      <w:pPr>
        <w:pBdr>
          <w:top w:val="single" w:sz="12" w:space="0" w:color="auto" w:shadow="1"/>
          <w:left w:val="single" w:sz="12" w:space="4" w:color="auto" w:shadow="1"/>
          <w:bottom w:val="single" w:sz="12" w:space="1" w:color="auto" w:shadow="1"/>
          <w:right w:val="single" w:sz="12" w:space="7" w:color="auto" w:shadow="1"/>
        </w:pBdr>
        <w:ind w:right="4490"/>
        <w:rPr>
          <w:bCs/>
        </w:rPr>
      </w:pPr>
      <w:r w:rsidRPr="005F3F7B">
        <w:rPr>
          <w:bCs/>
        </w:rPr>
        <w:t xml:space="preserve">THE </w:t>
      </w:r>
      <w:r w:rsidR="00DF2386" w:rsidRPr="005F3F7B">
        <w:rPr>
          <w:bCs/>
        </w:rPr>
        <w:t>CONVENTION ON WETLANDS</w:t>
      </w:r>
    </w:p>
    <w:p w14:paraId="46F54754" w14:textId="3EB64CF0" w:rsidR="00DF2386" w:rsidRDefault="0092696E" w:rsidP="009417F9">
      <w:pPr>
        <w:pBdr>
          <w:top w:val="single" w:sz="12" w:space="0" w:color="auto" w:shadow="1"/>
          <w:left w:val="single" w:sz="12" w:space="4" w:color="auto" w:shadow="1"/>
          <w:bottom w:val="single" w:sz="12" w:space="1" w:color="auto" w:shadow="1"/>
          <w:right w:val="single" w:sz="12" w:space="7" w:color="auto" w:shadow="1"/>
        </w:pBdr>
        <w:ind w:right="4490"/>
        <w:rPr>
          <w:bCs/>
        </w:rPr>
      </w:pPr>
      <w:r>
        <w:rPr>
          <w:bCs/>
        </w:rPr>
        <w:t>64th</w:t>
      </w:r>
      <w:r w:rsidRPr="005F3F7B">
        <w:rPr>
          <w:bCs/>
        </w:rPr>
        <w:t xml:space="preserve"> </w:t>
      </w:r>
      <w:r w:rsidR="007457A8">
        <w:rPr>
          <w:bCs/>
        </w:rPr>
        <w:t>m</w:t>
      </w:r>
      <w:r w:rsidR="00DF2386" w:rsidRPr="005F3F7B">
        <w:rPr>
          <w:bCs/>
        </w:rPr>
        <w:t>eeting of the Standing Committee</w:t>
      </w:r>
    </w:p>
    <w:p w14:paraId="4ABE3583" w14:textId="0F648BC8" w:rsidR="00DF2386" w:rsidRDefault="00DF2386" w:rsidP="009417F9">
      <w:pPr>
        <w:pBdr>
          <w:top w:val="single" w:sz="12" w:space="0" w:color="auto" w:shadow="1"/>
          <w:left w:val="single" w:sz="12" w:space="4" w:color="auto" w:shadow="1"/>
          <w:bottom w:val="single" w:sz="12" w:space="1" w:color="auto" w:shadow="1"/>
          <w:right w:val="single" w:sz="12" w:space="7" w:color="auto" w:shadow="1"/>
        </w:pBdr>
        <w:ind w:right="4490"/>
        <w:rPr>
          <w:bCs/>
          <w:sz w:val="24"/>
          <w:szCs w:val="24"/>
        </w:rPr>
      </w:pPr>
      <w:r w:rsidRPr="005F3F7B">
        <w:rPr>
          <w:bCs/>
        </w:rPr>
        <w:t xml:space="preserve">Gland, Switzerland, </w:t>
      </w:r>
      <w:r w:rsidR="0092696E">
        <w:rPr>
          <w:bCs/>
        </w:rPr>
        <w:t>20</w:t>
      </w:r>
      <w:r w:rsidR="00D15D8B">
        <w:rPr>
          <w:bCs/>
        </w:rPr>
        <w:t>-</w:t>
      </w:r>
      <w:r w:rsidR="0092696E">
        <w:rPr>
          <w:bCs/>
        </w:rPr>
        <w:t>24 January 2025</w:t>
      </w:r>
    </w:p>
    <w:p w14:paraId="7E17ADD0" w14:textId="77777777" w:rsidR="00DF2386" w:rsidRDefault="00BE5EAA" w:rsidP="00014168">
      <w:pPr>
        <w:outlineLvl w:val="0"/>
        <w:rPr>
          <w:b/>
        </w:rPr>
      </w:pPr>
      <w:r>
        <w:rPr>
          <w:b/>
        </w:rPr>
        <w:tab/>
      </w:r>
    </w:p>
    <w:p w14:paraId="6D7412D9" w14:textId="3A59D584" w:rsidR="00DF2386" w:rsidRPr="00D245A1" w:rsidRDefault="0092696E" w:rsidP="00014168">
      <w:pPr>
        <w:jc w:val="right"/>
        <w:rPr>
          <w:rFonts w:cs="Arial"/>
          <w:sz w:val="28"/>
          <w:szCs w:val="28"/>
        </w:rPr>
      </w:pPr>
      <w:r>
        <w:rPr>
          <w:rFonts w:cs="Arial"/>
          <w:b/>
          <w:sz w:val="28"/>
          <w:szCs w:val="28"/>
        </w:rPr>
        <w:t xml:space="preserve">SC64 </w:t>
      </w:r>
      <w:r w:rsidR="00AA5053">
        <w:rPr>
          <w:rFonts w:cs="Arial"/>
          <w:b/>
          <w:sz w:val="28"/>
          <w:szCs w:val="28"/>
        </w:rPr>
        <w:t>Doc.</w:t>
      </w:r>
      <w:r w:rsidR="00330DD7">
        <w:rPr>
          <w:rFonts w:cs="Arial"/>
          <w:b/>
          <w:sz w:val="28"/>
          <w:szCs w:val="28"/>
        </w:rPr>
        <w:t>9</w:t>
      </w:r>
      <w:r w:rsidR="00BE241D" w:rsidRPr="00CA54C1">
        <w:rPr>
          <w:rFonts w:cs="Arial"/>
          <w:b/>
          <w:sz w:val="28"/>
          <w:szCs w:val="28"/>
        </w:rPr>
        <w:t>.</w:t>
      </w:r>
      <w:r w:rsidR="007804BE">
        <w:rPr>
          <w:rFonts w:cs="Arial"/>
          <w:b/>
          <w:sz w:val="28"/>
          <w:szCs w:val="28"/>
        </w:rPr>
        <w:t xml:space="preserve">2 </w:t>
      </w:r>
    </w:p>
    <w:p w14:paraId="19040CA4" w14:textId="77777777" w:rsidR="00DF2386" w:rsidRDefault="00DF2386" w:rsidP="00014168">
      <w:pPr>
        <w:rPr>
          <w:rFonts w:cs="Arial"/>
          <w:b/>
          <w:sz w:val="28"/>
          <w:szCs w:val="28"/>
        </w:rPr>
      </w:pPr>
    </w:p>
    <w:p w14:paraId="6F8E9CD8" w14:textId="551669EA" w:rsidR="007804BE" w:rsidRPr="002B74BA" w:rsidRDefault="007804BE" w:rsidP="0016536F">
      <w:pPr>
        <w:ind w:left="0" w:firstLine="0"/>
        <w:jc w:val="center"/>
        <w:rPr>
          <w:rFonts w:cs="Arial"/>
          <w:b/>
          <w:sz w:val="28"/>
          <w:szCs w:val="28"/>
        </w:rPr>
      </w:pPr>
      <w:r w:rsidRPr="002B74BA">
        <w:rPr>
          <w:rFonts w:cs="Arial"/>
          <w:b/>
          <w:sz w:val="28"/>
          <w:szCs w:val="28"/>
        </w:rPr>
        <w:t>Financial and budgetary matters</w:t>
      </w:r>
      <w:r w:rsidR="006E60AF">
        <w:rPr>
          <w:rFonts w:cs="Arial"/>
          <w:b/>
          <w:sz w:val="28"/>
          <w:szCs w:val="28"/>
        </w:rPr>
        <w:t>:</w:t>
      </w:r>
    </w:p>
    <w:p w14:paraId="150AA350" w14:textId="1D375A44" w:rsidR="00DF2386" w:rsidRDefault="00C96693" w:rsidP="0016536F">
      <w:pPr>
        <w:ind w:left="0" w:firstLine="0"/>
        <w:jc w:val="center"/>
        <w:rPr>
          <w:rFonts w:cs="Arial"/>
          <w:b/>
          <w:sz w:val="28"/>
          <w:szCs w:val="28"/>
        </w:rPr>
      </w:pPr>
      <w:r>
        <w:rPr>
          <w:rFonts w:cs="Arial"/>
          <w:b/>
          <w:sz w:val="28"/>
          <w:szCs w:val="28"/>
        </w:rPr>
        <w:t>Status of annual contributions</w:t>
      </w:r>
    </w:p>
    <w:p w14:paraId="5427F22D" w14:textId="77777777" w:rsidR="00DF2386" w:rsidRDefault="00DF2386" w:rsidP="00014168">
      <w:pPr>
        <w:rPr>
          <w:rFonts w:ascii="Garamond" w:hAnsi="Garamond" w:cs="Arial"/>
        </w:rPr>
      </w:pPr>
    </w:p>
    <w:p w14:paraId="1B829871" w14:textId="77777777" w:rsidR="000C2489" w:rsidRDefault="000C2489" w:rsidP="00014168">
      <w:pPr>
        <w:autoSpaceDE w:val="0"/>
        <w:autoSpaceDN w:val="0"/>
        <w:adjustRightInd w:val="0"/>
        <w:rPr>
          <w:rFonts w:asciiTheme="minorHAnsi" w:eastAsiaTheme="minorHAnsi" w:hAnsiTheme="minorHAnsi" w:cs="Calibri-Bold"/>
          <w:b/>
          <w:bCs/>
        </w:rPr>
      </w:pPr>
      <w:r>
        <w:rPr>
          <w:noProof/>
          <w:lang w:eastAsia="en-GB"/>
        </w:rPr>
        <mc:AlternateContent>
          <mc:Choice Requires="wps">
            <w:drawing>
              <wp:inline distT="0" distB="0" distL="0" distR="0" wp14:anchorId="192CD903" wp14:editId="725BFB79">
                <wp:extent cx="5840083" cy="2933700"/>
                <wp:effectExtent l="0" t="0" r="27940" b="1905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0083" cy="2933700"/>
                        </a:xfrm>
                        <a:prstGeom prst="rect">
                          <a:avLst/>
                        </a:prstGeom>
                        <a:solidFill>
                          <a:srgbClr val="FFFFFF"/>
                        </a:solidFill>
                        <a:ln w="9525">
                          <a:solidFill>
                            <a:srgbClr val="000000"/>
                          </a:solidFill>
                          <a:miter lim="800000"/>
                          <a:headEnd/>
                          <a:tailEnd/>
                        </a:ln>
                      </wps:spPr>
                      <wps:txbx>
                        <w:txbxContent>
                          <w:p w14:paraId="346B3836" w14:textId="79C45034" w:rsidR="005B4DF7" w:rsidRDefault="005B4DF7" w:rsidP="000C2489">
                            <w:pPr>
                              <w:rPr>
                                <w:b/>
                                <w:bCs/>
                              </w:rPr>
                            </w:pPr>
                            <w:r>
                              <w:rPr>
                                <w:b/>
                                <w:bCs/>
                              </w:rPr>
                              <w:t>Action</w:t>
                            </w:r>
                            <w:r w:rsidR="0075032A">
                              <w:rPr>
                                <w:b/>
                                <w:bCs/>
                              </w:rPr>
                              <w:t>s</w:t>
                            </w:r>
                            <w:r>
                              <w:rPr>
                                <w:b/>
                                <w:bCs/>
                              </w:rPr>
                              <w:t xml:space="preserve"> requested: </w:t>
                            </w:r>
                          </w:p>
                          <w:p w14:paraId="10582C63" w14:textId="77777777" w:rsidR="005B4DF7" w:rsidRDefault="005B4DF7" w:rsidP="000C2489">
                            <w:pPr>
                              <w:pStyle w:val="ColorfulList-Accent11"/>
                              <w:ind w:left="0"/>
                            </w:pPr>
                          </w:p>
                          <w:p w14:paraId="21AB915B" w14:textId="2C166CA4" w:rsidR="005B4DF7" w:rsidRDefault="005B4DF7" w:rsidP="00275F13">
                            <w:pPr>
                              <w:pStyle w:val="ColorfulList-Accent11"/>
                              <w:ind w:left="0" w:firstLine="0"/>
                              <w:rPr>
                                <w:rFonts w:cs="Calibri"/>
                              </w:rPr>
                            </w:pPr>
                            <w:r>
                              <w:t xml:space="preserve">The Standing Committee is </w:t>
                            </w:r>
                            <w:r>
                              <w:rPr>
                                <w:rFonts w:cs="Calibri"/>
                              </w:rPr>
                              <w:t>invited to:</w:t>
                            </w:r>
                          </w:p>
                          <w:p w14:paraId="73529BDA" w14:textId="77777777" w:rsidR="005B4DF7" w:rsidRDefault="005B4DF7" w:rsidP="00275F13">
                            <w:pPr>
                              <w:pStyle w:val="ColorfulList-Accent11"/>
                              <w:ind w:left="0" w:firstLine="0"/>
                              <w:rPr>
                                <w:rFonts w:cs="Calibri"/>
                              </w:rPr>
                            </w:pPr>
                          </w:p>
                          <w:p w14:paraId="4DF41D29" w14:textId="605A17EA" w:rsidR="005B4DF7" w:rsidRPr="00CD1946" w:rsidRDefault="005B4DF7" w:rsidP="00406F37">
                            <w:pPr>
                              <w:pStyle w:val="ColorfulList-Accent11"/>
                              <w:ind w:left="425"/>
                              <w:rPr>
                                <w:rFonts w:cs="Calibri"/>
                              </w:rPr>
                            </w:pPr>
                            <w:r w:rsidRPr="00CD1946">
                              <w:rPr>
                                <w:rFonts w:cs="Calibri"/>
                              </w:rPr>
                              <w:t>i.</w:t>
                            </w:r>
                            <w:r w:rsidRPr="00CD1946">
                              <w:rPr>
                                <w:rFonts w:cs="Calibri"/>
                              </w:rPr>
                              <w:tab/>
                              <w:t>take note of the status of annual contributions</w:t>
                            </w:r>
                            <w:r>
                              <w:rPr>
                                <w:rFonts w:cs="Calibri"/>
                              </w:rPr>
                              <w:t xml:space="preserve"> as of </w:t>
                            </w:r>
                            <w:r w:rsidR="00A061A9" w:rsidRPr="0092696E">
                              <w:rPr>
                                <w:rFonts w:cs="Calibri"/>
                              </w:rPr>
                              <w:t xml:space="preserve">31 December </w:t>
                            </w:r>
                            <w:r>
                              <w:rPr>
                                <w:rFonts w:cs="Calibri"/>
                              </w:rPr>
                              <w:t>2024</w:t>
                            </w:r>
                            <w:r w:rsidRPr="00CD1946">
                              <w:rPr>
                                <w:rFonts w:cs="Calibri"/>
                              </w:rPr>
                              <w:t xml:space="preserve">; </w:t>
                            </w:r>
                            <w:r w:rsidR="00A70F7F" w:rsidRPr="00A70F7F">
                              <w:rPr>
                                <w:rFonts w:cs="Calibri"/>
                                <w:vertAlign w:val="superscript"/>
                              </w:rPr>
                              <w:t>1</w:t>
                            </w:r>
                          </w:p>
                          <w:p w14:paraId="78492E91" w14:textId="77777777" w:rsidR="005B4DF7" w:rsidRPr="00CD1946" w:rsidRDefault="005B4DF7" w:rsidP="00406F37">
                            <w:pPr>
                              <w:pStyle w:val="ColorfulList-Accent11"/>
                              <w:ind w:left="425"/>
                            </w:pPr>
                          </w:p>
                          <w:p w14:paraId="290F8437" w14:textId="28AFE278" w:rsidR="005B4DF7" w:rsidRPr="00211A70" w:rsidRDefault="005B4DF7" w:rsidP="00406F37">
                            <w:pPr>
                              <w:pStyle w:val="ColorfulList-Accent11"/>
                              <w:ind w:left="425"/>
                              <w:rPr>
                                <w:rFonts w:cs="Calibri"/>
                              </w:rPr>
                            </w:pPr>
                            <w:r w:rsidRPr="002A2388">
                              <w:rPr>
                                <w:rFonts w:cs="Calibri"/>
                              </w:rPr>
                              <w:t>ii.</w:t>
                            </w:r>
                            <w:r w:rsidRPr="002A2388">
                              <w:rPr>
                                <w:rFonts w:cs="Calibri"/>
                              </w:rPr>
                              <w:tab/>
                              <w:t>acknowledge the</w:t>
                            </w:r>
                            <w:r w:rsidRPr="002A2388">
                              <w:t xml:space="preserve"> </w:t>
                            </w:r>
                            <w:r w:rsidRPr="002A2388">
                              <w:rPr>
                                <w:rFonts w:cs="Calibri"/>
                              </w:rPr>
                              <w:t>status</w:t>
                            </w:r>
                            <w:r w:rsidRPr="0092696E">
                              <w:rPr>
                                <w:rFonts w:cs="Calibri"/>
                              </w:rPr>
                              <w:t xml:space="preserve"> of assessed contributions as </w:t>
                            </w:r>
                            <w:r w:rsidR="00F42498">
                              <w:rPr>
                                <w:rFonts w:cs="Calibri"/>
                              </w:rPr>
                              <w:t>of</w:t>
                            </w:r>
                            <w:r w:rsidR="00F42498" w:rsidRPr="0092696E">
                              <w:rPr>
                                <w:rFonts w:cs="Calibri"/>
                              </w:rPr>
                              <w:t xml:space="preserve"> </w:t>
                            </w:r>
                            <w:r w:rsidRPr="0092696E">
                              <w:rPr>
                                <w:rFonts w:cs="Calibri"/>
                              </w:rPr>
                              <w:t>31 December 202</w:t>
                            </w:r>
                            <w:r>
                              <w:rPr>
                                <w:rFonts w:cs="Calibri"/>
                              </w:rPr>
                              <w:t xml:space="preserve">4 </w:t>
                            </w:r>
                            <w:r w:rsidRPr="00211A70">
                              <w:t xml:space="preserve">as part of the audit process; </w:t>
                            </w:r>
                          </w:p>
                          <w:p w14:paraId="29360983" w14:textId="4141EA66" w:rsidR="005B4DF7" w:rsidRPr="00211A70" w:rsidRDefault="005B4DF7" w:rsidP="00406F37">
                            <w:pPr>
                              <w:pStyle w:val="ColorfulList-Accent11"/>
                              <w:ind w:left="425"/>
                            </w:pPr>
                          </w:p>
                          <w:p w14:paraId="18CA0F51" w14:textId="791EECE5" w:rsidR="005B4DF7" w:rsidRPr="00CD1946" w:rsidRDefault="005B4DF7" w:rsidP="00406F37">
                            <w:pPr>
                              <w:pStyle w:val="ColorfulList-Accent11"/>
                              <w:ind w:left="425"/>
                            </w:pPr>
                            <w:r w:rsidRPr="00211A70">
                              <w:t>iii.</w:t>
                            </w:r>
                            <w:r w:rsidRPr="00211A70">
                              <w:tab/>
                            </w:r>
                            <w:r w:rsidRPr="00211A70">
                              <w:rPr>
                                <w:rFonts w:cs="Calibri"/>
                              </w:rPr>
                              <w:t xml:space="preserve">note the actions listed in </w:t>
                            </w:r>
                            <w:r w:rsidRPr="007657F5">
                              <w:rPr>
                                <w:rFonts w:cs="Calibri"/>
                              </w:rPr>
                              <w:t xml:space="preserve">paragraphs </w:t>
                            </w:r>
                            <w:r w:rsidR="00744EBD" w:rsidRPr="007657F5">
                              <w:rPr>
                                <w:rFonts w:cs="Calibri"/>
                              </w:rPr>
                              <w:t>14</w:t>
                            </w:r>
                            <w:r w:rsidRPr="007657F5">
                              <w:rPr>
                                <w:rFonts w:cs="Calibri"/>
                              </w:rPr>
                              <w:t xml:space="preserve">, </w:t>
                            </w:r>
                            <w:r w:rsidR="00744EBD" w:rsidRPr="007657F5">
                              <w:rPr>
                                <w:rFonts w:cs="Calibri"/>
                              </w:rPr>
                              <w:t>16</w:t>
                            </w:r>
                            <w:r w:rsidRPr="007657F5">
                              <w:rPr>
                                <w:rFonts w:cs="Calibri"/>
                              </w:rPr>
                              <w:t xml:space="preserve">, </w:t>
                            </w:r>
                            <w:r w:rsidR="00744EBD" w:rsidRPr="007657F5">
                              <w:rPr>
                                <w:rFonts w:cs="Calibri"/>
                              </w:rPr>
                              <w:t xml:space="preserve">17 </w:t>
                            </w:r>
                            <w:r w:rsidRPr="007657F5">
                              <w:rPr>
                                <w:rFonts w:cs="Calibri"/>
                              </w:rPr>
                              <w:t xml:space="preserve">and </w:t>
                            </w:r>
                            <w:r w:rsidR="00744EBD" w:rsidRPr="007657F5">
                              <w:rPr>
                                <w:rFonts w:cs="Calibri"/>
                              </w:rPr>
                              <w:t>18</w:t>
                            </w:r>
                            <w:r w:rsidR="00744EBD" w:rsidRPr="00744EBD">
                              <w:rPr>
                                <w:rFonts w:cs="Calibri"/>
                              </w:rPr>
                              <w:t xml:space="preserve"> </w:t>
                            </w:r>
                            <w:r w:rsidRPr="00744EBD" w:rsidDel="0037602C">
                              <w:rPr>
                                <w:rFonts w:cs="Calibri"/>
                              </w:rPr>
                              <w:t>to</w:t>
                            </w:r>
                            <w:r w:rsidRPr="00CD1946" w:rsidDel="0037602C">
                              <w:rPr>
                                <w:rFonts w:cs="Calibri"/>
                              </w:rPr>
                              <w:t xml:space="preserve"> continue encouraging the payment of annual contributions</w:t>
                            </w:r>
                            <w:r w:rsidRPr="00CD1946">
                              <w:rPr>
                                <w:rFonts w:cs="Calibri"/>
                              </w:rPr>
                              <w:t>;</w:t>
                            </w:r>
                          </w:p>
                          <w:p w14:paraId="577DAFD9" w14:textId="77777777" w:rsidR="005B4DF7" w:rsidRPr="00CD1946" w:rsidRDefault="005B4DF7" w:rsidP="00406F37">
                            <w:pPr>
                              <w:pStyle w:val="ColorfulList-Accent11"/>
                              <w:ind w:left="425"/>
                            </w:pPr>
                          </w:p>
                          <w:p w14:paraId="3720E525" w14:textId="1344E26B" w:rsidR="005B4DF7" w:rsidRPr="00CD1946" w:rsidRDefault="005B4DF7" w:rsidP="000E047B">
                            <w:pPr>
                              <w:pStyle w:val="ColorfulList-Accent11"/>
                              <w:ind w:left="425"/>
                              <w:rPr>
                                <w:rFonts w:cs="Calibri"/>
                              </w:rPr>
                            </w:pPr>
                            <w:r w:rsidRPr="00CD1946">
                              <w:rPr>
                                <w:rFonts w:cs="Calibri"/>
                              </w:rPr>
                              <w:t>iv.</w:t>
                            </w:r>
                            <w:r w:rsidRPr="00CD1946">
                              <w:rPr>
                                <w:rFonts w:cs="Calibri"/>
                              </w:rPr>
                              <w:tab/>
                              <w:t>note the change in annual contributions receivable and in the annual provision against contributions receivable</w:t>
                            </w:r>
                            <w:r w:rsidR="007023A2">
                              <w:rPr>
                                <w:rFonts w:cs="Calibri"/>
                              </w:rPr>
                              <w:t xml:space="preserve"> </w:t>
                            </w:r>
                            <w:r w:rsidR="002A2388">
                              <w:rPr>
                                <w:rFonts w:cs="Calibri"/>
                              </w:rPr>
                              <w:t xml:space="preserve">in </w:t>
                            </w:r>
                            <w:r w:rsidR="007023A2">
                              <w:rPr>
                                <w:rFonts w:cs="Calibri"/>
                              </w:rPr>
                              <w:t>2024</w:t>
                            </w:r>
                            <w:r w:rsidRPr="00CD1946">
                              <w:rPr>
                                <w:rFonts w:cs="Calibri"/>
                              </w:rPr>
                              <w:t xml:space="preserve">; and </w:t>
                            </w:r>
                          </w:p>
                          <w:p w14:paraId="315D6335" w14:textId="31AD2AD3" w:rsidR="005B4DF7" w:rsidRPr="00CD1946" w:rsidRDefault="005B4DF7" w:rsidP="000E047B">
                            <w:pPr>
                              <w:pStyle w:val="ColorfulList-Accent11"/>
                              <w:ind w:left="425"/>
                              <w:rPr>
                                <w:rFonts w:cs="Calibri"/>
                              </w:rPr>
                            </w:pPr>
                          </w:p>
                          <w:p w14:paraId="5A7708BE" w14:textId="3A4A2D0C" w:rsidR="005B4DF7" w:rsidRDefault="005B4DF7" w:rsidP="00B17F54">
                            <w:pPr>
                              <w:pStyle w:val="ColorfulList-Accent11"/>
                              <w:ind w:left="425"/>
                              <w:rPr>
                                <w:rFonts w:cs="Calibri"/>
                              </w:rPr>
                            </w:pPr>
                            <w:r w:rsidRPr="00CD1946">
                              <w:rPr>
                                <w:rFonts w:cs="Calibri"/>
                              </w:rPr>
                              <w:t>v.</w:t>
                            </w:r>
                            <w:r w:rsidRPr="00CD1946">
                              <w:rPr>
                                <w:rFonts w:cs="Calibri"/>
                              </w:rPr>
                              <w:tab/>
                              <w:t xml:space="preserve">note the status of the </w:t>
                            </w:r>
                            <w:r w:rsidRPr="00744EBD">
                              <w:rPr>
                                <w:rFonts w:cs="Calibri"/>
                              </w:rPr>
                              <w:t>African voluntary contributions</w:t>
                            </w:r>
                            <w:r w:rsidR="009B1DFD">
                              <w:rPr>
                                <w:rFonts w:cs="Calibri"/>
                              </w:rPr>
                              <w:t xml:space="preserve"> as </w:t>
                            </w:r>
                            <w:r w:rsidR="00F42498">
                              <w:rPr>
                                <w:rFonts w:cs="Calibri"/>
                              </w:rPr>
                              <w:t>of</w:t>
                            </w:r>
                            <w:r w:rsidR="009B1DFD">
                              <w:rPr>
                                <w:rFonts w:cs="Calibri"/>
                              </w:rPr>
                              <w:t xml:space="preserve"> </w:t>
                            </w:r>
                            <w:r w:rsidR="009E4DFA" w:rsidRPr="0092696E">
                              <w:rPr>
                                <w:rFonts w:cs="Calibri"/>
                              </w:rPr>
                              <w:t xml:space="preserve">31 December </w:t>
                            </w:r>
                            <w:r w:rsidR="009B1DFD">
                              <w:rPr>
                                <w:rFonts w:cs="Calibri"/>
                              </w:rPr>
                              <w:t>2024</w:t>
                            </w:r>
                            <w:r w:rsidR="007023A2">
                              <w:rPr>
                                <w:rFonts w:cs="Calibri"/>
                              </w:rPr>
                              <w:t>.</w:t>
                            </w:r>
                          </w:p>
                          <w:p w14:paraId="239738D7" w14:textId="77777777" w:rsidR="005B4DF7" w:rsidRDefault="005B4DF7" w:rsidP="0021123F">
                            <w:pPr>
                              <w:pStyle w:val="ColorfulList-Accent11"/>
                              <w:ind w:left="0" w:firstLine="0"/>
                            </w:pPr>
                          </w:p>
                        </w:txbxContent>
                      </wps:txbx>
                      <wps:bodyPr rot="0" vert="horz" wrap="square" lIns="91440" tIns="45720" rIns="91440" bIns="45720" anchor="t" anchorCtr="0" upright="1">
                        <a:noAutofit/>
                      </wps:bodyPr>
                    </wps:wsp>
                  </a:graphicData>
                </a:graphic>
              </wp:inline>
            </w:drawing>
          </mc:Choice>
          <mc:Fallback>
            <w:pict>
              <v:shapetype w14:anchorId="192CD903" id="_x0000_t202" coordsize="21600,21600" o:spt="202" path="m,l,21600r21600,l21600,xe">
                <v:stroke joinstyle="miter"/>
                <v:path gradientshapeok="t" o:connecttype="rect"/>
              </v:shapetype>
              <v:shape id="Text Box 1" o:spid="_x0000_s1026" type="#_x0000_t202" style="width:459.85pt;height:2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WE5GAIAACwEAAAOAAAAZHJzL2Uyb0RvYy54bWysU9tu2zAMfR+wfxD0vti5rYkRp+jSZRjQ&#10;XYBuH6DIcixMFjVKid19fSk5TYNuexmmB0EUqSPy8HB13beGHRV6Dbbk41HOmbISKm33Jf/+bftm&#10;wZkPwlbCgFUlf1CeX69fv1p1rlATaMBUChmBWF90ruRNCK7IMi8b1Qo/AqcsOWvAVgQycZ9VKDpC&#10;b002yfO3WQdYOQSpvKfb28HJ1wm/rpUMX+raq8BMySm3kHZM+y7u2Xolij0K12h5SkP8Qxat0JY+&#10;PUPdiiDYAfVvUK2WCB7qMJLQZlDXWqpUA1Uzzl9Uc98Ip1ItRI53Z5r8/4OVn4/37iuy0L+DnhqY&#10;ivDuDuQPzyxsGmH36gYRukaJij4eR8qyzvni9DRS7QsfQXbdJ6ioyeIQIAH1NbaRFaqTETo14OFM&#10;uuoDk3Q5X8zyfDHlTJJvspxOr/LUlkwUT88d+vBBQcvioeRIXU3w4njnQ0xHFE8h8TcPRldbbUwy&#10;cL/bGGRHQQrYppUqeBFmLOtKvpxP5gMDf4XI0/oTRKsDSdnotuSLc5AoIm/vbZWEFoQ2w5lSNvZE&#10;ZORuYDH0u54CI6E7qB6IUoRBsjRidGgAf3HWkVxL7n8eBCrOzEdLbVmOZ7Oo72TM5lcTMvDSs7v0&#10;CCsJquSBs+G4CcNMHBzqfUM/DUKwcEOtrHUi+TmrU94kycT9aXyi5i/tFPU85OtHAAAA//8DAFBL&#10;AwQUAAYACAAAACEAzpdH3d0AAAAFAQAADwAAAGRycy9kb3ducmV2LnhtbEyPwU7DMBBE70j8g7VI&#10;XBB1Wqq0CXEqhASCGxQEVzfeJhH2OtjbNPw9hgtcVhrNaOZttZmcFSOG2HtSMJ9lIJAab3pqFby+&#10;3F2uQUTWZLT1hAq+MMKmPj2pdGn8kZ5x3HIrUgnFUivomIdSyth06HSc+QEpeXsfnOYkQytN0MdU&#10;7qxcZFkune4pLXR6wNsOm4/twSlYLx/G9/h49fTW5Htb8MVqvP8MSp2fTTfXIBgn/gvDD35Chzox&#10;7fyBTBRWQXqEf2/yinmxArFTsMwXGci6kv/p628AAAD//wMAUEsBAi0AFAAGAAgAAAAhALaDOJL+&#10;AAAA4QEAABMAAAAAAAAAAAAAAAAAAAAAAFtDb250ZW50X1R5cGVzXS54bWxQSwECLQAUAAYACAAA&#10;ACEAOP0h/9YAAACUAQAACwAAAAAAAAAAAAAAAAAvAQAAX3JlbHMvLnJlbHNQSwECLQAUAAYACAAA&#10;ACEA+b1hORgCAAAsBAAADgAAAAAAAAAAAAAAAAAuAgAAZHJzL2Uyb0RvYy54bWxQSwECLQAUAAYA&#10;CAAAACEAzpdH3d0AAAAFAQAADwAAAAAAAAAAAAAAAAByBAAAZHJzL2Rvd25yZXYueG1sUEsFBgAA&#10;AAAEAAQA8wAAAHwFAAAAAA==&#10;">
                <v:textbox>
                  <w:txbxContent>
                    <w:p w14:paraId="346B3836" w14:textId="79C45034" w:rsidR="005B4DF7" w:rsidRDefault="005B4DF7" w:rsidP="000C2489">
                      <w:pPr>
                        <w:rPr>
                          <w:b/>
                          <w:bCs/>
                        </w:rPr>
                      </w:pPr>
                      <w:r>
                        <w:rPr>
                          <w:b/>
                          <w:bCs/>
                        </w:rPr>
                        <w:t>Action</w:t>
                      </w:r>
                      <w:r w:rsidR="0075032A">
                        <w:rPr>
                          <w:b/>
                          <w:bCs/>
                        </w:rPr>
                        <w:t>s</w:t>
                      </w:r>
                      <w:r>
                        <w:rPr>
                          <w:b/>
                          <w:bCs/>
                        </w:rPr>
                        <w:t xml:space="preserve"> requested: </w:t>
                      </w:r>
                    </w:p>
                    <w:p w14:paraId="10582C63" w14:textId="77777777" w:rsidR="005B4DF7" w:rsidRDefault="005B4DF7" w:rsidP="000C2489">
                      <w:pPr>
                        <w:pStyle w:val="ColorfulList-Accent11"/>
                        <w:ind w:left="0"/>
                      </w:pPr>
                    </w:p>
                    <w:p w14:paraId="21AB915B" w14:textId="2C166CA4" w:rsidR="005B4DF7" w:rsidRDefault="005B4DF7" w:rsidP="00275F13">
                      <w:pPr>
                        <w:pStyle w:val="ColorfulList-Accent11"/>
                        <w:ind w:left="0" w:firstLine="0"/>
                        <w:rPr>
                          <w:rFonts w:cs="Calibri"/>
                        </w:rPr>
                      </w:pPr>
                      <w:r>
                        <w:t xml:space="preserve">The Standing Committee is </w:t>
                      </w:r>
                      <w:r>
                        <w:rPr>
                          <w:rFonts w:cs="Calibri"/>
                        </w:rPr>
                        <w:t>invited to:</w:t>
                      </w:r>
                    </w:p>
                    <w:p w14:paraId="73529BDA" w14:textId="77777777" w:rsidR="005B4DF7" w:rsidRDefault="005B4DF7" w:rsidP="00275F13">
                      <w:pPr>
                        <w:pStyle w:val="ColorfulList-Accent11"/>
                        <w:ind w:left="0" w:firstLine="0"/>
                        <w:rPr>
                          <w:rFonts w:cs="Calibri"/>
                        </w:rPr>
                      </w:pPr>
                    </w:p>
                    <w:p w14:paraId="4DF41D29" w14:textId="605A17EA" w:rsidR="005B4DF7" w:rsidRPr="00CD1946" w:rsidRDefault="005B4DF7" w:rsidP="00406F37">
                      <w:pPr>
                        <w:pStyle w:val="ColorfulList-Accent11"/>
                        <w:ind w:left="425"/>
                        <w:rPr>
                          <w:rFonts w:cs="Calibri"/>
                        </w:rPr>
                      </w:pPr>
                      <w:r w:rsidRPr="00CD1946">
                        <w:rPr>
                          <w:rFonts w:cs="Calibri"/>
                        </w:rPr>
                        <w:t>i.</w:t>
                      </w:r>
                      <w:r w:rsidRPr="00CD1946">
                        <w:rPr>
                          <w:rFonts w:cs="Calibri"/>
                        </w:rPr>
                        <w:tab/>
                        <w:t>take note of the status of annual contributions</w:t>
                      </w:r>
                      <w:r>
                        <w:rPr>
                          <w:rFonts w:cs="Calibri"/>
                        </w:rPr>
                        <w:t xml:space="preserve"> as of </w:t>
                      </w:r>
                      <w:r w:rsidR="00A061A9" w:rsidRPr="0092696E">
                        <w:rPr>
                          <w:rFonts w:cs="Calibri"/>
                        </w:rPr>
                        <w:t xml:space="preserve">31 December </w:t>
                      </w:r>
                      <w:r>
                        <w:rPr>
                          <w:rFonts w:cs="Calibri"/>
                        </w:rPr>
                        <w:t>2024</w:t>
                      </w:r>
                      <w:r w:rsidRPr="00CD1946">
                        <w:rPr>
                          <w:rFonts w:cs="Calibri"/>
                        </w:rPr>
                        <w:t xml:space="preserve">; </w:t>
                      </w:r>
                      <w:r w:rsidR="00A70F7F" w:rsidRPr="00A70F7F">
                        <w:rPr>
                          <w:rFonts w:cs="Calibri"/>
                          <w:vertAlign w:val="superscript"/>
                        </w:rPr>
                        <w:t>1</w:t>
                      </w:r>
                    </w:p>
                    <w:p w14:paraId="78492E91" w14:textId="77777777" w:rsidR="005B4DF7" w:rsidRPr="00CD1946" w:rsidRDefault="005B4DF7" w:rsidP="00406F37">
                      <w:pPr>
                        <w:pStyle w:val="ColorfulList-Accent11"/>
                        <w:ind w:left="425"/>
                      </w:pPr>
                    </w:p>
                    <w:p w14:paraId="290F8437" w14:textId="28AFE278" w:rsidR="005B4DF7" w:rsidRPr="00211A70" w:rsidRDefault="005B4DF7" w:rsidP="00406F37">
                      <w:pPr>
                        <w:pStyle w:val="ColorfulList-Accent11"/>
                        <w:ind w:left="425"/>
                        <w:rPr>
                          <w:rFonts w:cs="Calibri"/>
                        </w:rPr>
                      </w:pPr>
                      <w:r w:rsidRPr="002A2388">
                        <w:rPr>
                          <w:rFonts w:cs="Calibri"/>
                        </w:rPr>
                        <w:t>ii.</w:t>
                      </w:r>
                      <w:r w:rsidRPr="002A2388">
                        <w:rPr>
                          <w:rFonts w:cs="Calibri"/>
                        </w:rPr>
                        <w:tab/>
                        <w:t>acknowledge the</w:t>
                      </w:r>
                      <w:r w:rsidRPr="002A2388">
                        <w:t xml:space="preserve"> </w:t>
                      </w:r>
                      <w:r w:rsidRPr="002A2388">
                        <w:rPr>
                          <w:rFonts w:cs="Calibri"/>
                        </w:rPr>
                        <w:t>status</w:t>
                      </w:r>
                      <w:r w:rsidRPr="0092696E">
                        <w:rPr>
                          <w:rFonts w:cs="Calibri"/>
                        </w:rPr>
                        <w:t xml:space="preserve"> of assessed contributions as </w:t>
                      </w:r>
                      <w:r w:rsidR="00F42498">
                        <w:rPr>
                          <w:rFonts w:cs="Calibri"/>
                        </w:rPr>
                        <w:t>of</w:t>
                      </w:r>
                      <w:r w:rsidR="00F42498" w:rsidRPr="0092696E">
                        <w:rPr>
                          <w:rFonts w:cs="Calibri"/>
                        </w:rPr>
                        <w:t xml:space="preserve"> </w:t>
                      </w:r>
                      <w:r w:rsidRPr="0092696E">
                        <w:rPr>
                          <w:rFonts w:cs="Calibri"/>
                        </w:rPr>
                        <w:t>31 December 202</w:t>
                      </w:r>
                      <w:r>
                        <w:rPr>
                          <w:rFonts w:cs="Calibri"/>
                        </w:rPr>
                        <w:t xml:space="preserve">4 </w:t>
                      </w:r>
                      <w:r w:rsidRPr="00211A70">
                        <w:t xml:space="preserve">as part of the audit process; </w:t>
                      </w:r>
                    </w:p>
                    <w:p w14:paraId="29360983" w14:textId="4141EA66" w:rsidR="005B4DF7" w:rsidRPr="00211A70" w:rsidRDefault="005B4DF7" w:rsidP="00406F37">
                      <w:pPr>
                        <w:pStyle w:val="ColorfulList-Accent11"/>
                        <w:ind w:left="425"/>
                      </w:pPr>
                    </w:p>
                    <w:p w14:paraId="18CA0F51" w14:textId="791EECE5" w:rsidR="005B4DF7" w:rsidRPr="00CD1946" w:rsidRDefault="005B4DF7" w:rsidP="00406F37">
                      <w:pPr>
                        <w:pStyle w:val="ColorfulList-Accent11"/>
                        <w:ind w:left="425"/>
                      </w:pPr>
                      <w:r w:rsidRPr="00211A70">
                        <w:t>iii.</w:t>
                      </w:r>
                      <w:r w:rsidRPr="00211A70">
                        <w:tab/>
                      </w:r>
                      <w:r w:rsidRPr="00211A70">
                        <w:rPr>
                          <w:rFonts w:cs="Calibri"/>
                        </w:rPr>
                        <w:t xml:space="preserve">note the actions listed in </w:t>
                      </w:r>
                      <w:r w:rsidRPr="007657F5">
                        <w:rPr>
                          <w:rFonts w:cs="Calibri"/>
                        </w:rPr>
                        <w:t xml:space="preserve">paragraphs </w:t>
                      </w:r>
                      <w:r w:rsidR="00744EBD" w:rsidRPr="007657F5">
                        <w:rPr>
                          <w:rFonts w:cs="Calibri"/>
                        </w:rPr>
                        <w:t>14</w:t>
                      </w:r>
                      <w:r w:rsidRPr="007657F5">
                        <w:rPr>
                          <w:rFonts w:cs="Calibri"/>
                        </w:rPr>
                        <w:t xml:space="preserve">, </w:t>
                      </w:r>
                      <w:r w:rsidR="00744EBD" w:rsidRPr="007657F5">
                        <w:rPr>
                          <w:rFonts w:cs="Calibri"/>
                        </w:rPr>
                        <w:t>16</w:t>
                      </w:r>
                      <w:r w:rsidRPr="007657F5">
                        <w:rPr>
                          <w:rFonts w:cs="Calibri"/>
                        </w:rPr>
                        <w:t xml:space="preserve">, </w:t>
                      </w:r>
                      <w:r w:rsidR="00744EBD" w:rsidRPr="007657F5">
                        <w:rPr>
                          <w:rFonts w:cs="Calibri"/>
                        </w:rPr>
                        <w:t xml:space="preserve">17 </w:t>
                      </w:r>
                      <w:r w:rsidRPr="007657F5">
                        <w:rPr>
                          <w:rFonts w:cs="Calibri"/>
                        </w:rPr>
                        <w:t xml:space="preserve">and </w:t>
                      </w:r>
                      <w:r w:rsidR="00744EBD" w:rsidRPr="007657F5">
                        <w:rPr>
                          <w:rFonts w:cs="Calibri"/>
                        </w:rPr>
                        <w:t>18</w:t>
                      </w:r>
                      <w:r w:rsidR="00744EBD" w:rsidRPr="00744EBD">
                        <w:rPr>
                          <w:rFonts w:cs="Calibri"/>
                        </w:rPr>
                        <w:t xml:space="preserve"> </w:t>
                      </w:r>
                      <w:r w:rsidRPr="00744EBD" w:rsidDel="0037602C">
                        <w:rPr>
                          <w:rFonts w:cs="Calibri"/>
                        </w:rPr>
                        <w:t>to</w:t>
                      </w:r>
                      <w:r w:rsidRPr="00CD1946" w:rsidDel="0037602C">
                        <w:rPr>
                          <w:rFonts w:cs="Calibri"/>
                        </w:rPr>
                        <w:t xml:space="preserve"> continue encouraging the payment of annual contributions</w:t>
                      </w:r>
                      <w:r w:rsidRPr="00CD1946">
                        <w:rPr>
                          <w:rFonts w:cs="Calibri"/>
                        </w:rPr>
                        <w:t>;</w:t>
                      </w:r>
                    </w:p>
                    <w:p w14:paraId="577DAFD9" w14:textId="77777777" w:rsidR="005B4DF7" w:rsidRPr="00CD1946" w:rsidRDefault="005B4DF7" w:rsidP="00406F37">
                      <w:pPr>
                        <w:pStyle w:val="ColorfulList-Accent11"/>
                        <w:ind w:left="425"/>
                      </w:pPr>
                    </w:p>
                    <w:p w14:paraId="3720E525" w14:textId="1344E26B" w:rsidR="005B4DF7" w:rsidRPr="00CD1946" w:rsidRDefault="005B4DF7" w:rsidP="000E047B">
                      <w:pPr>
                        <w:pStyle w:val="ColorfulList-Accent11"/>
                        <w:ind w:left="425"/>
                        <w:rPr>
                          <w:rFonts w:cs="Calibri"/>
                        </w:rPr>
                      </w:pPr>
                      <w:r w:rsidRPr="00CD1946">
                        <w:rPr>
                          <w:rFonts w:cs="Calibri"/>
                        </w:rPr>
                        <w:t>iv.</w:t>
                      </w:r>
                      <w:r w:rsidRPr="00CD1946">
                        <w:rPr>
                          <w:rFonts w:cs="Calibri"/>
                        </w:rPr>
                        <w:tab/>
                        <w:t>note the change in annual contributions receivable and in the annual provision against contributions receivable</w:t>
                      </w:r>
                      <w:r w:rsidR="007023A2">
                        <w:rPr>
                          <w:rFonts w:cs="Calibri"/>
                        </w:rPr>
                        <w:t xml:space="preserve"> </w:t>
                      </w:r>
                      <w:r w:rsidR="002A2388">
                        <w:rPr>
                          <w:rFonts w:cs="Calibri"/>
                        </w:rPr>
                        <w:t xml:space="preserve">in </w:t>
                      </w:r>
                      <w:r w:rsidR="007023A2">
                        <w:rPr>
                          <w:rFonts w:cs="Calibri"/>
                        </w:rPr>
                        <w:t>2024</w:t>
                      </w:r>
                      <w:r w:rsidRPr="00CD1946">
                        <w:rPr>
                          <w:rFonts w:cs="Calibri"/>
                        </w:rPr>
                        <w:t xml:space="preserve">; and </w:t>
                      </w:r>
                    </w:p>
                    <w:p w14:paraId="315D6335" w14:textId="31AD2AD3" w:rsidR="005B4DF7" w:rsidRPr="00CD1946" w:rsidRDefault="005B4DF7" w:rsidP="000E047B">
                      <w:pPr>
                        <w:pStyle w:val="ColorfulList-Accent11"/>
                        <w:ind w:left="425"/>
                        <w:rPr>
                          <w:rFonts w:cs="Calibri"/>
                        </w:rPr>
                      </w:pPr>
                    </w:p>
                    <w:p w14:paraId="5A7708BE" w14:textId="3A4A2D0C" w:rsidR="005B4DF7" w:rsidRDefault="005B4DF7" w:rsidP="00B17F54">
                      <w:pPr>
                        <w:pStyle w:val="ColorfulList-Accent11"/>
                        <w:ind w:left="425"/>
                        <w:rPr>
                          <w:rFonts w:cs="Calibri"/>
                        </w:rPr>
                      </w:pPr>
                      <w:r w:rsidRPr="00CD1946">
                        <w:rPr>
                          <w:rFonts w:cs="Calibri"/>
                        </w:rPr>
                        <w:t>v.</w:t>
                      </w:r>
                      <w:r w:rsidRPr="00CD1946">
                        <w:rPr>
                          <w:rFonts w:cs="Calibri"/>
                        </w:rPr>
                        <w:tab/>
                        <w:t xml:space="preserve">note the status of the </w:t>
                      </w:r>
                      <w:r w:rsidRPr="00744EBD">
                        <w:rPr>
                          <w:rFonts w:cs="Calibri"/>
                        </w:rPr>
                        <w:t>African voluntary contributions</w:t>
                      </w:r>
                      <w:r w:rsidR="009B1DFD">
                        <w:rPr>
                          <w:rFonts w:cs="Calibri"/>
                        </w:rPr>
                        <w:t xml:space="preserve"> as </w:t>
                      </w:r>
                      <w:r w:rsidR="00F42498">
                        <w:rPr>
                          <w:rFonts w:cs="Calibri"/>
                        </w:rPr>
                        <w:t>of</w:t>
                      </w:r>
                      <w:r w:rsidR="009B1DFD">
                        <w:rPr>
                          <w:rFonts w:cs="Calibri"/>
                        </w:rPr>
                        <w:t xml:space="preserve"> </w:t>
                      </w:r>
                      <w:r w:rsidR="009E4DFA" w:rsidRPr="0092696E">
                        <w:rPr>
                          <w:rFonts w:cs="Calibri"/>
                        </w:rPr>
                        <w:t xml:space="preserve">31 December </w:t>
                      </w:r>
                      <w:r w:rsidR="009B1DFD">
                        <w:rPr>
                          <w:rFonts w:cs="Calibri"/>
                        </w:rPr>
                        <w:t>2024</w:t>
                      </w:r>
                      <w:r w:rsidR="007023A2">
                        <w:rPr>
                          <w:rFonts w:cs="Calibri"/>
                        </w:rPr>
                        <w:t>.</w:t>
                      </w:r>
                    </w:p>
                    <w:p w14:paraId="239738D7" w14:textId="77777777" w:rsidR="005B4DF7" w:rsidRDefault="005B4DF7" w:rsidP="0021123F">
                      <w:pPr>
                        <w:pStyle w:val="ColorfulList-Accent11"/>
                        <w:ind w:left="0" w:firstLine="0"/>
                      </w:pPr>
                    </w:p>
                  </w:txbxContent>
                </v:textbox>
                <w10:anchorlock/>
              </v:shape>
            </w:pict>
          </mc:Fallback>
        </mc:AlternateContent>
      </w:r>
    </w:p>
    <w:p w14:paraId="7C1EF6B2" w14:textId="77777777" w:rsidR="009E0AE8" w:rsidRDefault="009E0AE8" w:rsidP="00014168">
      <w:pPr>
        <w:rPr>
          <w:rFonts w:cs="Arial"/>
          <w:b/>
        </w:rPr>
      </w:pPr>
    </w:p>
    <w:p w14:paraId="571B824B" w14:textId="77777777" w:rsidR="009E4DFA" w:rsidRDefault="009E4DFA" w:rsidP="00014168">
      <w:pPr>
        <w:rPr>
          <w:rFonts w:cs="Arial"/>
          <w:b/>
        </w:rPr>
      </w:pPr>
    </w:p>
    <w:p w14:paraId="368852E9" w14:textId="11A3E1D6" w:rsidR="000C2489" w:rsidRPr="000C2489" w:rsidRDefault="00D1615B" w:rsidP="00014168">
      <w:pPr>
        <w:rPr>
          <w:rFonts w:cs="Arial"/>
          <w:b/>
        </w:rPr>
      </w:pPr>
      <w:r>
        <w:rPr>
          <w:rFonts w:cs="Arial"/>
          <w:b/>
        </w:rPr>
        <w:t>Background</w:t>
      </w:r>
    </w:p>
    <w:p w14:paraId="26E18438" w14:textId="769617A5" w:rsidR="000C2489" w:rsidRDefault="000C2489" w:rsidP="00105241">
      <w:pPr>
        <w:tabs>
          <w:tab w:val="left" w:pos="5120"/>
        </w:tabs>
        <w:rPr>
          <w:rFonts w:ascii="Garamond" w:hAnsi="Garamond" w:cs="Arial"/>
        </w:rPr>
      </w:pPr>
    </w:p>
    <w:p w14:paraId="349A2E70" w14:textId="7094CBE9" w:rsidR="00252F9B" w:rsidRPr="00F82AA3" w:rsidRDefault="0061090C" w:rsidP="00AD53FB">
      <w:pPr>
        <w:rPr>
          <w:rFonts w:cs="Arial"/>
        </w:rPr>
      </w:pPr>
      <w:r>
        <w:rPr>
          <w:rFonts w:cs="Arial"/>
        </w:rPr>
        <w:t>1.</w:t>
      </w:r>
      <w:r>
        <w:rPr>
          <w:rFonts w:cs="Arial"/>
        </w:rPr>
        <w:tab/>
      </w:r>
      <w:r w:rsidR="00D1615B" w:rsidRPr="00F82AA3">
        <w:rPr>
          <w:rFonts w:cs="Arial"/>
        </w:rPr>
        <w:t>Article 6.6 of the Convention states</w:t>
      </w:r>
      <w:r w:rsidR="00DA641B">
        <w:rPr>
          <w:rFonts w:cs="Arial"/>
        </w:rPr>
        <w:t xml:space="preserve"> that</w:t>
      </w:r>
      <w:r w:rsidR="00D1615B" w:rsidRPr="00F82AA3">
        <w:rPr>
          <w:rFonts w:cs="Arial"/>
        </w:rPr>
        <w:t xml:space="preserve">: </w:t>
      </w:r>
    </w:p>
    <w:p w14:paraId="679933A5" w14:textId="77777777" w:rsidR="00AA5053" w:rsidRDefault="00AA5053" w:rsidP="0061090C">
      <w:pPr>
        <w:ind w:firstLine="0"/>
        <w:rPr>
          <w:rFonts w:cs="Arial"/>
        </w:rPr>
      </w:pPr>
    </w:p>
    <w:p w14:paraId="19F44D37" w14:textId="24E45B8F" w:rsidR="00D1615B" w:rsidRDefault="00D1615B" w:rsidP="00DA641B">
      <w:pPr>
        <w:ind w:left="851" w:firstLine="0"/>
        <w:rPr>
          <w:rFonts w:cs="Arial"/>
        </w:rPr>
      </w:pPr>
      <w:r>
        <w:rPr>
          <w:rFonts w:cs="Arial"/>
        </w:rPr>
        <w:t>“</w:t>
      </w:r>
      <w:r w:rsidRPr="00D327F0">
        <w:rPr>
          <w:rFonts w:cs="Arial"/>
          <w:i/>
        </w:rPr>
        <w:t xml:space="preserve">Each Contracting Party shall contribute to the budget according to a scale of contributions adopted by unanimity of the Contracting Parties </w:t>
      </w:r>
      <w:r w:rsidR="006B1B12" w:rsidRPr="00D327F0">
        <w:rPr>
          <w:rFonts w:cs="Arial"/>
          <w:i/>
        </w:rPr>
        <w:t>p</w:t>
      </w:r>
      <w:r w:rsidRPr="00D327F0">
        <w:rPr>
          <w:rFonts w:cs="Arial"/>
          <w:i/>
        </w:rPr>
        <w:t>resent and voting at a meeting of the ordinary Conference of the Contracting Parties.</w:t>
      </w:r>
      <w:r>
        <w:rPr>
          <w:rFonts w:cs="Arial"/>
        </w:rPr>
        <w:t>”</w:t>
      </w:r>
    </w:p>
    <w:p w14:paraId="4C42F83E" w14:textId="77777777" w:rsidR="00D1615B" w:rsidRPr="00D1615B" w:rsidRDefault="00D1615B" w:rsidP="004316A3">
      <w:pPr>
        <w:rPr>
          <w:rFonts w:cs="Arial"/>
        </w:rPr>
      </w:pPr>
    </w:p>
    <w:p w14:paraId="403A4461" w14:textId="2FC4DD56" w:rsidR="00D1615B" w:rsidRPr="00AD53FB" w:rsidRDefault="0061090C" w:rsidP="00AD53FB">
      <w:pPr>
        <w:rPr>
          <w:rFonts w:cs="Arial"/>
        </w:rPr>
      </w:pPr>
      <w:r>
        <w:rPr>
          <w:rFonts w:cs="Arial"/>
        </w:rPr>
        <w:t>2.</w:t>
      </w:r>
      <w:r>
        <w:rPr>
          <w:rFonts w:cs="Arial"/>
        </w:rPr>
        <w:tab/>
      </w:r>
      <w:r w:rsidR="00D1615B" w:rsidRPr="00AD53FB">
        <w:rPr>
          <w:rFonts w:cs="Arial"/>
        </w:rPr>
        <w:t>Annual (assessed) contributions from</w:t>
      </w:r>
      <w:r w:rsidR="00F163C1">
        <w:rPr>
          <w:rFonts w:cs="Arial"/>
        </w:rPr>
        <w:t xml:space="preserve"> Contracting</w:t>
      </w:r>
      <w:r w:rsidR="00D1615B" w:rsidRPr="00AD53FB">
        <w:rPr>
          <w:rFonts w:cs="Arial"/>
        </w:rPr>
        <w:t xml:space="preserve"> Parties are used to finance the Convention’s core budget. Each year, the Secretariat invoices Parties for their annual contributions. Swiss franc (CHF) invoicing is based upon the approved core budget and the current U</w:t>
      </w:r>
      <w:r w:rsidR="00AA5053">
        <w:rPr>
          <w:rFonts w:cs="Arial"/>
        </w:rPr>
        <w:t xml:space="preserve">nited </w:t>
      </w:r>
      <w:r w:rsidR="00D1615B" w:rsidRPr="00AD53FB">
        <w:rPr>
          <w:rFonts w:cs="Arial"/>
        </w:rPr>
        <w:t>N</w:t>
      </w:r>
      <w:r w:rsidR="00AA5053">
        <w:rPr>
          <w:rFonts w:cs="Arial"/>
        </w:rPr>
        <w:t>ations</w:t>
      </w:r>
      <w:r w:rsidR="00D1615B" w:rsidRPr="00AD53FB">
        <w:rPr>
          <w:rFonts w:cs="Arial"/>
        </w:rPr>
        <w:t xml:space="preserve"> Scale of Assessment, adjusted on a </w:t>
      </w:r>
      <w:r w:rsidR="00D1615B" w:rsidRPr="00AD53FB">
        <w:rPr>
          <w:rFonts w:cs="Arial"/>
          <w:i/>
        </w:rPr>
        <w:t>pro rata</w:t>
      </w:r>
      <w:r w:rsidR="00D1615B" w:rsidRPr="00AD53FB">
        <w:rPr>
          <w:rFonts w:cs="Arial"/>
        </w:rPr>
        <w:t xml:space="preserve"> basis to r</w:t>
      </w:r>
      <w:r w:rsidR="000E2490" w:rsidRPr="00AD53FB">
        <w:rPr>
          <w:rFonts w:cs="Arial"/>
        </w:rPr>
        <w:t>e</w:t>
      </w:r>
      <w:r w:rsidR="00D1615B" w:rsidRPr="00AD53FB">
        <w:rPr>
          <w:rFonts w:cs="Arial"/>
        </w:rPr>
        <w:t xml:space="preserve">flect </w:t>
      </w:r>
      <w:r w:rsidR="00F7459E">
        <w:rPr>
          <w:rFonts w:cs="Arial"/>
        </w:rPr>
        <w:t>which States are Parties to</w:t>
      </w:r>
      <w:r w:rsidR="00D1615B" w:rsidRPr="00AD53FB">
        <w:rPr>
          <w:rFonts w:cs="Arial"/>
        </w:rPr>
        <w:t xml:space="preserve"> the Convention at the beginning of the year.</w:t>
      </w:r>
    </w:p>
    <w:p w14:paraId="165E1F9F" w14:textId="77777777" w:rsidR="00D1615B" w:rsidRPr="00D1615B" w:rsidRDefault="00D1615B" w:rsidP="004316A3">
      <w:pPr>
        <w:rPr>
          <w:rFonts w:cs="Arial"/>
        </w:rPr>
      </w:pPr>
    </w:p>
    <w:p w14:paraId="33EFDD32" w14:textId="5EA88F9F" w:rsidR="00F7459E" w:rsidRDefault="0061090C" w:rsidP="00AD53FB">
      <w:pPr>
        <w:rPr>
          <w:rFonts w:cs="Arial"/>
        </w:rPr>
      </w:pPr>
      <w:r>
        <w:rPr>
          <w:rFonts w:cs="Arial"/>
        </w:rPr>
        <w:t>3.</w:t>
      </w:r>
      <w:r>
        <w:rPr>
          <w:rFonts w:cs="Arial"/>
        </w:rPr>
        <w:tab/>
      </w:r>
      <w:r w:rsidR="00D1615B">
        <w:rPr>
          <w:rFonts w:cs="Arial"/>
        </w:rPr>
        <w:t xml:space="preserve">In Resolution </w:t>
      </w:r>
      <w:r w:rsidR="00CD6459">
        <w:rPr>
          <w:rFonts w:cs="Arial"/>
        </w:rPr>
        <w:t>XIV</w:t>
      </w:r>
      <w:r w:rsidR="00186290">
        <w:rPr>
          <w:rFonts w:cs="Arial"/>
        </w:rPr>
        <w:t>.</w:t>
      </w:r>
      <w:r w:rsidR="00CD6459">
        <w:rPr>
          <w:rFonts w:cs="Arial"/>
        </w:rPr>
        <w:t xml:space="preserve">1 </w:t>
      </w:r>
      <w:r w:rsidR="00F7459E">
        <w:rPr>
          <w:rFonts w:cs="Arial"/>
        </w:rPr>
        <w:t xml:space="preserve">on </w:t>
      </w:r>
      <w:r w:rsidR="00F7459E">
        <w:rPr>
          <w:rFonts w:cs="Arial"/>
          <w:i/>
        </w:rPr>
        <w:t>Financial and budgetary matters,</w:t>
      </w:r>
      <w:r w:rsidR="00F7459E">
        <w:rPr>
          <w:rFonts w:cs="Arial"/>
        </w:rPr>
        <w:t xml:space="preserve"> in</w:t>
      </w:r>
      <w:r w:rsidR="00D1615B">
        <w:rPr>
          <w:rFonts w:cs="Arial"/>
        </w:rPr>
        <w:t xml:space="preserve"> paragraph</w:t>
      </w:r>
      <w:r w:rsidR="00657D8F">
        <w:rPr>
          <w:rFonts w:cs="Arial"/>
        </w:rPr>
        <w:t>s</w:t>
      </w:r>
      <w:r w:rsidR="00D1615B">
        <w:rPr>
          <w:rFonts w:cs="Arial"/>
        </w:rPr>
        <w:t xml:space="preserve"> 17</w:t>
      </w:r>
      <w:r w:rsidR="00657D8F">
        <w:rPr>
          <w:rFonts w:cs="Arial"/>
        </w:rPr>
        <w:t xml:space="preserve"> and 18</w:t>
      </w:r>
      <w:r w:rsidR="00D1615B">
        <w:rPr>
          <w:rFonts w:cs="Arial"/>
        </w:rPr>
        <w:t xml:space="preserve">, the Conference of the Contracting Parties: </w:t>
      </w:r>
    </w:p>
    <w:p w14:paraId="52A6D265" w14:textId="77777777" w:rsidR="00AA5053" w:rsidRDefault="00AA5053" w:rsidP="00AD53FB">
      <w:pPr>
        <w:rPr>
          <w:rFonts w:cs="Arial"/>
        </w:rPr>
      </w:pPr>
    </w:p>
    <w:p w14:paraId="4022D785" w14:textId="0266EE72" w:rsidR="00875511" w:rsidRDefault="00875511" w:rsidP="00875511">
      <w:pPr>
        <w:ind w:left="850"/>
        <w:rPr>
          <w:rFonts w:cs="Arial"/>
          <w:i/>
        </w:rPr>
      </w:pPr>
      <w:r w:rsidRPr="00297A1A">
        <w:rPr>
          <w:rFonts w:cs="Arial"/>
        </w:rPr>
        <w:t>“</w:t>
      </w:r>
      <w:r>
        <w:rPr>
          <w:rFonts w:cs="Arial"/>
          <w:i/>
        </w:rPr>
        <w:t>17.</w:t>
      </w:r>
      <w:r>
        <w:rPr>
          <w:rFonts w:cs="Arial"/>
          <w:i/>
        </w:rPr>
        <w:tab/>
      </w:r>
      <w:r w:rsidR="00D1615B" w:rsidRPr="00F7459E">
        <w:rPr>
          <w:rFonts w:cs="Arial"/>
          <w:i/>
        </w:rPr>
        <w:t>URGES Contracting Parties with outstanding cont</w:t>
      </w:r>
      <w:r w:rsidR="00BE241D" w:rsidRPr="00F7459E">
        <w:rPr>
          <w:rFonts w:cs="Arial"/>
          <w:i/>
        </w:rPr>
        <w:t>r</w:t>
      </w:r>
      <w:r w:rsidR="00D1615B" w:rsidRPr="00F7459E">
        <w:rPr>
          <w:rFonts w:cs="Arial"/>
          <w:i/>
        </w:rPr>
        <w:t>ibutions to make a renewed effort to settle them as expeditiously as possible to enhance the financial sustainability of the Convention through contributions by all Contracting Parties</w:t>
      </w:r>
      <w:r w:rsidRPr="00297A1A">
        <w:rPr>
          <w:rFonts w:cs="Arial"/>
        </w:rPr>
        <w:t>;</w:t>
      </w:r>
      <w:r w:rsidR="00F163C1" w:rsidRPr="00297A1A">
        <w:rPr>
          <w:rFonts w:cs="Arial"/>
        </w:rPr>
        <w:t>”</w:t>
      </w:r>
      <w:r w:rsidR="00A02847">
        <w:rPr>
          <w:rFonts w:cs="Arial"/>
          <w:i/>
        </w:rPr>
        <w:t xml:space="preserve"> </w:t>
      </w:r>
      <w:r w:rsidR="00A02847" w:rsidRPr="00A02847">
        <w:rPr>
          <w:rFonts w:cs="Arial"/>
        </w:rPr>
        <w:t>and</w:t>
      </w:r>
    </w:p>
    <w:p w14:paraId="13387751" w14:textId="77777777" w:rsidR="00875511" w:rsidRDefault="00875511" w:rsidP="00875511">
      <w:pPr>
        <w:ind w:left="850"/>
        <w:rPr>
          <w:rFonts w:cs="Arial"/>
          <w:i/>
        </w:rPr>
      </w:pPr>
    </w:p>
    <w:p w14:paraId="1405971E" w14:textId="64A83CCA" w:rsidR="00D1615B" w:rsidRPr="000E47B5" w:rsidRDefault="00875511" w:rsidP="00875511">
      <w:pPr>
        <w:ind w:left="850"/>
        <w:rPr>
          <w:rFonts w:cs="Arial"/>
          <w:i/>
          <w:spacing w:val="-2"/>
        </w:rPr>
      </w:pPr>
      <w:r w:rsidRPr="00297A1A">
        <w:rPr>
          <w:rFonts w:cs="Arial"/>
          <w:spacing w:val="-2"/>
        </w:rPr>
        <w:lastRenderedPageBreak/>
        <w:t>“</w:t>
      </w:r>
      <w:r w:rsidRPr="000E47B5">
        <w:rPr>
          <w:rFonts w:cs="Arial"/>
          <w:i/>
          <w:spacing w:val="-2"/>
        </w:rPr>
        <w:t>18</w:t>
      </w:r>
      <w:r w:rsidR="00A02847" w:rsidRPr="000E47B5">
        <w:rPr>
          <w:rFonts w:cs="Arial"/>
          <w:i/>
          <w:spacing w:val="-2"/>
        </w:rPr>
        <w:t>.</w:t>
      </w:r>
      <w:r w:rsidRPr="000E47B5">
        <w:rPr>
          <w:rFonts w:cs="Arial"/>
          <w:i/>
          <w:spacing w:val="-2"/>
        </w:rPr>
        <w:tab/>
      </w:r>
      <w:r w:rsidR="00D1615B" w:rsidRPr="000E47B5">
        <w:rPr>
          <w:rFonts w:cs="Arial"/>
          <w:i/>
          <w:spacing w:val="-2"/>
        </w:rPr>
        <w:t xml:space="preserve">REQUESTS the Secretariat to contact Contracting Parties </w:t>
      </w:r>
      <w:r w:rsidR="00143C49" w:rsidRPr="000E47B5">
        <w:rPr>
          <w:rFonts w:cs="Arial"/>
          <w:i/>
          <w:spacing w:val="-2"/>
        </w:rPr>
        <w:t xml:space="preserve">that have </w:t>
      </w:r>
      <w:r w:rsidR="00D1615B" w:rsidRPr="000E47B5">
        <w:rPr>
          <w:rFonts w:cs="Arial"/>
          <w:i/>
          <w:spacing w:val="-2"/>
        </w:rPr>
        <w:t xml:space="preserve">outstanding contributions in excess of three years and </w:t>
      </w:r>
      <w:r w:rsidR="00186290" w:rsidRPr="000E47B5">
        <w:rPr>
          <w:rFonts w:cs="Arial"/>
          <w:i/>
          <w:spacing w:val="-2"/>
        </w:rPr>
        <w:t>assist</w:t>
      </w:r>
      <w:r w:rsidR="00D1615B" w:rsidRPr="000E47B5">
        <w:rPr>
          <w:rFonts w:cs="Arial"/>
          <w:i/>
          <w:spacing w:val="-2"/>
        </w:rPr>
        <w:t xml:space="preserve"> them to identify appropriate options </w:t>
      </w:r>
      <w:r w:rsidR="00186290" w:rsidRPr="000E47B5">
        <w:rPr>
          <w:rFonts w:cs="Arial"/>
          <w:i/>
          <w:spacing w:val="-2"/>
        </w:rPr>
        <w:t>to rectify</w:t>
      </w:r>
      <w:r w:rsidR="00D1615B" w:rsidRPr="000E47B5">
        <w:rPr>
          <w:rFonts w:cs="Arial"/>
          <w:i/>
          <w:spacing w:val="-2"/>
        </w:rPr>
        <w:t xml:space="preserve"> the situation and </w:t>
      </w:r>
      <w:r w:rsidR="00186290" w:rsidRPr="000E47B5">
        <w:rPr>
          <w:rFonts w:cs="Arial"/>
          <w:i/>
          <w:spacing w:val="-2"/>
        </w:rPr>
        <w:t xml:space="preserve">to request </w:t>
      </w:r>
      <w:r w:rsidR="00D1615B" w:rsidRPr="000E47B5">
        <w:rPr>
          <w:rFonts w:cs="Arial"/>
          <w:i/>
          <w:spacing w:val="-2"/>
        </w:rPr>
        <w:t xml:space="preserve">a plan for making payment of contributions, and to report back to each </w:t>
      </w:r>
      <w:r w:rsidR="00143C49" w:rsidRPr="000E47B5">
        <w:rPr>
          <w:rFonts w:cs="Arial"/>
          <w:i/>
          <w:spacing w:val="-2"/>
        </w:rPr>
        <w:t xml:space="preserve">meeting of the </w:t>
      </w:r>
      <w:r w:rsidR="00D1615B" w:rsidRPr="000E47B5">
        <w:rPr>
          <w:rFonts w:cs="Arial"/>
          <w:i/>
          <w:spacing w:val="-2"/>
        </w:rPr>
        <w:t xml:space="preserve">Standing Committee and </w:t>
      </w:r>
      <w:r w:rsidR="00143C49" w:rsidRPr="000E47B5">
        <w:rPr>
          <w:rFonts w:cs="Arial"/>
          <w:i/>
          <w:spacing w:val="-2"/>
        </w:rPr>
        <w:t xml:space="preserve">Conference of the Contracting Parties </w:t>
      </w:r>
      <w:r w:rsidR="00D1615B" w:rsidRPr="000E47B5">
        <w:rPr>
          <w:rFonts w:cs="Arial"/>
          <w:i/>
          <w:spacing w:val="-2"/>
        </w:rPr>
        <w:t xml:space="preserve">on activities taken </w:t>
      </w:r>
      <w:r w:rsidR="00143C49" w:rsidRPr="000E47B5">
        <w:rPr>
          <w:rFonts w:cs="Arial"/>
          <w:i/>
          <w:spacing w:val="-2"/>
        </w:rPr>
        <w:t xml:space="preserve">in this regard </w:t>
      </w:r>
      <w:r w:rsidR="00D1615B" w:rsidRPr="000E47B5">
        <w:rPr>
          <w:rFonts w:cs="Arial"/>
          <w:i/>
          <w:spacing w:val="-2"/>
        </w:rPr>
        <w:t>and results achieved</w:t>
      </w:r>
      <w:r w:rsidR="00143C49" w:rsidRPr="000E47B5">
        <w:rPr>
          <w:rFonts w:cs="Arial"/>
          <w:i/>
          <w:spacing w:val="-2"/>
        </w:rPr>
        <w:t>; and AGREES that the Standing Committee should continue to consider appropriate action concerning Parties that have neither paid their outstanding contributions nor submitted a payment plan for this purpose</w:t>
      </w:r>
      <w:r w:rsidR="00297A1A" w:rsidRPr="000E47B5">
        <w:rPr>
          <w:rFonts w:cs="Arial"/>
          <w:spacing w:val="-2"/>
        </w:rPr>
        <w:t>.</w:t>
      </w:r>
      <w:r w:rsidRPr="00297A1A">
        <w:rPr>
          <w:rFonts w:cs="Arial"/>
          <w:spacing w:val="-2"/>
        </w:rPr>
        <w:t>”</w:t>
      </w:r>
    </w:p>
    <w:p w14:paraId="2A0AF8EE" w14:textId="19008E35" w:rsidR="00657D8F" w:rsidRPr="00F7459E" w:rsidRDefault="00657D8F" w:rsidP="00F7459E">
      <w:pPr>
        <w:ind w:firstLine="0"/>
        <w:rPr>
          <w:rFonts w:cs="Arial"/>
          <w:i/>
        </w:rPr>
      </w:pPr>
    </w:p>
    <w:p w14:paraId="28A4923E" w14:textId="5E5E1483" w:rsidR="009E4DFA" w:rsidRDefault="004B5A08" w:rsidP="009E4DFA">
      <w:pPr>
        <w:rPr>
          <w:rFonts w:cs="Arial"/>
        </w:rPr>
      </w:pPr>
      <w:r>
        <w:rPr>
          <w:rFonts w:cs="Arial"/>
        </w:rPr>
        <w:t>4.</w:t>
      </w:r>
      <w:r>
        <w:rPr>
          <w:rFonts w:cs="Arial"/>
        </w:rPr>
        <w:tab/>
      </w:r>
      <w:r w:rsidR="009E4DFA" w:rsidRPr="006363F3">
        <w:rPr>
          <w:rFonts w:cs="Arial"/>
        </w:rPr>
        <w:t>Throug</w:t>
      </w:r>
      <w:r w:rsidR="009E4DFA">
        <w:rPr>
          <w:rFonts w:cs="Arial"/>
        </w:rPr>
        <w:t>h Decision SC63-</w:t>
      </w:r>
      <w:r w:rsidR="00445461">
        <w:rPr>
          <w:rFonts w:cs="Arial"/>
        </w:rPr>
        <w:t>2</w:t>
      </w:r>
      <w:r w:rsidR="00445461">
        <w:rPr>
          <w:rFonts w:cs="Arial"/>
        </w:rPr>
        <w:t>8</w:t>
      </w:r>
      <w:r w:rsidR="009E4DFA">
        <w:rPr>
          <w:rFonts w:cs="Arial"/>
        </w:rPr>
        <w:t xml:space="preserve">, item vii, the Standing Committee noted </w:t>
      </w:r>
      <w:r w:rsidR="009E4DFA" w:rsidRPr="00592021">
        <w:rPr>
          <w:rFonts w:cs="Arial"/>
        </w:rPr>
        <w:t xml:space="preserve">that financial reports for 2024 and 2025, along with the report on annual contributions, </w:t>
      </w:r>
      <w:r w:rsidR="00C73BC3">
        <w:rPr>
          <w:rFonts w:cs="Arial"/>
        </w:rPr>
        <w:t xml:space="preserve">would </w:t>
      </w:r>
      <w:r w:rsidR="009E4DFA" w:rsidRPr="00592021">
        <w:rPr>
          <w:rFonts w:cs="Arial"/>
        </w:rPr>
        <w:t xml:space="preserve">be prepared as of 30 September 2024 for consideration by Standing Committee at </w:t>
      </w:r>
      <w:r w:rsidR="00C73BC3">
        <w:rPr>
          <w:rFonts w:cs="Arial"/>
        </w:rPr>
        <w:t>its 64th meeting (</w:t>
      </w:r>
      <w:r w:rsidR="009E4DFA" w:rsidRPr="00592021">
        <w:rPr>
          <w:rFonts w:cs="Arial"/>
        </w:rPr>
        <w:t>SC64</w:t>
      </w:r>
      <w:r w:rsidR="00C73BC3">
        <w:rPr>
          <w:rFonts w:cs="Arial"/>
        </w:rPr>
        <w:t>)</w:t>
      </w:r>
      <w:r w:rsidR="009E4DFA" w:rsidRPr="00592021">
        <w:rPr>
          <w:rFonts w:cs="Arial"/>
        </w:rPr>
        <w:t xml:space="preserve">. </w:t>
      </w:r>
    </w:p>
    <w:p w14:paraId="4C8B2DFD" w14:textId="77777777" w:rsidR="009E4DFA" w:rsidRDefault="009E4DFA" w:rsidP="009E4DFA">
      <w:pPr>
        <w:rPr>
          <w:rFonts w:cs="Arial"/>
        </w:rPr>
      </w:pPr>
    </w:p>
    <w:p w14:paraId="1270181B" w14:textId="5DEDBE81" w:rsidR="009E4DFA" w:rsidRPr="006363F3" w:rsidRDefault="004B5A08" w:rsidP="009E4DFA">
      <w:pPr>
        <w:rPr>
          <w:rFonts w:cs="Arial"/>
        </w:rPr>
      </w:pPr>
      <w:r>
        <w:rPr>
          <w:rFonts w:cs="Arial"/>
        </w:rPr>
        <w:t>5.</w:t>
      </w:r>
      <w:r>
        <w:rPr>
          <w:rFonts w:cs="Arial"/>
        </w:rPr>
        <w:tab/>
      </w:r>
      <w:r w:rsidR="00F367BD">
        <w:rPr>
          <w:rFonts w:cs="Arial"/>
        </w:rPr>
        <w:t>The Secretariat will publish a revision of the present document in January 2025</w:t>
      </w:r>
      <w:r w:rsidR="00F367BD" w:rsidRPr="00F367BD">
        <w:rPr>
          <w:rFonts w:cs="Arial"/>
        </w:rPr>
        <w:t xml:space="preserve"> </w:t>
      </w:r>
      <w:r w:rsidR="00F367BD">
        <w:rPr>
          <w:rFonts w:cs="Arial"/>
        </w:rPr>
        <w:t xml:space="preserve">in advance of SC64, </w:t>
      </w:r>
      <w:r w:rsidR="00744EBD">
        <w:rPr>
          <w:rFonts w:cs="Arial"/>
        </w:rPr>
        <w:t>updated to show</w:t>
      </w:r>
      <w:r w:rsidR="00F367BD">
        <w:rPr>
          <w:rFonts w:cs="Arial"/>
        </w:rPr>
        <w:t xml:space="preserve"> the contributions received by 31 December 2024. </w:t>
      </w:r>
    </w:p>
    <w:p w14:paraId="71598B70" w14:textId="77777777" w:rsidR="009E4DFA" w:rsidRDefault="009E4DFA" w:rsidP="009E4DFA">
      <w:pPr>
        <w:rPr>
          <w:rFonts w:cs="Arial"/>
          <w:b/>
        </w:rPr>
      </w:pPr>
    </w:p>
    <w:p w14:paraId="4F0B0663" w14:textId="760D7D88" w:rsidR="009E4DFA" w:rsidRDefault="004B5A08" w:rsidP="00F367BD">
      <w:pPr>
        <w:rPr>
          <w:rFonts w:cs="Arial"/>
          <w:b/>
        </w:rPr>
      </w:pPr>
      <w:r>
        <w:rPr>
          <w:rFonts w:cs="Arial"/>
        </w:rPr>
        <w:t>6.</w:t>
      </w:r>
      <w:r>
        <w:rPr>
          <w:rFonts w:cs="Arial"/>
        </w:rPr>
        <w:tab/>
      </w:r>
      <w:r w:rsidR="00F367BD" w:rsidRPr="00592021">
        <w:rPr>
          <w:rFonts w:cs="Arial"/>
        </w:rPr>
        <w:t>The Secretariat anticipates that the audited 2024 financial statements will be finalized and published</w:t>
      </w:r>
      <w:r w:rsidR="00F367BD">
        <w:rPr>
          <w:rFonts w:cs="Arial"/>
        </w:rPr>
        <w:t xml:space="preserve"> </w:t>
      </w:r>
      <w:r w:rsidR="00F367BD" w:rsidRPr="00592021">
        <w:rPr>
          <w:rFonts w:cs="Arial"/>
        </w:rPr>
        <w:t>on the</w:t>
      </w:r>
      <w:r w:rsidR="00F367BD">
        <w:rPr>
          <w:rFonts w:cs="Arial"/>
        </w:rPr>
        <w:t xml:space="preserve"> Convention</w:t>
      </w:r>
      <w:r w:rsidR="00F367BD" w:rsidRPr="00592021">
        <w:rPr>
          <w:rFonts w:cs="Arial"/>
        </w:rPr>
        <w:t xml:space="preserve"> website in April</w:t>
      </w:r>
      <w:r w:rsidR="00F367BD">
        <w:rPr>
          <w:rFonts w:cs="Arial"/>
        </w:rPr>
        <w:t xml:space="preserve"> or </w:t>
      </w:r>
      <w:r w:rsidR="00F367BD" w:rsidRPr="00592021">
        <w:rPr>
          <w:rFonts w:cs="Arial"/>
        </w:rPr>
        <w:t>May 2025. Consequently, final documents on financial matters and annual contributions as of 31 December 2024 will be submitted to SC65 in July 2025</w:t>
      </w:r>
      <w:r w:rsidR="00F367BD">
        <w:rPr>
          <w:rFonts w:cs="Arial"/>
        </w:rPr>
        <w:t>.</w:t>
      </w:r>
      <w:r w:rsidR="009E4DFA">
        <w:rPr>
          <w:rFonts w:cs="Arial"/>
        </w:rPr>
        <w:t xml:space="preserve"> </w:t>
      </w:r>
    </w:p>
    <w:p w14:paraId="105DBCA4" w14:textId="77777777" w:rsidR="009E4DFA" w:rsidRDefault="009E4DFA" w:rsidP="0089531A">
      <w:pPr>
        <w:keepNext/>
        <w:rPr>
          <w:rFonts w:cs="Arial"/>
          <w:b/>
        </w:rPr>
      </w:pPr>
    </w:p>
    <w:p w14:paraId="7E8E1A17" w14:textId="788CF9FC" w:rsidR="00D1615B" w:rsidRDefault="00D1615B" w:rsidP="0089531A">
      <w:pPr>
        <w:keepNext/>
        <w:rPr>
          <w:rFonts w:cs="Arial"/>
          <w:b/>
        </w:rPr>
      </w:pPr>
      <w:r>
        <w:rPr>
          <w:rFonts w:cs="Arial"/>
          <w:b/>
        </w:rPr>
        <w:t>Status of annual contributions</w:t>
      </w:r>
    </w:p>
    <w:p w14:paraId="2C8BCDDB" w14:textId="77777777" w:rsidR="003175F8" w:rsidRPr="00D1615B" w:rsidRDefault="003175F8" w:rsidP="0089531A">
      <w:pPr>
        <w:keepNext/>
        <w:rPr>
          <w:rFonts w:cs="Arial"/>
          <w:b/>
        </w:rPr>
      </w:pPr>
    </w:p>
    <w:p w14:paraId="0A651ACF" w14:textId="08D74B47" w:rsidR="0034030B" w:rsidRDefault="00F367BD">
      <w:pPr>
        <w:rPr>
          <w:rFonts w:cs="Arial"/>
        </w:rPr>
      </w:pPr>
      <w:r>
        <w:rPr>
          <w:rFonts w:cs="Arial"/>
        </w:rPr>
        <w:t>7</w:t>
      </w:r>
      <w:r w:rsidR="0061090C">
        <w:rPr>
          <w:rFonts w:cs="Arial"/>
        </w:rPr>
        <w:t>.</w:t>
      </w:r>
      <w:r w:rsidR="0061090C">
        <w:rPr>
          <w:rFonts w:cs="Arial"/>
        </w:rPr>
        <w:tab/>
      </w:r>
      <w:r w:rsidR="000E2490">
        <w:rPr>
          <w:rFonts w:cs="Arial"/>
        </w:rPr>
        <w:t xml:space="preserve">The table in Annex 1 </w:t>
      </w:r>
      <w:r w:rsidR="00297A1A">
        <w:rPr>
          <w:rFonts w:cs="Arial"/>
        </w:rPr>
        <w:t xml:space="preserve">of </w:t>
      </w:r>
      <w:r w:rsidR="008D5008">
        <w:rPr>
          <w:rFonts w:cs="Arial"/>
        </w:rPr>
        <w:t xml:space="preserve">the present </w:t>
      </w:r>
      <w:r w:rsidR="00297A1A">
        <w:rPr>
          <w:rFonts w:cs="Arial"/>
        </w:rPr>
        <w:t xml:space="preserve">document </w:t>
      </w:r>
      <w:r w:rsidR="008D5008">
        <w:rPr>
          <w:rFonts w:cs="Arial"/>
        </w:rPr>
        <w:t xml:space="preserve">shows, </w:t>
      </w:r>
      <w:r w:rsidR="000E2490">
        <w:rPr>
          <w:rFonts w:cs="Arial"/>
        </w:rPr>
        <w:t xml:space="preserve">for </w:t>
      </w:r>
      <w:r w:rsidR="008D5008">
        <w:rPr>
          <w:rFonts w:cs="Arial"/>
        </w:rPr>
        <w:t xml:space="preserve">all the </w:t>
      </w:r>
      <w:r w:rsidR="000E2490">
        <w:rPr>
          <w:rFonts w:cs="Arial"/>
        </w:rPr>
        <w:t>Contracting Part</w:t>
      </w:r>
      <w:r w:rsidR="008D5008">
        <w:rPr>
          <w:rFonts w:cs="Arial"/>
        </w:rPr>
        <w:t>ies</w:t>
      </w:r>
      <w:r w:rsidR="000E2490">
        <w:rPr>
          <w:rFonts w:cs="Arial"/>
        </w:rPr>
        <w:t xml:space="preserve"> listed in alphabetical order, the status of annual contributions at 1</w:t>
      </w:r>
      <w:r w:rsidR="000E2490" w:rsidRPr="00297A1A">
        <w:rPr>
          <w:rFonts w:cs="Arial"/>
        </w:rPr>
        <w:t xml:space="preserve"> </w:t>
      </w:r>
      <w:r w:rsidR="000E2490">
        <w:rPr>
          <w:rFonts w:cs="Arial"/>
        </w:rPr>
        <w:t xml:space="preserve">January </w:t>
      </w:r>
      <w:r w:rsidR="0080280B">
        <w:rPr>
          <w:rFonts w:cs="Arial"/>
        </w:rPr>
        <w:t>2024</w:t>
      </w:r>
      <w:r w:rsidR="000E2490">
        <w:rPr>
          <w:rFonts w:cs="Arial"/>
        </w:rPr>
        <w:t xml:space="preserve">, all payments received in </w:t>
      </w:r>
      <w:r w:rsidR="0080280B">
        <w:rPr>
          <w:rFonts w:cs="Arial"/>
        </w:rPr>
        <w:t xml:space="preserve">2024 until 30 September 2024, </w:t>
      </w:r>
      <w:r w:rsidR="00884857">
        <w:rPr>
          <w:rFonts w:cs="Arial"/>
        </w:rPr>
        <w:t xml:space="preserve">and the status of annual contributions at </w:t>
      </w:r>
      <w:r w:rsidR="00F42498">
        <w:rPr>
          <w:rFonts w:cs="Arial"/>
        </w:rPr>
        <w:t>that date</w:t>
      </w:r>
      <w:r w:rsidR="0075626E">
        <w:rPr>
          <w:rFonts w:cs="Arial"/>
        </w:rPr>
        <w:t>.</w:t>
      </w:r>
    </w:p>
    <w:p w14:paraId="63C23F47" w14:textId="77777777" w:rsidR="00677F9D" w:rsidRPr="00677F9D" w:rsidRDefault="00677F9D" w:rsidP="004316A3">
      <w:pPr>
        <w:rPr>
          <w:rFonts w:cs="Arial"/>
        </w:rPr>
      </w:pPr>
    </w:p>
    <w:p w14:paraId="2E027CF5" w14:textId="367855E4" w:rsidR="00677F9D" w:rsidRPr="00BC227D" w:rsidRDefault="00F367BD" w:rsidP="007E7EF5">
      <w:pPr>
        <w:rPr>
          <w:rFonts w:cs="Arial"/>
        </w:rPr>
      </w:pPr>
      <w:r w:rsidRPr="009A02A9">
        <w:rPr>
          <w:rFonts w:cs="Arial"/>
        </w:rPr>
        <w:t>8</w:t>
      </w:r>
      <w:r w:rsidR="0061090C" w:rsidRPr="009A02A9">
        <w:rPr>
          <w:rFonts w:cs="Arial"/>
        </w:rPr>
        <w:t>.</w:t>
      </w:r>
      <w:r w:rsidR="0061090C" w:rsidRPr="009A02A9">
        <w:rPr>
          <w:rFonts w:cs="Arial"/>
        </w:rPr>
        <w:tab/>
      </w:r>
      <w:r w:rsidR="001A79E2" w:rsidRPr="009A02A9">
        <w:rPr>
          <w:rFonts w:cs="Arial"/>
        </w:rPr>
        <w:t xml:space="preserve">As </w:t>
      </w:r>
      <w:r w:rsidR="008E4CE6" w:rsidRPr="009A02A9">
        <w:rPr>
          <w:rFonts w:cs="Arial"/>
        </w:rPr>
        <w:t xml:space="preserve">shown in </w:t>
      </w:r>
      <w:r w:rsidR="001A79E2" w:rsidRPr="009A02A9">
        <w:rPr>
          <w:rFonts w:cs="Arial"/>
        </w:rPr>
        <w:t xml:space="preserve">the table in Annex 1, as </w:t>
      </w:r>
      <w:r w:rsidR="00922C65" w:rsidRPr="009A02A9">
        <w:rPr>
          <w:rFonts w:cs="Arial"/>
        </w:rPr>
        <w:t>of</w:t>
      </w:r>
      <w:r w:rsidR="00677F9D" w:rsidRPr="009A02A9">
        <w:rPr>
          <w:rFonts w:cs="Arial"/>
        </w:rPr>
        <w:t xml:space="preserve"> </w:t>
      </w:r>
      <w:r w:rsidR="00884857" w:rsidRPr="009A02A9">
        <w:rPr>
          <w:rFonts w:cs="Arial"/>
        </w:rPr>
        <w:t xml:space="preserve">30 </w:t>
      </w:r>
      <w:r w:rsidR="00977645" w:rsidRPr="009A02A9">
        <w:rPr>
          <w:rFonts w:cs="Arial"/>
        </w:rPr>
        <w:t xml:space="preserve">September </w:t>
      </w:r>
      <w:r w:rsidR="0075626E" w:rsidRPr="009A02A9">
        <w:rPr>
          <w:rFonts w:cs="Arial"/>
        </w:rPr>
        <w:t>2024</w:t>
      </w:r>
      <w:r w:rsidR="0066095F" w:rsidRPr="009A02A9">
        <w:rPr>
          <w:rFonts w:cs="Arial"/>
        </w:rPr>
        <w:t xml:space="preserve">, CHF </w:t>
      </w:r>
      <w:r w:rsidR="00717FAC" w:rsidRPr="009A02A9">
        <w:rPr>
          <w:rFonts w:cs="Arial"/>
        </w:rPr>
        <w:t xml:space="preserve">1,747K </w:t>
      </w:r>
      <w:r w:rsidR="00D16C99" w:rsidRPr="009A02A9">
        <w:rPr>
          <w:rFonts w:cs="Arial"/>
        </w:rPr>
        <w:t xml:space="preserve">of contributions due </w:t>
      </w:r>
      <w:r w:rsidR="0066095F" w:rsidRPr="009A02A9">
        <w:rPr>
          <w:rFonts w:cs="Arial"/>
        </w:rPr>
        <w:t xml:space="preserve">for </w:t>
      </w:r>
      <w:r w:rsidR="0075626E" w:rsidRPr="009A02A9">
        <w:rPr>
          <w:rFonts w:cs="Arial"/>
        </w:rPr>
        <w:t xml:space="preserve">2024 </w:t>
      </w:r>
      <w:r w:rsidR="00884857" w:rsidRPr="009A02A9">
        <w:rPr>
          <w:rFonts w:cs="Arial"/>
        </w:rPr>
        <w:t>ha</w:t>
      </w:r>
      <w:r w:rsidR="00A95456" w:rsidRPr="009A02A9">
        <w:rPr>
          <w:rFonts w:cs="Arial"/>
        </w:rPr>
        <w:t>d</w:t>
      </w:r>
      <w:r w:rsidR="0075626E" w:rsidRPr="009A02A9">
        <w:rPr>
          <w:rFonts w:cs="Arial"/>
        </w:rPr>
        <w:t xml:space="preserve"> </w:t>
      </w:r>
      <w:r w:rsidR="00677F9D" w:rsidRPr="009A02A9">
        <w:rPr>
          <w:rFonts w:cs="Arial"/>
        </w:rPr>
        <w:t xml:space="preserve">not </w:t>
      </w:r>
      <w:r w:rsidR="00E26ED0" w:rsidRPr="009A02A9">
        <w:rPr>
          <w:rFonts w:cs="Arial"/>
        </w:rPr>
        <w:t xml:space="preserve">been </w:t>
      </w:r>
      <w:r w:rsidR="00677F9D" w:rsidRPr="009A02A9">
        <w:rPr>
          <w:rFonts w:cs="Arial"/>
        </w:rPr>
        <w:t xml:space="preserve">received, </w:t>
      </w:r>
      <w:r w:rsidR="00977645" w:rsidRPr="009A02A9">
        <w:rPr>
          <w:rFonts w:cs="Arial"/>
        </w:rPr>
        <w:t>correspond</w:t>
      </w:r>
      <w:r w:rsidR="00884857" w:rsidRPr="009A02A9">
        <w:rPr>
          <w:rFonts w:cs="Arial"/>
        </w:rPr>
        <w:t>ing</w:t>
      </w:r>
      <w:r w:rsidR="00977645" w:rsidRPr="009A02A9">
        <w:rPr>
          <w:rFonts w:cs="Arial"/>
        </w:rPr>
        <w:t xml:space="preserve"> </w:t>
      </w:r>
      <w:r w:rsidR="0066095F" w:rsidRPr="009A02A9">
        <w:rPr>
          <w:rFonts w:cs="Arial"/>
        </w:rPr>
        <w:t xml:space="preserve">to </w:t>
      </w:r>
      <w:r w:rsidR="00717FAC" w:rsidRPr="009A02A9">
        <w:rPr>
          <w:rFonts w:cs="Arial"/>
        </w:rPr>
        <w:t>36</w:t>
      </w:r>
      <w:r w:rsidR="0066095F" w:rsidRPr="009A02A9">
        <w:rPr>
          <w:rFonts w:cs="Arial"/>
        </w:rPr>
        <w:t xml:space="preserve">% of the </w:t>
      </w:r>
      <w:r w:rsidR="00297A1A" w:rsidRPr="009A02A9">
        <w:rPr>
          <w:rFonts w:cs="Arial"/>
        </w:rPr>
        <w:t xml:space="preserve">CHF 4,845K </w:t>
      </w:r>
      <w:r w:rsidR="00677F9D" w:rsidRPr="009A02A9">
        <w:rPr>
          <w:rFonts w:cs="Arial"/>
        </w:rPr>
        <w:t>contributions</w:t>
      </w:r>
      <w:r w:rsidR="00E26ED0" w:rsidRPr="009A02A9">
        <w:rPr>
          <w:rFonts w:cs="Arial"/>
        </w:rPr>
        <w:t xml:space="preserve"> expected</w:t>
      </w:r>
      <w:r w:rsidR="005704B0" w:rsidRPr="009A02A9">
        <w:rPr>
          <w:rFonts w:cs="Arial"/>
        </w:rPr>
        <w:t xml:space="preserve"> </w:t>
      </w:r>
      <w:r w:rsidR="008E4CE6" w:rsidRPr="009A02A9">
        <w:rPr>
          <w:rFonts w:cs="Arial"/>
        </w:rPr>
        <w:t xml:space="preserve">for </w:t>
      </w:r>
      <w:r w:rsidR="0075626E" w:rsidRPr="009A02A9">
        <w:rPr>
          <w:rFonts w:cs="Arial"/>
        </w:rPr>
        <w:t>2024</w:t>
      </w:r>
      <w:r w:rsidR="00677F9D" w:rsidRPr="009A02A9">
        <w:rPr>
          <w:rFonts w:cs="Arial"/>
        </w:rPr>
        <w:t xml:space="preserve">. </w:t>
      </w:r>
      <w:r w:rsidR="00127385" w:rsidRPr="009A02A9">
        <w:rPr>
          <w:rFonts w:cs="Arial"/>
        </w:rPr>
        <w:t>T</w:t>
      </w:r>
      <w:r w:rsidR="006711CC" w:rsidRPr="009A02A9">
        <w:rPr>
          <w:rFonts w:cs="Arial"/>
        </w:rPr>
        <w:t xml:space="preserve">he total </w:t>
      </w:r>
      <w:r w:rsidR="00884857" w:rsidRPr="009A02A9">
        <w:rPr>
          <w:rFonts w:cs="Arial"/>
        </w:rPr>
        <w:t xml:space="preserve">not received </w:t>
      </w:r>
      <w:r w:rsidR="00922C65" w:rsidRPr="009A02A9">
        <w:rPr>
          <w:rFonts w:cs="Arial"/>
        </w:rPr>
        <w:t xml:space="preserve">for </w:t>
      </w:r>
      <w:r w:rsidR="00F240FC" w:rsidRPr="009A02A9">
        <w:rPr>
          <w:rFonts w:cs="Arial"/>
        </w:rPr>
        <w:t xml:space="preserve">the </w:t>
      </w:r>
      <w:r w:rsidR="00922C65" w:rsidRPr="009A02A9">
        <w:rPr>
          <w:rFonts w:cs="Arial"/>
        </w:rPr>
        <w:t>years</w:t>
      </w:r>
      <w:r w:rsidR="002C394F" w:rsidRPr="009A02A9">
        <w:rPr>
          <w:rFonts w:cs="Arial"/>
        </w:rPr>
        <w:t xml:space="preserve"> </w:t>
      </w:r>
      <w:r w:rsidR="00F240FC" w:rsidRPr="009A02A9">
        <w:rPr>
          <w:rFonts w:cs="Arial"/>
        </w:rPr>
        <w:t xml:space="preserve">prior to </w:t>
      </w:r>
      <w:r w:rsidR="0075626E" w:rsidRPr="009A02A9">
        <w:rPr>
          <w:rFonts w:cs="Arial"/>
        </w:rPr>
        <w:t xml:space="preserve">2024 </w:t>
      </w:r>
      <w:r w:rsidR="00A95456" w:rsidRPr="009A02A9">
        <w:rPr>
          <w:rFonts w:cs="Arial"/>
        </w:rPr>
        <w:t>was</w:t>
      </w:r>
      <w:r w:rsidR="00977645" w:rsidRPr="009A02A9">
        <w:rPr>
          <w:rFonts w:cs="Arial"/>
        </w:rPr>
        <w:t xml:space="preserve"> </w:t>
      </w:r>
      <w:r w:rsidR="00677F9D" w:rsidRPr="009A02A9">
        <w:rPr>
          <w:rFonts w:cs="Arial"/>
        </w:rPr>
        <w:t>CHF</w:t>
      </w:r>
      <w:r w:rsidR="006711CC" w:rsidRPr="009A02A9">
        <w:rPr>
          <w:rFonts w:cs="Arial"/>
        </w:rPr>
        <w:t> </w:t>
      </w:r>
      <w:r w:rsidR="00717FAC" w:rsidRPr="009A02A9">
        <w:rPr>
          <w:rFonts w:cs="Arial"/>
        </w:rPr>
        <w:t>1,506K</w:t>
      </w:r>
      <w:r w:rsidR="0030427E" w:rsidRPr="009A02A9">
        <w:rPr>
          <w:rFonts w:cs="Arial"/>
        </w:rPr>
        <w:t>.</w:t>
      </w:r>
      <w:r w:rsidR="00487D70" w:rsidRPr="009A02A9">
        <w:rPr>
          <w:rFonts w:cs="Arial"/>
        </w:rPr>
        <w:t xml:space="preserve"> </w:t>
      </w:r>
      <w:r w:rsidR="00677F9D" w:rsidRPr="009A02A9">
        <w:rPr>
          <w:rFonts w:cs="Arial"/>
        </w:rPr>
        <w:t xml:space="preserve">Therefore, the total </w:t>
      </w:r>
      <w:r w:rsidR="00A061A9" w:rsidRPr="009A02A9">
        <w:rPr>
          <w:rFonts w:cs="Arial"/>
        </w:rPr>
        <w:t xml:space="preserve">of </w:t>
      </w:r>
      <w:r w:rsidR="00677F9D" w:rsidRPr="009A02A9">
        <w:rPr>
          <w:rFonts w:cs="Arial"/>
        </w:rPr>
        <w:t xml:space="preserve">contributions </w:t>
      </w:r>
      <w:r w:rsidR="00127385" w:rsidRPr="009A02A9">
        <w:rPr>
          <w:rFonts w:cs="Arial"/>
        </w:rPr>
        <w:t xml:space="preserve">due </w:t>
      </w:r>
      <w:r w:rsidR="00E26ED0" w:rsidRPr="009A02A9">
        <w:rPr>
          <w:rFonts w:cs="Arial"/>
        </w:rPr>
        <w:t xml:space="preserve">but </w:t>
      </w:r>
      <w:r w:rsidR="00677F9D" w:rsidRPr="009A02A9">
        <w:rPr>
          <w:rFonts w:cs="Arial"/>
        </w:rPr>
        <w:t xml:space="preserve">not received </w:t>
      </w:r>
      <w:r w:rsidR="00A95456" w:rsidRPr="009A02A9">
        <w:rPr>
          <w:rFonts w:cs="Arial"/>
        </w:rPr>
        <w:t xml:space="preserve">was </w:t>
      </w:r>
      <w:r w:rsidR="00677F9D" w:rsidRPr="009A02A9">
        <w:rPr>
          <w:rFonts w:cs="Arial"/>
        </w:rPr>
        <w:t>CHF</w:t>
      </w:r>
      <w:r w:rsidR="00E26ED0" w:rsidRPr="009A02A9">
        <w:rPr>
          <w:rFonts w:cs="Arial"/>
        </w:rPr>
        <w:t> </w:t>
      </w:r>
      <w:r w:rsidR="00717FAC" w:rsidRPr="009A02A9">
        <w:rPr>
          <w:rFonts w:cs="Arial"/>
        </w:rPr>
        <w:t>3,253K</w:t>
      </w:r>
      <w:r w:rsidR="00677F9D" w:rsidRPr="009A02A9">
        <w:rPr>
          <w:rFonts w:cs="Arial"/>
        </w:rPr>
        <w:t>.</w:t>
      </w:r>
      <w:r w:rsidR="00677F9D" w:rsidRPr="00BC227D">
        <w:rPr>
          <w:rFonts w:cs="Arial"/>
        </w:rPr>
        <w:t xml:space="preserve"> </w:t>
      </w:r>
    </w:p>
    <w:p w14:paraId="308087A4" w14:textId="77777777" w:rsidR="004F5EC1" w:rsidRPr="00BC227D" w:rsidRDefault="004F5EC1" w:rsidP="004316A3">
      <w:pPr>
        <w:rPr>
          <w:rFonts w:cs="Arial"/>
        </w:rPr>
      </w:pPr>
    </w:p>
    <w:p w14:paraId="4DE060BD" w14:textId="7DC44F24" w:rsidR="004F5EC1" w:rsidRPr="00BC227D" w:rsidRDefault="00F367BD" w:rsidP="00AD53FB">
      <w:pPr>
        <w:rPr>
          <w:rFonts w:cs="Arial"/>
        </w:rPr>
      </w:pPr>
      <w:r>
        <w:rPr>
          <w:rFonts w:cs="Arial"/>
        </w:rPr>
        <w:t>9</w:t>
      </w:r>
      <w:r w:rsidR="0061090C">
        <w:rPr>
          <w:rFonts w:cs="Arial"/>
        </w:rPr>
        <w:t>.</w:t>
      </w:r>
      <w:r w:rsidR="0061090C">
        <w:rPr>
          <w:rFonts w:cs="Arial"/>
        </w:rPr>
        <w:tab/>
      </w:r>
      <w:r w:rsidR="003E3842">
        <w:rPr>
          <w:rFonts w:cs="Arial"/>
        </w:rPr>
        <w:t>By 30 September 2024, c</w:t>
      </w:r>
      <w:r w:rsidR="003E3842" w:rsidRPr="00BC227D">
        <w:rPr>
          <w:rFonts w:cs="Arial"/>
        </w:rPr>
        <w:t xml:space="preserve">ontributions </w:t>
      </w:r>
      <w:r w:rsidR="009413A3">
        <w:rPr>
          <w:rFonts w:cs="Arial"/>
        </w:rPr>
        <w:t xml:space="preserve">for </w:t>
      </w:r>
      <w:r w:rsidR="0075626E">
        <w:rPr>
          <w:rFonts w:cs="Arial"/>
        </w:rPr>
        <w:t xml:space="preserve">2024 </w:t>
      </w:r>
      <w:r w:rsidR="006F1E88">
        <w:rPr>
          <w:rFonts w:cs="Arial"/>
        </w:rPr>
        <w:t>had</w:t>
      </w:r>
      <w:r w:rsidR="0075626E">
        <w:rPr>
          <w:rFonts w:cs="Arial"/>
        </w:rPr>
        <w:t xml:space="preserve"> not </w:t>
      </w:r>
      <w:r w:rsidR="00302602">
        <w:rPr>
          <w:rFonts w:cs="Arial"/>
        </w:rPr>
        <w:t>be</w:t>
      </w:r>
      <w:r w:rsidR="006F1E88">
        <w:rPr>
          <w:rFonts w:cs="Arial"/>
        </w:rPr>
        <w:t>en</w:t>
      </w:r>
      <w:r w:rsidR="00302602">
        <w:rPr>
          <w:rFonts w:cs="Arial"/>
        </w:rPr>
        <w:t xml:space="preserve"> </w:t>
      </w:r>
      <w:r w:rsidR="009413A3">
        <w:rPr>
          <w:rFonts w:cs="Arial"/>
        </w:rPr>
        <w:t xml:space="preserve">received, </w:t>
      </w:r>
      <w:r w:rsidR="003175F8" w:rsidRPr="00BC227D">
        <w:rPr>
          <w:rFonts w:cs="Arial"/>
        </w:rPr>
        <w:t xml:space="preserve">or not </w:t>
      </w:r>
      <w:r w:rsidR="004F5EC1" w:rsidRPr="00BC227D">
        <w:rPr>
          <w:rFonts w:cs="Arial"/>
        </w:rPr>
        <w:t>received</w:t>
      </w:r>
      <w:r w:rsidR="009413A3">
        <w:rPr>
          <w:rFonts w:cs="Arial"/>
        </w:rPr>
        <w:t xml:space="preserve"> in full,</w:t>
      </w:r>
      <w:r w:rsidR="004F5EC1" w:rsidRPr="00BC227D">
        <w:rPr>
          <w:rFonts w:cs="Arial"/>
        </w:rPr>
        <w:t xml:space="preserve"> </w:t>
      </w:r>
      <w:r w:rsidR="008F436F">
        <w:rPr>
          <w:rFonts w:cs="Arial"/>
        </w:rPr>
        <w:t xml:space="preserve">from </w:t>
      </w:r>
      <w:r w:rsidR="00717FAC">
        <w:rPr>
          <w:rFonts w:cs="Arial"/>
        </w:rPr>
        <w:t>99</w:t>
      </w:r>
      <w:r w:rsidR="00717FAC" w:rsidRPr="00BC227D">
        <w:rPr>
          <w:rFonts w:cs="Arial"/>
        </w:rPr>
        <w:t xml:space="preserve"> </w:t>
      </w:r>
      <w:r w:rsidR="008F436F" w:rsidRPr="00BC227D">
        <w:rPr>
          <w:rFonts w:cs="Arial"/>
        </w:rPr>
        <w:t xml:space="preserve">Contracting Parties </w:t>
      </w:r>
      <w:r w:rsidR="004F5EC1" w:rsidRPr="00BC227D">
        <w:rPr>
          <w:rFonts w:cs="Arial"/>
        </w:rPr>
        <w:t>(</w:t>
      </w:r>
      <w:r w:rsidR="0075626E">
        <w:rPr>
          <w:rFonts w:cs="Arial"/>
        </w:rPr>
        <w:t xml:space="preserve">compared to 83 </w:t>
      </w:r>
      <w:r w:rsidR="00673D23">
        <w:rPr>
          <w:rFonts w:cs="Arial"/>
        </w:rPr>
        <w:t>at the end of</w:t>
      </w:r>
      <w:r w:rsidR="004F5EC1" w:rsidRPr="00BC227D">
        <w:rPr>
          <w:rFonts w:cs="Arial"/>
        </w:rPr>
        <w:t xml:space="preserve"> </w:t>
      </w:r>
      <w:r w:rsidR="0075626E" w:rsidRPr="00BC227D">
        <w:rPr>
          <w:rFonts w:cs="Arial"/>
        </w:rPr>
        <w:t>20</w:t>
      </w:r>
      <w:r w:rsidR="0075626E">
        <w:rPr>
          <w:rFonts w:cs="Arial"/>
        </w:rPr>
        <w:t>23</w:t>
      </w:r>
      <w:r w:rsidR="004F5EC1" w:rsidRPr="00BC227D">
        <w:rPr>
          <w:rFonts w:cs="Arial"/>
        </w:rPr>
        <w:t>)</w:t>
      </w:r>
      <w:r w:rsidR="003175F8" w:rsidRPr="00BC227D">
        <w:rPr>
          <w:rFonts w:cs="Arial"/>
        </w:rPr>
        <w:t>.</w:t>
      </w:r>
      <w:r w:rsidR="005440DC">
        <w:rPr>
          <w:rFonts w:cs="Arial"/>
        </w:rPr>
        <w:t xml:space="preserve"> </w:t>
      </w:r>
    </w:p>
    <w:p w14:paraId="03E46271" w14:textId="4189EC30" w:rsidR="00677F9D" w:rsidRPr="00BC227D" w:rsidRDefault="00677F9D" w:rsidP="00626DA0">
      <w:pPr>
        <w:rPr>
          <w:rFonts w:cs="Arial"/>
        </w:rPr>
      </w:pPr>
    </w:p>
    <w:p w14:paraId="162EE8CF" w14:textId="0D9778AF" w:rsidR="006B0D78" w:rsidRDefault="00F46056" w:rsidP="0061276C">
      <w:pPr>
        <w:rPr>
          <w:rFonts w:cs="Arial"/>
        </w:rPr>
      </w:pPr>
      <w:r>
        <w:rPr>
          <w:rFonts w:cs="Arial"/>
        </w:rPr>
        <w:t>1</w:t>
      </w:r>
      <w:r w:rsidR="002379CF">
        <w:rPr>
          <w:rFonts w:cs="Arial"/>
        </w:rPr>
        <w:t>0</w:t>
      </w:r>
      <w:r w:rsidR="00FA5A1B">
        <w:rPr>
          <w:rFonts w:cs="Arial"/>
        </w:rPr>
        <w:t>.</w:t>
      </w:r>
      <w:r w:rsidR="00FA5A1B">
        <w:rPr>
          <w:rFonts w:cs="Arial"/>
        </w:rPr>
        <w:tab/>
      </w:r>
      <w:r w:rsidR="00DC56EF" w:rsidRPr="00B93EF5">
        <w:rPr>
          <w:rFonts w:cs="Arial"/>
        </w:rPr>
        <w:t>T</w:t>
      </w:r>
      <w:r w:rsidR="00A3612F" w:rsidRPr="00B93EF5">
        <w:rPr>
          <w:rFonts w:cs="Arial"/>
        </w:rPr>
        <w:t xml:space="preserve">he Standing Committee </w:t>
      </w:r>
      <w:r w:rsidR="006B0D78" w:rsidRPr="00B93EF5">
        <w:rPr>
          <w:rFonts w:cs="Arial"/>
        </w:rPr>
        <w:t>considered the external auditor’s proposal on group confirmation of outstanding Contracting Party balances in response to Decision SC57-40</w:t>
      </w:r>
      <w:r w:rsidR="00B93EF5">
        <w:rPr>
          <w:rFonts w:cs="Arial"/>
        </w:rPr>
        <w:t xml:space="preserve"> and, in </w:t>
      </w:r>
      <w:r w:rsidR="00B93EF5" w:rsidRPr="00B93EF5">
        <w:rPr>
          <w:rFonts w:cs="Arial"/>
        </w:rPr>
        <w:t>Decision SC58-18</w:t>
      </w:r>
      <w:r w:rsidR="006B0D78" w:rsidRPr="00B93EF5">
        <w:rPr>
          <w:rFonts w:cs="Arial"/>
        </w:rPr>
        <w:t xml:space="preserve">, </w:t>
      </w:r>
      <w:r w:rsidR="00FA5A1B">
        <w:rPr>
          <w:rFonts w:cs="Arial"/>
        </w:rPr>
        <w:t>decided that it</w:t>
      </w:r>
      <w:r w:rsidR="00D128DB" w:rsidRPr="00B93EF5">
        <w:rPr>
          <w:rFonts w:cs="Arial"/>
        </w:rPr>
        <w:t xml:space="preserve"> </w:t>
      </w:r>
      <w:r w:rsidR="00B93EF5">
        <w:rPr>
          <w:rFonts w:cs="Arial"/>
        </w:rPr>
        <w:t>would a</w:t>
      </w:r>
      <w:r w:rsidR="00D128DB" w:rsidRPr="00B93EF5">
        <w:rPr>
          <w:rFonts w:cs="Arial"/>
        </w:rPr>
        <w:t xml:space="preserve">cknowledge the status of the annual contributions intersessionally. </w:t>
      </w:r>
      <w:r w:rsidR="0061276C">
        <w:rPr>
          <w:rFonts w:cs="Arial"/>
        </w:rPr>
        <w:t>However, SC64</w:t>
      </w:r>
      <w:r w:rsidR="009005B1">
        <w:rPr>
          <w:rFonts w:cs="Arial"/>
        </w:rPr>
        <w:t xml:space="preserve"> is taking place </w:t>
      </w:r>
      <w:r w:rsidR="0061276C">
        <w:rPr>
          <w:rFonts w:cs="Arial"/>
        </w:rPr>
        <w:t xml:space="preserve">in January 2025 </w:t>
      </w:r>
      <w:r w:rsidR="009005B1">
        <w:rPr>
          <w:rFonts w:cs="Arial"/>
        </w:rPr>
        <w:t>before the star</w:t>
      </w:r>
      <w:r w:rsidR="00040A96">
        <w:rPr>
          <w:rFonts w:cs="Arial"/>
        </w:rPr>
        <w:t>t</w:t>
      </w:r>
      <w:r w:rsidR="009005B1">
        <w:rPr>
          <w:rFonts w:cs="Arial"/>
        </w:rPr>
        <w:t xml:space="preserve"> of the audit of 2024 account</w:t>
      </w:r>
      <w:r w:rsidR="0061276C">
        <w:rPr>
          <w:rFonts w:cs="Arial"/>
        </w:rPr>
        <w:t>s</w:t>
      </w:r>
      <w:r w:rsidR="009005B1">
        <w:rPr>
          <w:rFonts w:cs="Arial"/>
        </w:rPr>
        <w:t xml:space="preserve">, </w:t>
      </w:r>
      <w:r w:rsidR="0061276C">
        <w:rPr>
          <w:rFonts w:cs="Arial"/>
        </w:rPr>
        <w:t xml:space="preserve">and so </w:t>
      </w:r>
      <w:r w:rsidR="00434579" w:rsidRPr="00434579">
        <w:rPr>
          <w:rFonts w:cs="Arial"/>
        </w:rPr>
        <w:t>the Standing Committee</w:t>
      </w:r>
      <w:r w:rsidR="00434579" w:rsidRPr="00434579">
        <w:t xml:space="preserve"> </w:t>
      </w:r>
      <w:r w:rsidR="00040A96">
        <w:t xml:space="preserve">may </w:t>
      </w:r>
      <w:r w:rsidR="00434579">
        <w:rPr>
          <w:rFonts w:cs="Arial"/>
        </w:rPr>
        <w:t xml:space="preserve">acknowledge the status of assessed contributions as </w:t>
      </w:r>
      <w:r w:rsidR="00F42498">
        <w:rPr>
          <w:rFonts w:cs="Arial"/>
        </w:rPr>
        <w:t>of</w:t>
      </w:r>
      <w:r w:rsidR="00434579">
        <w:rPr>
          <w:rFonts w:cs="Arial"/>
        </w:rPr>
        <w:t xml:space="preserve"> 31 December </w:t>
      </w:r>
      <w:r w:rsidR="00040A96">
        <w:rPr>
          <w:rFonts w:cs="Arial"/>
        </w:rPr>
        <w:t>2024 during the meeting</w:t>
      </w:r>
      <w:r w:rsidR="00434579" w:rsidRPr="00434579">
        <w:rPr>
          <w:rFonts w:cs="Arial"/>
        </w:rPr>
        <w:t>.</w:t>
      </w:r>
      <w:r w:rsidR="00040A96">
        <w:rPr>
          <w:rFonts w:cs="Arial"/>
        </w:rPr>
        <w:t xml:space="preserve"> </w:t>
      </w:r>
    </w:p>
    <w:p w14:paraId="42D3EC95" w14:textId="4BCF9FFF" w:rsidR="000355FF" w:rsidRPr="00C515A9" w:rsidRDefault="000355FF" w:rsidP="00C515A9">
      <w:pPr>
        <w:ind w:left="0" w:firstLine="0"/>
        <w:rPr>
          <w:rFonts w:cs="Arial"/>
        </w:rPr>
      </w:pPr>
    </w:p>
    <w:p w14:paraId="1CE88B80" w14:textId="70A0FDB1" w:rsidR="00B91FD6" w:rsidRPr="003175F8" w:rsidRDefault="004410A9" w:rsidP="00C515A9">
      <w:pPr>
        <w:keepNext/>
        <w:rPr>
          <w:rFonts w:cs="Arial"/>
          <w:b/>
        </w:rPr>
      </w:pPr>
      <w:r>
        <w:rPr>
          <w:rFonts w:cs="Arial"/>
          <w:b/>
        </w:rPr>
        <w:t>A</w:t>
      </w:r>
      <w:r w:rsidR="003175F8">
        <w:rPr>
          <w:rFonts w:cs="Arial"/>
          <w:b/>
        </w:rPr>
        <w:t xml:space="preserve">ctions for </w:t>
      </w:r>
      <w:r w:rsidR="009005B1">
        <w:rPr>
          <w:rFonts w:cs="Arial"/>
          <w:b/>
        </w:rPr>
        <w:t>2025</w:t>
      </w:r>
    </w:p>
    <w:p w14:paraId="203C718A" w14:textId="77777777" w:rsidR="003175F8" w:rsidRDefault="003175F8" w:rsidP="00C515A9">
      <w:pPr>
        <w:keepNext/>
        <w:rPr>
          <w:rFonts w:cs="Arial"/>
        </w:rPr>
      </w:pPr>
    </w:p>
    <w:p w14:paraId="20F53A49" w14:textId="2117CF38" w:rsidR="00DE6781" w:rsidRDefault="002379CF" w:rsidP="00CD64D1">
      <w:pPr>
        <w:rPr>
          <w:rFonts w:cs="Arial"/>
        </w:rPr>
      </w:pPr>
      <w:r>
        <w:rPr>
          <w:rFonts w:cs="Arial"/>
        </w:rPr>
        <w:t>11</w:t>
      </w:r>
      <w:r w:rsidR="0061090C">
        <w:rPr>
          <w:rFonts w:cs="Arial"/>
        </w:rPr>
        <w:t>.</w:t>
      </w:r>
      <w:r w:rsidR="0061090C">
        <w:rPr>
          <w:rFonts w:cs="Arial"/>
        </w:rPr>
        <w:tab/>
      </w:r>
      <w:r w:rsidR="00672AD9">
        <w:rPr>
          <w:rFonts w:cs="Arial"/>
        </w:rPr>
        <w:t xml:space="preserve">In </w:t>
      </w:r>
      <w:r w:rsidR="002B21E1">
        <w:rPr>
          <w:rFonts w:cs="Arial"/>
        </w:rPr>
        <w:t xml:space="preserve">accordance with </w:t>
      </w:r>
      <w:r w:rsidR="00AB6F7A">
        <w:rPr>
          <w:rFonts w:cs="Arial"/>
        </w:rPr>
        <w:t>R</w:t>
      </w:r>
      <w:r w:rsidR="00C738A6">
        <w:rPr>
          <w:rFonts w:cs="Arial"/>
        </w:rPr>
        <w:t xml:space="preserve">esolution </w:t>
      </w:r>
      <w:r w:rsidR="0067636F">
        <w:rPr>
          <w:rFonts w:cs="Arial"/>
        </w:rPr>
        <w:t>XIV.1</w:t>
      </w:r>
      <w:r w:rsidR="004410A9">
        <w:rPr>
          <w:rFonts w:cs="Arial"/>
        </w:rPr>
        <w:t>,</w:t>
      </w:r>
      <w:r w:rsidR="00C738A6">
        <w:rPr>
          <w:rFonts w:cs="Arial"/>
        </w:rPr>
        <w:t xml:space="preserve"> par</w:t>
      </w:r>
      <w:r w:rsidR="00D814B0">
        <w:rPr>
          <w:rFonts w:cs="Arial"/>
        </w:rPr>
        <w:t>a</w:t>
      </w:r>
      <w:r w:rsidR="00C738A6">
        <w:rPr>
          <w:rFonts w:cs="Arial"/>
        </w:rPr>
        <w:t>graph 18</w:t>
      </w:r>
      <w:r w:rsidR="00672AD9">
        <w:rPr>
          <w:rFonts w:cs="Arial"/>
        </w:rPr>
        <w:t xml:space="preserve">, the Secretariat </w:t>
      </w:r>
      <w:r w:rsidR="00143C49">
        <w:rPr>
          <w:rFonts w:cs="Arial"/>
        </w:rPr>
        <w:t xml:space="preserve">will </w:t>
      </w:r>
      <w:r w:rsidR="00C738A6">
        <w:rPr>
          <w:rFonts w:cs="Arial"/>
        </w:rPr>
        <w:t>continue</w:t>
      </w:r>
      <w:r w:rsidR="00672AD9">
        <w:rPr>
          <w:rFonts w:cs="Arial"/>
        </w:rPr>
        <w:t xml:space="preserve"> to engage with Contracting Parties on contributions not received, </w:t>
      </w:r>
      <w:r w:rsidR="00A81BCB">
        <w:rPr>
          <w:rFonts w:cs="Arial"/>
        </w:rPr>
        <w:t xml:space="preserve">and </w:t>
      </w:r>
      <w:r w:rsidR="00672AD9">
        <w:rPr>
          <w:rFonts w:cs="Arial"/>
        </w:rPr>
        <w:t xml:space="preserve">especially those </w:t>
      </w:r>
      <w:r w:rsidR="00A81BCB">
        <w:rPr>
          <w:rFonts w:cs="Arial"/>
        </w:rPr>
        <w:t xml:space="preserve">due for more </w:t>
      </w:r>
      <w:r w:rsidR="00672AD9">
        <w:rPr>
          <w:rFonts w:cs="Arial"/>
        </w:rPr>
        <w:t xml:space="preserve">than three years at the end of </w:t>
      </w:r>
      <w:r w:rsidR="00040A96">
        <w:rPr>
          <w:rFonts w:cs="Arial"/>
        </w:rPr>
        <w:t>2024</w:t>
      </w:r>
      <w:r w:rsidR="00AB0844">
        <w:rPr>
          <w:rFonts w:cs="Arial"/>
        </w:rPr>
        <w:t>,</w:t>
      </w:r>
      <w:r w:rsidR="00672AD9">
        <w:rPr>
          <w:rFonts w:cs="Arial"/>
        </w:rPr>
        <w:t xml:space="preserve"> including </w:t>
      </w:r>
      <w:r w:rsidR="001B48DF">
        <w:rPr>
          <w:rFonts w:cs="Arial"/>
        </w:rPr>
        <w:t xml:space="preserve">with </w:t>
      </w:r>
      <w:r w:rsidR="00672AD9">
        <w:rPr>
          <w:rFonts w:cs="Arial"/>
        </w:rPr>
        <w:t xml:space="preserve">the Contracting Parties </w:t>
      </w:r>
      <w:r w:rsidR="00AB0844">
        <w:rPr>
          <w:rFonts w:cs="Arial"/>
        </w:rPr>
        <w:t xml:space="preserve">that </w:t>
      </w:r>
      <w:r w:rsidR="00672AD9">
        <w:rPr>
          <w:rFonts w:cs="Arial"/>
        </w:rPr>
        <w:t xml:space="preserve">have never paid </w:t>
      </w:r>
      <w:r w:rsidR="00AB0844">
        <w:rPr>
          <w:rFonts w:cs="Arial"/>
        </w:rPr>
        <w:t>any</w:t>
      </w:r>
      <w:r w:rsidR="00672AD9">
        <w:rPr>
          <w:rFonts w:cs="Arial"/>
        </w:rPr>
        <w:t xml:space="preserve"> contribution.</w:t>
      </w:r>
      <w:r w:rsidR="00487D70">
        <w:rPr>
          <w:rFonts w:cs="Arial"/>
        </w:rPr>
        <w:t xml:space="preserve"> </w:t>
      </w:r>
    </w:p>
    <w:p w14:paraId="19AEBA89" w14:textId="77777777" w:rsidR="00DE6781" w:rsidRDefault="00DE6781" w:rsidP="004316A3">
      <w:pPr>
        <w:rPr>
          <w:rFonts w:cs="Arial"/>
        </w:rPr>
      </w:pPr>
    </w:p>
    <w:p w14:paraId="220DAD4C" w14:textId="1B7EF36F" w:rsidR="00B14613" w:rsidRDefault="002379CF" w:rsidP="00AD53FB">
      <w:pPr>
        <w:rPr>
          <w:rFonts w:asciiTheme="minorHAnsi" w:hAnsiTheme="minorHAnsi"/>
        </w:rPr>
      </w:pPr>
      <w:r>
        <w:rPr>
          <w:rFonts w:asciiTheme="minorHAnsi" w:hAnsiTheme="minorHAnsi"/>
        </w:rPr>
        <w:lastRenderedPageBreak/>
        <w:t>12</w:t>
      </w:r>
      <w:r w:rsidR="0061090C">
        <w:rPr>
          <w:rFonts w:asciiTheme="minorHAnsi" w:hAnsiTheme="minorHAnsi"/>
        </w:rPr>
        <w:t>.</w:t>
      </w:r>
      <w:r w:rsidR="0061090C">
        <w:rPr>
          <w:rFonts w:asciiTheme="minorHAnsi" w:hAnsiTheme="minorHAnsi"/>
        </w:rPr>
        <w:tab/>
      </w:r>
      <w:r w:rsidR="00B07E37">
        <w:rPr>
          <w:rFonts w:asciiTheme="minorHAnsi" w:hAnsiTheme="minorHAnsi"/>
        </w:rPr>
        <w:t>I</w:t>
      </w:r>
      <w:r w:rsidR="00B14613">
        <w:rPr>
          <w:rFonts w:asciiTheme="minorHAnsi" w:hAnsiTheme="minorHAnsi"/>
        </w:rPr>
        <w:t xml:space="preserve">n accordance with </w:t>
      </w:r>
      <w:r w:rsidR="00CE7F6C">
        <w:rPr>
          <w:rFonts w:asciiTheme="minorHAnsi" w:hAnsiTheme="minorHAnsi"/>
        </w:rPr>
        <w:t>D</w:t>
      </w:r>
      <w:r w:rsidR="00B14613">
        <w:rPr>
          <w:rFonts w:asciiTheme="minorHAnsi" w:hAnsiTheme="minorHAnsi"/>
        </w:rPr>
        <w:t xml:space="preserve">ecision </w:t>
      </w:r>
      <w:r w:rsidR="00B14613" w:rsidRPr="00ED2A95">
        <w:rPr>
          <w:rFonts w:asciiTheme="minorHAnsi" w:hAnsiTheme="minorHAnsi"/>
        </w:rPr>
        <w:t>SC5</w:t>
      </w:r>
      <w:r w:rsidR="00ED2A95" w:rsidRPr="00ED2A95">
        <w:rPr>
          <w:rFonts w:asciiTheme="minorHAnsi" w:hAnsiTheme="minorHAnsi"/>
        </w:rPr>
        <w:t>4</w:t>
      </w:r>
      <w:r w:rsidR="00B14613" w:rsidRPr="00ED2A95">
        <w:rPr>
          <w:rFonts w:asciiTheme="minorHAnsi" w:hAnsiTheme="minorHAnsi"/>
        </w:rPr>
        <w:t>-</w:t>
      </w:r>
      <w:r w:rsidR="00ED2A95" w:rsidRPr="00ED2A95">
        <w:rPr>
          <w:rFonts w:asciiTheme="minorHAnsi" w:hAnsiTheme="minorHAnsi"/>
        </w:rPr>
        <w:t>26</w:t>
      </w:r>
      <w:r w:rsidR="00B14613">
        <w:rPr>
          <w:rFonts w:asciiTheme="minorHAnsi" w:hAnsiTheme="minorHAnsi"/>
        </w:rPr>
        <w:t xml:space="preserve">, </w:t>
      </w:r>
      <w:r w:rsidR="00CE7F6C">
        <w:rPr>
          <w:rFonts w:asciiTheme="minorHAnsi" w:hAnsiTheme="minorHAnsi"/>
        </w:rPr>
        <w:t xml:space="preserve">and </w:t>
      </w:r>
      <w:r w:rsidR="00B14613">
        <w:rPr>
          <w:rFonts w:asciiTheme="minorHAnsi" w:hAnsiTheme="minorHAnsi"/>
        </w:rPr>
        <w:t>in line with other Conventions</w:t>
      </w:r>
      <w:r w:rsidR="00CE7F6C">
        <w:rPr>
          <w:rFonts w:asciiTheme="minorHAnsi" w:hAnsiTheme="minorHAnsi"/>
        </w:rPr>
        <w:t>,</w:t>
      </w:r>
      <w:r w:rsidR="00B14613">
        <w:rPr>
          <w:rFonts w:asciiTheme="minorHAnsi" w:hAnsiTheme="minorHAnsi"/>
        </w:rPr>
        <w:t xml:space="preserve"> </w:t>
      </w:r>
      <w:r w:rsidR="00CE7F6C">
        <w:rPr>
          <w:rFonts w:asciiTheme="minorHAnsi" w:hAnsiTheme="minorHAnsi"/>
        </w:rPr>
        <w:t xml:space="preserve">the Secretariat </w:t>
      </w:r>
      <w:r w:rsidR="00ED2A95">
        <w:rPr>
          <w:rFonts w:asciiTheme="minorHAnsi" w:hAnsiTheme="minorHAnsi"/>
        </w:rPr>
        <w:t xml:space="preserve">continues to </w:t>
      </w:r>
      <w:r w:rsidR="00B14613">
        <w:rPr>
          <w:rFonts w:asciiTheme="minorHAnsi" w:hAnsiTheme="minorHAnsi"/>
        </w:rPr>
        <w:t xml:space="preserve">publish the updated status of contributions on the </w:t>
      </w:r>
      <w:r w:rsidR="00CE7F6C">
        <w:rPr>
          <w:rFonts w:asciiTheme="minorHAnsi" w:hAnsiTheme="minorHAnsi"/>
        </w:rPr>
        <w:t>Convention</w:t>
      </w:r>
      <w:r w:rsidR="00AD237F">
        <w:rPr>
          <w:rFonts w:asciiTheme="minorHAnsi" w:hAnsiTheme="minorHAnsi"/>
        </w:rPr>
        <w:t xml:space="preserve"> </w:t>
      </w:r>
      <w:r w:rsidR="00B14613">
        <w:rPr>
          <w:rFonts w:asciiTheme="minorHAnsi" w:hAnsiTheme="minorHAnsi"/>
        </w:rPr>
        <w:t>website on a monthly basis</w:t>
      </w:r>
      <w:r w:rsidR="00821458">
        <w:rPr>
          <w:rStyle w:val="FootnoteReference"/>
          <w:rFonts w:asciiTheme="minorHAnsi" w:hAnsiTheme="minorHAnsi"/>
        </w:rPr>
        <w:footnoteReference w:id="2"/>
      </w:r>
      <w:r w:rsidR="00CE7F6C">
        <w:rPr>
          <w:rFonts w:asciiTheme="minorHAnsi" w:hAnsiTheme="minorHAnsi"/>
        </w:rPr>
        <w:t>,</w:t>
      </w:r>
      <w:r w:rsidR="003175F8">
        <w:rPr>
          <w:rFonts w:asciiTheme="minorHAnsi" w:hAnsiTheme="minorHAnsi"/>
        </w:rPr>
        <w:t xml:space="preserve"> in the same format as the </w:t>
      </w:r>
      <w:r w:rsidR="00576DCE">
        <w:rPr>
          <w:rFonts w:asciiTheme="minorHAnsi" w:hAnsiTheme="minorHAnsi"/>
        </w:rPr>
        <w:t>table</w:t>
      </w:r>
      <w:r w:rsidR="003175F8">
        <w:rPr>
          <w:rFonts w:asciiTheme="minorHAnsi" w:hAnsiTheme="minorHAnsi"/>
        </w:rPr>
        <w:t xml:space="preserve"> presented in Annex 1</w:t>
      </w:r>
      <w:r w:rsidR="00B14613">
        <w:rPr>
          <w:rFonts w:asciiTheme="minorHAnsi" w:hAnsiTheme="minorHAnsi"/>
        </w:rPr>
        <w:t xml:space="preserve">. </w:t>
      </w:r>
    </w:p>
    <w:p w14:paraId="3C73CF58" w14:textId="43218681" w:rsidR="00AD237F" w:rsidRDefault="00AD237F" w:rsidP="00AD53FB">
      <w:pPr>
        <w:rPr>
          <w:rFonts w:asciiTheme="minorHAnsi" w:hAnsiTheme="minorHAnsi"/>
        </w:rPr>
      </w:pPr>
    </w:p>
    <w:p w14:paraId="69DEFD49" w14:textId="12C53AA1" w:rsidR="00AD237F" w:rsidRPr="00256946" w:rsidRDefault="002379CF" w:rsidP="0038249A">
      <w:pPr>
        <w:rPr>
          <w:rFonts w:asciiTheme="minorHAnsi" w:hAnsiTheme="minorHAnsi"/>
          <w:spacing w:val="-4"/>
        </w:rPr>
      </w:pPr>
      <w:r>
        <w:rPr>
          <w:rFonts w:asciiTheme="minorHAnsi" w:hAnsiTheme="minorHAnsi"/>
          <w:spacing w:val="-4"/>
        </w:rPr>
        <w:t>13</w:t>
      </w:r>
      <w:r w:rsidR="0038249A" w:rsidRPr="00256946">
        <w:rPr>
          <w:rFonts w:asciiTheme="minorHAnsi" w:hAnsiTheme="minorHAnsi"/>
          <w:spacing w:val="-4"/>
        </w:rPr>
        <w:t>.</w:t>
      </w:r>
      <w:r w:rsidR="0038249A" w:rsidRPr="00256946">
        <w:rPr>
          <w:rFonts w:asciiTheme="minorHAnsi" w:hAnsiTheme="minorHAnsi"/>
          <w:spacing w:val="-4"/>
        </w:rPr>
        <w:tab/>
      </w:r>
      <w:r w:rsidR="00AD237F" w:rsidRPr="00256946">
        <w:rPr>
          <w:rFonts w:asciiTheme="minorHAnsi" w:hAnsiTheme="minorHAnsi"/>
          <w:spacing w:val="-4"/>
        </w:rPr>
        <w:t xml:space="preserve">Resolution </w:t>
      </w:r>
      <w:r w:rsidR="0067636F" w:rsidRPr="00256946">
        <w:rPr>
          <w:rFonts w:asciiTheme="minorHAnsi" w:hAnsiTheme="minorHAnsi"/>
          <w:spacing w:val="-4"/>
        </w:rPr>
        <w:t>XIV.1</w:t>
      </w:r>
      <w:r w:rsidR="00AD237F" w:rsidRPr="00256946">
        <w:rPr>
          <w:rFonts w:asciiTheme="minorHAnsi" w:hAnsiTheme="minorHAnsi"/>
          <w:spacing w:val="-4"/>
        </w:rPr>
        <w:t xml:space="preserve">, paragraph 19, “requests Regional Representatives in the Standing Committee to engage Parties from their respective regions with outstanding contributions to encourage them to identify appropriate options to rectify the situation”. Regional Representatives may wish to share with the Standing Committee their efforts, outcomes and challenges encountered in implementing this request of the Conference of the Contracting Parties </w:t>
      </w:r>
      <w:r w:rsidR="00A061A9">
        <w:rPr>
          <w:rFonts w:asciiTheme="minorHAnsi" w:hAnsiTheme="minorHAnsi"/>
          <w:spacing w:val="-4"/>
        </w:rPr>
        <w:t xml:space="preserve">at its 14th meeting </w:t>
      </w:r>
      <w:r w:rsidR="00AD237F" w:rsidRPr="00256946">
        <w:rPr>
          <w:rFonts w:asciiTheme="minorHAnsi" w:hAnsiTheme="minorHAnsi"/>
          <w:spacing w:val="-4"/>
        </w:rPr>
        <w:t>(</w:t>
      </w:r>
      <w:r w:rsidR="0067636F" w:rsidRPr="00256946">
        <w:rPr>
          <w:rFonts w:asciiTheme="minorHAnsi" w:hAnsiTheme="minorHAnsi"/>
          <w:spacing w:val="-4"/>
        </w:rPr>
        <w:t>COP14</w:t>
      </w:r>
      <w:r w:rsidR="00AD237F" w:rsidRPr="00256946">
        <w:rPr>
          <w:rFonts w:asciiTheme="minorHAnsi" w:hAnsiTheme="minorHAnsi"/>
          <w:spacing w:val="-4"/>
        </w:rPr>
        <w:t>).</w:t>
      </w:r>
    </w:p>
    <w:p w14:paraId="552556A0" w14:textId="77777777" w:rsidR="00D336C4" w:rsidRDefault="00D336C4" w:rsidP="00D336C4">
      <w:pPr>
        <w:ind w:firstLine="0"/>
        <w:rPr>
          <w:rFonts w:cs="Arial"/>
        </w:rPr>
      </w:pPr>
    </w:p>
    <w:p w14:paraId="21DD232D" w14:textId="786556F8" w:rsidR="001E3C22" w:rsidRPr="00256946" w:rsidRDefault="005D3CDC" w:rsidP="0038249A">
      <w:pPr>
        <w:rPr>
          <w:rFonts w:asciiTheme="minorHAnsi" w:hAnsiTheme="minorHAnsi"/>
          <w:spacing w:val="-4"/>
        </w:rPr>
      </w:pPr>
      <w:r>
        <w:rPr>
          <w:rFonts w:asciiTheme="minorHAnsi" w:hAnsiTheme="minorHAnsi"/>
          <w:spacing w:val="-4"/>
        </w:rPr>
        <w:t>14</w:t>
      </w:r>
      <w:r w:rsidR="0038249A" w:rsidRPr="00256946">
        <w:rPr>
          <w:rFonts w:asciiTheme="minorHAnsi" w:hAnsiTheme="minorHAnsi"/>
          <w:spacing w:val="-4"/>
        </w:rPr>
        <w:t>.</w:t>
      </w:r>
      <w:r w:rsidR="0038249A" w:rsidRPr="00256946">
        <w:rPr>
          <w:rFonts w:asciiTheme="minorHAnsi" w:hAnsiTheme="minorHAnsi"/>
          <w:spacing w:val="-4"/>
        </w:rPr>
        <w:tab/>
      </w:r>
      <w:r w:rsidR="001E3C22" w:rsidRPr="00256946">
        <w:rPr>
          <w:rFonts w:asciiTheme="minorHAnsi" w:hAnsiTheme="minorHAnsi"/>
          <w:spacing w:val="-4"/>
        </w:rPr>
        <w:t xml:space="preserve">In </w:t>
      </w:r>
      <w:r w:rsidR="00040A96" w:rsidRPr="00256946">
        <w:rPr>
          <w:rFonts w:asciiTheme="minorHAnsi" w:hAnsiTheme="minorHAnsi"/>
          <w:spacing w:val="-4"/>
        </w:rPr>
        <w:t>202</w:t>
      </w:r>
      <w:r w:rsidR="00040A96">
        <w:rPr>
          <w:rFonts w:asciiTheme="minorHAnsi" w:hAnsiTheme="minorHAnsi"/>
          <w:spacing w:val="-4"/>
        </w:rPr>
        <w:t>5</w:t>
      </w:r>
      <w:r w:rsidR="00040A96" w:rsidRPr="00256946">
        <w:rPr>
          <w:rFonts w:asciiTheme="minorHAnsi" w:hAnsiTheme="minorHAnsi"/>
          <w:spacing w:val="-4"/>
        </w:rPr>
        <w:t xml:space="preserve"> </w:t>
      </w:r>
      <w:r w:rsidR="0038249A" w:rsidRPr="00256946">
        <w:rPr>
          <w:rFonts w:asciiTheme="minorHAnsi" w:hAnsiTheme="minorHAnsi"/>
          <w:spacing w:val="-4"/>
        </w:rPr>
        <w:t xml:space="preserve">the </w:t>
      </w:r>
      <w:r w:rsidR="001E3C22" w:rsidRPr="00256946">
        <w:rPr>
          <w:rFonts w:asciiTheme="minorHAnsi" w:hAnsiTheme="minorHAnsi"/>
          <w:spacing w:val="-4"/>
        </w:rPr>
        <w:t>Secretariat will</w:t>
      </w:r>
      <w:r w:rsidR="00032BD7" w:rsidRPr="00256946">
        <w:rPr>
          <w:rFonts w:asciiTheme="minorHAnsi" w:hAnsiTheme="minorHAnsi"/>
          <w:spacing w:val="-4"/>
        </w:rPr>
        <w:t xml:space="preserve"> continue, as in </w:t>
      </w:r>
      <w:r w:rsidR="00040A96" w:rsidRPr="00256946">
        <w:rPr>
          <w:rFonts w:asciiTheme="minorHAnsi" w:hAnsiTheme="minorHAnsi"/>
          <w:spacing w:val="-4"/>
        </w:rPr>
        <w:t>202</w:t>
      </w:r>
      <w:r w:rsidR="00040A96">
        <w:rPr>
          <w:rFonts w:asciiTheme="minorHAnsi" w:hAnsiTheme="minorHAnsi"/>
          <w:spacing w:val="-4"/>
        </w:rPr>
        <w:t>4</w:t>
      </w:r>
      <w:r w:rsidR="00032BD7" w:rsidRPr="00256946">
        <w:rPr>
          <w:rFonts w:asciiTheme="minorHAnsi" w:hAnsiTheme="minorHAnsi"/>
          <w:spacing w:val="-4"/>
        </w:rPr>
        <w:t>,</w:t>
      </w:r>
      <w:r w:rsidR="001E3C22" w:rsidRPr="00256946">
        <w:rPr>
          <w:rFonts w:asciiTheme="minorHAnsi" w:hAnsiTheme="minorHAnsi"/>
          <w:spacing w:val="-4"/>
        </w:rPr>
        <w:t xml:space="preserve"> </w:t>
      </w:r>
      <w:r w:rsidR="00032BD7" w:rsidRPr="00256946">
        <w:rPr>
          <w:rFonts w:asciiTheme="minorHAnsi" w:hAnsiTheme="minorHAnsi"/>
          <w:spacing w:val="-4"/>
        </w:rPr>
        <w:t xml:space="preserve">to </w:t>
      </w:r>
      <w:r w:rsidR="001E3C22" w:rsidRPr="00256946">
        <w:rPr>
          <w:rFonts w:asciiTheme="minorHAnsi" w:hAnsiTheme="minorHAnsi"/>
          <w:spacing w:val="-4"/>
        </w:rPr>
        <w:t xml:space="preserve">share with Regional Representatives the status of outstanding contributions on a quarterly basis, for further action in line with the above </w:t>
      </w:r>
      <w:r w:rsidR="001B48DF" w:rsidRPr="00256946">
        <w:rPr>
          <w:rFonts w:asciiTheme="minorHAnsi" w:hAnsiTheme="minorHAnsi"/>
          <w:spacing w:val="-4"/>
        </w:rPr>
        <w:t>instructions</w:t>
      </w:r>
      <w:r w:rsidR="001E3C22" w:rsidRPr="00256946">
        <w:rPr>
          <w:rFonts w:asciiTheme="minorHAnsi" w:hAnsiTheme="minorHAnsi"/>
          <w:spacing w:val="-4"/>
        </w:rPr>
        <w:t>.</w:t>
      </w:r>
    </w:p>
    <w:p w14:paraId="7E19F486" w14:textId="77777777" w:rsidR="001E3C22" w:rsidRDefault="001E3C22" w:rsidP="00AD237F">
      <w:pPr>
        <w:rPr>
          <w:rFonts w:asciiTheme="minorHAnsi" w:hAnsiTheme="minorHAnsi"/>
        </w:rPr>
      </w:pPr>
    </w:p>
    <w:p w14:paraId="7E3DF63E" w14:textId="37FF576C" w:rsidR="00235E7D" w:rsidRDefault="005D3CDC" w:rsidP="001B48DF">
      <w:pPr>
        <w:rPr>
          <w:rFonts w:asciiTheme="minorHAnsi" w:hAnsiTheme="minorHAnsi"/>
        </w:rPr>
      </w:pPr>
      <w:r>
        <w:rPr>
          <w:rFonts w:asciiTheme="minorHAnsi" w:hAnsiTheme="minorHAnsi"/>
        </w:rPr>
        <w:t>15.</w:t>
      </w:r>
      <w:r w:rsidR="001B48DF">
        <w:rPr>
          <w:rFonts w:asciiTheme="minorHAnsi" w:hAnsiTheme="minorHAnsi"/>
        </w:rPr>
        <w:tab/>
      </w:r>
      <w:r w:rsidR="00235E7D" w:rsidRPr="0001527D">
        <w:rPr>
          <w:rFonts w:asciiTheme="minorHAnsi" w:hAnsiTheme="minorHAnsi"/>
        </w:rPr>
        <w:t xml:space="preserve">In accordance with Decision SC57-44, and </w:t>
      </w:r>
      <w:r w:rsidR="00AD237F" w:rsidRPr="0001527D">
        <w:rPr>
          <w:rFonts w:asciiTheme="minorHAnsi" w:hAnsiTheme="minorHAnsi"/>
        </w:rPr>
        <w:t xml:space="preserve">following the experience of </w:t>
      </w:r>
      <w:r w:rsidR="00235E7D" w:rsidRPr="0001527D">
        <w:rPr>
          <w:rFonts w:asciiTheme="minorHAnsi" w:hAnsiTheme="minorHAnsi"/>
        </w:rPr>
        <w:t>other Conventions, the Secretariat will continue to encourage timely payments of annual contributions by sending out reminders</w:t>
      </w:r>
      <w:r w:rsidR="008E178B" w:rsidRPr="0001527D">
        <w:rPr>
          <w:rFonts w:asciiTheme="minorHAnsi" w:hAnsiTheme="minorHAnsi"/>
        </w:rPr>
        <w:t xml:space="preserve">. </w:t>
      </w:r>
    </w:p>
    <w:p w14:paraId="7E920528" w14:textId="1F363261" w:rsidR="00C36ED2" w:rsidRDefault="00C36ED2" w:rsidP="001B48DF">
      <w:pPr>
        <w:rPr>
          <w:rFonts w:asciiTheme="minorHAnsi" w:hAnsiTheme="minorHAnsi"/>
        </w:rPr>
      </w:pPr>
    </w:p>
    <w:p w14:paraId="65A948CD" w14:textId="6F013388" w:rsidR="009618BB" w:rsidRDefault="005D3CDC" w:rsidP="009618BB">
      <w:pPr>
        <w:rPr>
          <w:rFonts w:asciiTheme="minorHAnsi" w:hAnsiTheme="minorHAnsi"/>
        </w:rPr>
      </w:pPr>
      <w:r>
        <w:rPr>
          <w:rFonts w:asciiTheme="minorHAnsi" w:hAnsiTheme="minorHAnsi"/>
        </w:rPr>
        <w:t>16</w:t>
      </w:r>
      <w:r w:rsidR="001B48DF">
        <w:rPr>
          <w:rFonts w:asciiTheme="minorHAnsi" w:hAnsiTheme="minorHAnsi"/>
        </w:rPr>
        <w:t>.</w:t>
      </w:r>
      <w:r w:rsidR="001B48DF">
        <w:rPr>
          <w:rFonts w:asciiTheme="minorHAnsi" w:hAnsiTheme="minorHAnsi"/>
        </w:rPr>
        <w:tab/>
      </w:r>
      <w:r w:rsidR="00A3612F">
        <w:rPr>
          <w:rFonts w:asciiTheme="minorHAnsi" w:hAnsiTheme="minorHAnsi"/>
        </w:rPr>
        <w:t xml:space="preserve">In </w:t>
      </w:r>
      <w:r w:rsidR="009618BB">
        <w:rPr>
          <w:rFonts w:asciiTheme="minorHAnsi" w:hAnsiTheme="minorHAnsi"/>
        </w:rPr>
        <w:t xml:space="preserve">accordance with </w:t>
      </w:r>
      <w:r w:rsidR="009618BB" w:rsidRPr="00D26D7C">
        <w:rPr>
          <w:rFonts w:asciiTheme="minorHAnsi" w:hAnsiTheme="minorHAnsi"/>
        </w:rPr>
        <w:t>Decision SC58-15</w:t>
      </w:r>
      <w:r w:rsidR="007E7EF5" w:rsidRPr="00D26D7C">
        <w:rPr>
          <w:rFonts w:asciiTheme="minorHAnsi" w:hAnsiTheme="minorHAnsi"/>
        </w:rPr>
        <w:t>,</w:t>
      </w:r>
      <w:r w:rsidR="007E7EF5">
        <w:rPr>
          <w:rFonts w:asciiTheme="minorHAnsi" w:hAnsiTheme="minorHAnsi"/>
        </w:rPr>
        <w:t xml:space="preserve"> </w:t>
      </w:r>
      <w:r w:rsidR="00EC0DC4">
        <w:rPr>
          <w:rFonts w:asciiTheme="minorHAnsi" w:hAnsiTheme="minorHAnsi"/>
        </w:rPr>
        <w:t xml:space="preserve">the </w:t>
      </w:r>
      <w:r w:rsidR="00A061A9" w:rsidRPr="00256946">
        <w:rPr>
          <w:rFonts w:asciiTheme="minorHAnsi" w:hAnsiTheme="minorHAnsi"/>
          <w:spacing w:val="-4"/>
        </w:rPr>
        <w:t xml:space="preserve">Contracting </w:t>
      </w:r>
      <w:r w:rsidR="009618BB">
        <w:rPr>
          <w:rFonts w:asciiTheme="minorHAnsi" w:hAnsiTheme="minorHAnsi"/>
        </w:rPr>
        <w:t xml:space="preserve">Parties with outstanding contributions </w:t>
      </w:r>
      <w:r w:rsidR="00EC0DC4">
        <w:rPr>
          <w:rFonts w:asciiTheme="minorHAnsi" w:hAnsiTheme="minorHAnsi"/>
        </w:rPr>
        <w:t xml:space="preserve">are invited </w:t>
      </w:r>
      <w:r w:rsidR="009618BB">
        <w:rPr>
          <w:rFonts w:asciiTheme="minorHAnsi" w:hAnsiTheme="minorHAnsi"/>
        </w:rPr>
        <w:t xml:space="preserve">to agree on a payment plan in </w:t>
      </w:r>
      <w:r w:rsidR="00273686">
        <w:rPr>
          <w:rFonts w:asciiTheme="minorHAnsi" w:hAnsiTheme="minorHAnsi"/>
        </w:rPr>
        <w:t>discussion with the Secretariat</w:t>
      </w:r>
      <w:r w:rsidR="00891737">
        <w:rPr>
          <w:rFonts w:asciiTheme="minorHAnsi" w:hAnsiTheme="minorHAnsi"/>
        </w:rPr>
        <w:t>,</w:t>
      </w:r>
      <w:r w:rsidR="00273686">
        <w:rPr>
          <w:rFonts w:asciiTheme="minorHAnsi" w:hAnsiTheme="minorHAnsi"/>
        </w:rPr>
        <w:t xml:space="preserve"> and t</w:t>
      </w:r>
      <w:r w:rsidR="009618BB">
        <w:rPr>
          <w:rFonts w:asciiTheme="minorHAnsi" w:hAnsiTheme="minorHAnsi"/>
        </w:rPr>
        <w:t xml:space="preserve">he Secretariat </w:t>
      </w:r>
      <w:r w:rsidR="00273686">
        <w:rPr>
          <w:rFonts w:asciiTheme="minorHAnsi" w:hAnsiTheme="minorHAnsi"/>
        </w:rPr>
        <w:t>is instructed to</w:t>
      </w:r>
      <w:r w:rsidR="009618BB">
        <w:rPr>
          <w:rFonts w:asciiTheme="minorHAnsi" w:hAnsiTheme="minorHAnsi"/>
        </w:rPr>
        <w:t xml:space="preserve"> work with Parties which have been able to pay outstanding </w:t>
      </w:r>
      <w:r w:rsidR="00FE0365">
        <w:rPr>
          <w:rFonts w:asciiTheme="minorHAnsi" w:hAnsiTheme="minorHAnsi"/>
        </w:rPr>
        <w:t>contributions</w:t>
      </w:r>
      <w:r w:rsidR="009618BB">
        <w:rPr>
          <w:rFonts w:asciiTheme="minorHAnsi" w:hAnsiTheme="minorHAnsi"/>
        </w:rPr>
        <w:t xml:space="preserve">, particularly the long-standing ones, to identify good practices </w:t>
      </w:r>
      <w:r w:rsidR="00FE0365">
        <w:rPr>
          <w:rFonts w:asciiTheme="minorHAnsi" w:hAnsiTheme="minorHAnsi"/>
        </w:rPr>
        <w:t>and efforts that could be shared.</w:t>
      </w:r>
    </w:p>
    <w:p w14:paraId="5615BF2C" w14:textId="2E6C009D" w:rsidR="00E858F5" w:rsidRPr="00707F4E" w:rsidRDefault="00E858F5" w:rsidP="009618BB">
      <w:pPr>
        <w:rPr>
          <w:rFonts w:asciiTheme="minorHAnsi" w:hAnsiTheme="minorHAnsi"/>
        </w:rPr>
      </w:pPr>
    </w:p>
    <w:p w14:paraId="4DB43863" w14:textId="5AC7A8CE" w:rsidR="00122C0E" w:rsidRPr="00256946" w:rsidRDefault="005D3CDC" w:rsidP="004316A3">
      <w:pPr>
        <w:rPr>
          <w:rFonts w:asciiTheme="minorHAnsi" w:hAnsiTheme="minorHAnsi"/>
          <w:spacing w:val="-4"/>
        </w:rPr>
      </w:pPr>
      <w:r>
        <w:rPr>
          <w:rFonts w:asciiTheme="minorHAnsi" w:hAnsiTheme="minorHAnsi"/>
          <w:spacing w:val="-4"/>
        </w:rPr>
        <w:t>17</w:t>
      </w:r>
      <w:r w:rsidR="00AA6157" w:rsidRPr="00256946">
        <w:rPr>
          <w:rFonts w:asciiTheme="minorHAnsi" w:hAnsiTheme="minorHAnsi"/>
          <w:spacing w:val="-4"/>
        </w:rPr>
        <w:t>.</w:t>
      </w:r>
      <w:r w:rsidR="00122C0E" w:rsidRPr="00256946">
        <w:rPr>
          <w:rFonts w:asciiTheme="minorHAnsi" w:hAnsiTheme="minorHAnsi"/>
          <w:spacing w:val="-4"/>
        </w:rPr>
        <w:tab/>
      </w:r>
      <w:r w:rsidR="00B0332F">
        <w:rPr>
          <w:rFonts w:asciiTheme="minorHAnsi" w:hAnsiTheme="minorHAnsi"/>
          <w:spacing w:val="-4"/>
        </w:rPr>
        <w:t>Any continued increase in</w:t>
      </w:r>
      <w:r w:rsidR="000B5464" w:rsidRPr="00256946">
        <w:rPr>
          <w:rFonts w:asciiTheme="minorHAnsi" w:hAnsiTheme="minorHAnsi"/>
          <w:spacing w:val="-4"/>
        </w:rPr>
        <w:t xml:space="preserve"> </w:t>
      </w:r>
      <w:r w:rsidR="00122C0E" w:rsidRPr="00256946">
        <w:rPr>
          <w:rFonts w:asciiTheme="minorHAnsi" w:hAnsiTheme="minorHAnsi"/>
          <w:spacing w:val="-4"/>
        </w:rPr>
        <w:t>t</w:t>
      </w:r>
      <w:r w:rsidR="00C3223E" w:rsidRPr="00256946">
        <w:rPr>
          <w:rFonts w:asciiTheme="minorHAnsi" w:hAnsiTheme="minorHAnsi"/>
          <w:spacing w:val="-4"/>
        </w:rPr>
        <w:t xml:space="preserve">he total of </w:t>
      </w:r>
      <w:r w:rsidR="00122C0E" w:rsidRPr="00256946">
        <w:rPr>
          <w:rFonts w:asciiTheme="minorHAnsi" w:hAnsiTheme="minorHAnsi"/>
          <w:spacing w:val="-4"/>
        </w:rPr>
        <w:t>outstanding contribution</w:t>
      </w:r>
      <w:r w:rsidR="00EE35F9" w:rsidRPr="00256946">
        <w:rPr>
          <w:rFonts w:asciiTheme="minorHAnsi" w:hAnsiTheme="minorHAnsi"/>
          <w:spacing w:val="-4"/>
        </w:rPr>
        <w:t>s</w:t>
      </w:r>
      <w:r w:rsidR="00122C0E" w:rsidRPr="00256946">
        <w:rPr>
          <w:rFonts w:asciiTheme="minorHAnsi" w:hAnsiTheme="minorHAnsi"/>
          <w:spacing w:val="-4"/>
        </w:rPr>
        <w:t xml:space="preserve"> </w:t>
      </w:r>
      <w:r w:rsidR="000B5464" w:rsidRPr="00256946">
        <w:rPr>
          <w:rFonts w:asciiTheme="minorHAnsi" w:hAnsiTheme="minorHAnsi"/>
          <w:spacing w:val="-4"/>
        </w:rPr>
        <w:t xml:space="preserve">will </w:t>
      </w:r>
      <w:r w:rsidR="001E3C22" w:rsidRPr="00256946">
        <w:rPr>
          <w:rFonts w:asciiTheme="minorHAnsi" w:hAnsiTheme="minorHAnsi"/>
          <w:spacing w:val="-4"/>
        </w:rPr>
        <w:t xml:space="preserve">result in </w:t>
      </w:r>
      <w:r w:rsidR="006C0EDE" w:rsidRPr="00256946">
        <w:rPr>
          <w:rFonts w:asciiTheme="minorHAnsi" w:hAnsiTheme="minorHAnsi"/>
          <w:spacing w:val="-4"/>
        </w:rPr>
        <w:t xml:space="preserve">further </w:t>
      </w:r>
      <w:r w:rsidR="00122C0E" w:rsidRPr="00256946">
        <w:rPr>
          <w:rFonts w:asciiTheme="minorHAnsi" w:hAnsiTheme="minorHAnsi"/>
          <w:spacing w:val="-4"/>
        </w:rPr>
        <w:t>increase</w:t>
      </w:r>
      <w:r w:rsidR="001E3C22" w:rsidRPr="00256946">
        <w:rPr>
          <w:rFonts w:asciiTheme="minorHAnsi" w:hAnsiTheme="minorHAnsi"/>
          <w:spacing w:val="-4"/>
        </w:rPr>
        <w:t>s in</w:t>
      </w:r>
      <w:r w:rsidR="00122C0E" w:rsidRPr="00256946">
        <w:rPr>
          <w:rFonts w:asciiTheme="minorHAnsi" w:hAnsiTheme="minorHAnsi"/>
          <w:spacing w:val="-4"/>
        </w:rPr>
        <w:t xml:space="preserve"> the provision</w:t>
      </w:r>
      <w:r w:rsidR="000B5464" w:rsidRPr="00256946">
        <w:rPr>
          <w:rFonts w:asciiTheme="minorHAnsi" w:hAnsiTheme="minorHAnsi"/>
          <w:spacing w:val="-4"/>
        </w:rPr>
        <w:t xml:space="preserve">s for outstanding </w:t>
      </w:r>
      <w:r w:rsidR="00851934" w:rsidRPr="00256946">
        <w:rPr>
          <w:rFonts w:asciiTheme="minorHAnsi" w:hAnsiTheme="minorHAnsi"/>
          <w:spacing w:val="-4"/>
        </w:rPr>
        <w:t xml:space="preserve">contributions </w:t>
      </w:r>
      <w:r w:rsidR="00122C0E" w:rsidRPr="00256946">
        <w:rPr>
          <w:rFonts w:asciiTheme="minorHAnsi" w:hAnsiTheme="minorHAnsi"/>
          <w:spacing w:val="-4"/>
        </w:rPr>
        <w:t>in the budget</w:t>
      </w:r>
      <w:r w:rsidR="001E3C22" w:rsidRPr="00256946">
        <w:rPr>
          <w:rFonts w:asciiTheme="minorHAnsi" w:hAnsiTheme="minorHAnsi"/>
          <w:spacing w:val="-4"/>
        </w:rPr>
        <w:t xml:space="preserve">, thus decreasing </w:t>
      </w:r>
      <w:r w:rsidR="00B461EA">
        <w:rPr>
          <w:rFonts w:asciiTheme="minorHAnsi" w:hAnsiTheme="minorHAnsi"/>
          <w:spacing w:val="-4"/>
        </w:rPr>
        <w:t xml:space="preserve">the savings and </w:t>
      </w:r>
      <w:r w:rsidR="001E3C22" w:rsidRPr="00256946">
        <w:rPr>
          <w:rFonts w:asciiTheme="minorHAnsi" w:hAnsiTheme="minorHAnsi"/>
          <w:spacing w:val="-4"/>
        </w:rPr>
        <w:t xml:space="preserve">resources available for the regular </w:t>
      </w:r>
      <w:r w:rsidR="00086C58" w:rsidRPr="00256946">
        <w:rPr>
          <w:rFonts w:asciiTheme="minorHAnsi" w:hAnsiTheme="minorHAnsi"/>
          <w:spacing w:val="-4"/>
        </w:rPr>
        <w:t xml:space="preserve">budget of the </w:t>
      </w:r>
      <w:r w:rsidR="001E3C22" w:rsidRPr="00256946">
        <w:rPr>
          <w:rFonts w:asciiTheme="minorHAnsi" w:hAnsiTheme="minorHAnsi"/>
          <w:spacing w:val="-4"/>
        </w:rPr>
        <w:t xml:space="preserve">Secretariat. </w:t>
      </w:r>
    </w:p>
    <w:p w14:paraId="003E374F" w14:textId="77777777" w:rsidR="00032BD7" w:rsidRDefault="00032BD7" w:rsidP="004410A9">
      <w:pPr>
        <w:keepNext/>
        <w:rPr>
          <w:rFonts w:cs="Arial"/>
          <w:b/>
        </w:rPr>
      </w:pPr>
    </w:p>
    <w:p w14:paraId="7459A6FF" w14:textId="0E878677" w:rsidR="0080200D" w:rsidRDefault="0080200D" w:rsidP="004410A9">
      <w:pPr>
        <w:keepNext/>
        <w:rPr>
          <w:rFonts w:cs="Arial"/>
          <w:b/>
        </w:rPr>
      </w:pPr>
      <w:r>
        <w:rPr>
          <w:rFonts w:cs="Arial"/>
          <w:b/>
        </w:rPr>
        <w:t>African voluntary contributions</w:t>
      </w:r>
    </w:p>
    <w:p w14:paraId="2E686B24" w14:textId="77777777" w:rsidR="0080200D" w:rsidRDefault="0080200D" w:rsidP="004410A9">
      <w:pPr>
        <w:keepNext/>
        <w:rPr>
          <w:rFonts w:cs="Arial"/>
          <w:b/>
        </w:rPr>
      </w:pPr>
    </w:p>
    <w:p w14:paraId="76E30A22" w14:textId="399B3247" w:rsidR="0080200D" w:rsidRDefault="005D3CDC" w:rsidP="00AD53FB">
      <w:pPr>
        <w:rPr>
          <w:rFonts w:cs="Arial"/>
        </w:rPr>
      </w:pPr>
      <w:r>
        <w:rPr>
          <w:rFonts w:cs="Arial"/>
        </w:rPr>
        <w:t>18</w:t>
      </w:r>
      <w:r w:rsidR="00A60AD7">
        <w:rPr>
          <w:rFonts w:cs="Arial"/>
        </w:rPr>
        <w:t>.</w:t>
      </w:r>
      <w:r w:rsidR="0061090C">
        <w:rPr>
          <w:rFonts w:cs="Arial"/>
        </w:rPr>
        <w:tab/>
      </w:r>
      <w:r w:rsidR="0080200D">
        <w:rPr>
          <w:rFonts w:cs="Arial"/>
        </w:rPr>
        <w:t xml:space="preserve">At </w:t>
      </w:r>
      <w:r w:rsidR="004410A9">
        <w:rPr>
          <w:rFonts w:cs="Arial"/>
        </w:rPr>
        <w:t>COP10</w:t>
      </w:r>
      <w:r w:rsidR="0080200D">
        <w:rPr>
          <w:rFonts w:cs="Arial"/>
        </w:rPr>
        <w:t xml:space="preserve">, through </w:t>
      </w:r>
      <w:r w:rsidR="00472A3C">
        <w:rPr>
          <w:rFonts w:cs="Arial"/>
        </w:rPr>
        <w:t xml:space="preserve">paragraph 23 of </w:t>
      </w:r>
      <w:r w:rsidR="00855451">
        <w:rPr>
          <w:rFonts w:cs="Arial"/>
        </w:rPr>
        <w:t>R</w:t>
      </w:r>
      <w:r w:rsidR="0091539C">
        <w:rPr>
          <w:rFonts w:cs="Arial"/>
        </w:rPr>
        <w:t>esolution X.2</w:t>
      </w:r>
      <w:r w:rsidR="0080200D">
        <w:rPr>
          <w:rFonts w:cs="Arial"/>
        </w:rPr>
        <w:t xml:space="preserve"> </w:t>
      </w:r>
      <w:r w:rsidR="00855451">
        <w:rPr>
          <w:rFonts w:cs="Arial"/>
        </w:rPr>
        <w:t xml:space="preserve">on </w:t>
      </w:r>
      <w:r w:rsidR="00855451">
        <w:rPr>
          <w:rFonts w:cs="Arial"/>
          <w:i/>
        </w:rPr>
        <w:t>Financial and budgetary matters,</w:t>
      </w:r>
      <w:r w:rsidR="00855451">
        <w:rPr>
          <w:rFonts w:cs="Arial"/>
        </w:rPr>
        <w:t xml:space="preserve"> </w:t>
      </w:r>
      <w:r w:rsidR="0080200D">
        <w:rPr>
          <w:rFonts w:cs="Arial"/>
        </w:rPr>
        <w:t xml:space="preserve">the Contracting Parties of Africa assessed with an annual contribution </w:t>
      </w:r>
      <w:r w:rsidR="00A96D52">
        <w:rPr>
          <w:rFonts w:cs="Arial"/>
        </w:rPr>
        <w:t xml:space="preserve">of </w:t>
      </w:r>
      <w:r w:rsidR="0080200D">
        <w:rPr>
          <w:rFonts w:cs="Arial"/>
        </w:rPr>
        <w:t xml:space="preserve">less than CHF 2,000 agreed to increase their payments to that level. The difference between CHF 2,000 and their assessed contribution was to be in the form of a voluntary contribution specifically earmarked for African </w:t>
      </w:r>
      <w:r w:rsidR="00312FBA">
        <w:rPr>
          <w:rFonts w:cs="Arial"/>
        </w:rPr>
        <w:t xml:space="preserve">Ramsar </w:t>
      </w:r>
      <w:r w:rsidR="0080200D">
        <w:rPr>
          <w:rFonts w:cs="Arial"/>
        </w:rPr>
        <w:t>Regional Initiatives.</w:t>
      </w:r>
    </w:p>
    <w:p w14:paraId="7F08B42E" w14:textId="3DB0E7FC" w:rsidR="0080200D" w:rsidRDefault="0080200D" w:rsidP="004316A3">
      <w:pPr>
        <w:rPr>
          <w:rFonts w:cs="Arial"/>
        </w:rPr>
      </w:pPr>
    </w:p>
    <w:p w14:paraId="1964C9F2" w14:textId="3114B4C1" w:rsidR="000A78B6" w:rsidRDefault="005D3CDC" w:rsidP="00671AC0">
      <w:pPr>
        <w:rPr>
          <w:rFonts w:cs="Arial"/>
        </w:rPr>
      </w:pPr>
      <w:r>
        <w:rPr>
          <w:rFonts w:cs="Arial"/>
        </w:rPr>
        <w:t>19</w:t>
      </w:r>
      <w:r w:rsidR="000A78B6">
        <w:rPr>
          <w:rFonts w:cs="Arial"/>
        </w:rPr>
        <w:t>.</w:t>
      </w:r>
      <w:r w:rsidR="000A78B6">
        <w:rPr>
          <w:rFonts w:cs="Arial"/>
        </w:rPr>
        <w:tab/>
      </w:r>
      <w:r w:rsidR="000A78B6" w:rsidRPr="0055060C">
        <w:rPr>
          <w:rFonts w:cs="Arial"/>
        </w:rPr>
        <w:t xml:space="preserve">Voluntary contributions received from the Contracting Parties in the Africa region </w:t>
      </w:r>
      <w:r w:rsidR="007A13F2">
        <w:rPr>
          <w:rFonts w:cs="Arial"/>
        </w:rPr>
        <w:t>until 30 September</w:t>
      </w:r>
      <w:r w:rsidR="007A13F2" w:rsidRPr="0055060C">
        <w:rPr>
          <w:rFonts w:cs="Arial"/>
        </w:rPr>
        <w:t xml:space="preserve"> </w:t>
      </w:r>
      <w:r w:rsidR="00040A96" w:rsidRPr="0055060C">
        <w:rPr>
          <w:rFonts w:cs="Arial"/>
        </w:rPr>
        <w:t>202</w:t>
      </w:r>
      <w:r w:rsidR="00040A96">
        <w:rPr>
          <w:rFonts w:cs="Arial"/>
        </w:rPr>
        <w:t>4</w:t>
      </w:r>
      <w:r w:rsidR="00040A96" w:rsidRPr="0055060C">
        <w:rPr>
          <w:rFonts w:cs="Arial"/>
        </w:rPr>
        <w:t xml:space="preserve"> </w:t>
      </w:r>
      <w:r w:rsidR="000A78B6" w:rsidRPr="0055060C">
        <w:rPr>
          <w:rFonts w:cs="Arial"/>
        </w:rPr>
        <w:t xml:space="preserve">amounted to </w:t>
      </w:r>
      <w:r w:rsidR="000A78B6" w:rsidRPr="00675AD6">
        <w:rPr>
          <w:rFonts w:cs="Arial"/>
        </w:rPr>
        <w:t xml:space="preserve">CHF </w:t>
      </w:r>
      <w:r w:rsidR="00675AD6">
        <w:rPr>
          <w:rFonts w:cs="Arial"/>
        </w:rPr>
        <w:t>1,000</w:t>
      </w:r>
      <w:r w:rsidR="000A78B6" w:rsidRPr="0055060C">
        <w:rPr>
          <w:rFonts w:cs="Arial"/>
        </w:rPr>
        <w:t xml:space="preserve">. The table </w:t>
      </w:r>
      <w:r w:rsidR="000A78B6" w:rsidRPr="00844453">
        <w:rPr>
          <w:rFonts w:cs="Arial"/>
        </w:rPr>
        <w:t>in Annex 2 of this document presents the total voluntary contributions received</w:t>
      </w:r>
      <w:r w:rsidR="007A13F2" w:rsidRPr="00844453">
        <w:rPr>
          <w:rFonts w:cs="Arial"/>
        </w:rPr>
        <w:t xml:space="preserve"> until 30 September 2024</w:t>
      </w:r>
      <w:r w:rsidR="000A78B6" w:rsidRPr="0055060C">
        <w:rPr>
          <w:rFonts w:cs="Arial"/>
        </w:rPr>
        <w:t>.</w:t>
      </w:r>
    </w:p>
    <w:p w14:paraId="7F885ED9" w14:textId="77777777" w:rsidR="00671AC0" w:rsidRPr="00912031" w:rsidRDefault="00671AC0" w:rsidP="00671AC0">
      <w:pPr>
        <w:ind w:left="0" w:firstLine="0"/>
        <w:rPr>
          <w:rFonts w:cs="Arial"/>
        </w:rPr>
      </w:pPr>
    </w:p>
    <w:p w14:paraId="63116165" w14:textId="519BE67F" w:rsidR="00F13D9B" w:rsidRDefault="005D3CDC" w:rsidP="00256946">
      <w:pPr>
        <w:rPr>
          <w:rFonts w:cs="Arial"/>
        </w:rPr>
      </w:pPr>
      <w:r>
        <w:rPr>
          <w:rFonts w:cs="Arial"/>
        </w:rPr>
        <w:t>20</w:t>
      </w:r>
      <w:r w:rsidR="0061090C" w:rsidRPr="00912031">
        <w:rPr>
          <w:rFonts w:cs="Arial"/>
        </w:rPr>
        <w:t>.</w:t>
      </w:r>
      <w:r w:rsidR="0061090C" w:rsidRPr="00912031">
        <w:rPr>
          <w:rFonts w:cs="Arial"/>
        </w:rPr>
        <w:tab/>
      </w:r>
      <w:r w:rsidR="00F13D9B" w:rsidRPr="00912031">
        <w:rPr>
          <w:rFonts w:cs="Arial"/>
        </w:rPr>
        <w:t xml:space="preserve">In </w:t>
      </w:r>
      <w:r w:rsidR="008E2BCA" w:rsidRPr="00912031">
        <w:rPr>
          <w:rFonts w:cs="Arial"/>
        </w:rPr>
        <w:t>Resolu</w:t>
      </w:r>
      <w:r w:rsidR="00063B50" w:rsidRPr="00912031">
        <w:rPr>
          <w:rFonts w:cs="Arial"/>
        </w:rPr>
        <w:t xml:space="preserve">tion </w:t>
      </w:r>
      <w:r w:rsidR="0067636F" w:rsidRPr="00912031">
        <w:rPr>
          <w:rFonts w:cs="Arial"/>
        </w:rPr>
        <w:t>XIV.1</w:t>
      </w:r>
      <w:r w:rsidR="00951FE9" w:rsidRPr="00912031">
        <w:rPr>
          <w:rFonts w:cs="Arial"/>
        </w:rPr>
        <w:t>,</w:t>
      </w:r>
      <w:r w:rsidR="00063B50" w:rsidRPr="00912031">
        <w:rPr>
          <w:rFonts w:cs="Arial"/>
        </w:rPr>
        <w:t xml:space="preserve"> paragraph</w:t>
      </w:r>
      <w:r w:rsidR="00BF0EBE">
        <w:rPr>
          <w:rFonts w:cs="Arial"/>
        </w:rPr>
        <w:t>s</w:t>
      </w:r>
      <w:r w:rsidR="008E2BCA" w:rsidRPr="00912031">
        <w:rPr>
          <w:rFonts w:cs="Arial"/>
        </w:rPr>
        <w:t xml:space="preserve"> 24</w:t>
      </w:r>
      <w:r w:rsidR="00F13D9B" w:rsidRPr="00912031">
        <w:rPr>
          <w:rFonts w:cs="Arial"/>
        </w:rPr>
        <w:t xml:space="preserve"> and </w:t>
      </w:r>
      <w:r w:rsidR="003474F5" w:rsidRPr="00912031">
        <w:rPr>
          <w:rFonts w:cs="Arial"/>
        </w:rPr>
        <w:t>25</w:t>
      </w:r>
      <w:r w:rsidR="00F13D9B" w:rsidRPr="00912031">
        <w:rPr>
          <w:rFonts w:cs="Arial"/>
        </w:rPr>
        <w:t xml:space="preserve">, </w:t>
      </w:r>
      <w:r w:rsidR="003474F5" w:rsidRPr="00912031">
        <w:rPr>
          <w:rFonts w:cs="Arial"/>
        </w:rPr>
        <w:t xml:space="preserve">the </w:t>
      </w:r>
      <w:r w:rsidR="00844453">
        <w:rPr>
          <w:rFonts w:cs="Arial"/>
        </w:rPr>
        <w:t xml:space="preserve">Contracting </w:t>
      </w:r>
      <w:r w:rsidR="00F13D9B" w:rsidRPr="00912031">
        <w:rPr>
          <w:rFonts w:cs="Arial"/>
        </w:rPr>
        <w:t xml:space="preserve">Parties agreed on the process of the allocation of these contributions. </w:t>
      </w:r>
    </w:p>
    <w:p w14:paraId="18D0D4D2" w14:textId="77777777" w:rsidR="00744819" w:rsidRPr="00A95456" w:rsidRDefault="00744819" w:rsidP="00F13D9B">
      <w:pPr>
        <w:rPr>
          <w:rFonts w:cs="Arial"/>
        </w:rPr>
      </w:pPr>
    </w:p>
    <w:p w14:paraId="67FFB999" w14:textId="39FD15CB" w:rsidR="007B0696" w:rsidRDefault="005D3CDC">
      <w:pPr>
        <w:rPr>
          <w:rFonts w:asciiTheme="minorHAnsi" w:eastAsia="Times New Roman" w:hAnsiTheme="minorHAnsi" w:cs="Arial"/>
          <w:b/>
          <w:bCs/>
          <w:color w:val="000000"/>
          <w:sz w:val="24"/>
          <w:szCs w:val="24"/>
          <w:lang w:eastAsia="en-GB"/>
        </w:rPr>
      </w:pPr>
      <w:r>
        <w:rPr>
          <w:rFonts w:asciiTheme="minorHAnsi" w:eastAsia="Times New Roman" w:hAnsiTheme="minorHAnsi" w:cs="Arial"/>
          <w:color w:val="000000"/>
          <w:lang w:eastAsia="en-GB"/>
        </w:rPr>
        <w:t>21.</w:t>
      </w:r>
      <w:r>
        <w:rPr>
          <w:rFonts w:asciiTheme="minorHAnsi" w:eastAsia="Times New Roman" w:hAnsiTheme="minorHAnsi" w:cs="Arial"/>
          <w:color w:val="000000"/>
          <w:lang w:eastAsia="en-GB"/>
        </w:rPr>
        <w:tab/>
      </w:r>
      <w:r w:rsidR="00671AC0">
        <w:t>I</w:t>
      </w:r>
      <w:r w:rsidR="00671AC0" w:rsidRPr="00671AC0">
        <w:t>n 2024 the Secretariat consulted the African Regional Representatives to the Standing Committee to decide on the use of the balance of the African voluntary contributions of CHF 30K</w:t>
      </w:r>
      <w:r w:rsidR="00BB5336">
        <w:t xml:space="preserve"> at the end of 2023</w:t>
      </w:r>
      <w:r w:rsidR="00671AC0" w:rsidRPr="00671AC0">
        <w:t xml:space="preserve">. The Regional Representatives decided to allocate the funds to </w:t>
      </w:r>
      <w:r w:rsidR="00B461EA">
        <w:t>cover the costs</w:t>
      </w:r>
      <w:r w:rsidR="00B461EA" w:rsidRPr="00671AC0">
        <w:t xml:space="preserve"> </w:t>
      </w:r>
      <w:r w:rsidR="00671AC0" w:rsidRPr="00671AC0">
        <w:t xml:space="preserve">of African delegates to the </w:t>
      </w:r>
      <w:r w:rsidR="00844453">
        <w:t>regional p</w:t>
      </w:r>
      <w:r w:rsidR="00671AC0" w:rsidRPr="00671AC0">
        <w:t xml:space="preserve">reparatory </w:t>
      </w:r>
      <w:r w:rsidR="00844453">
        <w:t>m</w:t>
      </w:r>
      <w:r w:rsidR="00671AC0" w:rsidRPr="00671AC0">
        <w:t xml:space="preserve">eeting </w:t>
      </w:r>
      <w:r w:rsidR="00844453">
        <w:t>for COP15</w:t>
      </w:r>
      <w:r w:rsidR="00BB5336">
        <w:t>,</w:t>
      </w:r>
      <w:r w:rsidR="00671AC0" w:rsidRPr="00671AC0">
        <w:t xml:space="preserve"> to be held in </w:t>
      </w:r>
      <w:r w:rsidR="00671AC0" w:rsidRPr="00844453">
        <w:t xml:space="preserve">Marrakesh from </w:t>
      </w:r>
      <w:r w:rsidR="00BB5336" w:rsidRPr="00844453">
        <w:t>7 to 10 January 2025.</w:t>
      </w:r>
    </w:p>
    <w:p w14:paraId="225D3C87" w14:textId="58800C01" w:rsidR="00671AC0" w:rsidRDefault="00671AC0">
      <w:pPr>
        <w:rPr>
          <w:rFonts w:asciiTheme="minorHAnsi" w:eastAsia="Times New Roman" w:hAnsiTheme="minorHAnsi" w:cs="Arial"/>
          <w:b/>
          <w:bCs/>
          <w:color w:val="000000"/>
          <w:sz w:val="24"/>
          <w:szCs w:val="24"/>
          <w:lang w:eastAsia="en-GB"/>
        </w:rPr>
        <w:sectPr w:rsidR="00671AC0" w:rsidSect="00AB1CD8">
          <w:footerReference w:type="default" r:id="rId11"/>
          <w:footerReference w:type="first" r:id="rId12"/>
          <w:footnotePr>
            <w:numStart w:val="2"/>
          </w:footnotePr>
          <w:pgSz w:w="11906" w:h="16838" w:code="9"/>
          <w:pgMar w:top="1440" w:right="1440" w:bottom="1440" w:left="1440" w:header="709" w:footer="709" w:gutter="0"/>
          <w:cols w:space="708"/>
          <w:titlePg/>
          <w:docGrid w:linePitch="360"/>
        </w:sectPr>
      </w:pPr>
      <w:r>
        <w:rPr>
          <w:rFonts w:asciiTheme="minorHAnsi" w:eastAsia="Times New Roman" w:hAnsiTheme="minorHAnsi" w:cs="Arial"/>
          <w:b/>
          <w:bCs/>
          <w:color w:val="000000"/>
          <w:sz w:val="24"/>
          <w:szCs w:val="24"/>
          <w:lang w:eastAsia="en-GB"/>
        </w:rPr>
        <w:tab/>
      </w:r>
    </w:p>
    <w:p w14:paraId="6BF63D2E" w14:textId="0DFBE201" w:rsidR="0091539C" w:rsidRPr="0091539C" w:rsidRDefault="0091539C">
      <w:pPr>
        <w:rPr>
          <w:rFonts w:asciiTheme="minorHAnsi" w:eastAsia="Times New Roman" w:hAnsiTheme="minorHAnsi" w:cs="Arial"/>
          <w:b/>
          <w:bCs/>
          <w:color w:val="000000"/>
          <w:sz w:val="24"/>
          <w:szCs w:val="24"/>
          <w:lang w:eastAsia="en-GB"/>
        </w:rPr>
      </w:pPr>
      <w:r w:rsidRPr="00FF0CE5">
        <w:rPr>
          <w:rFonts w:asciiTheme="minorHAnsi" w:eastAsia="Times New Roman" w:hAnsiTheme="minorHAnsi" w:cs="Arial"/>
          <w:b/>
          <w:bCs/>
          <w:color w:val="000000"/>
          <w:sz w:val="24"/>
          <w:szCs w:val="24"/>
          <w:lang w:eastAsia="en-GB"/>
        </w:rPr>
        <w:lastRenderedPageBreak/>
        <w:t>Annex 1</w:t>
      </w:r>
    </w:p>
    <w:p w14:paraId="74594184" w14:textId="445C9749" w:rsidR="00CA6594" w:rsidRDefault="0091539C">
      <w:pPr>
        <w:rPr>
          <w:rFonts w:asciiTheme="minorHAnsi" w:eastAsia="Times New Roman" w:hAnsiTheme="minorHAnsi" w:cs="Arial"/>
          <w:b/>
          <w:bCs/>
          <w:color w:val="000000"/>
          <w:sz w:val="24"/>
          <w:szCs w:val="24"/>
          <w:lang w:eastAsia="en-GB"/>
        </w:rPr>
      </w:pPr>
      <w:r w:rsidRPr="0091539C">
        <w:rPr>
          <w:rFonts w:asciiTheme="minorHAnsi" w:eastAsia="Times New Roman" w:hAnsiTheme="minorHAnsi" w:cs="Arial"/>
          <w:b/>
          <w:bCs/>
          <w:color w:val="000000"/>
          <w:sz w:val="24"/>
          <w:szCs w:val="24"/>
          <w:lang w:eastAsia="en-GB"/>
        </w:rPr>
        <w:t xml:space="preserve">Status of </w:t>
      </w:r>
      <w:r w:rsidR="009954C9">
        <w:rPr>
          <w:rFonts w:asciiTheme="minorHAnsi" w:eastAsia="Times New Roman" w:hAnsiTheme="minorHAnsi" w:cs="Arial"/>
          <w:b/>
          <w:bCs/>
          <w:color w:val="000000"/>
          <w:sz w:val="24"/>
          <w:szCs w:val="24"/>
          <w:lang w:eastAsia="en-GB"/>
        </w:rPr>
        <w:t>a</w:t>
      </w:r>
      <w:r w:rsidRPr="0091539C">
        <w:rPr>
          <w:rFonts w:asciiTheme="minorHAnsi" w:eastAsia="Times New Roman" w:hAnsiTheme="minorHAnsi" w:cs="Arial"/>
          <w:b/>
          <w:bCs/>
          <w:color w:val="000000"/>
          <w:sz w:val="24"/>
          <w:szCs w:val="24"/>
          <w:lang w:eastAsia="en-GB"/>
        </w:rPr>
        <w:t xml:space="preserve">ssessed </w:t>
      </w:r>
      <w:r w:rsidR="009954C9">
        <w:rPr>
          <w:rFonts w:asciiTheme="minorHAnsi" w:eastAsia="Times New Roman" w:hAnsiTheme="minorHAnsi" w:cs="Arial"/>
          <w:b/>
          <w:bCs/>
          <w:color w:val="000000"/>
          <w:sz w:val="24"/>
          <w:szCs w:val="24"/>
          <w:lang w:eastAsia="en-GB"/>
        </w:rPr>
        <w:t>c</w:t>
      </w:r>
      <w:r w:rsidRPr="0091539C">
        <w:rPr>
          <w:rFonts w:asciiTheme="minorHAnsi" w:eastAsia="Times New Roman" w:hAnsiTheme="minorHAnsi" w:cs="Arial"/>
          <w:b/>
          <w:bCs/>
          <w:color w:val="000000"/>
          <w:sz w:val="24"/>
          <w:szCs w:val="24"/>
          <w:lang w:eastAsia="en-GB"/>
        </w:rPr>
        <w:t xml:space="preserve">ontributions as </w:t>
      </w:r>
      <w:r w:rsidR="00F42498">
        <w:rPr>
          <w:rFonts w:asciiTheme="minorHAnsi" w:eastAsia="Times New Roman" w:hAnsiTheme="minorHAnsi" w:cs="Arial"/>
          <w:b/>
          <w:bCs/>
          <w:color w:val="000000"/>
          <w:sz w:val="24"/>
          <w:szCs w:val="24"/>
          <w:lang w:eastAsia="en-GB"/>
        </w:rPr>
        <w:t>of</w:t>
      </w:r>
      <w:r w:rsidR="00F42498" w:rsidRPr="0091539C">
        <w:rPr>
          <w:rFonts w:asciiTheme="minorHAnsi" w:eastAsia="Times New Roman" w:hAnsiTheme="minorHAnsi" w:cs="Arial"/>
          <w:b/>
          <w:bCs/>
          <w:color w:val="000000"/>
          <w:sz w:val="24"/>
          <w:szCs w:val="24"/>
          <w:lang w:eastAsia="en-GB"/>
        </w:rPr>
        <w:t xml:space="preserve"> </w:t>
      </w:r>
      <w:r w:rsidRPr="0091539C">
        <w:rPr>
          <w:rFonts w:asciiTheme="minorHAnsi" w:eastAsia="Times New Roman" w:hAnsiTheme="minorHAnsi" w:cs="Arial"/>
          <w:b/>
          <w:bCs/>
          <w:color w:val="000000"/>
          <w:sz w:val="24"/>
          <w:szCs w:val="24"/>
          <w:lang w:eastAsia="en-GB"/>
        </w:rPr>
        <w:t>3</w:t>
      </w:r>
      <w:r w:rsidR="003F684C">
        <w:rPr>
          <w:rFonts w:asciiTheme="minorHAnsi" w:eastAsia="Times New Roman" w:hAnsiTheme="minorHAnsi" w:cs="Arial"/>
          <w:b/>
          <w:bCs/>
          <w:color w:val="000000"/>
          <w:sz w:val="24"/>
          <w:szCs w:val="24"/>
          <w:lang w:eastAsia="en-GB"/>
        </w:rPr>
        <w:t>0</w:t>
      </w:r>
      <w:r w:rsidRPr="0091539C">
        <w:rPr>
          <w:rFonts w:asciiTheme="minorHAnsi" w:eastAsia="Times New Roman" w:hAnsiTheme="minorHAnsi" w:cs="Arial"/>
          <w:b/>
          <w:bCs/>
          <w:color w:val="000000"/>
          <w:sz w:val="24"/>
          <w:szCs w:val="24"/>
          <w:lang w:eastAsia="en-GB"/>
        </w:rPr>
        <w:t xml:space="preserve"> </w:t>
      </w:r>
      <w:r w:rsidR="003F684C">
        <w:rPr>
          <w:rFonts w:asciiTheme="minorHAnsi" w:eastAsia="Times New Roman" w:hAnsiTheme="minorHAnsi" w:cs="Arial"/>
          <w:b/>
          <w:bCs/>
          <w:color w:val="000000"/>
          <w:sz w:val="24"/>
          <w:szCs w:val="24"/>
          <w:lang w:eastAsia="en-GB"/>
        </w:rPr>
        <w:t>September</w:t>
      </w:r>
      <w:r w:rsidR="003F684C" w:rsidRPr="0091539C">
        <w:rPr>
          <w:rFonts w:asciiTheme="minorHAnsi" w:eastAsia="Times New Roman" w:hAnsiTheme="minorHAnsi" w:cs="Arial"/>
          <w:b/>
          <w:bCs/>
          <w:color w:val="000000"/>
          <w:sz w:val="24"/>
          <w:szCs w:val="24"/>
          <w:lang w:eastAsia="en-GB"/>
        </w:rPr>
        <w:t xml:space="preserve"> </w:t>
      </w:r>
      <w:r w:rsidR="00040A96" w:rsidRPr="0091539C">
        <w:rPr>
          <w:rFonts w:asciiTheme="minorHAnsi" w:eastAsia="Times New Roman" w:hAnsiTheme="minorHAnsi" w:cs="Arial"/>
          <w:b/>
          <w:bCs/>
          <w:color w:val="000000"/>
          <w:sz w:val="24"/>
          <w:szCs w:val="24"/>
          <w:lang w:eastAsia="en-GB"/>
        </w:rPr>
        <w:t>20</w:t>
      </w:r>
      <w:r w:rsidR="00040A96">
        <w:rPr>
          <w:rFonts w:asciiTheme="minorHAnsi" w:eastAsia="Times New Roman" w:hAnsiTheme="minorHAnsi" w:cs="Arial"/>
          <w:b/>
          <w:bCs/>
          <w:color w:val="000000"/>
          <w:sz w:val="24"/>
          <w:szCs w:val="24"/>
          <w:lang w:eastAsia="en-GB"/>
        </w:rPr>
        <w:t>24</w:t>
      </w:r>
      <w:r w:rsidR="00040A96" w:rsidRPr="0091539C">
        <w:rPr>
          <w:rFonts w:asciiTheme="minorHAnsi" w:eastAsia="Times New Roman" w:hAnsiTheme="minorHAnsi" w:cs="Arial"/>
          <w:b/>
          <w:bCs/>
          <w:color w:val="000000"/>
          <w:sz w:val="24"/>
          <w:szCs w:val="24"/>
          <w:lang w:eastAsia="en-GB"/>
        </w:rPr>
        <w:t xml:space="preserve"> </w:t>
      </w:r>
      <w:r w:rsidRPr="0091539C">
        <w:rPr>
          <w:rFonts w:asciiTheme="minorHAnsi" w:eastAsia="Times New Roman" w:hAnsiTheme="minorHAnsi" w:cs="Arial"/>
          <w:b/>
          <w:bCs/>
          <w:color w:val="000000"/>
          <w:sz w:val="24"/>
          <w:szCs w:val="24"/>
          <w:lang w:eastAsia="en-GB"/>
        </w:rPr>
        <w:t>(in CHF)</w:t>
      </w:r>
    </w:p>
    <w:p w14:paraId="234ACD29" w14:textId="23C1BEFD" w:rsidR="00BF0EBE" w:rsidRDefault="00BF0EBE">
      <w:pPr>
        <w:rPr>
          <w:rFonts w:asciiTheme="minorHAnsi" w:eastAsia="Times New Roman" w:hAnsiTheme="minorHAnsi" w:cs="Arial"/>
          <w:b/>
          <w:bCs/>
          <w:color w:val="000000"/>
          <w:sz w:val="24"/>
          <w:szCs w:val="24"/>
          <w:lang w:eastAsia="en-GB"/>
        </w:rPr>
      </w:pPr>
    </w:p>
    <w:tbl>
      <w:tblPr>
        <w:tblStyle w:val="GridTable2-Accent1"/>
        <w:tblW w:w="10065" w:type="dxa"/>
        <w:tblInd w:w="-572" w:type="dxa"/>
        <w:tblLayout w:type="fixed"/>
        <w:tblCellMar>
          <w:top w:w="28" w:type="dxa"/>
          <w:left w:w="28" w:type="dxa"/>
          <w:bottom w:w="28" w:type="dxa"/>
          <w:right w:w="28" w:type="dxa"/>
        </w:tblCellMar>
        <w:tblLook w:val="04A0" w:firstRow="1" w:lastRow="0" w:firstColumn="1" w:lastColumn="0" w:noHBand="0" w:noVBand="1"/>
      </w:tblPr>
      <w:tblGrid>
        <w:gridCol w:w="1418"/>
        <w:gridCol w:w="992"/>
        <w:gridCol w:w="993"/>
        <w:gridCol w:w="850"/>
        <w:gridCol w:w="992"/>
        <w:gridCol w:w="993"/>
        <w:gridCol w:w="992"/>
        <w:gridCol w:w="992"/>
        <w:gridCol w:w="851"/>
        <w:gridCol w:w="992"/>
      </w:tblGrid>
      <w:tr w:rsidR="008D5008" w:rsidRPr="006437CB" w14:paraId="27C6CA1E" w14:textId="77777777" w:rsidTr="008D500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418" w:type="dxa"/>
            <w:vMerge w:val="restart"/>
            <w:tcBorders>
              <w:top w:val="single" w:sz="4" w:space="0" w:color="365F91" w:themeColor="accent1" w:themeShade="BF"/>
              <w:left w:val="single" w:sz="4" w:space="0" w:color="365F91" w:themeColor="accent1" w:themeShade="BF"/>
              <w:right w:val="single" w:sz="4" w:space="0" w:color="365F91" w:themeColor="accent1" w:themeShade="BF"/>
            </w:tcBorders>
            <w:shd w:val="clear" w:color="auto" w:fill="B8CCE4" w:themeFill="accent1" w:themeFillTint="66"/>
            <w:noWrap/>
            <w:vAlign w:val="center"/>
            <w:hideMark/>
          </w:tcPr>
          <w:p w14:paraId="3F539BD6" w14:textId="77777777" w:rsidR="008D5008" w:rsidRPr="006437CB" w:rsidRDefault="008D5008" w:rsidP="00A70EC8">
            <w:pPr>
              <w:ind w:left="0" w:firstLine="0"/>
              <w:jc w:val="center"/>
              <w:rPr>
                <w:rFonts w:asciiTheme="minorHAnsi" w:hAnsiTheme="minorHAnsi" w:cstheme="minorHAnsi"/>
                <w:b w:val="0"/>
                <w:bCs w:val="0"/>
                <w:sz w:val="20"/>
                <w:szCs w:val="20"/>
              </w:rPr>
            </w:pPr>
            <w:r w:rsidRPr="006437CB">
              <w:rPr>
                <w:rFonts w:asciiTheme="minorHAnsi" w:hAnsiTheme="minorHAnsi" w:cstheme="minorHAnsi"/>
                <w:sz w:val="20"/>
                <w:szCs w:val="20"/>
              </w:rPr>
              <w:t>Country</w:t>
            </w:r>
          </w:p>
          <w:p w14:paraId="3CB7D44F" w14:textId="0B860C02" w:rsidR="008D5008" w:rsidRPr="006437CB" w:rsidRDefault="008D5008" w:rsidP="00A70EC8">
            <w:pPr>
              <w:ind w:left="0" w:firstLine="0"/>
              <w:jc w:val="center"/>
              <w:rPr>
                <w:rFonts w:asciiTheme="minorHAnsi" w:hAnsiTheme="minorHAnsi" w:cstheme="minorHAnsi"/>
                <w:sz w:val="20"/>
                <w:szCs w:val="20"/>
              </w:rPr>
            </w:pPr>
          </w:p>
        </w:tc>
        <w:tc>
          <w:tcPr>
            <w:tcW w:w="2835" w:type="dxa"/>
            <w:gridSpan w:val="3"/>
            <w:tcBorders>
              <w:top w:val="single" w:sz="4" w:space="0" w:color="365F91" w:themeColor="accent1" w:themeShade="BF"/>
              <w:left w:val="single" w:sz="4" w:space="0" w:color="365F91" w:themeColor="accent1" w:themeShade="BF"/>
              <w:bottom w:val="single" w:sz="4" w:space="0" w:color="95B3D7" w:themeColor="accent1" w:themeTint="99"/>
              <w:right w:val="single" w:sz="4" w:space="0" w:color="365F91" w:themeColor="accent1" w:themeShade="BF"/>
            </w:tcBorders>
            <w:shd w:val="clear" w:color="auto" w:fill="B8CCE4" w:themeFill="accent1" w:themeFillTint="66"/>
            <w:vAlign w:val="center"/>
            <w:hideMark/>
          </w:tcPr>
          <w:p w14:paraId="2B1ACC62" w14:textId="2F249C4B" w:rsidR="008D5008" w:rsidRPr="006437CB" w:rsidRDefault="008D5008" w:rsidP="008D5008">
            <w:pPr>
              <w:spacing w:before="120" w:after="120"/>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spacing w:val="-4"/>
                <w:sz w:val="20"/>
                <w:szCs w:val="20"/>
                <w:lang w:val="fr-FR" w:eastAsia="en-GB"/>
              </w:rPr>
            </w:pPr>
            <w:r w:rsidRPr="006437CB">
              <w:rPr>
                <w:rFonts w:asciiTheme="minorHAnsi" w:eastAsia="Times New Roman" w:hAnsiTheme="minorHAnsi" w:cs="Arial"/>
                <w:spacing w:val="-4"/>
                <w:sz w:val="20"/>
                <w:szCs w:val="20"/>
                <w:lang w:val="fr-FR" w:eastAsia="en-GB"/>
              </w:rPr>
              <w:t>Status as of 1 January 2024</w:t>
            </w:r>
          </w:p>
        </w:tc>
        <w:tc>
          <w:tcPr>
            <w:tcW w:w="2977" w:type="dxa"/>
            <w:gridSpan w:val="3"/>
            <w:tcBorders>
              <w:top w:val="single" w:sz="4" w:space="0" w:color="365F91" w:themeColor="accent1" w:themeShade="BF"/>
              <w:left w:val="single" w:sz="4" w:space="0" w:color="365F91" w:themeColor="accent1" w:themeShade="BF"/>
              <w:bottom w:val="single" w:sz="4" w:space="0" w:color="95B3D7" w:themeColor="accent1" w:themeTint="99"/>
              <w:right w:val="single" w:sz="4" w:space="0" w:color="365F91" w:themeColor="accent1" w:themeShade="BF"/>
            </w:tcBorders>
            <w:shd w:val="clear" w:color="auto" w:fill="B8CCE4" w:themeFill="accent1" w:themeFillTint="66"/>
            <w:vAlign w:val="center"/>
            <w:hideMark/>
          </w:tcPr>
          <w:p w14:paraId="482283C1" w14:textId="73EDDB71" w:rsidR="008D5008" w:rsidRPr="006437CB" w:rsidRDefault="008D5008" w:rsidP="008D5008">
            <w:pPr>
              <w:spacing w:before="120" w:after="120"/>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spacing w:val="-4"/>
                <w:sz w:val="20"/>
                <w:szCs w:val="20"/>
                <w:lang w:val="es-ES" w:eastAsia="en-GB"/>
              </w:rPr>
            </w:pPr>
            <w:r w:rsidRPr="006437CB">
              <w:rPr>
                <w:rFonts w:asciiTheme="minorHAnsi" w:eastAsia="Times New Roman" w:hAnsiTheme="minorHAnsi" w:cs="Arial"/>
                <w:spacing w:val="-4"/>
                <w:sz w:val="20"/>
                <w:szCs w:val="20"/>
                <w:lang w:val="es-ES" w:eastAsia="en-GB"/>
              </w:rPr>
              <w:t>Received as of</w:t>
            </w:r>
            <w:r w:rsidRPr="006437CB">
              <w:rPr>
                <w:rFonts w:asciiTheme="minorHAnsi" w:eastAsia="Times New Roman" w:hAnsiTheme="minorHAnsi" w:cs="Arial"/>
                <w:spacing w:val="-4"/>
                <w:sz w:val="20"/>
                <w:szCs w:val="20"/>
                <w:lang w:eastAsia="en-GB"/>
              </w:rPr>
              <w:t xml:space="preserve"> 30 September 2024</w:t>
            </w:r>
          </w:p>
        </w:tc>
        <w:tc>
          <w:tcPr>
            <w:tcW w:w="2835" w:type="dxa"/>
            <w:gridSpan w:val="3"/>
            <w:tcBorders>
              <w:top w:val="single" w:sz="4" w:space="0" w:color="365F91" w:themeColor="accent1" w:themeShade="BF"/>
              <w:left w:val="single" w:sz="4" w:space="0" w:color="365F91" w:themeColor="accent1" w:themeShade="BF"/>
              <w:bottom w:val="single" w:sz="4" w:space="0" w:color="95B3D7" w:themeColor="accent1" w:themeTint="99"/>
              <w:right w:val="single" w:sz="4" w:space="0" w:color="365F91" w:themeColor="accent1" w:themeShade="BF"/>
            </w:tcBorders>
            <w:shd w:val="clear" w:color="auto" w:fill="B8CCE4" w:themeFill="accent1" w:themeFillTint="66"/>
            <w:vAlign w:val="center"/>
            <w:hideMark/>
          </w:tcPr>
          <w:p w14:paraId="0E8BE46C" w14:textId="2DCA7279" w:rsidR="008D5008" w:rsidRPr="006437CB" w:rsidRDefault="008D5008" w:rsidP="008D5008">
            <w:pPr>
              <w:spacing w:before="120" w:after="120"/>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spacing w:val="-4"/>
                <w:sz w:val="20"/>
                <w:szCs w:val="20"/>
                <w:lang w:eastAsia="en-GB"/>
              </w:rPr>
            </w:pPr>
            <w:r w:rsidRPr="006437CB">
              <w:rPr>
                <w:rFonts w:asciiTheme="minorHAnsi" w:eastAsia="Times New Roman" w:hAnsiTheme="minorHAnsi" w:cs="Arial"/>
                <w:spacing w:val="-4"/>
                <w:sz w:val="20"/>
                <w:szCs w:val="20"/>
                <w:lang w:eastAsia="en-GB"/>
              </w:rPr>
              <w:t>Status as of 30 September 2024</w:t>
            </w:r>
          </w:p>
        </w:tc>
      </w:tr>
      <w:tr w:rsidR="00B461EA" w:rsidRPr="006437CB" w14:paraId="1959B309" w14:textId="77777777" w:rsidTr="008D500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418" w:type="dxa"/>
            <w:vMerge/>
            <w:tcBorders>
              <w:left w:val="single" w:sz="4" w:space="0" w:color="365F91" w:themeColor="accent1" w:themeShade="BF"/>
              <w:right w:val="single" w:sz="4" w:space="0" w:color="365F91" w:themeColor="accent1" w:themeShade="BF"/>
            </w:tcBorders>
            <w:shd w:val="clear" w:color="auto" w:fill="B8CCE4" w:themeFill="accent1" w:themeFillTint="66"/>
            <w:hideMark/>
          </w:tcPr>
          <w:p w14:paraId="1044B44C" w14:textId="77777777" w:rsidR="008D5008" w:rsidRPr="006437CB" w:rsidRDefault="008D5008" w:rsidP="00A70EC8">
            <w:pPr>
              <w:ind w:left="0" w:firstLine="0"/>
              <w:rPr>
                <w:rFonts w:asciiTheme="minorHAnsi" w:hAnsiTheme="minorHAnsi" w:cstheme="minorHAnsi"/>
                <w:sz w:val="20"/>
                <w:szCs w:val="20"/>
              </w:rPr>
            </w:pPr>
          </w:p>
        </w:tc>
        <w:tc>
          <w:tcPr>
            <w:tcW w:w="992" w:type="dxa"/>
            <w:tcBorders>
              <w:top w:val="single" w:sz="4" w:space="0" w:color="95B3D7" w:themeColor="accent1" w:themeTint="99"/>
              <w:left w:val="single" w:sz="4" w:space="0" w:color="365F91" w:themeColor="accent1" w:themeShade="BF"/>
              <w:right w:val="single" w:sz="4" w:space="0" w:color="95B3D7" w:themeColor="accent1" w:themeTint="99"/>
            </w:tcBorders>
            <w:shd w:val="clear" w:color="auto" w:fill="B8CCE4" w:themeFill="accent1" w:themeFillTint="66"/>
            <w:vAlign w:val="center"/>
            <w:hideMark/>
          </w:tcPr>
          <w:p w14:paraId="36C58174" w14:textId="77777777" w:rsidR="008D5008" w:rsidRPr="006437CB" w:rsidRDefault="008D5008" w:rsidP="00A70EC8">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 w:val="0"/>
                <w:bCs w:val="0"/>
                <w:spacing w:val="-8"/>
                <w:sz w:val="18"/>
                <w:szCs w:val="18"/>
                <w:lang w:eastAsia="en-GB"/>
              </w:rPr>
            </w:pPr>
            <w:r w:rsidRPr="006437CB">
              <w:rPr>
                <w:rFonts w:asciiTheme="minorHAnsi" w:eastAsia="Times New Roman" w:hAnsiTheme="minorHAnsi" w:cs="Arial"/>
                <w:b w:val="0"/>
                <w:spacing w:val="-8"/>
                <w:sz w:val="18"/>
                <w:szCs w:val="18"/>
                <w:lang w:eastAsia="en-GB"/>
              </w:rPr>
              <w:t xml:space="preserve">Not received for prior years </w:t>
            </w:r>
          </w:p>
        </w:tc>
        <w:tc>
          <w:tcPr>
            <w:tcW w:w="993" w:type="dxa"/>
            <w:tcBorders>
              <w:top w:val="single" w:sz="4" w:space="0" w:color="95B3D7" w:themeColor="accent1" w:themeTint="99"/>
              <w:left w:val="single" w:sz="4" w:space="0" w:color="95B3D7" w:themeColor="accent1" w:themeTint="99"/>
              <w:right w:val="single" w:sz="4" w:space="0" w:color="95B3D7" w:themeColor="accent1" w:themeTint="99"/>
            </w:tcBorders>
            <w:shd w:val="clear" w:color="auto" w:fill="B8CCE4" w:themeFill="accent1" w:themeFillTint="66"/>
            <w:vAlign w:val="center"/>
            <w:hideMark/>
          </w:tcPr>
          <w:p w14:paraId="520421AC" w14:textId="067B9868" w:rsidR="008D5008" w:rsidRPr="006437CB" w:rsidRDefault="008D5008" w:rsidP="00A70EC8">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i/>
                <w:spacing w:val="-8"/>
                <w:sz w:val="18"/>
                <w:szCs w:val="20"/>
                <w:lang w:eastAsia="en-GB"/>
              </w:rPr>
            </w:pPr>
            <w:r w:rsidRPr="006437CB">
              <w:rPr>
                <w:rFonts w:asciiTheme="minorHAnsi" w:eastAsia="Times New Roman" w:hAnsiTheme="minorHAnsi" w:cs="Arial"/>
                <w:b w:val="0"/>
                <w:spacing w:val="-8"/>
                <w:sz w:val="18"/>
                <w:szCs w:val="18"/>
                <w:lang w:eastAsia="en-GB"/>
              </w:rPr>
              <w:t>Anticipated for 2024</w:t>
            </w:r>
          </w:p>
        </w:tc>
        <w:tc>
          <w:tcPr>
            <w:tcW w:w="850" w:type="dxa"/>
            <w:tcBorders>
              <w:top w:val="single" w:sz="4" w:space="0" w:color="95B3D7" w:themeColor="accent1" w:themeTint="99"/>
              <w:left w:val="single" w:sz="4" w:space="0" w:color="95B3D7" w:themeColor="accent1" w:themeTint="99"/>
              <w:right w:val="single" w:sz="4" w:space="0" w:color="365F91" w:themeColor="accent1" w:themeShade="BF"/>
            </w:tcBorders>
            <w:shd w:val="clear" w:color="auto" w:fill="B8CCE4" w:themeFill="accent1" w:themeFillTint="66"/>
            <w:vAlign w:val="center"/>
            <w:hideMark/>
          </w:tcPr>
          <w:p w14:paraId="038C97DC" w14:textId="77777777" w:rsidR="008D5008" w:rsidRPr="006437CB" w:rsidRDefault="008D5008" w:rsidP="00A70EC8">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 w:val="0"/>
                <w:bCs w:val="0"/>
                <w:spacing w:val="-8"/>
                <w:sz w:val="18"/>
                <w:szCs w:val="18"/>
                <w:lang w:val="fr-FR" w:eastAsia="en-GB"/>
              </w:rPr>
            </w:pPr>
            <w:r w:rsidRPr="006437CB">
              <w:rPr>
                <w:rFonts w:asciiTheme="minorHAnsi" w:eastAsia="Times New Roman" w:hAnsiTheme="minorHAnsi" w:cs="Arial"/>
                <w:b w:val="0"/>
                <w:spacing w:val="-8"/>
                <w:sz w:val="18"/>
                <w:szCs w:val="18"/>
                <w:lang w:val="fr-FR" w:eastAsia="en-GB"/>
              </w:rPr>
              <w:t xml:space="preserve">Paid for future years </w:t>
            </w:r>
          </w:p>
        </w:tc>
        <w:tc>
          <w:tcPr>
            <w:tcW w:w="992" w:type="dxa"/>
            <w:tcBorders>
              <w:top w:val="single" w:sz="4" w:space="0" w:color="95B3D7" w:themeColor="accent1" w:themeTint="99"/>
              <w:left w:val="single" w:sz="4" w:space="0" w:color="365F91" w:themeColor="accent1" w:themeShade="BF"/>
              <w:right w:val="single" w:sz="4" w:space="0" w:color="95B3D7" w:themeColor="accent1" w:themeTint="99"/>
            </w:tcBorders>
            <w:shd w:val="clear" w:color="auto" w:fill="B8CCE4" w:themeFill="accent1" w:themeFillTint="66"/>
            <w:vAlign w:val="center"/>
            <w:hideMark/>
          </w:tcPr>
          <w:p w14:paraId="43AA7444" w14:textId="77777777" w:rsidR="008D5008" w:rsidRPr="006437CB" w:rsidRDefault="008D5008" w:rsidP="00A70EC8">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 w:val="0"/>
                <w:spacing w:val="-8"/>
                <w:sz w:val="18"/>
                <w:szCs w:val="18"/>
                <w:lang w:val="fr-FR" w:eastAsia="en-GB"/>
              </w:rPr>
            </w:pPr>
            <w:r w:rsidRPr="006437CB">
              <w:rPr>
                <w:rFonts w:asciiTheme="minorHAnsi" w:eastAsia="Times New Roman" w:hAnsiTheme="minorHAnsi" w:cs="Arial"/>
                <w:b w:val="0"/>
                <w:spacing w:val="-8"/>
                <w:sz w:val="18"/>
                <w:szCs w:val="18"/>
                <w:lang w:val="fr-FR" w:eastAsia="en-GB"/>
              </w:rPr>
              <w:t>For prior years</w:t>
            </w:r>
          </w:p>
        </w:tc>
        <w:tc>
          <w:tcPr>
            <w:tcW w:w="993" w:type="dxa"/>
            <w:tcBorders>
              <w:top w:val="single" w:sz="4" w:space="0" w:color="95B3D7" w:themeColor="accent1" w:themeTint="99"/>
              <w:left w:val="single" w:sz="4" w:space="0" w:color="95B3D7" w:themeColor="accent1" w:themeTint="99"/>
              <w:right w:val="single" w:sz="4" w:space="0" w:color="95B3D7" w:themeColor="accent1" w:themeTint="99"/>
            </w:tcBorders>
            <w:shd w:val="clear" w:color="auto" w:fill="B8CCE4" w:themeFill="accent1" w:themeFillTint="66"/>
            <w:vAlign w:val="center"/>
            <w:hideMark/>
          </w:tcPr>
          <w:p w14:paraId="7D3B2805" w14:textId="656FD2E8" w:rsidR="008D5008" w:rsidRPr="006437CB" w:rsidRDefault="008D5008" w:rsidP="00A70EC8">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spacing w:val="-8"/>
                <w:sz w:val="18"/>
                <w:szCs w:val="18"/>
                <w:lang w:val="fr-FR" w:eastAsia="en-GB"/>
              </w:rPr>
            </w:pPr>
            <w:r w:rsidRPr="006437CB">
              <w:rPr>
                <w:rFonts w:asciiTheme="minorHAnsi" w:eastAsia="Times New Roman" w:hAnsiTheme="minorHAnsi" w:cs="Arial"/>
                <w:b w:val="0"/>
                <w:spacing w:val="-8"/>
                <w:sz w:val="18"/>
                <w:szCs w:val="18"/>
                <w:lang w:val="fr-FR" w:eastAsia="en-GB"/>
              </w:rPr>
              <w:t>For 2024</w:t>
            </w:r>
          </w:p>
        </w:tc>
        <w:tc>
          <w:tcPr>
            <w:tcW w:w="992" w:type="dxa"/>
            <w:tcBorders>
              <w:top w:val="single" w:sz="4" w:space="0" w:color="95B3D7" w:themeColor="accent1" w:themeTint="99"/>
              <w:left w:val="single" w:sz="4" w:space="0" w:color="95B3D7" w:themeColor="accent1" w:themeTint="99"/>
              <w:right w:val="single" w:sz="4" w:space="0" w:color="365F91" w:themeColor="accent1" w:themeShade="BF"/>
            </w:tcBorders>
            <w:shd w:val="clear" w:color="auto" w:fill="B8CCE4" w:themeFill="accent1" w:themeFillTint="66"/>
            <w:vAlign w:val="center"/>
            <w:hideMark/>
          </w:tcPr>
          <w:p w14:paraId="617B476B" w14:textId="77777777" w:rsidR="008D5008" w:rsidRPr="006437CB" w:rsidRDefault="008D5008" w:rsidP="00A70EC8">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spacing w:val="-8"/>
                <w:sz w:val="18"/>
                <w:szCs w:val="18"/>
                <w:lang w:val="fr-FR" w:eastAsia="en-GB"/>
              </w:rPr>
            </w:pPr>
            <w:r w:rsidRPr="006437CB">
              <w:rPr>
                <w:rFonts w:asciiTheme="minorHAnsi" w:eastAsia="Times New Roman" w:hAnsiTheme="minorHAnsi" w:cs="Arial"/>
                <w:b w:val="0"/>
                <w:spacing w:val="-8"/>
                <w:sz w:val="18"/>
                <w:szCs w:val="18"/>
                <w:lang w:val="fr-FR" w:eastAsia="en-GB"/>
              </w:rPr>
              <w:t>For future years</w:t>
            </w:r>
          </w:p>
        </w:tc>
        <w:tc>
          <w:tcPr>
            <w:tcW w:w="992" w:type="dxa"/>
            <w:tcBorders>
              <w:top w:val="single" w:sz="4" w:space="0" w:color="95B3D7" w:themeColor="accent1" w:themeTint="99"/>
              <w:left w:val="single" w:sz="4" w:space="0" w:color="365F91" w:themeColor="accent1" w:themeShade="BF"/>
              <w:right w:val="single" w:sz="4" w:space="0" w:color="95B3D7" w:themeColor="accent1" w:themeTint="99"/>
            </w:tcBorders>
            <w:shd w:val="clear" w:color="auto" w:fill="B8CCE4" w:themeFill="accent1" w:themeFillTint="66"/>
            <w:vAlign w:val="center"/>
            <w:hideMark/>
          </w:tcPr>
          <w:p w14:paraId="516FBA99" w14:textId="1B8AE663" w:rsidR="008D5008" w:rsidRPr="006437CB" w:rsidRDefault="008D5008" w:rsidP="00A70EC8">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 w:val="0"/>
                <w:spacing w:val="-8"/>
                <w:sz w:val="18"/>
                <w:szCs w:val="18"/>
                <w:lang w:eastAsia="en-GB"/>
              </w:rPr>
            </w:pPr>
            <w:r w:rsidRPr="006437CB">
              <w:rPr>
                <w:rFonts w:asciiTheme="minorHAnsi" w:eastAsia="Times New Roman" w:hAnsiTheme="minorHAnsi" w:cs="Arial"/>
                <w:b w:val="0"/>
                <w:spacing w:val="-8"/>
                <w:sz w:val="18"/>
                <w:szCs w:val="18"/>
                <w:lang w:eastAsia="en-GB"/>
              </w:rPr>
              <w:t>Not received for prior years</w:t>
            </w:r>
          </w:p>
        </w:tc>
        <w:tc>
          <w:tcPr>
            <w:tcW w:w="851" w:type="dxa"/>
            <w:tcBorders>
              <w:top w:val="single" w:sz="4" w:space="0" w:color="95B3D7" w:themeColor="accent1" w:themeTint="99"/>
              <w:left w:val="single" w:sz="4" w:space="0" w:color="95B3D7" w:themeColor="accent1" w:themeTint="99"/>
              <w:right w:val="single" w:sz="4" w:space="0" w:color="95B3D7" w:themeColor="accent1" w:themeTint="99"/>
            </w:tcBorders>
            <w:shd w:val="clear" w:color="auto" w:fill="B8CCE4" w:themeFill="accent1" w:themeFillTint="66"/>
            <w:vAlign w:val="center"/>
            <w:hideMark/>
          </w:tcPr>
          <w:p w14:paraId="46565A8B" w14:textId="6ED2B17B" w:rsidR="008D5008" w:rsidRPr="006437CB" w:rsidRDefault="008D5008" w:rsidP="00A70EC8">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spacing w:val="-8"/>
                <w:sz w:val="18"/>
                <w:szCs w:val="18"/>
                <w:lang w:eastAsia="en-GB"/>
              </w:rPr>
            </w:pPr>
            <w:r w:rsidRPr="006437CB">
              <w:rPr>
                <w:rFonts w:asciiTheme="minorHAnsi" w:eastAsia="Times New Roman" w:hAnsiTheme="minorHAnsi" w:cs="Arial"/>
                <w:b w:val="0"/>
                <w:spacing w:val="-8"/>
                <w:sz w:val="18"/>
                <w:szCs w:val="18"/>
                <w:lang w:eastAsia="en-GB"/>
              </w:rPr>
              <w:t>Not received for 2024</w:t>
            </w:r>
          </w:p>
        </w:tc>
        <w:tc>
          <w:tcPr>
            <w:tcW w:w="992" w:type="dxa"/>
            <w:tcBorders>
              <w:top w:val="single" w:sz="4" w:space="0" w:color="95B3D7" w:themeColor="accent1" w:themeTint="99"/>
              <w:left w:val="single" w:sz="4" w:space="0" w:color="95B3D7" w:themeColor="accent1" w:themeTint="99"/>
              <w:right w:val="single" w:sz="4" w:space="0" w:color="365F91" w:themeColor="accent1" w:themeShade="BF"/>
            </w:tcBorders>
            <w:shd w:val="clear" w:color="auto" w:fill="B8CCE4" w:themeFill="accent1" w:themeFillTint="66"/>
            <w:vAlign w:val="center"/>
            <w:hideMark/>
          </w:tcPr>
          <w:p w14:paraId="79DC73F7" w14:textId="77777777" w:rsidR="008D5008" w:rsidRPr="006437CB" w:rsidRDefault="008D5008" w:rsidP="00A70EC8">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spacing w:val="-8"/>
                <w:sz w:val="18"/>
                <w:szCs w:val="18"/>
                <w:lang w:eastAsia="en-GB"/>
              </w:rPr>
            </w:pPr>
            <w:r w:rsidRPr="006437CB">
              <w:rPr>
                <w:rFonts w:asciiTheme="minorHAnsi" w:eastAsia="Times New Roman" w:hAnsiTheme="minorHAnsi" w:cs="Arial"/>
                <w:b w:val="0"/>
                <w:spacing w:val="-8"/>
                <w:sz w:val="18"/>
                <w:szCs w:val="18"/>
                <w:lang w:eastAsia="en-GB"/>
              </w:rPr>
              <w:t>Received for future years</w:t>
            </w:r>
          </w:p>
        </w:tc>
      </w:tr>
      <w:tr w:rsidR="005D3CDC" w:rsidRPr="006437CB" w14:paraId="2DD82866"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365F91" w:themeColor="accent1" w:themeShade="BF"/>
              <w:left w:val="single" w:sz="4" w:space="0" w:color="365F91" w:themeColor="accent1" w:themeShade="BF"/>
              <w:right w:val="single" w:sz="4" w:space="0" w:color="365F91" w:themeColor="accent1" w:themeShade="BF"/>
            </w:tcBorders>
            <w:noWrap/>
          </w:tcPr>
          <w:p w14:paraId="724BCE1A"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Albania</w:t>
            </w:r>
          </w:p>
        </w:tc>
        <w:tc>
          <w:tcPr>
            <w:tcW w:w="992" w:type="dxa"/>
            <w:tcBorders>
              <w:top w:val="single" w:sz="4" w:space="0" w:color="365F91" w:themeColor="accent1" w:themeShade="BF"/>
              <w:left w:val="single" w:sz="4" w:space="0" w:color="365F91" w:themeColor="accent1" w:themeShade="BF"/>
            </w:tcBorders>
          </w:tcPr>
          <w:p w14:paraId="612EBF18" w14:textId="7A964740"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Borders>
              <w:top w:val="single" w:sz="4" w:space="0" w:color="auto"/>
            </w:tcBorders>
          </w:tcPr>
          <w:p w14:paraId="5965DB1A" w14:textId="72385124"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850" w:type="dxa"/>
            <w:tcBorders>
              <w:top w:val="single" w:sz="4" w:space="0" w:color="365F91" w:themeColor="accent1" w:themeShade="BF"/>
              <w:right w:val="single" w:sz="4" w:space="0" w:color="365F91" w:themeColor="accent1" w:themeShade="BF"/>
            </w:tcBorders>
          </w:tcPr>
          <w:p w14:paraId="3393570D" w14:textId="758DCBAF"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top w:val="single" w:sz="4" w:space="0" w:color="365F91" w:themeColor="accent1" w:themeShade="BF"/>
              <w:left w:val="single" w:sz="4" w:space="0" w:color="365F91" w:themeColor="accent1" w:themeShade="BF"/>
            </w:tcBorders>
          </w:tcPr>
          <w:p w14:paraId="367F6910" w14:textId="5BCBF148"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Borders>
              <w:top w:val="single" w:sz="4" w:space="0" w:color="365F91" w:themeColor="accent1" w:themeShade="BF"/>
            </w:tcBorders>
          </w:tcPr>
          <w:p w14:paraId="50EE4E66" w14:textId="39F448F9"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992" w:type="dxa"/>
            <w:tcBorders>
              <w:top w:val="single" w:sz="4" w:space="0" w:color="365F91" w:themeColor="accent1" w:themeShade="BF"/>
              <w:right w:val="single" w:sz="4" w:space="0" w:color="365F91" w:themeColor="accent1" w:themeShade="BF"/>
            </w:tcBorders>
          </w:tcPr>
          <w:p w14:paraId="614272BF" w14:textId="6BA04EEC"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top w:val="single" w:sz="4" w:space="0" w:color="365F91" w:themeColor="accent1" w:themeShade="BF"/>
              <w:left w:val="single" w:sz="4" w:space="0" w:color="365F91" w:themeColor="accent1" w:themeShade="BF"/>
            </w:tcBorders>
          </w:tcPr>
          <w:p w14:paraId="4D390578" w14:textId="4F8504E7"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851" w:type="dxa"/>
            <w:tcBorders>
              <w:top w:val="single" w:sz="4" w:space="0" w:color="365F91" w:themeColor="accent1" w:themeShade="BF"/>
            </w:tcBorders>
          </w:tcPr>
          <w:p w14:paraId="1F939EA4" w14:textId="33CAA98B"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top w:val="single" w:sz="4" w:space="0" w:color="365F91" w:themeColor="accent1" w:themeShade="BF"/>
              <w:right w:val="single" w:sz="4" w:space="0" w:color="365F91" w:themeColor="accent1" w:themeShade="BF"/>
            </w:tcBorders>
          </w:tcPr>
          <w:p w14:paraId="7D39CF71" w14:textId="00D6FDD6"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457C7D27"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58929EC1"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Algeria</w:t>
            </w:r>
          </w:p>
        </w:tc>
        <w:tc>
          <w:tcPr>
            <w:tcW w:w="992" w:type="dxa"/>
            <w:tcBorders>
              <w:left w:val="single" w:sz="4" w:space="0" w:color="365F91" w:themeColor="accent1" w:themeShade="BF"/>
            </w:tcBorders>
          </w:tcPr>
          <w:p w14:paraId="0BE139D1" w14:textId="52D4AED1"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5A73C963" w14:textId="44436AFB"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5,337 </w:t>
            </w:r>
          </w:p>
        </w:tc>
        <w:tc>
          <w:tcPr>
            <w:tcW w:w="850" w:type="dxa"/>
            <w:tcBorders>
              <w:right w:val="single" w:sz="4" w:space="0" w:color="365F91" w:themeColor="accent1" w:themeShade="BF"/>
            </w:tcBorders>
          </w:tcPr>
          <w:p w14:paraId="2701B93A" w14:textId="696C096E"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082BACE2" w14:textId="70B2B087"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0E94002B" w14:textId="4F85957D" w:rsidR="008D5008" w:rsidRPr="006437CB" w:rsidRDefault="00D64BA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w:t>
            </w:r>
          </w:p>
        </w:tc>
        <w:tc>
          <w:tcPr>
            <w:tcW w:w="992" w:type="dxa"/>
            <w:tcBorders>
              <w:right w:val="single" w:sz="4" w:space="0" w:color="365F91" w:themeColor="accent1" w:themeShade="BF"/>
            </w:tcBorders>
          </w:tcPr>
          <w:p w14:paraId="5ED72F96" w14:textId="1A106520"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00496FA7" w14:textId="29FFBA6A"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851" w:type="dxa"/>
          </w:tcPr>
          <w:p w14:paraId="1C4D0B33" w14:textId="52C4CD67" w:rsidR="008D5008" w:rsidRPr="006437CB" w:rsidRDefault="00D64BA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5,337</w:t>
            </w:r>
            <w:r w:rsidR="008D5008" w:rsidRPr="006437CB">
              <w:rPr>
                <w:sz w:val="20"/>
                <w:szCs w:val="20"/>
              </w:rPr>
              <w:t xml:space="preserve">   </w:t>
            </w:r>
          </w:p>
        </w:tc>
        <w:tc>
          <w:tcPr>
            <w:tcW w:w="992" w:type="dxa"/>
            <w:tcBorders>
              <w:right w:val="single" w:sz="4" w:space="0" w:color="365F91" w:themeColor="accent1" w:themeShade="BF"/>
            </w:tcBorders>
          </w:tcPr>
          <w:p w14:paraId="52B3597A" w14:textId="24919BA9"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359CF0A9"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53DA2738"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Andorra</w:t>
            </w:r>
          </w:p>
        </w:tc>
        <w:tc>
          <w:tcPr>
            <w:tcW w:w="992" w:type="dxa"/>
            <w:tcBorders>
              <w:left w:val="single" w:sz="4" w:space="0" w:color="365F91" w:themeColor="accent1" w:themeShade="BF"/>
            </w:tcBorders>
          </w:tcPr>
          <w:p w14:paraId="731F7851" w14:textId="6308BEF5" w:rsidR="008D5008" w:rsidRPr="006437CB" w:rsidRDefault="00717FAC"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w:t>
            </w:r>
            <w:r w:rsidR="008D5008" w:rsidRPr="006437CB">
              <w:rPr>
                <w:sz w:val="20"/>
                <w:szCs w:val="20"/>
              </w:rPr>
              <w:t xml:space="preserve"> </w:t>
            </w:r>
          </w:p>
        </w:tc>
        <w:tc>
          <w:tcPr>
            <w:tcW w:w="993" w:type="dxa"/>
          </w:tcPr>
          <w:p w14:paraId="1957A7A0" w14:textId="7D135F16"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850" w:type="dxa"/>
            <w:tcBorders>
              <w:right w:val="single" w:sz="4" w:space="0" w:color="365F91" w:themeColor="accent1" w:themeShade="BF"/>
            </w:tcBorders>
          </w:tcPr>
          <w:p w14:paraId="52C663B0" w14:textId="6B33CF0B"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1FEB4A7B" w14:textId="6192B556" w:rsidR="008D5008" w:rsidRPr="006437CB" w:rsidRDefault="00D64BA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w:t>
            </w:r>
          </w:p>
        </w:tc>
        <w:tc>
          <w:tcPr>
            <w:tcW w:w="993" w:type="dxa"/>
          </w:tcPr>
          <w:p w14:paraId="2095079C" w14:textId="76F8DD60"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992" w:type="dxa"/>
            <w:tcBorders>
              <w:right w:val="single" w:sz="4" w:space="0" w:color="365F91" w:themeColor="accent1" w:themeShade="BF"/>
            </w:tcBorders>
          </w:tcPr>
          <w:p w14:paraId="1051A49F" w14:textId="4451B418"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27251D0A" w14:textId="3FAB1643"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851" w:type="dxa"/>
          </w:tcPr>
          <w:p w14:paraId="55D7C1BA" w14:textId="245F6E9F"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512FE625" w14:textId="7B907BE9"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0AD2F0CD"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60C9475A"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Angola</w:t>
            </w:r>
          </w:p>
        </w:tc>
        <w:tc>
          <w:tcPr>
            <w:tcW w:w="992" w:type="dxa"/>
            <w:tcBorders>
              <w:left w:val="single" w:sz="4" w:space="0" w:color="365F91" w:themeColor="accent1" w:themeShade="BF"/>
            </w:tcBorders>
          </w:tcPr>
          <w:p w14:paraId="24C33E3C" w14:textId="54439981" w:rsidR="008D5008" w:rsidRPr="006437CB" w:rsidRDefault="00717FAC"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2</w:t>
            </w:r>
            <w:r w:rsidR="008D5008" w:rsidRPr="006437CB">
              <w:rPr>
                <w:sz w:val="20"/>
                <w:szCs w:val="20"/>
              </w:rPr>
              <w:t xml:space="preserve">,000 </w:t>
            </w:r>
          </w:p>
        </w:tc>
        <w:tc>
          <w:tcPr>
            <w:tcW w:w="993" w:type="dxa"/>
          </w:tcPr>
          <w:p w14:paraId="713744E8" w14:textId="0C79EC9E"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850" w:type="dxa"/>
            <w:tcBorders>
              <w:right w:val="single" w:sz="4" w:space="0" w:color="365F91" w:themeColor="accent1" w:themeShade="BF"/>
            </w:tcBorders>
          </w:tcPr>
          <w:p w14:paraId="705B7290" w14:textId="3C771E13"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7F46E8EF" w14:textId="40C98CFA"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5E6304F2" w14:textId="0F323701"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17C195F4" w14:textId="1474CF39"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78A2638A" w14:textId="4064CDF8"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D64BAA" w:rsidRPr="006437CB">
              <w:rPr>
                <w:sz w:val="20"/>
                <w:szCs w:val="20"/>
              </w:rPr>
              <w:t>2</w:t>
            </w:r>
            <w:r w:rsidRPr="006437CB">
              <w:rPr>
                <w:sz w:val="20"/>
                <w:szCs w:val="20"/>
              </w:rPr>
              <w:t xml:space="preserve">,000 </w:t>
            </w:r>
          </w:p>
        </w:tc>
        <w:tc>
          <w:tcPr>
            <w:tcW w:w="851" w:type="dxa"/>
          </w:tcPr>
          <w:p w14:paraId="08D1A44A" w14:textId="577A5EE2"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992" w:type="dxa"/>
            <w:tcBorders>
              <w:right w:val="single" w:sz="4" w:space="0" w:color="365F91" w:themeColor="accent1" w:themeShade="BF"/>
            </w:tcBorders>
          </w:tcPr>
          <w:p w14:paraId="6D9867CC" w14:textId="0C96DC98"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760793ED"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596CAD55"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Antigua and Barbuda</w:t>
            </w:r>
          </w:p>
        </w:tc>
        <w:tc>
          <w:tcPr>
            <w:tcW w:w="992" w:type="dxa"/>
            <w:tcBorders>
              <w:left w:val="single" w:sz="4" w:space="0" w:color="365F91" w:themeColor="accent1" w:themeShade="BF"/>
            </w:tcBorders>
          </w:tcPr>
          <w:p w14:paraId="39426CF2" w14:textId="763E7058"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717FAC" w:rsidRPr="006437CB">
              <w:rPr>
                <w:sz w:val="20"/>
                <w:szCs w:val="20"/>
              </w:rPr>
              <w:t>16</w:t>
            </w:r>
            <w:r w:rsidRPr="006437CB">
              <w:rPr>
                <w:sz w:val="20"/>
                <w:szCs w:val="20"/>
              </w:rPr>
              <w:t xml:space="preserve">,000 </w:t>
            </w:r>
          </w:p>
        </w:tc>
        <w:tc>
          <w:tcPr>
            <w:tcW w:w="993" w:type="dxa"/>
          </w:tcPr>
          <w:p w14:paraId="445A5C4D" w14:textId="24FF4A11"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850" w:type="dxa"/>
            <w:tcBorders>
              <w:right w:val="single" w:sz="4" w:space="0" w:color="365F91" w:themeColor="accent1" w:themeShade="BF"/>
            </w:tcBorders>
          </w:tcPr>
          <w:p w14:paraId="5993CE63" w14:textId="70C935A8"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166192B2" w14:textId="721C52CF"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38456B44" w14:textId="43A1B4E1"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5A30D6CF" w14:textId="2DA4E1F3"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1EADAB80" w14:textId="5468C439"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D64BAA" w:rsidRPr="006437CB">
              <w:rPr>
                <w:sz w:val="20"/>
                <w:szCs w:val="20"/>
              </w:rPr>
              <w:t>16</w:t>
            </w:r>
            <w:r w:rsidRPr="006437CB">
              <w:rPr>
                <w:sz w:val="20"/>
                <w:szCs w:val="20"/>
              </w:rPr>
              <w:t xml:space="preserve">,000 </w:t>
            </w:r>
          </w:p>
        </w:tc>
        <w:tc>
          <w:tcPr>
            <w:tcW w:w="851" w:type="dxa"/>
          </w:tcPr>
          <w:p w14:paraId="07992159" w14:textId="370342B9"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992" w:type="dxa"/>
            <w:tcBorders>
              <w:right w:val="single" w:sz="4" w:space="0" w:color="365F91" w:themeColor="accent1" w:themeShade="BF"/>
            </w:tcBorders>
          </w:tcPr>
          <w:p w14:paraId="18A110A0" w14:textId="1323925E"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7007F127"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1BC2E815"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Argentina</w:t>
            </w:r>
          </w:p>
        </w:tc>
        <w:tc>
          <w:tcPr>
            <w:tcW w:w="992" w:type="dxa"/>
            <w:tcBorders>
              <w:left w:val="single" w:sz="4" w:space="0" w:color="365F91" w:themeColor="accent1" w:themeShade="BF"/>
            </w:tcBorders>
          </w:tcPr>
          <w:p w14:paraId="1F4E2035" w14:textId="523C9A0B"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717FAC" w:rsidRPr="006437CB">
              <w:rPr>
                <w:sz w:val="20"/>
                <w:szCs w:val="20"/>
              </w:rPr>
              <w:t>115,194</w:t>
            </w:r>
            <w:r w:rsidRPr="006437CB">
              <w:rPr>
                <w:sz w:val="20"/>
                <w:szCs w:val="20"/>
              </w:rPr>
              <w:t xml:space="preserve"> </w:t>
            </w:r>
          </w:p>
        </w:tc>
        <w:tc>
          <w:tcPr>
            <w:tcW w:w="993" w:type="dxa"/>
          </w:tcPr>
          <w:p w14:paraId="13365C09" w14:textId="295B8589"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35,204 </w:t>
            </w:r>
          </w:p>
        </w:tc>
        <w:tc>
          <w:tcPr>
            <w:tcW w:w="850" w:type="dxa"/>
            <w:tcBorders>
              <w:right w:val="single" w:sz="4" w:space="0" w:color="365F91" w:themeColor="accent1" w:themeShade="BF"/>
            </w:tcBorders>
          </w:tcPr>
          <w:p w14:paraId="27758363" w14:textId="371E9B3B"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623E36B1" w14:textId="2C3604B2"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07C51A51" w14:textId="2F5EE779"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2F8F4C20" w14:textId="66E2D962"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27683208" w14:textId="79EE81F1"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D64BAA" w:rsidRPr="006437CB">
              <w:rPr>
                <w:sz w:val="20"/>
                <w:szCs w:val="20"/>
              </w:rPr>
              <w:t>115,194</w:t>
            </w:r>
            <w:r w:rsidRPr="006437CB">
              <w:rPr>
                <w:sz w:val="20"/>
                <w:szCs w:val="20"/>
              </w:rPr>
              <w:t xml:space="preserve"> </w:t>
            </w:r>
          </w:p>
        </w:tc>
        <w:tc>
          <w:tcPr>
            <w:tcW w:w="851" w:type="dxa"/>
          </w:tcPr>
          <w:p w14:paraId="63541E8B" w14:textId="3558549E"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35,204 </w:t>
            </w:r>
          </w:p>
        </w:tc>
        <w:tc>
          <w:tcPr>
            <w:tcW w:w="992" w:type="dxa"/>
            <w:tcBorders>
              <w:right w:val="single" w:sz="4" w:space="0" w:color="365F91" w:themeColor="accent1" w:themeShade="BF"/>
            </w:tcBorders>
          </w:tcPr>
          <w:p w14:paraId="2D2498D5" w14:textId="18B3094B"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7E6A62A2"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7BBB53D5"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Armenia</w:t>
            </w:r>
          </w:p>
        </w:tc>
        <w:tc>
          <w:tcPr>
            <w:tcW w:w="992" w:type="dxa"/>
            <w:tcBorders>
              <w:left w:val="single" w:sz="4" w:space="0" w:color="365F91" w:themeColor="accent1" w:themeShade="BF"/>
            </w:tcBorders>
          </w:tcPr>
          <w:p w14:paraId="5C8C1D85" w14:textId="27783832"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06555CFF" w14:textId="4A10A79C"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850" w:type="dxa"/>
            <w:tcBorders>
              <w:right w:val="single" w:sz="4" w:space="0" w:color="365F91" w:themeColor="accent1" w:themeShade="BF"/>
            </w:tcBorders>
          </w:tcPr>
          <w:p w14:paraId="13DD68C6" w14:textId="7BFAF684"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30092802" w14:textId="65D026E7"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6A50916B" w14:textId="7D715CFB"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992" w:type="dxa"/>
            <w:tcBorders>
              <w:right w:val="single" w:sz="4" w:space="0" w:color="365F91" w:themeColor="accent1" w:themeShade="BF"/>
            </w:tcBorders>
          </w:tcPr>
          <w:p w14:paraId="2FE794A8" w14:textId="01090D10"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623EC240" w14:textId="1F82FB55"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851" w:type="dxa"/>
          </w:tcPr>
          <w:p w14:paraId="1CAF0D8F" w14:textId="5D32473F"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02A7E78B" w14:textId="07DCD2D2"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513BF972"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5256E853"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Australia</w:t>
            </w:r>
          </w:p>
        </w:tc>
        <w:tc>
          <w:tcPr>
            <w:tcW w:w="992" w:type="dxa"/>
            <w:tcBorders>
              <w:left w:val="single" w:sz="4" w:space="0" w:color="365F91" w:themeColor="accent1" w:themeShade="BF"/>
            </w:tcBorders>
          </w:tcPr>
          <w:p w14:paraId="6B1B924A" w14:textId="3D90716B"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1BC80E6E" w14:textId="695BF960"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103,361 </w:t>
            </w:r>
          </w:p>
        </w:tc>
        <w:tc>
          <w:tcPr>
            <w:tcW w:w="850" w:type="dxa"/>
            <w:tcBorders>
              <w:right w:val="single" w:sz="4" w:space="0" w:color="365F91" w:themeColor="accent1" w:themeShade="BF"/>
            </w:tcBorders>
          </w:tcPr>
          <w:p w14:paraId="64DE5B04" w14:textId="4DFBF49C"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D64BAA" w:rsidRPr="006437CB">
              <w:rPr>
                <w:sz w:val="20"/>
                <w:szCs w:val="20"/>
              </w:rPr>
              <w:t>103,361</w:t>
            </w:r>
            <w:r w:rsidRPr="006437CB">
              <w:rPr>
                <w:sz w:val="20"/>
                <w:szCs w:val="20"/>
              </w:rPr>
              <w:t xml:space="preserve"> </w:t>
            </w:r>
          </w:p>
        </w:tc>
        <w:tc>
          <w:tcPr>
            <w:tcW w:w="992" w:type="dxa"/>
            <w:tcBorders>
              <w:left w:val="single" w:sz="4" w:space="0" w:color="365F91" w:themeColor="accent1" w:themeShade="BF"/>
            </w:tcBorders>
          </w:tcPr>
          <w:p w14:paraId="4156861D" w14:textId="67427CAA"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2F63E253" w14:textId="55E3DA77" w:rsidR="008D5008" w:rsidRPr="006437CB" w:rsidRDefault="00D64BA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w:t>
            </w:r>
            <w:r w:rsidR="008D5008" w:rsidRPr="006437CB">
              <w:rPr>
                <w:sz w:val="20"/>
                <w:szCs w:val="20"/>
              </w:rPr>
              <w:t xml:space="preserve"> </w:t>
            </w:r>
          </w:p>
        </w:tc>
        <w:tc>
          <w:tcPr>
            <w:tcW w:w="992" w:type="dxa"/>
            <w:tcBorders>
              <w:right w:val="single" w:sz="4" w:space="0" w:color="365F91" w:themeColor="accent1" w:themeShade="BF"/>
            </w:tcBorders>
          </w:tcPr>
          <w:p w14:paraId="25EE5130" w14:textId="2140E03F"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D64BAA" w:rsidRPr="006437CB">
              <w:rPr>
                <w:sz w:val="20"/>
                <w:szCs w:val="20"/>
              </w:rPr>
              <w:t>-</w:t>
            </w:r>
            <w:r w:rsidRPr="006437CB">
              <w:rPr>
                <w:sz w:val="20"/>
                <w:szCs w:val="20"/>
              </w:rPr>
              <w:t xml:space="preserve"> </w:t>
            </w:r>
          </w:p>
        </w:tc>
        <w:tc>
          <w:tcPr>
            <w:tcW w:w="992" w:type="dxa"/>
            <w:tcBorders>
              <w:left w:val="single" w:sz="4" w:space="0" w:color="365F91" w:themeColor="accent1" w:themeShade="BF"/>
            </w:tcBorders>
          </w:tcPr>
          <w:p w14:paraId="42AD5968" w14:textId="71D32412"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851" w:type="dxa"/>
          </w:tcPr>
          <w:p w14:paraId="0F4BC2C0" w14:textId="3F9424F2"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687AFCAA" w14:textId="50E7A2A2"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D64BAA" w:rsidRPr="006437CB">
              <w:rPr>
                <w:sz w:val="20"/>
                <w:szCs w:val="20"/>
              </w:rPr>
              <w:t>-</w:t>
            </w:r>
          </w:p>
        </w:tc>
      </w:tr>
      <w:tr w:rsidR="008D5008" w:rsidRPr="006437CB" w14:paraId="6F8A4897"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04DD75A4"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Austria</w:t>
            </w:r>
          </w:p>
        </w:tc>
        <w:tc>
          <w:tcPr>
            <w:tcW w:w="992" w:type="dxa"/>
            <w:tcBorders>
              <w:left w:val="single" w:sz="4" w:space="0" w:color="365F91" w:themeColor="accent1" w:themeShade="BF"/>
            </w:tcBorders>
          </w:tcPr>
          <w:p w14:paraId="3EF6C548" w14:textId="6A33E1CE"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1BFB378C" w14:textId="636A79DE"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33,246 </w:t>
            </w:r>
          </w:p>
        </w:tc>
        <w:tc>
          <w:tcPr>
            <w:tcW w:w="850" w:type="dxa"/>
            <w:tcBorders>
              <w:right w:val="single" w:sz="4" w:space="0" w:color="365F91" w:themeColor="accent1" w:themeShade="BF"/>
            </w:tcBorders>
          </w:tcPr>
          <w:p w14:paraId="0F8EA7EA" w14:textId="06D23848"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6ECC7C5E" w14:textId="49C5D495"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35CC237A" w14:textId="45793B55"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33,246 </w:t>
            </w:r>
          </w:p>
        </w:tc>
        <w:tc>
          <w:tcPr>
            <w:tcW w:w="992" w:type="dxa"/>
            <w:tcBorders>
              <w:right w:val="single" w:sz="4" w:space="0" w:color="365F91" w:themeColor="accent1" w:themeShade="BF"/>
            </w:tcBorders>
          </w:tcPr>
          <w:p w14:paraId="7379C693" w14:textId="56E61899"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21C3EBA4" w14:textId="5EB5CF03"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851" w:type="dxa"/>
          </w:tcPr>
          <w:p w14:paraId="7433BE54" w14:textId="4C401ECA"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00198EDC" w14:textId="77C002E7"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36B2F217"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270FAB51"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Azerbaijan</w:t>
            </w:r>
          </w:p>
        </w:tc>
        <w:tc>
          <w:tcPr>
            <w:tcW w:w="992" w:type="dxa"/>
            <w:tcBorders>
              <w:left w:val="single" w:sz="4" w:space="0" w:color="365F91" w:themeColor="accent1" w:themeShade="BF"/>
            </w:tcBorders>
          </w:tcPr>
          <w:p w14:paraId="1F2BF741" w14:textId="1C3C3CC6"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74B92E42" w14:textId="4DF43E49"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1,469 </w:t>
            </w:r>
          </w:p>
        </w:tc>
        <w:tc>
          <w:tcPr>
            <w:tcW w:w="850" w:type="dxa"/>
            <w:tcBorders>
              <w:right w:val="single" w:sz="4" w:space="0" w:color="365F91" w:themeColor="accent1" w:themeShade="BF"/>
            </w:tcBorders>
          </w:tcPr>
          <w:p w14:paraId="7F309C46" w14:textId="2E0665DD"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06E824D7" w14:textId="467EA5FA"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12DA05E1" w14:textId="03B247BC"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1,469 </w:t>
            </w:r>
          </w:p>
        </w:tc>
        <w:tc>
          <w:tcPr>
            <w:tcW w:w="992" w:type="dxa"/>
            <w:tcBorders>
              <w:right w:val="single" w:sz="4" w:space="0" w:color="365F91" w:themeColor="accent1" w:themeShade="BF"/>
            </w:tcBorders>
          </w:tcPr>
          <w:p w14:paraId="51203DF0" w14:textId="69769797"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5CF4F8AD" w14:textId="73971453"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851" w:type="dxa"/>
          </w:tcPr>
          <w:p w14:paraId="3CF4F28B" w14:textId="4164EC53"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1C099557" w14:textId="57CB0D8F"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7F7BEDD4"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09FE1AC6"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Bahamas</w:t>
            </w:r>
          </w:p>
        </w:tc>
        <w:tc>
          <w:tcPr>
            <w:tcW w:w="992" w:type="dxa"/>
            <w:tcBorders>
              <w:left w:val="single" w:sz="4" w:space="0" w:color="365F91" w:themeColor="accent1" w:themeShade="BF"/>
            </w:tcBorders>
          </w:tcPr>
          <w:p w14:paraId="7455DD2B" w14:textId="61570135"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717FAC" w:rsidRPr="006437CB">
              <w:rPr>
                <w:sz w:val="20"/>
                <w:szCs w:val="20"/>
              </w:rPr>
              <w:t xml:space="preserve">1,000   </w:t>
            </w:r>
          </w:p>
        </w:tc>
        <w:tc>
          <w:tcPr>
            <w:tcW w:w="993" w:type="dxa"/>
          </w:tcPr>
          <w:p w14:paraId="1D12A027" w14:textId="17F28E43"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850" w:type="dxa"/>
            <w:tcBorders>
              <w:right w:val="single" w:sz="4" w:space="0" w:color="365F91" w:themeColor="accent1" w:themeShade="BF"/>
            </w:tcBorders>
          </w:tcPr>
          <w:p w14:paraId="6E96B070" w14:textId="4F486E0A"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25FBA257" w14:textId="28B25D56"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418F9B94" w14:textId="5DB36EB4"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3D504A8B" w14:textId="47AACDA6"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4C487ECD" w14:textId="61D63EB8"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D64BAA" w:rsidRPr="006437CB">
              <w:rPr>
                <w:sz w:val="20"/>
                <w:szCs w:val="20"/>
              </w:rPr>
              <w:t xml:space="preserve">1,000   </w:t>
            </w:r>
          </w:p>
        </w:tc>
        <w:tc>
          <w:tcPr>
            <w:tcW w:w="851" w:type="dxa"/>
          </w:tcPr>
          <w:p w14:paraId="1435632E" w14:textId="65BC82BF"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992" w:type="dxa"/>
            <w:tcBorders>
              <w:right w:val="single" w:sz="4" w:space="0" w:color="365F91" w:themeColor="accent1" w:themeShade="BF"/>
            </w:tcBorders>
          </w:tcPr>
          <w:p w14:paraId="5F2A93FB" w14:textId="0BF0BDB8"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59436601"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505FE290"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Bahrain</w:t>
            </w:r>
          </w:p>
        </w:tc>
        <w:tc>
          <w:tcPr>
            <w:tcW w:w="992" w:type="dxa"/>
            <w:tcBorders>
              <w:left w:val="single" w:sz="4" w:space="0" w:color="365F91" w:themeColor="accent1" w:themeShade="BF"/>
            </w:tcBorders>
          </w:tcPr>
          <w:p w14:paraId="09839498" w14:textId="73310B55" w:rsidR="008D5008" w:rsidRPr="006437CB" w:rsidRDefault="00717FAC"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w:t>
            </w:r>
            <w:r w:rsidR="008D5008" w:rsidRPr="006437CB">
              <w:rPr>
                <w:sz w:val="20"/>
                <w:szCs w:val="20"/>
              </w:rPr>
              <w:t xml:space="preserve"> </w:t>
            </w:r>
          </w:p>
        </w:tc>
        <w:tc>
          <w:tcPr>
            <w:tcW w:w="993" w:type="dxa"/>
          </w:tcPr>
          <w:p w14:paraId="17E83C60" w14:textId="12EB001C"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2,644 </w:t>
            </w:r>
          </w:p>
        </w:tc>
        <w:tc>
          <w:tcPr>
            <w:tcW w:w="850" w:type="dxa"/>
            <w:tcBorders>
              <w:right w:val="single" w:sz="4" w:space="0" w:color="365F91" w:themeColor="accent1" w:themeShade="BF"/>
            </w:tcBorders>
          </w:tcPr>
          <w:p w14:paraId="4360E858" w14:textId="5C6FE81E"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77BE5E05" w14:textId="3B8CAAB3"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D64BAA" w:rsidRPr="006437CB">
              <w:rPr>
                <w:sz w:val="20"/>
                <w:szCs w:val="20"/>
              </w:rPr>
              <w:t>-</w:t>
            </w:r>
            <w:r w:rsidRPr="006437CB">
              <w:rPr>
                <w:sz w:val="20"/>
                <w:szCs w:val="20"/>
              </w:rPr>
              <w:t xml:space="preserve"> </w:t>
            </w:r>
          </w:p>
        </w:tc>
        <w:tc>
          <w:tcPr>
            <w:tcW w:w="993" w:type="dxa"/>
          </w:tcPr>
          <w:p w14:paraId="5D29CECA" w14:textId="1E7D6162"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D64BAA" w:rsidRPr="006437CB">
              <w:rPr>
                <w:sz w:val="20"/>
                <w:szCs w:val="20"/>
              </w:rPr>
              <w:t>-</w:t>
            </w:r>
            <w:r w:rsidRPr="006437CB">
              <w:rPr>
                <w:sz w:val="20"/>
                <w:szCs w:val="20"/>
              </w:rPr>
              <w:t xml:space="preserve"> </w:t>
            </w:r>
          </w:p>
        </w:tc>
        <w:tc>
          <w:tcPr>
            <w:tcW w:w="992" w:type="dxa"/>
            <w:tcBorders>
              <w:right w:val="single" w:sz="4" w:space="0" w:color="365F91" w:themeColor="accent1" w:themeShade="BF"/>
            </w:tcBorders>
          </w:tcPr>
          <w:p w14:paraId="27EF07A8" w14:textId="0C6EBE89"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18057D91" w14:textId="75AB6877"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851" w:type="dxa"/>
          </w:tcPr>
          <w:p w14:paraId="25AEECBC" w14:textId="4B0DA399"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D64BAA" w:rsidRPr="006437CB">
              <w:rPr>
                <w:sz w:val="20"/>
                <w:szCs w:val="20"/>
              </w:rPr>
              <w:t xml:space="preserve">2,644   </w:t>
            </w:r>
          </w:p>
        </w:tc>
        <w:tc>
          <w:tcPr>
            <w:tcW w:w="992" w:type="dxa"/>
            <w:tcBorders>
              <w:right w:val="single" w:sz="4" w:space="0" w:color="365F91" w:themeColor="accent1" w:themeShade="BF"/>
            </w:tcBorders>
          </w:tcPr>
          <w:p w14:paraId="42BC9F98" w14:textId="12421A8F"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2B534445"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09AD21C3"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Bangladesh</w:t>
            </w:r>
          </w:p>
        </w:tc>
        <w:tc>
          <w:tcPr>
            <w:tcW w:w="992" w:type="dxa"/>
            <w:tcBorders>
              <w:left w:val="single" w:sz="4" w:space="0" w:color="365F91" w:themeColor="accent1" w:themeShade="BF"/>
            </w:tcBorders>
          </w:tcPr>
          <w:p w14:paraId="51F4F0CF" w14:textId="0D01887D"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3CC70D2A" w14:textId="0EDDE128"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850" w:type="dxa"/>
            <w:tcBorders>
              <w:right w:val="single" w:sz="4" w:space="0" w:color="365F91" w:themeColor="accent1" w:themeShade="BF"/>
            </w:tcBorders>
          </w:tcPr>
          <w:p w14:paraId="3B50E78A" w14:textId="7113626B"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29CF6676" w14:textId="0FB38721"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149A81BB" w14:textId="7553B1F6"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992" w:type="dxa"/>
            <w:tcBorders>
              <w:right w:val="single" w:sz="4" w:space="0" w:color="365F91" w:themeColor="accent1" w:themeShade="BF"/>
            </w:tcBorders>
          </w:tcPr>
          <w:p w14:paraId="066F93A4" w14:textId="26DF1451"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017FB09B" w14:textId="0C0FCDE8"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851" w:type="dxa"/>
          </w:tcPr>
          <w:p w14:paraId="1AA6DC5D" w14:textId="4ABDA9B9"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0E609C27" w14:textId="6924E802"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57217A65"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346EE0D3"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Barbados</w:t>
            </w:r>
          </w:p>
        </w:tc>
        <w:tc>
          <w:tcPr>
            <w:tcW w:w="992" w:type="dxa"/>
            <w:tcBorders>
              <w:left w:val="single" w:sz="4" w:space="0" w:color="365F91" w:themeColor="accent1" w:themeShade="BF"/>
            </w:tcBorders>
          </w:tcPr>
          <w:p w14:paraId="1CB3C101" w14:textId="654A0ADB"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717FAC" w:rsidRPr="006437CB">
              <w:rPr>
                <w:sz w:val="20"/>
                <w:szCs w:val="20"/>
              </w:rPr>
              <w:t xml:space="preserve">1,000   </w:t>
            </w:r>
          </w:p>
        </w:tc>
        <w:tc>
          <w:tcPr>
            <w:tcW w:w="993" w:type="dxa"/>
          </w:tcPr>
          <w:p w14:paraId="370003FD" w14:textId="4D13A5B1"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850" w:type="dxa"/>
            <w:tcBorders>
              <w:right w:val="single" w:sz="4" w:space="0" w:color="365F91" w:themeColor="accent1" w:themeShade="BF"/>
            </w:tcBorders>
          </w:tcPr>
          <w:p w14:paraId="16A5E115" w14:textId="05C86872"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74B8AE74" w14:textId="745B9B87"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6C099172" w14:textId="796A7A22"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461DC59D" w14:textId="04DC605E"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7F32F3F8" w14:textId="648F7170"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D64BAA" w:rsidRPr="006437CB">
              <w:rPr>
                <w:sz w:val="20"/>
                <w:szCs w:val="20"/>
              </w:rPr>
              <w:t xml:space="preserve">1,000   </w:t>
            </w:r>
          </w:p>
        </w:tc>
        <w:tc>
          <w:tcPr>
            <w:tcW w:w="851" w:type="dxa"/>
          </w:tcPr>
          <w:p w14:paraId="60C66C6D" w14:textId="121BAB1C"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992" w:type="dxa"/>
            <w:tcBorders>
              <w:right w:val="single" w:sz="4" w:space="0" w:color="365F91" w:themeColor="accent1" w:themeShade="BF"/>
            </w:tcBorders>
          </w:tcPr>
          <w:p w14:paraId="373A6AD7" w14:textId="4A800EB0"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13327A24"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3A6148B0"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Belarus</w:t>
            </w:r>
          </w:p>
        </w:tc>
        <w:tc>
          <w:tcPr>
            <w:tcW w:w="992" w:type="dxa"/>
            <w:tcBorders>
              <w:left w:val="single" w:sz="4" w:space="0" w:color="365F91" w:themeColor="accent1" w:themeShade="BF"/>
            </w:tcBorders>
          </w:tcPr>
          <w:p w14:paraId="412E532A" w14:textId="6DFFB585"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717FAC" w:rsidRPr="006437CB">
              <w:rPr>
                <w:sz w:val="20"/>
                <w:szCs w:val="20"/>
              </w:rPr>
              <w:t xml:space="preserve">- </w:t>
            </w:r>
          </w:p>
        </w:tc>
        <w:tc>
          <w:tcPr>
            <w:tcW w:w="993" w:type="dxa"/>
          </w:tcPr>
          <w:p w14:paraId="29395A2F" w14:textId="467C2E8F"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2,007 </w:t>
            </w:r>
          </w:p>
        </w:tc>
        <w:tc>
          <w:tcPr>
            <w:tcW w:w="850" w:type="dxa"/>
            <w:tcBorders>
              <w:right w:val="single" w:sz="4" w:space="0" w:color="365F91" w:themeColor="accent1" w:themeShade="BF"/>
            </w:tcBorders>
          </w:tcPr>
          <w:p w14:paraId="18459471" w14:textId="2512FE04"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405C84F3" w14:textId="05E3955F"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D64BAA" w:rsidRPr="006437CB">
              <w:rPr>
                <w:sz w:val="20"/>
                <w:szCs w:val="20"/>
              </w:rPr>
              <w:t xml:space="preserve">- </w:t>
            </w:r>
          </w:p>
        </w:tc>
        <w:tc>
          <w:tcPr>
            <w:tcW w:w="993" w:type="dxa"/>
          </w:tcPr>
          <w:p w14:paraId="38652636" w14:textId="0DA53027"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2,007 </w:t>
            </w:r>
          </w:p>
        </w:tc>
        <w:tc>
          <w:tcPr>
            <w:tcW w:w="992" w:type="dxa"/>
            <w:tcBorders>
              <w:right w:val="single" w:sz="4" w:space="0" w:color="365F91" w:themeColor="accent1" w:themeShade="BF"/>
            </w:tcBorders>
          </w:tcPr>
          <w:p w14:paraId="1B77A77B" w14:textId="1534F128"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5860E68F" w14:textId="16FD5FC7"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851" w:type="dxa"/>
          </w:tcPr>
          <w:p w14:paraId="1879E3BA" w14:textId="44D009BB"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17222001" w14:textId="7C12316F"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322839B2"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12847E43"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Belgium</w:t>
            </w:r>
          </w:p>
        </w:tc>
        <w:tc>
          <w:tcPr>
            <w:tcW w:w="992" w:type="dxa"/>
            <w:tcBorders>
              <w:left w:val="single" w:sz="4" w:space="0" w:color="365F91" w:themeColor="accent1" w:themeShade="BF"/>
            </w:tcBorders>
          </w:tcPr>
          <w:p w14:paraId="7FEC993E" w14:textId="60FF5BBE"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32BFD59D" w14:textId="3F6F81EF"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40,541 </w:t>
            </w:r>
          </w:p>
        </w:tc>
        <w:tc>
          <w:tcPr>
            <w:tcW w:w="850" w:type="dxa"/>
            <w:tcBorders>
              <w:right w:val="single" w:sz="4" w:space="0" w:color="365F91" w:themeColor="accent1" w:themeShade="BF"/>
            </w:tcBorders>
          </w:tcPr>
          <w:p w14:paraId="0472A5B5" w14:textId="33D8759B"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3D4BB0AD" w14:textId="1224959A"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1BC59EDD" w14:textId="208BE3B4"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40,541 </w:t>
            </w:r>
          </w:p>
        </w:tc>
        <w:tc>
          <w:tcPr>
            <w:tcW w:w="992" w:type="dxa"/>
            <w:tcBorders>
              <w:right w:val="single" w:sz="4" w:space="0" w:color="365F91" w:themeColor="accent1" w:themeShade="BF"/>
            </w:tcBorders>
          </w:tcPr>
          <w:p w14:paraId="076C38BD" w14:textId="31AB310E"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5DC963D4" w14:textId="4A7530CF"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851" w:type="dxa"/>
          </w:tcPr>
          <w:p w14:paraId="1207AC90" w14:textId="17B968F0"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4B73BD0B" w14:textId="3EFB82A0"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4A5BA197"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4C3A2E51"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Belize</w:t>
            </w:r>
          </w:p>
        </w:tc>
        <w:tc>
          <w:tcPr>
            <w:tcW w:w="992" w:type="dxa"/>
            <w:tcBorders>
              <w:left w:val="single" w:sz="4" w:space="0" w:color="365F91" w:themeColor="accent1" w:themeShade="BF"/>
            </w:tcBorders>
          </w:tcPr>
          <w:p w14:paraId="6F0FAC4B" w14:textId="06E62047"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717FAC" w:rsidRPr="006437CB">
              <w:rPr>
                <w:sz w:val="20"/>
                <w:szCs w:val="20"/>
              </w:rPr>
              <w:t>12</w:t>
            </w:r>
            <w:r w:rsidRPr="006437CB">
              <w:rPr>
                <w:sz w:val="20"/>
                <w:szCs w:val="20"/>
              </w:rPr>
              <w:t xml:space="preserve">,000 </w:t>
            </w:r>
          </w:p>
        </w:tc>
        <w:tc>
          <w:tcPr>
            <w:tcW w:w="993" w:type="dxa"/>
          </w:tcPr>
          <w:p w14:paraId="4751B567" w14:textId="0C553111"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850" w:type="dxa"/>
            <w:tcBorders>
              <w:right w:val="single" w:sz="4" w:space="0" w:color="365F91" w:themeColor="accent1" w:themeShade="BF"/>
            </w:tcBorders>
          </w:tcPr>
          <w:p w14:paraId="24A90982" w14:textId="3B48041C"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03DE98F2" w14:textId="54D28315"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0D9E31CA" w14:textId="2AFB9F76"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08E8DCDD" w14:textId="12213BC0"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686DD2E3" w14:textId="4570F133"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D64BAA" w:rsidRPr="006437CB">
              <w:rPr>
                <w:sz w:val="20"/>
                <w:szCs w:val="20"/>
              </w:rPr>
              <w:t>12</w:t>
            </w:r>
            <w:r w:rsidRPr="006437CB">
              <w:rPr>
                <w:sz w:val="20"/>
                <w:szCs w:val="20"/>
              </w:rPr>
              <w:t xml:space="preserve">,000 </w:t>
            </w:r>
          </w:p>
        </w:tc>
        <w:tc>
          <w:tcPr>
            <w:tcW w:w="851" w:type="dxa"/>
          </w:tcPr>
          <w:p w14:paraId="58404F0A" w14:textId="6B528446"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992" w:type="dxa"/>
            <w:tcBorders>
              <w:right w:val="single" w:sz="4" w:space="0" w:color="365F91" w:themeColor="accent1" w:themeShade="BF"/>
            </w:tcBorders>
          </w:tcPr>
          <w:p w14:paraId="36252726" w14:textId="57A962F2"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1F65A60C"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3852EDF4"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Benin</w:t>
            </w:r>
          </w:p>
        </w:tc>
        <w:tc>
          <w:tcPr>
            <w:tcW w:w="992" w:type="dxa"/>
            <w:tcBorders>
              <w:left w:val="single" w:sz="4" w:space="0" w:color="365F91" w:themeColor="accent1" w:themeShade="BF"/>
            </w:tcBorders>
          </w:tcPr>
          <w:p w14:paraId="607F8A26" w14:textId="18E20E37"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554107" w:rsidRPr="006437CB">
              <w:rPr>
                <w:sz w:val="20"/>
                <w:szCs w:val="20"/>
              </w:rPr>
              <w:t>-</w:t>
            </w:r>
            <w:r w:rsidRPr="006437CB">
              <w:rPr>
                <w:sz w:val="20"/>
                <w:szCs w:val="20"/>
              </w:rPr>
              <w:t xml:space="preserve"> </w:t>
            </w:r>
          </w:p>
        </w:tc>
        <w:tc>
          <w:tcPr>
            <w:tcW w:w="993" w:type="dxa"/>
          </w:tcPr>
          <w:p w14:paraId="17E3ABD9" w14:textId="46BB2C5F"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850" w:type="dxa"/>
            <w:tcBorders>
              <w:right w:val="single" w:sz="4" w:space="0" w:color="365F91" w:themeColor="accent1" w:themeShade="BF"/>
            </w:tcBorders>
          </w:tcPr>
          <w:p w14:paraId="144467B8" w14:textId="334821E8"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D64BAA" w:rsidRPr="006437CB">
              <w:rPr>
                <w:sz w:val="20"/>
                <w:szCs w:val="20"/>
              </w:rPr>
              <w:t xml:space="preserve">2,005   </w:t>
            </w:r>
          </w:p>
        </w:tc>
        <w:tc>
          <w:tcPr>
            <w:tcW w:w="992" w:type="dxa"/>
            <w:tcBorders>
              <w:left w:val="single" w:sz="4" w:space="0" w:color="365F91" w:themeColor="accent1" w:themeShade="BF"/>
            </w:tcBorders>
          </w:tcPr>
          <w:p w14:paraId="1F4BC70D" w14:textId="71499785"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D64BAA" w:rsidRPr="006437CB">
              <w:rPr>
                <w:sz w:val="20"/>
                <w:szCs w:val="20"/>
              </w:rPr>
              <w:t>-</w:t>
            </w:r>
            <w:r w:rsidRPr="006437CB">
              <w:rPr>
                <w:sz w:val="20"/>
                <w:szCs w:val="20"/>
              </w:rPr>
              <w:t xml:space="preserve"> </w:t>
            </w:r>
          </w:p>
        </w:tc>
        <w:tc>
          <w:tcPr>
            <w:tcW w:w="993" w:type="dxa"/>
          </w:tcPr>
          <w:p w14:paraId="392002F5" w14:textId="2F46CC24"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D64BAA" w:rsidRPr="006437CB">
              <w:rPr>
                <w:sz w:val="20"/>
                <w:szCs w:val="20"/>
              </w:rPr>
              <w:t>-</w:t>
            </w:r>
            <w:r w:rsidRPr="006437CB">
              <w:rPr>
                <w:sz w:val="20"/>
                <w:szCs w:val="20"/>
              </w:rPr>
              <w:t xml:space="preserve"> </w:t>
            </w:r>
          </w:p>
        </w:tc>
        <w:tc>
          <w:tcPr>
            <w:tcW w:w="992" w:type="dxa"/>
            <w:tcBorders>
              <w:right w:val="single" w:sz="4" w:space="0" w:color="365F91" w:themeColor="accent1" w:themeShade="BF"/>
            </w:tcBorders>
          </w:tcPr>
          <w:p w14:paraId="1C1E448D" w14:textId="4A12609D"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D64BAA" w:rsidRPr="006437CB">
              <w:rPr>
                <w:sz w:val="20"/>
                <w:szCs w:val="20"/>
              </w:rPr>
              <w:t>-</w:t>
            </w:r>
            <w:r w:rsidRPr="006437CB">
              <w:rPr>
                <w:sz w:val="20"/>
                <w:szCs w:val="20"/>
              </w:rPr>
              <w:t xml:space="preserve"> </w:t>
            </w:r>
          </w:p>
        </w:tc>
        <w:tc>
          <w:tcPr>
            <w:tcW w:w="992" w:type="dxa"/>
            <w:tcBorders>
              <w:left w:val="single" w:sz="4" w:space="0" w:color="365F91" w:themeColor="accent1" w:themeShade="BF"/>
            </w:tcBorders>
          </w:tcPr>
          <w:p w14:paraId="50389D01" w14:textId="2D3292CC"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851" w:type="dxa"/>
          </w:tcPr>
          <w:p w14:paraId="26EC09A7" w14:textId="4AC36799"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483B20C9" w14:textId="3E113137"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D64BAA" w:rsidRPr="006437CB">
              <w:rPr>
                <w:sz w:val="20"/>
                <w:szCs w:val="20"/>
              </w:rPr>
              <w:t>1</w:t>
            </w:r>
            <w:r w:rsidRPr="006437CB">
              <w:rPr>
                <w:sz w:val="20"/>
                <w:szCs w:val="20"/>
              </w:rPr>
              <w:t xml:space="preserve">,005 </w:t>
            </w:r>
          </w:p>
        </w:tc>
      </w:tr>
      <w:tr w:rsidR="008D5008" w:rsidRPr="006437CB" w14:paraId="034626BB"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199FEAD6"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Bhutan</w:t>
            </w:r>
          </w:p>
        </w:tc>
        <w:tc>
          <w:tcPr>
            <w:tcW w:w="992" w:type="dxa"/>
            <w:tcBorders>
              <w:left w:val="single" w:sz="4" w:space="0" w:color="365F91" w:themeColor="accent1" w:themeShade="BF"/>
            </w:tcBorders>
          </w:tcPr>
          <w:p w14:paraId="2700CA5E" w14:textId="1553F3F6"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64603B95" w14:textId="50C2EB53"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850" w:type="dxa"/>
            <w:tcBorders>
              <w:right w:val="single" w:sz="4" w:space="0" w:color="365F91" w:themeColor="accent1" w:themeShade="BF"/>
            </w:tcBorders>
          </w:tcPr>
          <w:p w14:paraId="5ADAAF40" w14:textId="60CAA984"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12820837" w14:textId="3499DE14"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D64BAA" w:rsidRPr="006437CB">
              <w:rPr>
                <w:sz w:val="20"/>
                <w:szCs w:val="20"/>
              </w:rPr>
              <w:t xml:space="preserve">-   </w:t>
            </w:r>
          </w:p>
        </w:tc>
        <w:tc>
          <w:tcPr>
            <w:tcW w:w="993" w:type="dxa"/>
          </w:tcPr>
          <w:p w14:paraId="2181D0EB" w14:textId="0325A78B"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992" w:type="dxa"/>
            <w:tcBorders>
              <w:right w:val="single" w:sz="4" w:space="0" w:color="365F91" w:themeColor="accent1" w:themeShade="BF"/>
            </w:tcBorders>
          </w:tcPr>
          <w:p w14:paraId="0C387DEC" w14:textId="569929FB"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6E438333" w14:textId="2AB12FF6"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851" w:type="dxa"/>
          </w:tcPr>
          <w:p w14:paraId="2F0D2BC5" w14:textId="2284DB81"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2755024E" w14:textId="5DE5A26D"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47FCB31A"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354896D8"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Bolivia (Plurinational State of)</w:t>
            </w:r>
          </w:p>
        </w:tc>
        <w:tc>
          <w:tcPr>
            <w:tcW w:w="992" w:type="dxa"/>
            <w:tcBorders>
              <w:left w:val="single" w:sz="4" w:space="0" w:color="365F91" w:themeColor="accent1" w:themeShade="BF"/>
            </w:tcBorders>
          </w:tcPr>
          <w:p w14:paraId="3CCFBE2E" w14:textId="0DE9699B"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554107" w:rsidRPr="006437CB">
              <w:rPr>
                <w:sz w:val="20"/>
                <w:szCs w:val="20"/>
              </w:rPr>
              <w:t>4</w:t>
            </w:r>
            <w:r w:rsidRPr="006437CB">
              <w:rPr>
                <w:sz w:val="20"/>
                <w:szCs w:val="20"/>
              </w:rPr>
              <w:t xml:space="preserve">,000 </w:t>
            </w:r>
          </w:p>
        </w:tc>
        <w:tc>
          <w:tcPr>
            <w:tcW w:w="993" w:type="dxa"/>
          </w:tcPr>
          <w:p w14:paraId="08BFAFCC" w14:textId="6D71D300"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850" w:type="dxa"/>
            <w:tcBorders>
              <w:right w:val="single" w:sz="4" w:space="0" w:color="365F91" w:themeColor="accent1" w:themeShade="BF"/>
            </w:tcBorders>
          </w:tcPr>
          <w:p w14:paraId="3CC7EAB8" w14:textId="42B8864F"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5C8464DE" w14:textId="3C056056"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5E1E7230" w14:textId="354DA2B4"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510F7799" w14:textId="7E679699"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596C1274" w14:textId="4E850599"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D64BAA" w:rsidRPr="006437CB">
              <w:rPr>
                <w:sz w:val="20"/>
                <w:szCs w:val="20"/>
              </w:rPr>
              <w:t>4</w:t>
            </w:r>
            <w:r w:rsidRPr="006437CB">
              <w:rPr>
                <w:sz w:val="20"/>
                <w:szCs w:val="20"/>
              </w:rPr>
              <w:t xml:space="preserve">,000 </w:t>
            </w:r>
          </w:p>
        </w:tc>
        <w:tc>
          <w:tcPr>
            <w:tcW w:w="851" w:type="dxa"/>
          </w:tcPr>
          <w:p w14:paraId="220CDF3C" w14:textId="6F143437"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992" w:type="dxa"/>
            <w:tcBorders>
              <w:right w:val="single" w:sz="4" w:space="0" w:color="365F91" w:themeColor="accent1" w:themeShade="BF"/>
            </w:tcBorders>
          </w:tcPr>
          <w:p w14:paraId="62DCB445" w14:textId="75241884"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6363A7AC"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446FC5D6"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Bosnia and Herzegovina</w:t>
            </w:r>
          </w:p>
        </w:tc>
        <w:tc>
          <w:tcPr>
            <w:tcW w:w="992" w:type="dxa"/>
            <w:tcBorders>
              <w:left w:val="single" w:sz="4" w:space="0" w:color="365F91" w:themeColor="accent1" w:themeShade="BF"/>
            </w:tcBorders>
          </w:tcPr>
          <w:p w14:paraId="0F0570F8" w14:textId="60349173"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554107" w:rsidRPr="006437CB">
              <w:rPr>
                <w:sz w:val="20"/>
                <w:szCs w:val="20"/>
              </w:rPr>
              <w:t>2</w:t>
            </w:r>
            <w:r w:rsidRPr="006437CB">
              <w:rPr>
                <w:sz w:val="20"/>
                <w:szCs w:val="20"/>
              </w:rPr>
              <w:t xml:space="preserve">,000 </w:t>
            </w:r>
          </w:p>
        </w:tc>
        <w:tc>
          <w:tcPr>
            <w:tcW w:w="993" w:type="dxa"/>
          </w:tcPr>
          <w:p w14:paraId="5ECBA5D8" w14:textId="570B7AB2"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850" w:type="dxa"/>
            <w:tcBorders>
              <w:right w:val="single" w:sz="4" w:space="0" w:color="365F91" w:themeColor="accent1" w:themeShade="BF"/>
            </w:tcBorders>
          </w:tcPr>
          <w:p w14:paraId="45A641CF" w14:textId="6E6EE803"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16378316" w14:textId="5BBCE4EF"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D64BAA" w:rsidRPr="006437CB">
              <w:rPr>
                <w:sz w:val="20"/>
                <w:szCs w:val="20"/>
              </w:rPr>
              <w:t xml:space="preserve">1,000   </w:t>
            </w:r>
          </w:p>
        </w:tc>
        <w:tc>
          <w:tcPr>
            <w:tcW w:w="993" w:type="dxa"/>
          </w:tcPr>
          <w:p w14:paraId="6AAC9125" w14:textId="18E2669B"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79493472" w14:textId="4086F7F7"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086DEADC" w14:textId="41D72FB9"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851" w:type="dxa"/>
          </w:tcPr>
          <w:p w14:paraId="7BD7ADB2" w14:textId="77A38A43"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992" w:type="dxa"/>
            <w:tcBorders>
              <w:right w:val="single" w:sz="4" w:space="0" w:color="365F91" w:themeColor="accent1" w:themeShade="BF"/>
            </w:tcBorders>
          </w:tcPr>
          <w:p w14:paraId="1C2F7336" w14:textId="57FC342F"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01E70D6F"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01244F26"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Botswana</w:t>
            </w:r>
          </w:p>
        </w:tc>
        <w:tc>
          <w:tcPr>
            <w:tcW w:w="992" w:type="dxa"/>
            <w:tcBorders>
              <w:left w:val="single" w:sz="4" w:space="0" w:color="365F91" w:themeColor="accent1" w:themeShade="BF"/>
            </w:tcBorders>
          </w:tcPr>
          <w:p w14:paraId="68FD1A3A" w14:textId="78A77DD6" w:rsidR="008D5008" w:rsidRPr="006437CB" w:rsidRDefault="00554107"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1,000</w:t>
            </w:r>
            <w:r w:rsidR="008D5008" w:rsidRPr="006437CB">
              <w:rPr>
                <w:sz w:val="20"/>
                <w:szCs w:val="20"/>
              </w:rPr>
              <w:t xml:space="preserve">   </w:t>
            </w:r>
          </w:p>
        </w:tc>
        <w:tc>
          <w:tcPr>
            <w:tcW w:w="993" w:type="dxa"/>
          </w:tcPr>
          <w:p w14:paraId="50E41077" w14:textId="7A7C35BA"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850" w:type="dxa"/>
            <w:tcBorders>
              <w:right w:val="single" w:sz="4" w:space="0" w:color="365F91" w:themeColor="accent1" w:themeShade="BF"/>
            </w:tcBorders>
          </w:tcPr>
          <w:p w14:paraId="58589206" w14:textId="7162C4A1"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58E6E67E" w14:textId="751E5177"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2D254259" w14:textId="27284189"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096F0A41" w14:textId="4E66EF9F"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03E922C1" w14:textId="4C9372DA"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D64BAA" w:rsidRPr="006437CB">
              <w:rPr>
                <w:sz w:val="20"/>
                <w:szCs w:val="20"/>
              </w:rPr>
              <w:t xml:space="preserve">1,000   </w:t>
            </w:r>
          </w:p>
        </w:tc>
        <w:tc>
          <w:tcPr>
            <w:tcW w:w="851" w:type="dxa"/>
          </w:tcPr>
          <w:p w14:paraId="21E6F000" w14:textId="4A0CE73A"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992" w:type="dxa"/>
            <w:tcBorders>
              <w:right w:val="single" w:sz="4" w:space="0" w:color="365F91" w:themeColor="accent1" w:themeShade="BF"/>
            </w:tcBorders>
          </w:tcPr>
          <w:p w14:paraId="3391F815" w14:textId="6C0F6C17"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2997DD36"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17FAF999"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Brazil</w:t>
            </w:r>
          </w:p>
        </w:tc>
        <w:tc>
          <w:tcPr>
            <w:tcW w:w="992" w:type="dxa"/>
            <w:tcBorders>
              <w:left w:val="single" w:sz="4" w:space="0" w:color="365F91" w:themeColor="accent1" w:themeShade="BF"/>
            </w:tcBorders>
          </w:tcPr>
          <w:p w14:paraId="124624C0" w14:textId="4FA9F5A1" w:rsidR="008D5008" w:rsidRPr="006437CB" w:rsidRDefault="00554107"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w:t>
            </w:r>
            <w:r w:rsidR="008D5008" w:rsidRPr="006437CB">
              <w:rPr>
                <w:sz w:val="20"/>
                <w:szCs w:val="20"/>
              </w:rPr>
              <w:t xml:space="preserve"> </w:t>
            </w:r>
          </w:p>
        </w:tc>
        <w:tc>
          <w:tcPr>
            <w:tcW w:w="993" w:type="dxa"/>
          </w:tcPr>
          <w:p w14:paraId="27FC8CC7" w14:textId="2FD3F637"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98,562 </w:t>
            </w:r>
          </w:p>
        </w:tc>
        <w:tc>
          <w:tcPr>
            <w:tcW w:w="850" w:type="dxa"/>
            <w:tcBorders>
              <w:right w:val="single" w:sz="4" w:space="0" w:color="365F91" w:themeColor="accent1" w:themeShade="BF"/>
            </w:tcBorders>
          </w:tcPr>
          <w:p w14:paraId="1EB17C85" w14:textId="71996675"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1A02C612" w14:textId="4640F290"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D64BAA" w:rsidRPr="006437CB">
              <w:rPr>
                <w:sz w:val="20"/>
                <w:szCs w:val="20"/>
              </w:rPr>
              <w:t>-</w:t>
            </w:r>
            <w:r w:rsidRPr="006437CB">
              <w:rPr>
                <w:sz w:val="20"/>
                <w:szCs w:val="20"/>
              </w:rPr>
              <w:t xml:space="preserve"> </w:t>
            </w:r>
          </w:p>
        </w:tc>
        <w:tc>
          <w:tcPr>
            <w:tcW w:w="993" w:type="dxa"/>
          </w:tcPr>
          <w:p w14:paraId="77756C83" w14:textId="44A64652"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D64BAA" w:rsidRPr="006437CB">
              <w:rPr>
                <w:sz w:val="20"/>
                <w:szCs w:val="20"/>
              </w:rPr>
              <w:t>-</w:t>
            </w:r>
            <w:r w:rsidRPr="006437CB">
              <w:rPr>
                <w:sz w:val="20"/>
                <w:szCs w:val="20"/>
              </w:rPr>
              <w:t xml:space="preserve"> </w:t>
            </w:r>
          </w:p>
        </w:tc>
        <w:tc>
          <w:tcPr>
            <w:tcW w:w="992" w:type="dxa"/>
            <w:tcBorders>
              <w:right w:val="single" w:sz="4" w:space="0" w:color="365F91" w:themeColor="accent1" w:themeShade="BF"/>
            </w:tcBorders>
          </w:tcPr>
          <w:p w14:paraId="6ED0E4D5" w14:textId="42353F01"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5EE7BA56" w14:textId="158ADA64"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851" w:type="dxa"/>
          </w:tcPr>
          <w:p w14:paraId="7AE451ED" w14:textId="39E4809F"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D64BAA" w:rsidRPr="006437CB">
              <w:rPr>
                <w:sz w:val="20"/>
                <w:szCs w:val="20"/>
              </w:rPr>
              <w:t xml:space="preserve">98,562   </w:t>
            </w:r>
          </w:p>
        </w:tc>
        <w:tc>
          <w:tcPr>
            <w:tcW w:w="992" w:type="dxa"/>
            <w:tcBorders>
              <w:right w:val="single" w:sz="4" w:space="0" w:color="365F91" w:themeColor="accent1" w:themeShade="BF"/>
            </w:tcBorders>
          </w:tcPr>
          <w:p w14:paraId="2427E563" w14:textId="78A72175"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20BE066E"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420E16B7"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Bulgaria</w:t>
            </w:r>
          </w:p>
        </w:tc>
        <w:tc>
          <w:tcPr>
            <w:tcW w:w="992" w:type="dxa"/>
            <w:tcBorders>
              <w:left w:val="single" w:sz="4" w:space="0" w:color="365F91" w:themeColor="accent1" w:themeShade="BF"/>
            </w:tcBorders>
          </w:tcPr>
          <w:p w14:paraId="318A49DE" w14:textId="3EBB6F4E"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214085E5" w14:textId="37A9C918"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2,742 </w:t>
            </w:r>
          </w:p>
        </w:tc>
        <w:tc>
          <w:tcPr>
            <w:tcW w:w="850" w:type="dxa"/>
            <w:tcBorders>
              <w:right w:val="single" w:sz="4" w:space="0" w:color="365F91" w:themeColor="accent1" w:themeShade="BF"/>
            </w:tcBorders>
          </w:tcPr>
          <w:p w14:paraId="435D572A" w14:textId="07947BAF"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6EE5D034" w14:textId="66599382"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017154F4" w14:textId="0E271C85"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2,</w:t>
            </w:r>
            <w:r w:rsidR="00D64BAA" w:rsidRPr="006437CB">
              <w:rPr>
                <w:sz w:val="20"/>
                <w:szCs w:val="20"/>
              </w:rPr>
              <w:t xml:space="preserve">662 </w:t>
            </w:r>
          </w:p>
        </w:tc>
        <w:tc>
          <w:tcPr>
            <w:tcW w:w="992" w:type="dxa"/>
            <w:tcBorders>
              <w:right w:val="single" w:sz="4" w:space="0" w:color="365F91" w:themeColor="accent1" w:themeShade="BF"/>
            </w:tcBorders>
          </w:tcPr>
          <w:p w14:paraId="73D4C411" w14:textId="6DBD848B"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4472BF8E" w14:textId="237BE9E4"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851" w:type="dxa"/>
          </w:tcPr>
          <w:p w14:paraId="012B87E0" w14:textId="0D7DDC1B"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D64BAA" w:rsidRPr="006437CB">
              <w:rPr>
                <w:sz w:val="20"/>
                <w:szCs w:val="20"/>
              </w:rPr>
              <w:t xml:space="preserve">80   </w:t>
            </w:r>
          </w:p>
        </w:tc>
        <w:tc>
          <w:tcPr>
            <w:tcW w:w="992" w:type="dxa"/>
            <w:tcBorders>
              <w:right w:val="single" w:sz="4" w:space="0" w:color="365F91" w:themeColor="accent1" w:themeShade="BF"/>
            </w:tcBorders>
          </w:tcPr>
          <w:p w14:paraId="7E085551" w14:textId="0D3CED73"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43CDE530"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35096EAC"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Burkina Faso</w:t>
            </w:r>
          </w:p>
        </w:tc>
        <w:tc>
          <w:tcPr>
            <w:tcW w:w="992" w:type="dxa"/>
            <w:tcBorders>
              <w:left w:val="single" w:sz="4" w:space="0" w:color="365F91" w:themeColor="accent1" w:themeShade="BF"/>
            </w:tcBorders>
          </w:tcPr>
          <w:p w14:paraId="45E7859D" w14:textId="3071BDB8"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554107" w:rsidRPr="006437CB">
              <w:rPr>
                <w:sz w:val="20"/>
                <w:szCs w:val="20"/>
              </w:rPr>
              <w:t>-</w:t>
            </w:r>
            <w:r w:rsidRPr="006437CB">
              <w:rPr>
                <w:sz w:val="20"/>
                <w:szCs w:val="20"/>
              </w:rPr>
              <w:t xml:space="preserve"> </w:t>
            </w:r>
          </w:p>
        </w:tc>
        <w:tc>
          <w:tcPr>
            <w:tcW w:w="993" w:type="dxa"/>
          </w:tcPr>
          <w:p w14:paraId="5DFDBCAA" w14:textId="1B8F9CA6"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850" w:type="dxa"/>
            <w:tcBorders>
              <w:right w:val="single" w:sz="4" w:space="0" w:color="365F91" w:themeColor="accent1" w:themeShade="BF"/>
            </w:tcBorders>
          </w:tcPr>
          <w:p w14:paraId="6A3B9D6C" w14:textId="6F793A62"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0C132602" w14:textId="16880161"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D64BAA" w:rsidRPr="006437CB">
              <w:rPr>
                <w:sz w:val="20"/>
                <w:szCs w:val="20"/>
              </w:rPr>
              <w:t>-</w:t>
            </w:r>
            <w:r w:rsidRPr="006437CB">
              <w:rPr>
                <w:sz w:val="20"/>
                <w:szCs w:val="20"/>
              </w:rPr>
              <w:t xml:space="preserve"> </w:t>
            </w:r>
          </w:p>
        </w:tc>
        <w:tc>
          <w:tcPr>
            <w:tcW w:w="993" w:type="dxa"/>
          </w:tcPr>
          <w:p w14:paraId="55A5D22C" w14:textId="7AA9AF4A"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D64BAA" w:rsidRPr="006437CB">
              <w:rPr>
                <w:sz w:val="20"/>
                <w:szCs w:val="20"/>
              </w:rPr>
              <w:t>-</w:t>
            </w:r>
            <w:r w:rsidRPr="006437CB">
              <w:rPr>
                <w:sz w:val="20"/>
                <w:szCs w:val="20"/>
              </w:rPr>
              <w:t xml:space="preserve"> </w:t>
            </w:r>
          </w:p>
        </w:tc>
        <w:tc>
          <w:tcPr>
            <w:tcW w:w="992" w:type="dxa"/>
            <w:tcBorders>
              <w:right w:val="single" w:sz="4" w:space="0" w:color="365F91" w:themeColor="accent1" w:themeShade="BF"/>
            </w:tcBorders>
          </w:tcPr>
          <w:p w14:paraId="557CCBB5" w14:textId="41C6EBA6"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2F9FC3E9" w14:textId="1E455A4E"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851" w:type="dxa"/>
          </w:tcPr>
          <w:p w14:paraId="1F2B7D5D" w14:textId="5AB6ADE8"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D64BAA" w:rsidRPr="006437CB">
              <w:rPr>
                <w:sz w:val="20"/>
                <w:szCs w:val="20"/>
              </w:rPr>
              <w:t xml:space="preserve">1,000   </w:t>
            </w:r>
          </w:p>
        </w:tc>
        <w:tc>
          <w:tcPr>
            <w:tcW w:w="992" w:type="dxa"/>
            <w:tcBorders>
              <w:right w:val="single" w:sz="4" w:space="0" w:color="365F91" w:themeColor="accent1" w:themeShade="BF"/>
            </w:tcBorders>
          </w:tcPr>
          <w:p w14:paraId="627529B5" w14:textId="04D06666"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087E410E"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4CDE3382"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Burundi</w:t>
            </w:r>
          </w:p>
        </w:tc>
        <w:tc>
          <w:tcPr>
            <w:tcW w:w="992" w:type="dxa"/>
            <w:tcBorders>
              <w:left w:val="single" w:sz="4" w:space="0" w:color="365F91" w:themeColor="accent1" w:themeShade="BF"/>
            </w:tcBorders>
          </w:tcPr>
          <w:p w14:paraId="036AF09A" w14:textId="49F50429"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8,151 </w:t>
            </w:r>
          </w:p>
        </w:tc>
        <w:tc>
          <w:tcPr>
            <w:tcW w:w="993" w:type="dxa"/>
          </w:tcPr>
          <w:p w14:paraId="389CE66A" w14:textId="57AD8012"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850" w:type="dxa"/>
            <w:tcBorders>
              <w:right w:val="single" w:sz="4" w:space="0" w:color="365F91" w:themeColor="accent1" w:themeShade="BF"/>
            </w:tcBorders>
          </w:tcPr>
          <w:p w14:paraId="76403943" w14:textId="361710F3"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18E1A77E" w14:textId="2D3A7938"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D64BAA" w:rsidRPr="006437CB">
              <w:rPr>
                <w:sz w:val="20"/>
                <w:szCs w:val="20"/>
              </w:rPr>
              <w:t>8,151</w:t>
            </w:r>
            <w:r w:rsidRPr="006437CB">
              <w:rPr>
                <w:sz w:val="20"/>
                <w:szCs w:val="20"/>
              </w:rPr>
              <w:t xml:space="preserve"> </w:t>
            </w:r>
          </w:p>
        </w:tc>
        <w:tc>
          <w:tcPr>
            <w:tcW w:w="993" w:type="dxa"/>
          </w:tcPr>
          <w:p w14:paraId="23E352D5" w14:textId="3A371D5D"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62ED88D9" w14:textId="6F6E5DDC"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4DA7D402" w14:textId="37492E50"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D64BAA" w:rsidRPr="006437CB">
              <w:rPr>
                <w:sz w:val="20"/>
                <w:szCs w:val="20"/>
              </w:rPr>
              <w:t>-</w:t>
            </w:r>
            <w:r w:rsidRPr="006437CB">
              <w:rPr>
                <w:sz w:val="20"/>
                <w:szCs w:val="20"/>
              </w:rPr>
              <w:t xml:space="preserve"> </w:t>
            </w:r>
          </w:p>
        </w:tc>
        <w:tc>
          <w:tcPr>
            <w:tcW w:w="851" w:type="dxa"/>
          </w:tcPr>
          <w:p w14:paraId="3A7D2F23" w14:textId="2915981A"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992" w:type="dxa"/>
            <w:tcBorders>
              <w:right w:val="single" w:sz="4" w:space="0" w:color="365F91" w:themeColor="accent1" w:themeShade="BF"/>
            </w:tcBorders>
          </w:tcPr>
          <w:p w14:paraId="6F862675" w14:textId="3C78D737"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459AEB6E"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6E9274F3"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Cabo Verde</w:t>
            </w:r>
          </w:p>
        </w:tc>
        <w:tc>
          <w:tcPr>
            <w:tcW w:w="992" w:type="dxa"/>
            <w:tcBorders>
              <w:left w:val="single" w:sz="4" w:space="0" w:color="365F91" w:themeColor="accent1" w:themeShade="BF"/>
            </w:tcBorders>
          </w:tcPr>
          <w:p w14:paraId="039D7755" w14:textId="0D828C28"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554107" w:rsidRPr="006437CB">
              <w:rPr>
                <w:sz w:val="20"/>
                <w:szCs w:val="20"/>
              </w:rPr>
              <w:t>18</w:t>
            </w:r>
            <w:r w:rsidRPr="006437CB">
              <w:rPr>
                <w:sz w:val="20"/>
                <w:szCs w:val="20"/>
              </w:rPr>
              <w:t xml:space="preserve">,000 </w:t>
            </w:r>
          </w:p>
        </w:tc>
        <w:tc>
          <w:tcPr>
            <w:tcW w:w="993" w:type="dxa"/>
          </w:tcPr>
          <w:p w14:paraId="4AF79E77" w14:textId="2E1D90FD"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850" w:type="dxa"/>
            <w:tcBorders>
              <w:right w:val="single" w:sz="4" w:space="0" w:color="365F91" w:themeColor="accent1" w:themeShade="BF"/>
            </w:tcBorders>
          </w:tcPr>
          <w:p w14:paraId="188729FA" w14:textId="3F50013F"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14622122" w14:textId="7B4C955D"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139DC981" w14:textId="440B1BED"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27481D86" w14:textId="793B38C6"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14A17859" w14:textId="64478CE2"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D64BAA" w:rsidRPr="006437CB">
              <w:rPr>
                <w:sz w:val="20"/>
                <w:szCs w:val="20"/>
              </w:rPr>
              <w:t>18</w:t>
            </w:r>
            <w:r w:rsidRPr="006437CB">
              <w:rPr>
                <w:sz w:val="20"/>
                <w:szCs w:val="20"/>
              </w:rPr>
              <w:t xml:space="preserve">,000 </w:t>
            </w:r>
          </w:p>
        </w:tc>
        <w:tc>
          <w:tcPr>
            <w:tcW w:w="851" w:type="dxa"/>
          </w:tcPr>
          <w:p w14:paraId="11929992" w14:textId="7BFD6008"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992" w:type="dxa"/>
            <w:tcBorders>
              <w:right w:val="single" w:sz="4" w:space="0" w:color="365F91" w:themeColor="accent1" w:themeShade="BF"/>
            </w:tcBorders>
          </w:tcPr>
          <w:p w14:paraId="401A2219" w14:textId="425A1C66"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0949AF7A"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6346A656"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Cambodia</w:t>
            </w:r>
          </w:p>
        </w:tc>
        <w:tc>
          <w:tcPr>
            <w:tcW w:w="992" w:type="dxa"/>
            <w:tcBorders>
              <w:left w:val="single" w:sz="4" w:space="0" w:color="365F91" w:themeColor="accent1" w:themeShade="BF"/>
            </w:tcBorders>
          </w:tcPr>
          <w:p w14:paraId="2868271B" w14:textId="27F49657"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554107" w:rsidRPr="006437CB">
              <w:rPr>
                <w:sz w:val="20"/>
                <w:szCs w:val="20"/>
              </w:rPr>
              <w:t>4</w:t>
            </w:r>
            <w:r w:rsidRPr="006437CB">
              <w:rPr>
                <w:sz w:val="20"/>
                <w:szCs w:val="20"/>
              </w:rPr>
              <w:t xml:space="preserve">,000 </w:t>
            </w:r>
          </w:p>
        </w:tc>
        <w:tc>
          <w:tcPr>
            <w:tcW w:w="993" w:type="dxa"/>
          </w:tcPr>
          <w:p w14:paraId="3EB105EF" w14:textId="26AB642C"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850" w:type="dxa"/>
            <w:tcBorders>
              <w:right w:val="single" w:sz="4" w:space="0" w:color="365F91" w:themeColor="accent1" w:themeShade="BF"/>
            </w:tcBorders>
          </w:tcPr>
          <w:p w14:paraId="283D7479" w14:textId="182EBE2F"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58AA06D8" w14:textId="6D385215"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D64BAA" w:rsidRPr="006437CB">
              <w:rPr>
                <w:sz w:val="20"/>
                <w:szCs w:val="20"/>
              </w:rPr>
              <w:t xml:space="preserve">4,000   </w:t>
            </w:r>
          </w:p>
        </w:tc>
        <w:tc>
          <w:tcPr>
            <w:tcW w:w="993" w:type="dxa"/>
          </w:tcPr>
          <w:p w14:paraId="0DD571DA" w14:textId="21F975B2"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507D6274" w14:textId="7A24FC09"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7536E70F" w14:textId="24B1DE9A"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D64BAA" w:rsidRPr="006437CB">
              <w:rPr>
                <w:sz w:val="20"/>
                <w:szCs w:val="20"/>
              </w:rPr>
              <w:t>-</w:t>
            </w:r>
            <w:r w:rsidRPr="006437CB">
              <w:rPr>
                <w:sz w:val="20"/>
                <w:szCs w:val="20"/>
              </w:rPr>
              <w:t xml:space="preserve"> </w:t>
            </w:r>
          </w:p>
        </w:tc>
        <w:tc>
          <w:tcPr>
            <w:tcW w:w="851" w:type="dxa"/>
          </w:tcPr>
          <w:p w14:paraId="564B325E" w14:textId="499B64F6"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992" w:type="dxa"/>
            <w:tcBorders>
              <w:right w:val="single" w:sz="4" w:space="0" w:color="365F91" w:themeColor="accent1" w:themeShade="BF"/>
            </w:tcBorders>
          </w:tcPr>
          <w:p w14:paraId="1DD82D2C" w14:textId="697D1A0A"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2DB9AEF4"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6ADDA187"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Cameroon</w:t>
            </w:r>
          </w:p>
        </w:tc>
        <w:tc>
          <w:tcPr>
            <w:tcW w:w="992" w:type="dxa"/>
            <w:tcBorders>
              <w:left w:val="single" w:sz="4" w:space="0" w:color="365F91" w:themeColor="accent1" w:themeShade="BF"/>
            </w:tcBorders>
          </w:tcPr>
          <w:p w14:paraId="538A9973" w14:textId="56B56DDF"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554107" w:rsidRPr="006437CB">
              <w:rPr>
                <w:sz w:val="20"/>
                <w:szCs w:val="20"/>
              </w:rPr>
              <w:t>12</w:t>
            </w:r>
            <w:r w:rsidRPr="006437CB">
              <w:rPr>
                <w:sz w:val="20"/>
                <w:szCs w:val="20"/>
              </w:rPr>
              <w:t xml:space="preserve">,247 </w:t>
            </w:r>
          </w:p>
        </w:tc>
        <w:tc>
          <w:tcPr>
            <w:tcW w:w="993" w:type="dxa"/>
          </w:tcPr>
          <w:p w14:paraId="072DAFB7" w14:textId="2A4960D7"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850" w:type="dxa"/>
            <w:tcBorders>
              <w:right w:val="single" w:sz="4" w:space="0" w:color="365F91" w:themeColor="accent1" w:themeShade="BF"/>
            </w:tcBorders>
          </w:tcPr>
          <w:p w14:paraId="7EBAB846" w14:textId="5C14E3DB"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5C3C497E" w14:textId="28763AE7"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0FDC4E8D" w14:textId="5ABE6A70"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11BE40A8" w14:textId="56061F35"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4AC320CE" w14:textId="0944D922"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D64BAA" w:rsidRPr="006437CB">
              <w:rPr>
                <w:sz w:val="20"/>
                <w:szCs w:val="20"/>
              </w:rPr>
              <w:t>12</w:t>
            </w:r>
            <w:r w:rsidRPr="006437CB">
              <w:rPr>
                <w:sz w:val="20"/>
                <w:szCs w:val="20"/>
              </w:rPr>
              <w:t xml:space="preserve">,247 </w:t>
            </w:r>
          </w:p>
        </w:tc>
        <w:tc>
          <w:tcPr>
            <w:tcW w:w="851" w:type="dxa"/>
          </w:tcPr>
          <w:p w14:paraId="3ACE6C62" w14:textId="37D087A2"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992" w:type="dxa"/>
            <w:tcBorders>
              <w:right w:val="single" w:sz="4" w:space="0" w:color="365F91" w:themeColor="accent1" w:themeShade="BF"/>
            </w:tcBorders>
          </w:tcPr>
          <w:p w14:paraId="1C20B482" w14:textId="55F02BD7"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00629549"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4779844E"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Canada</w:t>
            </w:r>
          </w:p>
        </w:tc>
        <w:tc>
          <w:tcPr>
            <w:tcW w:w="992" w:type="dxa"/>
            <w:tcBorders>
              <w:left w:val="single" w:sz="4" w:space="0" w:color="365F91" w:themeColor="accent1" w:themeShade="BF"/>
            </w:tcBorders>
          </w:tcPr>
          <w:p w14:paraId="1BD590FC" w14:textId="79CEB6B6"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6B27D58E" w14:textId="0A445BA2"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128,674 </w:t>
            </w:r>
          </w:p>
        </w:tc>
        <w:tc>
          <w:tcPr>
            <w:tcW w:w="850" w:type="dxa"/>
            <w:tcBorders>
              <w:right w:val="single" w:sz="4" w:space="0" w:color="365F91" w:themeColor="accent1" w:themeShade="BF"/>
            </w:tcBorders>
          </w:tcPr>
          <w:p w14:paraId="7238A9C2" w14:textId="314AAE04"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D64BAA" w:rsidRPr="006437CB">
              <w:rPr>
                <w:sz w:val="20"/>
                <w:szCs w:val="20"/>
              </w:rPr>
              <w:t>47,051</w:t>
            </w:r>
            <w:r w:rsidRPr="006437CB">
              <w:rPr>
                <w:sz w:val="20"/>
                <w:szCs w:val="20"/>
              </w:rPr>
              <w:t xml:space="preserve"> </w:t>
            </w:r>
          </w:p>
        </w:tc>
        <w:tc>
          <w:tcPr>
            <w:tcW w:w="992" w:type="dxa"/>
            <w:tcBorders>
              <w:left w:val="single" w:sz="4" w:space="0" w:color="365F91" w:themeColor="accent1" w:themeShade="BF"/>
            </w:tcBorders>
          </w:tcPr>
          <w:p w14:paraId="02D57D61" w14:textId="5EE0BFCF"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53379621" w14:textId="19029FEE"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D64BAA" w:rsidRPr="006437CB">
              <w:rPr>
                <w:sz w:val="20"/>
                <w:szCs w:val="20"/>
              </w:rPr>
              <w:t xml:space="preserve">81,623   </w:t>
            </w:r>
          </w:p>
        </w:tc>
        <w:tc>
          <w:tcPr>
            <w:tcW w:w="992" w:type="dxa"/>
            <w:tcBorders>
              <w:right w:val="single" w:sz="4" w:space="0" w:color="365F91" w:themeColor="accent1" w:themeShade="BF"/>
            </w:tcBorders>
          </w:tcPr>
          <w:p w14:paraId="16874A0F" w14:textId="1B70EBF3" w:rsidR="008D5008" w:rsidRPr="006437CB" w:rsidRDefault="00D64BA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rFonts w:asciiTheme="minorHAnsi" w:hAnsiTheme="minorHAnsi" w:cstheme="minorHAnsi"/>
                <w:sz w:val="20"/>
                <w:szCs w:val="20"/>
              </w:rPr>
              <w:t>175,951</w:t>
            </w:r>
          </w:p>
        </w:tc>
        <w:tc>
          <w:tcPr>
            <w:tcW w:w="992" w:type="dxa"/>
            <w:tcBorders>
              <w:left w:val="single" w:sz="4" w:space="0" w:color="365F91" w:themeColor="accent1" w:themeShade="BF"/>
            </w:tcBorders>
          </w:tcPr>
          <w:p w14:paraId="5F30D24D" w14:textId="04942173"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851" w:type="dxa"/>
          </w:tcPr>
          <w:p w14:paraId="6F00BE4B" w14:textId="3E3B0577"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0A9139C9" w14:textId="14BE2416" w:rsidR="008D5008" w:rsidRPr="006437CB" w:rsidRDefault="00D64BA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175,951</w:t>
            </w:r>
          </w:p>
        </w:tc>
      </w:tr>
      <w:tr w:rsidR="008D5008" w:rsidRPr="006437CB" w14:paraId="1B563715"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6105CD03"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Central African Republic</w:t>
            </w:r>
          </w:p>
        </w:tc>
        <w:tc>
          <w:tcPr>
            <w:tcW w:w="992" w:type="dxa"/>
            <w:tcBorders>
              <w:left w:val="single" w:sz="4" w:space="0" w:color="365F91" w:themeColor="accent1" w:themeShade="BF"/>
            </w:tcBorders>
          </w:tcPr>
          <w:p w14:paraId="3696CE79" w14:textId="5D7B236D"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554107" w:rsidRPr="006437CB">
              <w:rPr>
                <w:sz w:val="20"/>
                <w:szCs w:val="20"/>
              </w:rPr>
              <w:t>5</w:t>
            </w:r>
            <w:r w:rsidRPr="006437CB">
              <w:rPr>
                <w:sz w:val="20"/>
                <w:szCs w:val="20"/>
              </w:rPr>
              <w:t xml:space="preserve">,605 </w:t>
            </w:r>
          </w:p>
        </w:tc>
        <w:tc>
          <w:tcPr>
            <w:tcW w:w="993" w:type="dxa"/>
          </w:tcPr>
          <w:p w14:paraId="527BCCC6" w14:textId="7B95BEB0"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850" w:type="dxa"/>
            <w:tcBorders>
              <w:right w:val="single" w:sz="4" w:space="0" w:color="365F91" w:themeColor="accent1" w:themeShade="BF"/>
            </w:tcBorders>
          </w:tcPr>
          <w:p w14:paraId="726BB971" w14:textId="3AC15522"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29B62B5F" w14:textId="25EBC21C"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4CAAB726" w14:textId="60826DF5"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4C410C43" w14:textId="06C13C47"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76804FE9" w14:textId="580AF8B8"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2C7FD7" w:rsidRPr="006437CB">
              <w:rPr>
                <w:sz w:val="20"/>
                <w:szCs w:val="20"/>
              </w:rPr>
              <w:t>5</w:t>
            </w:r>
            <w:r w:rsidRPr="006437CB">
              <w:rPr>
                <w:sz w:val="20"/>
                <w:szCs w:val="20"/>
              </w:rPr>
              <w:t xml:space="preserve">,605 </w:t>
            </w:r>
          </w:p>
        </w:tc>
        <w:tc>
          <w:tcPr>
            <w:tcW w:w="851" w:type="dxa"/>
          </w:tcPr>
          <w:p w14:paraId="33869B3A" w14:textId="2734A093"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992" w:type="dxa"/>
            <w:tcBorders>
              <w:right w:val="single" w:sz="4" w:space="0" w:color="365F91" w:themeColor="accent1" w:themeShade="BF"/>
            </w:tcBorders>
          </w:tcPr>
          <w:p w14:paraId="4DFDC408" w14:textId="2900DEB3"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13EBDEF4"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558BE1BE"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Chad</w:t>
            </w:r>
          </w:p>
        </w:tc>
        <w:tc>
          <w:tcPr>
            <w:tcW w:w="992" w:type="dxa"/>
            <w:tcBorders>
              <w:left w:val="single" w:sz="4" w:space="0" w:color="365F91" w:themeColor="accent1" w:themeShade="BF"/>
            </w:tcBorders>
          </w:tcPr>
          <w:p w14:paraId="726009F1" w14:textId="37F488CE"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554107" w:rsidRPr="006437CB">
              <w:rPr>
                <w:sz w:val="20"/>
                <w:szCs w:val="20"/>
              </w:rPr>
              <w:t>3</w:t>
            </w:r>
            <w:r w:rsidRPr="006437CB">
              <w:rPr>
                <w:sz w:val="20"/>
                <w:szCs w:val="20"/>
              </w:rPr>
              <w:t xml:space="preserve">,155 </w:t>
            </w:r>
          </w:p>
        </w:tc>
        <w:tc>
          <w:tcPr>
            <w:tcW w:w="993" w:type="dxa"/>
          </w:tcPr>
          <w:p w14:paraId="696A4D2C" w14:textId="53FE9CF5"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850" w:type="dxa"/>
            <w:tcBorders>
              <w:right w:val="single" w:sz="4" w:space="0" w:color="365F91" w:themeColor="accent1" w:themeShade="BF"/>
            </w:tcBorders>
          </w:tcPr>
          <w:p w14:paraId="2E1F7D1B" w14:textId="28C26F36"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090F52C6" w14:textId="46312789"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2BE720DD" w14:textId="66C68018"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5CE49B32" w14:textId="682D03F0"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4922AFFF" w14:textId="3B311822"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2C7FD7" w:rsidRPr="006437CB">
              <w:rPr>
                <w:sz w:val="20"/>
                <w:szCs w:val="20"/>
              </w:rPr>
              <w:t>3</w:t>
            </w:r>
            <w:r w:rsidRPr="006437CB">
              <w:rPr>
                <w:sz w:val="20"/>
                <w:szCs w:val="20"/>
              </w:rPr>
              <w:t xml:space="preserve">,155 </w:t>
            </w:r>
          </w:p>
        </w:tc>
        <w:tc>
          <w:tcPr>
            <w:tcW w:w="851" w:type="dxa"/>
          </w:tcPr>
          <w:p w14:paraId="52C69384" w14:textId="03B388CA"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992" w:type="dxa"/>
            <w:tcBorders>
              <w:right w:val="single" w:sz="4" w:space="0" w:color="365F91" w:themeColor="accent1" w:themeShade="BF"/>
            </w:tcBorders>
          </w:tcPr>
          <w:p w14:paraId="27160C8A" w14:textId="19935F70"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14BBD9B3"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5AD501CB"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Chile</w:t>
            </w:r>
          </w:p>
        </w:tc>
        <w:tc>
          <w:tcPr>
            <w:tcW w:w="992" w:type="dxa"/>
            <w:tcBorders>
              <w:left w:val="single" w:sz="4" w:space="0" w:color="365F91" w:themeColor="accent1" w:themeShade="BF"/>
            </w:tcBorders>
          </w:tcPr>
          <w:p w14:paraId="38B2A9B4" w14:textId="3B3EC62C" w:rsidR="008D5008" w:rsidRPr="006437CB" w:rsidRDefault="00554107"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7,364</w:t>
            </w:r>
            <w:r w:rsidR="008D5008" w:rsidRPr="006437CB">
              <w:rPr>
                <w:sz w:val="20"/>
                <w:szCs w:val="20"/>
              </w:rPr>
              <w:t xml:space="preserve">   </w:t>
            </w:r>
          </w:p>
        </w:tc>
        <w:tc>
          <w:tcPr>
            <w:tcW w:w="993" w:type="dxa"/>
          </w:tcPr>
          <w:p w14:paraId="392539E1" w14:textId="19F829B0"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20,564 </w:t>
            </w:r>
          </w:p>
        </w:tc>
        <w:tc>
          <w:tcPr>
            <w:tcW w:w="850" w:type="dxa"/>
            <w:tcBorders>
              <w:right w:val="single" w:sz="4" w:space="0" w:color="365F91" w:themeColor="accent1" w:themeShade="BF"/>
            </w:tcBorders>
          </w:tcPr>
          <w:p w14:paraId="642A3E42" w14:textId="60640C0B"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43A35BCB" w14:textId="72454FDC"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2C7FD7" w:rsidRPr="006437CB">
              <w:rPr>
                <w:sz w:val="20"/>
                <w:szCs w:val="20"/>
              </w:rPr>
              <w:t xml:space="preserve">7,364   </w:t>
            </w:r>
          </w:p>
        </w:tc>
        <w:tc>
          <w:tcPr>
            <w:tcW w:w="993" w:type="dxa"/>
          </w:tcPr>
          <w:p w14:paraId="6D055136" w14:textId="6815AEDE"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2C7FD7" w:rsidRPr="006437CB">
              <w:rPr>
                <w:sz w:val="20"/>
                <w:szCs w:val="20"/>
              </w:rPr>
              <w:t>5,254</w:t>
            </w:r>
            <w:r w:rsidRPr="006437CB">
              <w:rPr>
                <w:sz w:val="20"/>
                <w:szCs w:val="20"/>
              </w:rPr>
              <w:t xml:space="preserve"> </w:t>
            </w:r>
          </w:p>
        </w:tc>
        <w:tc>
          <w:tcPr>
            <w:tcW w:w="992" w:type="dxa"/>
            <w:tcBorders>
              <w:right w:val="single" w:sz="4" w:space="0" w:color="365F91" w:themeColor="accent1" w:themeShade="BF"/>
            </w:tcBorders>
          </w:tcPr>
          <w:p w14:paraId="000975FD" w14:textId="69ABFADE"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060017A5" w14:textId="7BCFF71B"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851" w:type="dxa"/>
          </w:tcPr>
          <w:p w14:paraId="4C97D947" w14:textId="22E275E8"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2C7FD7" w:rsidRPr="006437CB">
              <w:rPr>
                <w:sz w:val="20"/>
                <w:szCs w:val="20"/>
              </w:rPr>
              <w:t>15,310</w:t>
            </w:r>
            <w:r w:rsidRPr="006437CB">
              <w:rPr>
                <w:sz w:val="20"/>
                <w:szCs w:val="20"/>
              </w:rPr>
              <w:t xml:space="preserve"> </w:t>
            </w:r>
          </w:p>
        </w:tc>
        <w:tc>
          <w:tcPr>
            <w:tcW w:w="992" w:type="dxa"/>
            <w:tcBorders>
              <w:right w:val="single" w:sz="4" w:space="0" w:color="365F91" w:themeColor="accent1" w:themeShade="BF"/>
            </w:tcBorders>
          </w:tcPr>
          <w:p w14:paraId="78775319" w14:textId="51076344"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1CE3F29C"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059B65FF"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China</w:t>
            </w:r>
          </w:p>
        </w:tc>
        <w:tc>
          <w:tcPr>
            <w:tcW w:w="992" w:type="dxa"/>
            <w:tcBorders>
              <w:left w:val="single" w:sz="4" w:space="0" w:color="365F91" w:themeColor="accent1" w:themeShade="BF"/>
            </w:tcBorders>
          </w:tcPr>
          <w:p w14:paraId="35A4A36E" w14:textId="23781553"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081E8ADB" w14:textId="50D6E106"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746,880 </w:t>
            </w:r>
          </w:p>
        </w:tc>
        <w:tc>
          <w:tcPr>
            <w:tcW w:w="850" w:type="dxa"/>
            <w:tcBorders>
              <w:right w:val="single" w:sz="4" w:space="0" w:color="365F91" w:themeColor="accent1" w:themeShade="BF"/>
            </w:tcBorders>
          </w:tcPr>
          <w:p w14:paraId="16C1A983" w14:textId="5E839525"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1E90B1AD" w14:textId="78FD90D8"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2FFCFE55" w14:textId="32AA9798"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746,880 </w:t>
            </w:r>
          </w:p>
        </w:tc>
        <w:tc>
          <w:tcPr>
            <w:tcW w:w="992" w:type="dxa"/>
            <w:tcBorders>
              <w:right w:val="single" w:sz="4" w:space="0" w:color="365F91" w:themeColor="accent1" w:themeShade="BF"/>
            </w:tcBorders>
          </w:tcPr>
          <w:p w14:paraId="17B5DD78" w14:textId="55867610"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36FE0F39" w14:textId="0099509E"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851" w:type="dxa"/>
          </w:tcPr>
          <w:p w14:paraId="4B9AD440" w14:textId="2A32F066"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0DCD6D3A" w14:textId="7F3D4FAB"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6A4ED5B6"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6FDF0869"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Colombia</w:t>
            </w:r>
          </w:p>
        </w:tc>
        <w:tc>
          <w:tcPr>
            <w:tcW w:w="992" w:type="dxa"/>
            <w:tcBorders>
              <w:left w:val="single" w:sz="4" w:space="0" w:color="365F91" w:themeColor="accent1" w:themeShade="BF"/>
            </w:tcBorders>
          </w:tcPr>
          <w:p w14:paraId="5A5297C2" w14:textId="64D21767" w:rsidR="008D5008" w:rsidRPr="006437CB" w:rsidRDefault="00554107"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w:t>
            </w:r>
            <w:r w:rsidR="008D5008" w:rsidRPr="006437CB">
              <w:rPr>
                <w:sz w:val="20"/>
                <w:szCs w:val="20"/>
              </w:rPr>
              <w:t xml:space="preserve"> </w:t>
            </w:r>
          </w:p>
        </w:tc>
        <w:tc>
          <w:tcPr>
            <w:tcW w:w="993" w:type="dxa"/>
          </w:tcPr>
          <w:p w14:paraId="2D94D1CF" w14:textId="4F34EA73"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12,045 </w:t>
            </w:r>
          </w:p>
        </w:tc>
        <w:tc>
          <w:tcPr>
            <w:tcW w:w="850" w:type="dxa"/>
            <w:tcBorders>
              <w:right w:val="single" w:sz="4" w:space="0" w:color="365F91" w:themeColor="accent1" w:themeShade="BF"/>
            </w:tcBorders>
          </w:tcPr>
          <w:p w14:paraId="4141ADFE" w14:textId="3C13294D"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0FBCC12B" w14:textId="6AD8A740"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2C7FD7" w:rsidRPr="006437CB">
              <w:rPr>
                <w:sz w:val="20"/>
                <w:szCs w:val="20"/>
              </w:rPr>
              <w:t>-</w:t>
            </w:r>
            <w:r w:rsidRPr="006437CB">
              <w:rPr>
                <w:sz w:val="20"/>
                <w:szCs w:val="20"/>
              </w:rPr>
              <w:t xml:space="preserve"> </w:t>
            </w:r>
          </w:p>
        </w:tc>
        <w:tc>
          <w:tcPr>
            <w:tcW w:w="993" w:type="dxa"/>
          </w:tcPr>
          <w:p w14:paraId="574B4492" w14:textId="770D5C1F"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12,045 </w:t>
            </w:r>
          </w:p>
        </w:tc>
        <w:tc>
          <w:tcPr>
            <w:tcW w:w="992" w:type="dxa"/>
            <w:tcBorders>
              <w:right w:val="single" w:sz="4" w:space="0" w:color="365F91" w:themeColor="accent1" w:themeShade="BF"/>
            </w:tcBorders>
          </w:tcPr>
          <w:p w14:paraId="7D92667C" w14:textId="5694118A"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74728DE4" w14:textId="3506DF35"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851" w:type="dxa"/>
          </w:tcPr>
          <w:p w14:paraId="69BA64ED" w14:textId="6A0A8832"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2EBED71A" w14:textId="3117DB21"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05659A8D"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6D699C14"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lastRenderedPageBreak/>
              <w:t>Comoros</w:t>
            </w:r>
          </w:p>
        </w:tc>
        <w:tc>
          <w:tcPr>
            <w:tcW w:w="992" w:type="dxa"/>
            <w:tcBorders>
              <w:left w:val="single" w:sz="4" w:space="0" w:color="365F91" w:themeColor="accent1" w:themeShade="BF"/>
            </w:tcBorders>
          </w:tcPr>
          <w:p w14:paraId="079599DD" w14:textId="1495447A"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554107" w:rsidRPr="006437CB">
              <w:rPr>
                <w:sz w:val="20"/>
                <w:szCs w:val="20"/>
              </w:rPr>
              <w:t>11</w:t>
            </w:r>
            <w:r w:rsidRPr="006437CB">
              <w:rPr>
                <w:sz w:val="20"/>
                <w:szCs w:val="20"/>
              </w:rPr>
              <w:t xml:space="preserve">,000 </w:t>
            </w:r>
          </w:p>
        </w:tc>
        <w:tc>
          <w:tcPr>
            <w:tcW w:w="993" w:type="dxa"/>
          </w:tcPr>
          <w:p w14:paraId="113C6AA9" w14:textId="1F8BC715"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850" w:type="dxa"/>
            <w:tcBorders>
              <w:right w:val="single" w:sz="4" w:space="0" w:color="365F91" w:themeColor="accent1" w:themeShade="BF"/>
            </w:tcBorders>
          </w:tcPr>
          <w:p w14:paraId="55D491C9" w14:textId="50612D18"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56E9B54B" w14:textId="3B0BE1F6"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5EDCDFF3" w14:textId="51E877F4"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5A886815" w14:textId="5E4EA075"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3E0DE2AB" w14:textId="3D70CA79"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w:t>
            </w:r>
            <w:r w:rsidR="002C7FD7" w:rsidRPr="006437CB">
              <w:rPr>
                <w:sz w:val="20"/>
                <w:szCs w:val="20"/>
              </w:rPr>
              <w:t>1</w:t>
            </w:r>
            <w:r w:rsidRPr="006437CB">
              <w:rPr>
                <w:sz w:val="20"/>
                <w:szCs w:val="20"/>
              </w:rPr>
              <w:t xml:space="preserve">,000 </w:t>
            </w:r>
          </w:p>
        </w:tc>
        <w:tc>
          <w:tcPr>
            <w:tcW w:w="851" w:type="dxa"/>
          </w:tcPr>
          <w:p w14:paraId="35BD8952" w14:textId="731792C5"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992" w:type="dxa"/>
            <w:tcBorders>
              <w:right w:val="single" w:sz="4" w:space="0" w:color="365F91" w:themeColor="accent1" w:themeShade="BF"/>
            </w:tcBorders>
          </w:tcPr>
          <w:p w14:paraId="4349E867" w14:textId="6A66916A"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37AEEA41"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25E6D29D"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Congo</w:t>
            </w:r>
          </w:p>
        </w:tc>
        <w:tc>
          <w:tcPr>
            <w:tcW w:w="992" w:type="dxa"/>
            <w:tcBorders>
              <w:left w:val="single" w:sz="4" w:space="0" w:color="365F91" w:themeColor="accent1" w:themeShade="BF"/>
            </w:tcBorders>
          </w:tcPr>
          <w:p w14:paraId="232A9E23" w14:textId="2B1448BE"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554107" w:rsidRPr="006437CB">
              <w:rPr>
                <w:sz w:val="20"/>
                <w:szCs w:val="20"/>
              </w:rPr>
              <w:t>10</w:t>
            </w:r>
            <w:r w:rsidRPr="006437CB">
              <w:rPr>
                <w:sz w:val="20"/>
                <w:szCs w:val="20"/>
              </w:rPr>
              <w:t xml:space="preserve">,000 </w:t>
            </w:r>
          </w:p>
        </w:tc>
        <w:tc>
          <w:tcPr>
            <w:tcW w:w="993" w:type="dxa"/>
          </w:tcPr>
          <w:p w14:paraId="35017B09" w14:textId="2F8AD904"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850" w:type="dxa"/>
            <w:tcBorders>
              <w:right w:val="single" w:sz="4" w:space="0" w:color="365F91" w:themeColor="accent1" w:themeShade="BF"/>
            </w:tcBorders>
          </w:tcPr>
          <w:p w14:paraId="14D9C557" w14:textId="7CB440CC"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01744F82" w14:textId="2A26C3DA"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661AEAD7" w14:textId="2C3451D8"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31B03849" w14:textId="6E34A887"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506C2954" w14:textId="4437711F"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2C7FD7" w:rsidRPr="006437CB">
              <w:rPr>
                <w:sz w:val="20"/>
                <w:szCs w:val="20"/>
              </w:rPr>
              <w:t>10</w:t>
            </w:r>
            <w:r w:rsidRPr="006437CB">
              <w:rPr>
                <w:sz w:val="20"/>
                <w:szCs w:val="20"/>
              </w:rPr>
              <w:t xml:space="preserve">,000 </w:t>
            </w:r>
          </w:p>
        </w:tc>
        <w:tc>
          <w:tcPr>
            <w:tcW w:w="851" w:type="dxa"/>
          </w:tcPr>
          <w:p w14:paraId="607A4911" w14:textId="21FA7447"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992" w:type="dxa"/>
            <w:tcBorders>
              <w:right w:val="single" w:sz="4" w:space="0" w:color="365F91" w:themeColor="accent1" w:themeShade="BF"/>
            </w:tcBorders>
          </w:tcPr>
          <w:p w14:paraId="4E51EAF0" w14:textId="204B86CF"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0A05E791"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4C5D9D20"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Costa Rica</w:t>
            </w:r>
          </w:p>
        </w:tc>
        <w:tc>
          <w:tcPr>
            <w:tcW w:w="992" w:type="dxa"/>
            <w:tcBorders>
              <w:left w:val="single" w:sz="4" w:space="0" w:color="365F91" w:themeColor="accent1" w:themeShade="BF"/>
            </w:tcBorders>
          </w:tcPr>
          <w:p w14:paraId="3E61A27A" w14:textId="1DFB92C6"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554107" w:rsidRPr="006437CB">
              <w:rPr>
                <w:sz w:val="20"/>
                <w:szCs w:val="20"/>
              </w:rPr>
              <w:t>12,104</w:t>
            </w:r>
            <w:r w:rsidRPr="006437CB">
              <w:rPr>
                <w:sz w:val="20"/>
                <w:szCs w:val="20"/>
              </w:rPr>
              <w:t xml:space="preserve"> </w:t>
            </w:r>
          </w:p>
        </w:tc>
        <w:tc>
          <w:tcPr>
            <w:tcW w:w="993" w:type="dxa"/>
          </w:tcPr>
          <w:p w14:paraId="42A2F198" w14:textId="12F0FA37"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3,378 </w:t>
            </w:r>
          </w:p>
        </w:tc>
        <w:tc>
          <w:tcPr>
            <w:tcW w:w="850" w:type="dxa"/>
            <w:tcBorders>
              <w:right w:val="single" w:sz="4" w:space="0" w:color="365F91" w:themeColor="accent1" w:themeShade="BF"/>
            </w:tcBorders>
          </w:tcPr>
          <w:p w14:paraId="001B34CE" w14:textId="41BBCB2D"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2EC57B7C" w14:textId="0D2DFF7B"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691F03CF" w14:textId="573A679B"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2C7FD7" w:rsidRPr="006437CB">
              <w:rPr>
                <w:sz w:val="20"/>
                <w:szCs w:val="20"/>
              </w:rPr>
              <w:t xml:space="preserve">2,468   </w:t>
            </w:r>
          </w:p>
        </w:tc>
        <w:tc>
          <w:tcPr>
            <w:tcW w:w="992" w:type="dxa"/>
            <w:tcBorders>
              <w:right w:val="single" w:sz="4" w:space="0" w:color="365F91" w:themeColor="accent1" w:themeShade="BF"/>
            </w:tcBorders>
          </w:tcPr>
          <w:p w14:paraId="65E21A87" w14:textId="22199B3A"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2E209053" w14:textId="76A58F8E"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2C7FD7" w:rsidRPr="006437CB">
              <w:rPr>
                <w:sz w:val="20"/>
                <w:szCs w:val="20"/>
              </w:rPr>
              <w:t>9,636</w:t>
            </w:r>
            <w:r w:rsidRPr="006437CB">
              <w:rPr>
                <w:sz w:val="20"/>
                <w:szCs w:val="20"/>
              </w:rPr>
              <w:t xml:space="preserve"> </w:t>
            </w:r>
          </w:p>
        </w:tc>
        <w:tc>
          <w:tcPr>
            <w:tcW w:w="851" w:type="dxa"/>
          </w:tcPr>
          <w:p w14:paraId="324D8D7B" w14:textId="731A7E94"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3,378 </w:t>
            </w:r>
          </w:p>
        </w:tc>
        <w:tc>
          <w:tcPr>
            <w:tcW w:w="992" w:type="dxa"/>
            <w:tcBorders>
              <w:right w:val="single" w:sz="4" w:space="0" w:color="365F91" w:themeColor="accent1" w:themeShade="BF"/>
            </w:tcBorders>
          </w:tcPr>
          <w:p w14:paraId="64396C8A" w14:textId="5A76E415"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4F27033E"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1F915BB4"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Côte d'Ivoire</w:t>
            </w:r>
          </w:p>
        </w:tc>
        <w:tc>
          <w:tcPr>
            <w:tcW w:w="992" w:type="dxa"/>
            <w:tcBorders>
              <w:left w:val="single" w:sz="4" w:space="0" w:color="365F91" w:themeColor="accent1" w:themeShade="BF"/>
            </w:tcBorders>
          </w:tcPr>
          <w:p w14:paraId="2677BA72" w14:textId="1E18DE43"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5A3867C7" w14:textId="3B1361A5"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1,077 </w:t>
            </w:r>
          </w:p>
        </w:tc>
        <w:tc>
          <w:tcPr>
            <w:tcW w:w="850" w:type="dxa"/>
            <w:tcBorders>
              <w:right w:val="single" w:sz="4" w:space="0" w:color="365F91" w:themeColor="accent1" w:themeShade="BF"/>
            </w:tcBorders>
          </w:tcPr>
          <w:p w14:paraId="40F21842" w14:textId="48812A27"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2C7FD7" w:rsidRPr="006437CB">
              <w:rPr>
                <w:sz w:val="20"/>
                <w:szCs w:val="20"/>
              </w:rPr>
              <w:t>586</w:t>
            </w:r>
            <w:r w:rsidRPr="006437CB">
              <w:rPr>
                <w:sz w:val="20"/>
                <w:szCs w:val="20"/>
              </w:rPr>
              <w:t xml:space="preserve"> </w:t>
            </w:r>
          </w:p>
        </w:tc>
        <w:tc>
          <w:tcPr>
            <w:tcW w:w="992" w:type="dxa"/>
            <w:tcBorders>
              <w:left w:val="single" w:sz="4" w:space="0" w:color="365F91" w:themeColor="accent1" w:themeShade="BF"/>
            </w:tcBorders>
          </w:tcPr>
          <w:p w14:paraId="22996316" w14:textId="18B43A25"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717B04ED" w14:textId="552760CD"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1778F24F" w14:textId="62B97DA0"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15F47E12" w14:textId="72D66B9A"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851" w:type="dxa"/>
          </w:tcPr>
          <w:p w14:paraId="5F9522F2" w14:textId="1E3B05D8"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2C7FD7" w:rsidRPr="006437CB">
              <w:rPr>
                <w:sz w:val="20"/>
                <w:szCs w:val="20"/>
              </w:rPr>
              <w:t xml:space="preserve">491   </w:t>
            </w:r>
          </w:p>
        </w:tc>
        <w:tc>
          <w:tcPr>
            <w:tcW w:w="992" w:type="dxa"/>
            <w:tcBorders>
              <w:right w:val="single" w:sz="4" w:space="0" w:color="365F91" w:themeColor="accent1" w:themeShade="BF"/>
            </w:tcBorders>
          </w:tcPr>
          <w:p w14:paraId="776A96C5" w14:textId="595BE39E"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2C7FD7" w:rsidRPr="006437CB">
              <w:rPr>
                <w:sz w:val="20"/>
                <w:szCs w:val="20"/>
              </w:rPr>
              <w:t>-</w:t>
            </w:r>
          </w:p>
        </w:tc>
      </w:tr>
      <w:tr w:rsidR="008D5008" w:rsidRPr="006437CB" w14:paraId="43246187"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26B44F25"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Croatia</w:t>
            </w:r>
          </w:p>
        </w:tc>
        <w:tc>
          <w:tcPr>
            <w:tcW w:w="992" w:type="dxa"/>
            <w:tcBorders>
              <w:left w:val="single" w:sz="4" w:space="0" w:color="365F91" w:themeColor="accent1" w:themeShade="BF"/>
            </w:tcBorders>
          </w:tcPr>
          <w:p w14:paraId="6E4D0E50" w14:textId="3197E63B"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1D2B0508" w14:textId="2B683C17"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4,456 </w:t>
            </w:r>
          </w:p>
        </w:tc>
        <w:tc>
          <w:tcPr>
            <w:tcW w:w="850" w:type="dxa"/>
            <w:tcBorders>
              <w:right w:val="single" w:sz="4" w:space="0" w:color="365F91" w:themeColor="accent1" w:themeShade="BF"/>
            </w:tcBorders>
          </w:tcPr>
          <w:p w14:paraId="166CC206" w14:textId="58D60799"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655C29E8" w14:textId="25EE547C"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1BC09F4C" w14:textId="03F2CF9A"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4,456 </w:t>
            </w:r>
          </w:p>
        </w:tc>
        <w:tc>
          <w:tcPr>
            <w:tcW w:w="992" w:type="dxa"/>
            <w:tcBorders>
              <w:right w:val="single" w:sz="4" w:space="0" w:color="365F91" w:themeColor="accent1" w:themeShade="BF"/>
            </w:tcBorders>
          </w:tcPr>
          <w:p w14:paraId="47ABDD4F" w14:textId="15130A3C"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2755EA1B" w14:textId="1E53AC6B"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851" w:type="dxa"/>
          </w:tcPr>
          <w:p w14:paraId="2602CF73" w14:textId="3B3A2E9A"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54DD26BF" w14:textId="421A9A7E"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0CD96B47"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65BE4059"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Cuba</w:t>
            </w:r>
          </w:p>
        </w:tc>
        <w:tc>
          <w:tcPr>
            <w:tcW w:w="992" w:type="dxa"/>
            <w:tcBorders>
              <w:left w:val="single" w:sz="4" w:space="0" w:color="365F91" w:themeColor="accent1" w:themeShade="BF"/>
            </w:tcBorders>
          </w:tcPr>
          <w:p w14:paraId="4EB77B09" w14:textId="35380E6C"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3</w:t>
            </w:r>
            <w:r w:rsidR="00554107" w:rsidRPr="006437CB">
              <w:rPr>
                <w:sz w:val="20"/>
                <w:szCs w:val="20"/>
              </w:rPr>
              <w:t>7,554</w:t>
            </w:r>
            <w:r w:rsidRPr="006437CB">
              <w:rPr>
                <w:sz w:val="20"/>
                <w:szCs w:val="20"/>
              </w:rPr>
              <w:t xml:space="preserve"> </w:t>
            </w:r>
          </w:p>
        </w:tc>
        <w:tc>
          <w:tcPr>
            <w:tcW w:w="993" w:type="dxa"/>
          </w:tcPr>
          <w:p w14:paraId="6FF7E6E7" w14:textId="1D864040"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4,651 </w:t>
            </w:r>
          </w:p>
        </w:tc>
        <w:tc>
          <w:tcPr>
            <w:tcW w:w="850" w:type="dxa"/>
            <w:tcBorders>
              <w:right w:val="single" w:sz="4" w:space="0" w:color="365F91" w:themeColor="accent1" w:themeShade="BF"/>
            </w:tcBorders>
          </w:tcPr>
          <w:p w14:paraId="14621592" w14:textId="425B9D62"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11E23A03" w14:textId="4FB1930A"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2ED852DE" w14:textId="6A62C9B0"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3BEFD6F4" w14:textId="6AE043B8"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7B163357" w14:textId="428E1FE6"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2C7FD7" w:rsidRPr="006437CB">
              <w:rPr>
                <w:sz w:val="20"/>
                <w:szCs w:val="20"/>
              </w:rPr>
              <w:t>37,554</w:t>
            </w:r>
            <w:r w:rsidRPr="006437CB">
              <w:rPr>
                <w:sz w:val="20"/>
                <w:szCs w:val="20"/>
              </w:rPr>
              <w:t xml:space="preserve"> </w:t>
            </w:r>
          </w:p>
        </w:tc>
        <w:tc>
          <w:tcPr>
            <w:tcW w:w="851" w:type="dxa"/>
          </w:tcPr>
          <w:p w14:paraId="1DBC959B" w14:textId="75DF0EE7"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4,651 </w:t>
            </w:r>
          </w:p>
        </w:tc>
        <w:tc>
          <w:tcPr>
            <w:tcW w:w="992" w:type="dxa"/>
            <w:tcBorders>
              <w:right w:val="single" w:sz="4" w:space="0" w:color="365F91" w:themeColor="accent1" w:themeShade="BF"/>
            </w:tcBorders>
          </w:tcPr>
          <w:p w14:paraId="66C41EAB" w14:textId="094B9AE0"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63169229"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0BF53E84"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Cyprus</w:t>
            </w:r>
          </w:p>
        </w:tc>
        <w:tc>
          <w:tcPr>
            <w:tcW w:w="992" w:type="dxa"/>
            <w:tcBorders>
              <w:left w:val="single" w:sz="4" w:space="0" w:color="365F91" w:themeColor="accent1" w:themeShade="BF"/>
            </w:tcBorders>
          </w:tcPr>
          <w:p w14:paraId="5A6BF883" w14:textId="348126AB"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7B299A05" w14:textId="59B536CD"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1,763 </w:t>
            </w:r>
          </w:p>
        </w:tc>
        <w:tc>
          <w:tcPr>
            <w:tcW w:w="850" w:type="dxa"/>
            <w:tcBorders>
              <w:right w:val="single" w:sz="4" w:space="0" w:color="365F91" w:themeColor="accent1" w:themeShade="BF"/>
            </w:tcBorders>
          </w:tcPr>
          <w:p w14:paraId="0606A942" w14:textId="180437A8"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4897EAC5" w14:textId="74D7F20F"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07165E56" w14:textId="616A8C26"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2C7FD7" w:rsidRPr="006437CB">
              <w:rPr>
                <w:sz w:val="20"/>
                <w:szCs w:val="20"/>
              </w:rPr>
              <w:t>-</w:t>
            </w:r>
            <w:r w:rsidRPr="006437CB">
              <w:rPr>
                <w:sz w:val="20"/>
                <w:szCs w:val="20"/>
              </w:rPr>
              <w:t xml:space="preserve"> </w:t>
            </w:r>
          </w:p>
        </w:tc>
        <w:tc>
          <w:tcPr>
            <w:tcW w:w="992" w:type="dxa"/>
            <w:tcBorders>
              <w:right w:val="single" w:sz="4" w:space="0" w:color="365F91" w:themeColor="accent1" w:themeShade="BF"/>
            </w:tcBorders>
          </w:tcPr>
          <w:p w14:paraId="002DC9C2" w14:textId="6927611B"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77A1DA03" w14:textId="1B450B97"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851" w:type="dxa"/>
          </w:tcPr>
          <w:p w14:paraId="17358A52" w14:textId="4F8F8697"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2C7FD7" w:rsidRPr="006437CB">
              <w:rPr>
                <w:sz w:val="20"/>
                <w:szCs w:val="20"/>
              </w:rPr>
              <w:t xml:space="preserve">1,763   </w:t>
            </w:r>
          </w:p>
        </w:tc>
        <w:tc>
          <w:tcPr>
            <w:tcW w:w="992" w:type="dxa"/>
            <w:tcBorders>
              <w:right w:val="single" w:sz="4" w:space="0" w:color="365F91" w:themeColor="accent1" w:themeShade="BF"/>
            </w:tcBorders>
          </w:tcPr>
          <w:p w14:paraId="7C083CEF" w14:textId="664A9F65"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7415C8F7"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73F21A1D"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Czechia</w:t>
            </w:r>
          </w:p>
        </w:tc>
        <w:tc>
          <w:tcPr>
            <w:tcW w:w="992" w:type="dxa"/>
            <w:tcBorders>
              <w:left w:val="single" w:sz="4" w:space="0" w:color="365F91" w:themeColor="accent1" w:themeShade="BF"/>
            </w:tcBorders>
          </w:tcPr>
          <w:p w14:paraId="29E0C7F8" w14:textId="502B2133"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554107" w:rsidRPr="006437CB">
              <w:rPr>
                <w:sz w:val="20"/>
                <w:szCs w:val="20"/>
              </w:rPr>
              <w:t xml:space="preserve">- </w:t>
            </w:r>
          </w:p>
        </w:tc>
        <w:tc>
          <w:tcPr>
            <w:tcW w:w="993" w:type="dxa"/>
          </w:tcPr>
          <w:p w14:paraId="2F642B45" w14:textId="2936E1D5"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16,647 </w:t>
            </w:r>
          </w:p>
        </w:tc>
        <w:tc>
          <w:tcPr>
            <w:tcW w:w="850" w:type="dxa"/>
            <w:tcBorders>
              <w:right w:val="single" w:sz="4" w:space="0" w:color="365F91" w:themeColor="accent1" w:themeShade="BF"/>
            </w:tcBorders>
          </w:tcPr>
          <w:p w14:paraId="30DCB60E" w14:textId="3982727C"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16,647 </w:t>
            </w:r>
          </w:p>
        </w:tc>
        <w:tc>
          <w:tcPr>
            <w:tcW w:w="992" w:type="dxa"/>
            <w:tcBorders>
              <w:left w:val="single" w:sz="4" w:space="0" w:color="365F91" w:themeColor="accent1" w:themeShade="BF"/>
            </w:tcBorders>
          </w:tcPr>
          <w:p w14:paraId="1E411593" w14:textId="5C6ECB2C"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41E55DC0" w14:textId="217545CE"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174A752E" w14:textId="21A59345" w:rsidR="008D5008" w:rsidRPr="006437CB" w:rsidRDefault="002C7FD7"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w:t>
            </w:r>
            <w:r w:rsidR="008D5008" w:rsidRPr="006437CB">
              <w:rPr>
                <w:sz w:val="20"/>
                <w:szCs w:val="20"/>
              </w:rPr>
              <w:t xml:space="preserve"> </w:t>
            </w:r>
          </w:p>
        </w:tc>
        <w:tc>
          <w:tcPr>
            <w:tcW w:w="992" w:type="dxa"/>
            <w:tcBorders>
              <w:left w:val="single" w:sz="4" w:space="0" w:color="365F91" w:themeColor="accent1" w:themeShade="BF"/>
            </w:tcBorders>
          </w:tcPr>
          <w:p w14:paraId="1E7E24CE" w14:textId="680F8D90"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pPr>
            <w:r w:rsidRPr="006437CB">
              <w:rPr>
                <w:sz w:val="20"/>
                <w:szCs w:val="20"/>
              </w:rPr>
              <w:t xml:space="preserve"> </w:t>
            </w:r>
            <w:r w:rsidR="002C7FD7" w:rsidRPr="006437CB">
              <w:rPr>
                <w:sz w:val="20"/>
                <w:szCs w:val="20"/>
              </w:rPr>
              <w:t xml:space="preserve">- </w:t>
            </w:r>
          </w:p>
        </w:tc>
        <w:tc>
          <w:tcPr>
            <w:tcW w:w="851" w:type="dxa"/>
          </w:tcPr>
          <w:p w14:paraId="6856A410" w14:textId="48FCC07F"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pPr>
            <w:r w:rsidRPr="006437CB">
              <w:rPr>
                <w:sz w:val="20"/>
                <w:szCs w:val="20"/>
              </w:rPr>
              <w:t xml:space="preserve"> -   </w:t>
            </w:r>
          </w:p>
        </w:tc>
        <w:tc>
          <w:tcPr>
            <w:tcW w:w="992" w:type="dxa"/>
            <w:tcBorders>
              <w:right w:val="single" w:sz="4" w:space="0" w:color="365F91" w:themeColor="accent1" w:themeShade="BF"/>
            </w:tcBorders>
          </w:tcPr>
          <w:p w14:paraId="5EE0E09D" w14:textId="37B6C2CD"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2C7FD7" w:rsidRPr="006437CB">
              <w:rPr>
                <w:sz w:val="20"/>
                <w:szCs w:val="20"/>
              </w:rPr>
              <w:t>-</w:t>
            </w:r>
            <w:r w:rsidRPr="006437CB">
              <w:rPr>
                <w:sz w:val="20"/>
                <w:szCs w:val="20"/>
              </w:rPr>
              <w:t xml:space="preserve"> </w:t>
            </w:r>
          </w:p>
        </w:tc>
      </w:tr>
      <w:tr w:rsidR="008D5008" w:rsidRPr="006437CB" w14:paraId="0315657B"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39502178" w14:textId="34540283"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 xml:space="preserve">Democratic People's Republic of Korea </w:t>
            </w:r>
          </w:p>
        </w:tc>
        <w:tc>
          <w:tcPr>
            <w:tcW w:w="992" w:type="dxa"/>
            <w:tcBorders>
              <w:left w:val="single" w:sz="4" w:space="0" w:color="365F91" w:themeColor="accent1" w:themeShade="BF"/>
            </w:tcBorders>
          </w:tcPr>
          <w:p w14:paraId="5220C565" w14:textId="795C051E"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2C7FD7" w:rsidRPr="006437CB">
              <w:rPr>
                <w:sz w:val="20"/>
                <w:szCs w:val="20"/>
              </w:rPr>
              <w:t>3</w:t>
            </w:r>
            <w:r w:rsidRPr="006437CB">
              <w:rPr>
                <w:sz w:val="20"/>
                <w:szCs w:val="20"/>
              </w:rPr>
              <w:t xml:space="preserve">,000 </w:t>
            </w:r>
          </w:p>
        </w:tc>
        <w:tc>
          <w:tcPr>
            <w:tcW w:w="993" w:type="dxa"/>
          </w:tcPr>
          <w:p w14:paraId="4E419480" w14:textId="48416819"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850" w:type="dxa"/>
            <w:tcBorders>
              <w:right w:val="single" w:sz="4" w:space="0" w:color="365F91" w:themeColor="accent1" w:themeShade="BF"/>
            </w:tcBorders>
          </w:tcPr>
          <w:p w14:paraId="44EAC00D" w14:textId="10436E30"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7CD68C7C" w14:textId="05E6D885"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4DD8621D" w14:textId="057DF41A"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0138D020" w14:textId="4C0A4BAE"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7B950A14" w14:textId="5A3D3726"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2C7FD7" w:rsidRPr="006437CB">
              <w:rPr>
                <w:sz w:val="20"/>
                <w:szCs w:val="20"/>
              </w:rPr>
              <w:t>3</w:t>
            </w:r>
            <w:r w:rsidRPr="006437CB">
              <w:rPr>
                <w:sz w:val="20"/>
                <w:szCs w:val="20"/>
              </w:rPr>
              <w:t xml:space="preserve">,000 </w:t>
            </w:r>
          </w:p>
        </w:tc>
        <w:tc>
          <w:tcPr>
            <w:tcW w:w="851" w:type="dxa"/>
          </w:tcPr>
          <w:p w14:paraId="1FB092C9" w14:textId="051C1AA3"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992" w:type="dxa"/>
            <w:tcBorders>
              <w:right w:val="single" w:sz="4" w:space="0" w:color="365F91" w:themeColor="accent1" w:themeShade="BF"/>
            </w:tcBorders>
          </w:tcPr>
          <w:p w14:paraId="53FBEF3A" w14:textId="22368428"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5C9F9A55"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02CB9515"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Democratic Republic of the Congo</w:t>
            </w:r>
          </w:p>
        </w:tc>
        <w:tc>
          <w:tcPr>
            <w:tcW w:w="992" w:type="dxa"/>
            <w:tcBorders>
              <w:left w:val="single" w:sz="4" w:space="0" w:color="365F91" w:themeColor="accent1" w:themeShade="BF"/>
            </w:tcBorders>
          </w:tcPr>
          <w:p w14:paraId="57230917" w14:textId="79799254"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554107" w:rsidRPr="006437CB">
              <w:rPr>
                <w:sz w:val="20"/>
                <w:szCs w:val="20"/>
              </w:rPr>
              <w:t>24</w:t>
            </w:r>
            <w:r w:rsidRPr="006437CB">
              <w:rPr>
                <w:sz w:val="20"/>
                <w:szCs w:val="20"/>
              </w:rPr>
              <w:t xml:space="preserve">,846 </w:t>
            </w:r>
          </w:p>
        </w:tc>
        <w:tc>
          <w:tcPr>
            <w:tcW w:w="993" w:type="dxa"/>
          </w:tcPr>
          <w:p w14:paraId="7620959D" w14:textId="52AD280F"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850" w:type="dxa"/>
            <w:tcBorders>
              <w:right w:val="single" w:sz="4" w:space="0" w:color="365F91" w:themeColor="accent1" w:themeShade="BF"/>
            </w:tcBorders>
          </w:tcPr>
          <w:p w14:paraId="5B18AC35" w14:textId="57E699B8"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5C9356FA" w14:textId="44A4129E"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993" w:type="dxa"/>
          </w:tcPr>
          <w:p w14:paraId="1B7C99FA" w14:textId="656B0B04"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162BC78B" w14:textId="56928D91"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2892CA0F" w14:textId="47EFA570"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2C7FD7" w:rsidRPr="006437CB">
              <w:rPr>
                <w:sz w:val="20"/>
                <w:szCs w:val="20"/>
              </w:rPr>
              <w:t>24</w:t>
            </w:r>
            <w:r w:rsidRPr="006437CB">
              <w:rPr>
                <w:sz w:val="20"/>
                <w:szCs w:val="20"/>
              </w:rPr>
              <w:t xml:space="preserve">,846 </w:t>
            </w:r>
          </w:p>
        </w:tc>
        <w:tc>
          <w:tcPr>
            <w:tcW w:w="851" w:type="dxa"/>
          </w:tcPr>
          <w:p w14:paraId="225E5B85" w14:textId="764538F5"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992" w:type="dxa"/>
            <w:tcBorders>
              <w:right w:val="single" w:sz="4" w:space="0" w:color="365F91" w:themeColor="accent1" w:themeShade="BF"/>
            </w:tcBorders>
          </w:tcPr>
          <w:p w14:paraId="18E9CE64" w14:textId="58A718DF"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2AE01D21"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71F09E12"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Denmark</w:t>
            </w:r>
          </w:p>
        </w:tc>
        <w:tc>
          <w:tcPr>
            <w:tcW w:w="992" w:type="dxa"/>
            <w:tcBorders>
              <w:left w:val="single" w:sz="4" w:space="0" w:color="365F91" w:themeColor="accent1" w:themeShade="BF"/>
            </w:tcBorders>
          </w:tcPr>
          <w:p w14:paraId="36ED07A9" w14:textId="1D72053F"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3E4BA042" w14:textId="3A3FFA62"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27,076 </w:t>
            </w:r>
          </w:p>
        </w:tc>
        <w:tc>
          <w:tcPr>
            <w:tcW w:w="850" w:type="dxa"/>
            <w:tcBorders>
              <w:right w:val="single" w:sz="4" w:space="0" w:color="365F91" w:themeColor="accent1" w:themeShade="BF"/>
            </w:tcBorders>
          </w:tcPr>
          <w:p w14:paraId="764FD0DA" w14:textId="437559CB"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6F0C22F8" w14:textId="08029292"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3FA673F6" w14:textId="65BDAC00"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27,076 </w:t>
            </w:r>
          </w:p>
        </w:tc>
        <w:tc>
          <w:tcPr>
            <w:tcW w:w="992" w:type="dxa"/>
            <w:tcBorders>
              <w:right w:val="single" w:sz="4" w:space="0" w:color="365F91" w:themeColor="accent1" w:themeShade="BF"/>
            </w:tcBorders>
          </w:tcPr>
          <w:p w14:paraId="6FBB858C" w14:textId="387C6859"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07FF3C41" w14:textId="3835479E"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851" w:type="dxa"/>
          </w:tcPr>
          <w:p w14:paraId="65B74EC5" w14:textId="1F2CD8AE"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4455CE82" w14:textId="168142E3"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11AAD9DE"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72CA54E6"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Djibouti</w:t>
            </w:r>
          </w:p>
        </w:tc>
        <w:tc>
          <w:tcPr>
            <w:tcW w:w="992" w:type="dxa"/>
            <w:tcBorders>
              <w:left w:val="single" w:sz="4" w:space="0" w:color="365F91" w:themeColor="accent1" w:themeShade="BF"/>
            </w:tcBorders>
          </w:tcPr>
          <w:p w14:paraId="5727FA8F" w14:textId="4FAA9C84"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554107" w:rsidRPr="006437CB">
              <w:rPr>
                <w:sz w:val="20"/>
                <w:szCs w:val="20"/>
              </w:rPr>
              <w:t>21</w:t>
            </w:r>
            <w:r w:rsidRPr="006437CB">
              <w:rPr>
                <w:sz w:val="20"/>
                <w:szCs w:val="20"/>
              </w:rPr>
              <w:t xml:space="preserve">,000 </w:t>
            </w:r>
          </w:p>
        </w:tc>
        <w:tc>
          <w:tcPr>
            <w:tcW w:w="993" w:type="dxa"/>
          </w:tcPr>
          <w:p w14:paraId="33C4154B" w14:textId="414DDEF0"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850" w:type="dxa"/>
            <w:tcBorders>
              <w:right w:val="single" w:sz="4" w:space="0" w:color="365F91" w:themeColor="accent1" w:themeShade="BF"/>
            </w:tcBorders>
          </w:tcPr>
          <w:p w14:paraId="0471B3D1" w14:textId="636E8077"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190C1D0A" w14:textId="214348EC"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00C2C062" w14:textId="2D514A98"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4A5B2879" w14:textId="22A7804A"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262C7EA1" w14:textId="5F436432"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2C7FD7" w:rsidRPr="006437CB">
              <w:rPr>
                <w:sz w:val="20"/>
                <w:szCs w:val="20"/>
              </w:rPr>
              <w:t>21</w:t>
            </w:r>
            <w:r w:rsidRPr="006437CB">
              <w:rPr>
                <w:sz w:val="20"/>
                <w:szCs w:val="20"/>
              </w:rPr>
              <w:t xml:space="preserve">,000 </w:t>
            </w:r>
          </w:p>
        </w:tc>
        <w:tc>
          <w:tcPr>
            <w:tcW w:w="851" w:type="dxa"/>
          </w:tcPr>
          <w:p w14:paraId="1402AF2C" w14:textId="5A2038B2"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992" w:type="dxa"/>
            <w:tcBorders>
              <w:right w:val="single" w:sz="4" w:space="0" w:color="365F91" w:themeColor="accent1" w:themeShade="BF"/>
            </w:tcBorders>
          </w:tcPr>
          <w:p w14:paraId="4606E5CE" w14:textId="212BEB65"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6B96DA69"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6274DECE"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Dominican Republic</w:t>
            </w:r>
          </w:p>
        </w:tc>
        <w:tc>
          <w:tcPr>
            <w:tcW w:w="992" w:type="dxa"/>
            <w:tcBorders>
              <w:left w:val="single" w:sz="4" w:space="0" w:color="365F91" w:themeColor="accent1" w:themeShade="BF"/>
            </w:tcBorders>
          </w:tcPr>
          <w:p w14:paraId="389477C7" w14:textId="3767AFC0" w:rsidR="008D5008" w:rsidRPr="006437CB" w:rsidRDefault="00554107"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w:t>
            </w:r>
            <w:r w:rsidR="008D5008" w:rsidRPr="006437CB">
              <w:rPr>
                <w:sz w:val="20"/>
                <w:szCs w:val="20"/>
              </w:rPr>
              <w:t xml:space="preserve"> </w:t>
            </w:r>
          </w:p>
        </w:tc>
        <w:tc>
          <w:tcPr>
            <w:tcW w:w="993" w:type="dxa"/>
          </w:tcPr>
          <w:p w14:paraId="32C3D932" w14:textId="6319A25A"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3,281 </w:t>
            </w:r>
          </w:p>
        </w:tc>
        <w:tc>
          <w:tcPr>
            <w:tcW w:w="850" w:type="dxa"/>
            <w:tcBorders>
              <w:right w:val="single" w:sz="4" w:space="0" w:color="365F91" w:themeColor="accent1" w:themeShade="BF"/>
            </w:tcBorders>
          </w:tcPr>
          <w:p w14:paraId="1E702D15" w14:textId="785B907A"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507E30E8" w14:textId="1FCE2D92"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2C7FD7" w:rsidRPr="006437CB">
              <w:rPr>
                <w:sz w:val="20"/>
                <w:szCs w:val="20"/>
              </w:rPr>
              <w:t>-</w:t>
            </w:r>
            <w:r w:rsidRPr="006437CB">
              <w:rPr>
                <w:sz w:val="20"/>
                <w:szCs w:val="20"/>
              </w:rPr>
              <w:t xml:space="preserve"> </w:t>
            </w:r>
          </w:p>
        </w:tc>
        <w:tc>
          <w:tcPr>
            <w:tcW w:w="993" w:type="dxa"/>
          </w:tcPr>
          <w:p w14:paraId="1427098D" w14:textId="43B70531"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3,</w:t>
            </w:r>
            <w:r w:rsidR="002C7FD7" w:rsidRPr="006437CB">
              <w:rPr>
                <w:sz w:val="20"/>
                <w:szCs w:val="20"/>
              </w:rPr>
              <w:t xml:space="preserve">068 </w:t>
            </w:r>
          </w:p>
        </w:tc>
        <w:tc>
          <w:tcPr>
            <w:tcW w:w="992" w:type="dxa"/>
            <w:tcBorders>
              <w:right w:val="single" w:sz="4" w:space="0" w:color="365F91" w:themeColor="accent1" w:themeShade="BF"/>
            </w:tcBorders>
          </w:tcPr>
          <w:p w14:paraId="38A634D3" w14:textId="74412B93"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5B454AE2" w14:textId="530DDDCB"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851" w:type="dxa"/>
          </w:tcPr>
          <w:p w14:paraId="0C569DD7" w14:textId="5F4F09C2"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2C7FD7" w:rsidRPr="006437CB">
              <w:rPr>
                <w:sz w:val="20"/>
                <w:szCs w:val="20"/>
              </w:rPr>
              <w:t xml:space="preserve">213   </w:t>
            </w:r>
          </w:p>
        </w:tc>
        <w:tc>
          <w:tcPr>
            <w:tcW w:w="992" w:type="dxa"/>
            <w:tcBorders>
              <w:right w:val="single" w:sz="4" w:space="0" w:color="365F91" w:themeColor="accent1" w:themeShade="BF"/>
            </w:tcBorders>
          </w:tcPr>
          <w:p w14:paraId="71F1FD7F" w14:textId="56818C7D"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1A7603B2"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1545CFEE"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Ecuador</w:t>
            </w:r>
          </w:p>
        </w:tc>
        <w:tc>
          <w:tcPr>
            <w:tcW w:w="992" w:type="dxa"/>
            <w:tcBorders>
              <w:left w:val="single" w:sz="4" w:space="0" w:color="365F91" w:themeColor="accent1" w:themeShade="BF"/>
            </w:tcBorders>
          </w:tcPr>
          <w:p w14:paraId="32469296" w14:textId="714FDA29"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554107" w:rsidRPr="006437CB">
              <w:rPr>
                <w:sz w:val="20"/>
                <w:szCs w:val="20"/>
              </w:rPr>
              <w:t>23,</w:t>
            </w:r>
            <w:r w:rsidR="00B461EA">
              <w:rPr>
                <w:sz w:val="20"/>
                <w:szCs w:val="20"/>
              </w:rPr>
              <w:t>473</w:t>
            </w:r>
            <w:r w:rsidR="00B461EA" w:rsidRPr="006437CB">
              <w:rPr>
                <w:sz w:val="20"/>
                <w:szCs w:val="20"/>
              </w:rPr>
              <w:t xml:space="preserve"> </w:t>
            </w:r>
          </w:p>
        </w:tc>
        <w:tc>
          <w:tcPr>
            <w:tcW w:w="993" w:type="dxa"/>
          </w:tcPr>
          <w:p w14:paraId="58725603" w14:textId="2898633F"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3,770 </w:t>
            </w:r>
          </w:p>
        </w:tc>
        <w:tc>
          <w:tcPr>
            <w:tcW w:w="850" w:type="dxa"/>
            <w:tcBorders>
              <w:right w:val="single" w:sz="4" w:space="0" w:color="365F91" w:themeColor="accent1" w:themeShade="BF"/>
            </w:tcBorders>
          </w:tcPr>
          <w:p w14:paraId="355AA2E8" w14:textId="79241D62"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712874BF" w14:textId="79882CF6"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3813B4C1" w14:textId="7831DD03"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670A2335" w14:textId="2BF8C1D7"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0AF592F5" w14:textId="5A15EC9A"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2C7FD7" w:rsidRPr="006437CB">
              <w:rPr>
                <w:sz w:val="20"/>
                <w:szCs w:val="20"/>
              </w:rPr>
              <w:t>23,</w:t>
            </w:r>
            <w:r w:rsidR="00B461EA">
              <w:rPr>
                <w:sz w:val="20"/>
                <w:szCs w:val="20"/>
              </w:rPr>
              <w:t>473</w:t>
            </w:r>
            <w:r w:rsidR="00B461EA" w:rsidRPr="006437CB">
              <w:rPr>
                <w:sz w:val="20"/>
                <w:szCs w:val="20"/>
              </w:rPr>
              <w:t xml:space="preserve"> </w:t>
            </w:r>
          </w:p>
        </w:tc>
        <w:tc>
          <w:tcPr>
            <w:tcW w:w="851" w:type="dxa"/>
          </w:tcPr>
          <w:p w14:paraId="0A13674C" w14:textId="52763E8A"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3,770 </w:t>
            </w:r>
          </w:p>
        </w:tc>
        <w:tc>
          <w:tcPr>
            <w:tcW w:w="992" w:type="dxa"/>
            <w:tcBorders>
              <w:right w:val="single" w:sz="4" w:space="0" w:color="365F91" w:themeColor="accent1" w:themeShade="BF"/>
            </w:tcBorders>
          </w:tcPr>
          <w:p w14:paraId="256E7B1E" w14:textId="1D4A19F7"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636DDB61"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3C787651"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Egypt</w:t>
            </w:r>
          </w:p>
        </w:tc>
        <w:tc>
          <w:tcPr>
            <w:tcW w:w="992" w:type="dxa"/>
            <w:tcBorders>
              <w:left w:val="single" w:sz="4" w:space="0" w:color="365F91" w:themeColor="accent1" w:themeShade="BF"/>
            </w:tcBorders>
          </w:tcPr>
          <w:p w14:paraId="745FD32B" w14:textId="3ED2D1E7"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1B351F58" w14:textId="38CB5519"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6,806 </w:t>
            </w:r>
          </w:p>
        </w:tc>
        <w:tc>
          <w:tcPr>
            <w:tcW w:w="850" w:type="dxa"/>
            <w:tcBorders>
              <w:right w:val="single" w:sz="4" w:space="0" w:color="365F91" w:themeColor="accent1" w:themeShade="BF"/>
            </w:tcBorders>
          </w:tcPr>
          <w:p w14:paraId="60003D39" w14:textId="6B8C732D"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04398DC6" w14:textId="4B764903"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2F00A525" w14:textId="13DBCAF7"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6,806 </w:t>
            </w:r>
          </w:p>
        </w:tc>
        <w:tc>
          <w:tcPr>
            <w:tcW w:w="992" w:type="dxa"/>
            <w:tcBorders>
              <w:right w:val="single" w:sz="4" w:space="0" w:color="365F91" w:themeColor="accent1" w:themeShade="BF"/>
            </w:tcBorders>
          </w:tcPr>
          <w:p w14:paraId="46CC4978" w14:textId="72061528"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262B4FF2" w14:textId="583937D9"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851" w:type="dxa"/>
          </w:tcPr>
          <w:p w14:paraId="66A6B81A" w14:textId="71EB2263"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24F19856" w14:textId="649336C2"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01FACAB7"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088604AA"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El Salvador</w:t>
            </w:r>
          </w:p>
        </w:tc>
        <w:tc>
          <w:tcPr>
            <w:tcW w:w="992" w:type="dxa"/>
            <w:tcBorders>
              <w:left w:val="single" w:sz="4" w:space="0" w:color="365F91" w:themeColor="accent1" w:themeShade="BF"/>
            </w:tcBorders>
          </w:tcPr>
          <w:p w14:paraId="186D9ADE" w14:textId="03462C12"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554107" w:rsidRPr="006437CB">
              <w:rPr>
                <w:sz w:val="20"/>
                <w:szCs w:val="20"/>
              </w:rPr>
              <w:t>2</w:t>
            </w:r>
            <w:r w:rsidRPr="006437CB">
              <w:rPr>
                <w:sz w:val="20"/>
                <w:szCs w:val="20"/>
              </w:rPr>
              <w:t xml:space="preserve">,999 </w:t>
            </w:r>
          </w:p>
        </w:tc>
        <w:tc>
          <w:tcPr>
            <w:tcW w:w="993" w:type="dxa"/>
          </w:tcPr>
          <w:p w14:paraId="3FDAF776" w14:textId="274163E3"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850" w:type="dxa"/>
            <w:tcBorders>
              <w:right w:val="single" w:sz="4" w:space="0" w:color="365F91" w:themeColor="accent1" w:themeShade="BF"/>
            </w:tcBorders>
          </w:tcPr>
          <w:p w14:paraId="4E544847" w14:textId="12A1C054"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1265A08A" w14:textId="625C0738"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5FCC9251" w14:textId="7F8DCBBA"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46161281" w14:textId="7DCD9D58"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57D0B9FA" w14:textId="36155EA5"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2C7FD7" w:rsidRPr="006437CB">
              <w:rPr>
                <w:sz w:val="20"/>
                <w:szCs w:val="20"/>
              </w:rPr>
              <w:t>2</w:t>
            </w:r>
            <w:r w:rsidRPr="006437CB">
              <w:rPr>
                <w:sz w:val="20"/>
                <w:szCs w:val="20"/>
              </w:rPr>
              <w:t xml:space="preserve">,999 </w:t>
            </w:r>
          </w:p>
        </w:tc>
        <w:tc>
          <w:tcPr>
            <w:tcW w:w="851" w:type="dxa"/>
          </w:tcPr>
          <w:p w14:paraId="7D7B80DC" w14:textId="0EFE887E"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992" w:type="dxa"/>
            <w:tcBorders>
              <w:right w:val="single" w:sz="4" w:space="0" w:color="365F91" w:themeColor="accent1" w:themeShade="BF"/>
            </w:tcBorders>
          </w:tcPr>
          <w:p w14:paraId="060B7E59" w14:textId="55C6F17C"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249D465E"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0D3F92AB"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Equatorial Guinea</w:t>
            </w:r>
          </w:p>
        </w:tc>
        <w:tc>
          <w:tcPr>
            <w:tcW w:w="992" w:type="dxa"/>
            <w:tcBorders>
              <w:left w:val="single" w:sz="4" w:space="0" w:color="365F91" w:themeColor="accent1" w:themeShade="BF"/>
            </w:tcBorders>
          </w:tcPr>
          <w:p w14:paraId="5AEA68D6" w14:textId="6CDCAAF2"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554107" w:rsidRPr="006437CB">
              <w:rPr>
                <w:sz w:val="20"/>
                <w:szCs w:val="20"/>
              </w:rPr>
              <w:t>10</w:t>
            </w:r>
            <w:r w:rsidRPr="006437CB">
              <w:rPr>
                <w:sz w:val="20"/>
                <w:szCs w:val="20"/>
              </w:rPr>
              <w:t xml:space="preserve">,000 </w:t>
            </w:r>
          </w:p>
        </w:tc>
        <w:tc>
          <w:tcPr>
            <w:tcW w:w="993" w:type="dxa"/>
          </w:tcPr>
          <w:p w14:paraId="6DC4CBD9" w14:textId="299AB34B"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850" w:type="dxa"/>
            <w:tcBorders>
              <w:right w:val="single" w:sz="4" w:space="0" w:color="365F91" w:themeColor="accent1" w:themeShade="BF"/>
            </w:tcBorders>
          </w:tcPr>
          <w:p w14:paraId="31CD26E3" w14:textId="2EDCFE04"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2659B167" w14:textId="635860F1"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59F77536" w14:textId="508BEB52"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05588CAF" w14:textId="22CF869A"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3119D6EA" w14:textId="6896EFEF"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2C7FD7" w:rsidRPr="006437CB">
              <w:rPr>
                <w:sz w:val="20"/>
                <w:szCs w:val="20"/>
              </w:rPr>
              <w:t>10</w:t>
            </w:r>
            <w:r w:rsidRPr="006437CB">
              <w:rPr>
                <w:sz w:val="20"/>
                <w:szCs w:val="20"/>
              </w:rPr>
              <w:t xml:space="preserve">,000 </w:t>
            </w:r>
          </w:p>
        </w:tc>
        <w:tc>
          <w:tcPr>
            <w:tcW w:w="851" w:type="dxa"/>
          </w:tcPr>
          <w:p w14:paraId="47569178" w14:textId="4DE5E67D"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992" w:type="dxa"/>
            <w:tcBorders>
              <w:right w:val="single" w:sz="4" w:space="0" w:color="365F91" w:themeColor="accent1" w:themeShade="BF"/>
            </w:tcBorders>
          </w:tcPr>
          <w:p w14:paraId="5F1786DA" w14:textId="07C82B7F"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39A40C45"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40A15093"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Estonia</w:t>
            </w:r>
          </w:p>
        </w:tc>
        <w:tc>
          <w:tcPr>
            <w:tcW w:w="992" w:type="dxa"/>
            <w:tcBorders>
              <w:left w:val="single" w:sz="4" w:space="0" w:color="365F91" w:themeColor="accent1" w:themeShade="BF"/>
            </w:tcBorders>
          </w:tcPr>
          <w:p w14:paraId="079CFBBC" w14:textId="253951B3"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2C721717" w14:textId="22FFFA19"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2,154 </w:t>
            </w:r>
          </w:p>
        </w:tc>
        <w:tc>
          <w:tcPr>
            <w:tcW w:w="850" w:type="dxa"/>
            <w:tcBorders>
              <w:right w:val="single" w:sz="4" w:space="0" w:color="365F91" w:themeColor="accent1" w:themeShade="BF"/>
            </w:tcBorders>
          </w:tcPr>
          <w:p w14:paraId="2FECA53F" w14:textId="512A6227"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248C3E33" w14:textId="62046089"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333AFBFA" w14:textId="5CF856F6"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2,154 </w:t>
            </w:r>
          </w:p>
        </w:tc>
        <w:tc>
          <w:tcPr>
            <w:tcW w:w="992" w:type="dxa"/>
            <w:tcBorders>
              <w:right w:val="single" w:sz="4" w:space="0" w:color="365F91" w:themeColor="accent1" w:themeShade="BF"/>
            </w:tcBorders>
          </w:tcPr>
          <w:p w14:paraId="78E16A4D" w14:textId="3E2D0A7C"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7AB80CEC" w14:textId="2A0631C2"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851" w:type="dxa"/>
          </w:tcPr>
          <w:p w14:paraId="01D4AACE" w14:textId="29D1AD70"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56A9580F" w14:textId="6BF76738"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766FE5AC"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65779538"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Eswatini</w:t>
            </w:r>
          </w:p>
        </w:tc>
        <w:tc>
          <w:tcPr>
            <w:tcW w:w="992" w:type="dxa"/>
            <w:tcBorders>
              <w:left w:val="single" w:sz="4" w:space="0" w:color="365F91" w:themeColor="accent1" w:themeShade="BF"/>
            </w:tcBorders>
          </w:tcPr>
          <w:p w14:paraId="37A48399" w14:textId="017FA4EE"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554107" w:rsidRPr="006437CB">
              <w:rPr>
                <w:sz w:val="20"/>
                <w:szCs w:val="20"/>
              </w:rPr>
              <w:t>3</w:t>
            </w:r>
            <w:r w:rsidRPr="006437CB">
              <w:rPr>
                <w:sz w:val="20"/>
                <w:szCs w:val="20"/>
              </w:rPr>
              <w:t xml:space="preserve">,000 </w:t>
            </w:r>
          </w:p>
        </w:tc>
        <w:tc>
          <w:tcPr>
            <w:tcW w:w="993" w:type="dxa"/>
          </w:tcPr>
          <w:p w14:paraId="3D5960E5" w14:textId="61861C93"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850" w:type="dxa"/>
            <w:tcBorders>
              <w:right w:val="single" w:sz="4" w:space="0" w:color="365F91" w:themeColor="accent1" w:themeShade="BF"/>
            </w:tcBorders>
          </w:tcPr>
          <w:p w14:paraId="28E702A4" w14:textId="71031628"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415D1210" w14:textId="1E75E5CF"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2A8ACA67" w14:textId="2BFDF19E"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29839C0C" w14:textId="482B15D0"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39064EE7" w14:textId="18E6F0AA"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2C7FD7" w:rsidRPr="006437CB">
              <w:rPr>
                <w:sz w:val="20"/>
                <w:szCs w:val="20"/>
              </w:rPr>
              <w:t>3</w:t>
            </w:r>
            <w:r w:rsidRPr="006437CB">
              <w:rPr>
                <w:sz w:val="20"/>
                <w:szCs w:val="20"/>
              </w:rPr>
              <w:t xml:space="preserve">,000 </w:t>
            </w:r>
          </w:p>
        </w:tc>
        <w:tc>
          <w:tcPr>
            <w:tcW w:w="851" w:type="dxa"/>
          </w:tcPr>
          <w:p w14:paraId="420DC5E4" w14:textId="23E22979"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992" w:type="dxa"/>
            <w:tcBorders>
              <w:right w:val="single" w:sz="4" w:space="0" w:color="365F91" w:themeColor="accent1" w:themeShade="BF"/>
            </w:tcBorders>
          </w:tcPr>
          <w:p w14:paraId="256D8ABB" w14:textId="365DDD0D"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28A85578"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3DCAEB19"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Fiji</w:t>
            </w:r>
          </w:p>
        </w:tc>
        <w:tc>
          <w:tcPr>
            <w:tcW w:w="992" w:type="dxa"/>
            <w:tcBorders>
              <w:left w:val="single" w:sz="4" w:space="0" w:color="365F91" w:themeColor="accent1" w:themeShade="BF"/>
            </w:tcBorders>
          </w:tcPr>
          <w:p w14:paraId="2CAA026A" w14:textId="49F60A3F"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112B584E" w14:textId="7EF3FA82"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850" w:type="dxa"/>
            <w:tcBorders>
              <w:right w:val="single" w:sz="4" w:space="0" w:color="365F91" w:themeColor="accent1" w:themeShade="BF"/>
            </w:tcBorders>
          </w:tcPr>
          <w:p w14:paraId="46E759DD" w14:textId="70DE5572"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346F4F99" w14:textId="1C80D8F2"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2D4D7208" w14:textId="160F905C"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992" w:type="dxa"/>
            <w:tcBorders>
              <w:right w:val="single" w:sz="4" w:space="0" w:color="365F91" w:themeColor="accent1" w:themeShade="BF"/>
            </w:tcBorders>
          </w:tcPr>
          <w:p w14:paraId="0F1C6165" w14:textId="6E21E818"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4ED113EA" w14:textId="5BAD2020"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851" w:type="dxa"/>
          </w:tcPr>
          <w:p w14:paraId="45F5E900" w14:textId="7E1661D8"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05F87B8C" w14:textId="3BB48591"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6F25C87C"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5CE3AB7E"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Finland</w:t>
            </w:r>
          </w:p>
        </w:tc>
        <w:tc>
          <w:tcPr>
            <w:tcW w:w="992" w:type="dxa"/>
            <w:tcBorders>
              <w:left w:val="single" w:sz="4" w:space="0" w:color="365F91" w:themeColor="accent1" w:themeShade="BF"/>
            </w:tcBorders>
          </w:tcPr>
          <w:p w14:paraId="2536E4E1" w14:textId="1774ED4F"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45F758FD" w14:textId="7BC0BD2C"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20,417 </w:t>
            </w:r>
          </w:p>
        </w:tc>
        <w:tc>
          <w:tcPr>
            <w:tcW w:w="850" w:type="dxa"/>
            <w:tcBorders>
              <w:right w:val="single" w:sz="4" w:space="0" w:color="365F91" w:themeColor="accent1" w:themeShade="BF"/>
            </w:tcBorders>
          </w:tcPr>
          <w:p w14:paraId="3D1DC62A" w14:textId="2C263A25"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3A481472" w14:textId="51916C57"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7A45356C" w14:textId="52F629B5"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20,417 </w:t>
            </w:r>
          </w:p>
        </w:tc>
        <w:tc>
          <w:tcPr>
            <w:tcW w:w="992" w:type="dxa"/>
            <w:tcBorders>
              <w:right w:val="single" w:sz="4" w:space="0" w:color="365F91" w:themeColor="accent1" w:themeShade="BF"/>
            </w:tcBorders>
          </w:tcPr>
          <w:p w14:paraId="4C1F7289" w14:textId="48AAF85E"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6D79C6D0" w14:textId="3CEC7CE0"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851" w:type="dxa"/>
          </w:tcPr>
          <w:p w14:paraId="73CCF99E" w14:textId="4459D49B"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19911D82" w14:textId="453E1A52"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7DD43C62"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17892919"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France</w:t>
            </w:r>
          </w:p>
        </w:tc>
        <w:tc>
          <w:tcPr>
            <w:tcW w:w="992" w:type="dxa"/>
            <w:tcBorders>
              <w:left w:val="single" w:sz="4" w:space="0" w:color="365F91" w:themeColor="accent1" w:themeShade="BF"/>
            </w:tcBorders>
          </w:tcPr>
          <w:p w14:paraId="03FA54DD" w14:textId="7A8497B9"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35965F47" w14:textId="4BBD8F8A"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211,421 </w:t>
            </w:r>
          </w:p>
        </w:tc>
        <w:tc>
          <w:tcPr>
            <w:tcW w:w="850" w:type="dxa"/>
            <w:tcBorders>
              <w:right w:val="single" w:sz="4" w:space="0" w:color="365F91" w:themeColor="accent1" w:themeShade="BF"/>
            </w:tcBorders>
          </w:tcPr>
          <w:p w14:paraId="64D1FB16" w14:textId="6EAB780E"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2C7FD7" w:rsidRPr="006437CB">
              <w:rPr>
                <w:sz w:val="20"/>
                <w:szCs w:val="20"/>
              </w:rPr>
              <w:t>-</w:t>
            </w:r>
            <w:r w:rsidRPr="006437CB">
              <w:rPr>
                <w:sz w:val="20"/>
                <w:szCs w:val="20"/>
              </w:rPr>
              <w:t xml:space="preserve"> </w:t>
            </w:r>
          </w:p>
        </w:tc>
        <w:tc>
          <w:tcPr>
            <w:tcW w:w="992" w:type="dxa"/>
            <w:tcBorders>
              <w:left w:val="single" w:sz="4" w:space="0" w:color="365F91" w:themeColor="accent1" w:themeShade="BF"/>
            </w:tcBorders>
          </w:tcPr>
          <w:p w14:paraId="669A6217" w14:textId="0BBB752B"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4BB20A29" w14:textId="4329B5AC"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2C7FD7" w:rsidRPr="006437CB">
              <w:rPr>
                <w:sz w:val="20"/>
                <w:szCs w:val="20"/>
              </w:rPr>
              <w:t xml:space="preserve">211,421   </w:t>
            </w:r>
          </w:p>
        </w:tc>
        <w:tc>
          <w:tcPr>
            <w:tcW w:w="992" w:type="dxa"/>
            <w:tcBorders>
              <w:right w:val="single" w:sz="4" w:space="0" w:color="365F91" w:themeColor="accent1" w:themeShade="BF"/>
            </w:tcBorders>
          </w:tcPr>
          <w:p w14:paraId="083C9FC3" w14:textId="2E32A8D8"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992" w:type="dxa"/>
            <w:tcBorders>
              <w:left w:val="single" w:sz="4" w:space="0" w:color="365F91" w:themeColor="accent1" w:themeShade="BF"/>
            </w:tcBorders>
          </w:tcPr>
          <w:p w14:paraId="18C9BFA7" w14:textId="4D64094D"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851" w:type="dxa"/>
          </w:tcPr>
          <w:p w14:paraId="0ECA2BE8" w14:textId="31009246"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7D032CA2" w14:textId="7DF85953"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08E8A7B4"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521D6D6B"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Gabon</w:t>
            </w:r>
          </w:p>
        </w:tc>
        <w:tc>
          <w:tcPr>
            <w:tcW w:w="992" w:type="dxa"/>
            <w:tcBorders>
              <w:left w:val="single" w:sz="4" w:space="0" w:color="365F91" w:themeColor="accent1" w:themeShade="BF"/>
            </w:tcBorders>
          </w:tcPr>
          <w:p w14:paraId="4DFB786A" w14:textId="322B5E07"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554107" w:rsidRPr="006437CB">
              <w:rPr>
                <w:sz w:val="20"/>
                <w:szCs w:val="20"/>
              </w:rPr>
              <w:t>5</w:t>
            </w:r>
            <w:r w:rsidRPr="006437CB">
              <w:rPr>
                <w:sz w:val="20"/>
                <w:szCs w:val="20"/>
              </w:rPr>
              <w:t xml:space="preserve">,236 </w:t>
            </w:r>
          </w:p>
        </w:tc>
        <w:tc>
          <w:tcPr>
            <w:tcW w:w="993" w:type="dxa"/>
          </w:tcPr>
          <w:p w14:paraId="43474C7B" w14:textId="5FFC04A3"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850" w:type="dxa"/>
            <w:tcBorders>
              <w:right w:val="single" w:sz="4" w:space="0" w:color="365F91" w:themeColor="accent1" w:themeShade="BF"/>
            </w:tcBorders>
          </w:tcPr>
          <w:p w14:paraId="214DD996" w14:textId="624AD474"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42A10D3C" w14:textId="6BC54DEA"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3785840C" w14:textId="0B4AF9CE"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1827A49E" w14:textId="565E079C"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43E2F639" w14:textId="44C30484"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2C7FD7" w:rsidRPr="006437CB">
              <w:rPr>
                <w:sz w:val="20"/>
                <w:szCs w:val="20"/>
              </w:rPr>
              <w:t>5</w:t>
            </w:r>
            <w:r w:rsidRPr="006437CB">
              <w:rPr>
                <w:sz w:val="20"/>
                <w:szCs w:val="20"/>
              </w:rPr>
              <w:t xml:space="preserve">,236 </w:t>
            </w:r>
          </w:p>
        </w:tc>
        <w:tc>
          <w:tcPr>
            <w:tcW w:w="851" w:type="dxa"/>
          </w:tcPr>
          <w:p w14:paraId="750CC4B7" w14:textId="4ED80240"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992" w:type="dxa"/>
            <w:tcBorders>
              <w:right w:val="single" w:sz="4" w:space="0" w:color="365F91" w:themeColor="accent1" w:themeShade="BF"/>
            </w:tcBorders>
          </w:tcPr>
          <w:p w14:paraId="05E3A2C9" w14:textId="4FDB210C"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560AEA66"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60765E15"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Gambia</w:t>
            </w:r>
          </w:p>
        </w:tc>
        <w:tc>
          <w:tcPr>
            <w:tcW w:w="992" w:type="dxa"/>
            <w:tcBorders>
              <w:left w:val="single" w:sz="4" w:space="0" w:color="365F91" w:themeColor="accent1" w:themeShade="BF"/>
            </w:tcBorders>
          </w:tcPr>
          <w:p w14:paraId="38044696" w14:textId="08910ADB"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554107" w:rsidRPr="006437CB">
              <w:rPr>
                <w:sz w:val="20"/>
                <w:szCs w:val="20"/>
              </w:rPr>
              <w:t>12</w:t>
            </w:r>
            <w:r w:rsidRPr="006437CB">
              <w:rPr>
                <w:sz w:val="20"/>
                <w:szCs w:val="20"/>
              </w:rPr>
              <w:t xml:space="preserve">,261 </w:t>
            </w:r>
          </w:p>
        </w:tc>
        <w:tc>
          <w:tcPr>
            <w:tcW w:w="993" w:type="dxa"/>
          </w:tcPr>
          <w:p w14:paraId="1714C51B" w14:textId="3806EF96"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850" w:type="dxa"/>
            <w:tcBorders>
              <w:right w:val="single" w:sz="4" w:space="0" w:color="365F91" w:themeColor="accent1" w:themeShade="BF"/>
            </w:tcBorders>
          </w:tcPr>
          <w:p w14:paraId="12DA63C5" w14:textId="7D220FE0"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5F323091" w14:textId="1EC80208"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237E06C4" w14:textId="7A02B7E8"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34D649BF" w14:textId="555638AA"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1BD7F53D" w14:textId="3F5A314D"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2C7FD7" w:rsidRPr="006437CB">
              <w:rPr>
                <w:sz w:val="20"/>
                <w:szCs w:val="20"/>
              </w:rPr>
              <w:t>12</w:t>
            </w:r>
            <w:r w:rsidRPr="006437CB">
              <w:rPr>
                <w:sz w:val="20"/>
                <w:szCs w:val="20"/>
              </w:rPr>
              <w:t xml:space="preserve">,261 </w:t>
            </w:r>
          </w:p>
        </w:tc>
        <w:tc>
          <w:tcPr>
            <w:tcW w:w="851" w:type="dxa"/>
          </w:tcPr>
          <w:p w14:paraId="46E7D843" w14:textId="19E74D2F"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992" w:type="dxa"/>
            <w:tcBorders>
              <w:right w:val="single" w:sz="4" w:space="0" w:color="365F91" w:themeColor="accent1" w:themeShade="BF"/>
            </w:tcBorders>
          </w:tcPr>
          <w:p w14:paraId="47605788" w14:textId="5988D692"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7DE31E9A"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7BCF3DC4"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Georgia</w:t>
            </w:r>
          </w:p>
        </w:tc>
        <w:tc>
          <w:tcPr>
            <w:tcW w:w="992" w:type="dxa"/>
            <w:tcBorders>
              <w:left w:val="single" w:sz="4" w:space="0" w:color="365F91" w:themeColor="accent1" w:themeShade="BF"/>
            </w:tcBorders>
          </w:tcPr>
          <w:p w14:paraId="58818BED" w14:textId="719C785A"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7CE1E985" w14:textId="1AC20251"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850" w:type="dxa"/>
            <w:tcBorders>
              <w:right w:val="single" w:sz="4" w:space="0" w:color="365F91" w:themeColor="accent1" w:themeShade="BF"/>
            </w:tcBorders>
          </w:tcPr>
          <w:p w14:paraId="01C89F23" w14:textId="1FDFAD60"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088DB319" w14:textId="630B0E72"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3F1C6E19" w14:textId="3A360BB3"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992" w:type="dxa"/>
            <w:tcBorders>
              <w:right w:val="single" w:sz="4" w:space="0" w:color="365F91" w:themeColor="accent1" w:themeShade="BF"/>
            </w:tcBorders>
          </w:tcPr>
          <w:p w14:paraId="40B87F67" w14:textId="466B952A"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00FC642B" w14:textId="4A2BD724"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851" w:type="dxa"/>
          </w:tcPr>
          <w:p w14:paraId="6D9B7F9D" w14:textId="298C0F4F"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017B9A82" w14:textId="7D34197F"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406E661A"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0D19EEB0"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Germany</w:t>
            </w:r>
          </w:p>
        </w:tc>
        <w:tc>
          <w:tcPr>
            <w:tcW w:w="992" w:type="dxa"/>
            <w:tcBorders>
              <w:left w:val="single" w:sz="4" w:space="0" w:color="365F91" w:themeColor="accent1" w:themeShade="BF"/>
            </w:tcBorders>
          </w:tcPr>
          <w:p w14:paraId="36E694CE" w14:textId="52C30822"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46E76586" w14:textId="1F1BE8E1"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299,212 </w:t>
            </w:r>
          </w:p>
        </w:tc>
        <w:tc>
          <w:tcPr>
            <w:tcW w:w="850" w:type="dxa"/>
            <w:tcBorders>
              <w:right w:val="single" w:sz="4" w:space="0" w:color="365F91" w:themeColor="accent1" w:themeShade="BF"/>
            </w:tcBorders>
          </w:tcPr>
          <w:p w14:paraId="362E927B" w14:textId="0CC1C221"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33B6597E" w14:textId="00411CEC"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75940452" w14:textId="5CFF2E4C"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299,212 </w:t>
            </w:r>
          </w:p>
        </w:tc>
        <w:tc>
          <w:tcPr>
            <w:tcW w:w="992" w:type="dxa"/>
            <w:tcBorders>
              <w:right w:val="single" w:sz="4" w:space="0" w:color="365F91" w:themeColor="accent1" w:themeShade="BF"/>
            </w:tcBorders>
          </w:tcPr>
          <w:p w14:paraId="4A76BDEB" w14:textId="44A00C07"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4860AB39" w14:textId="2B44E5DC"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851" w:type="dxa"/>
          </w:tcPr>
          <w:p w14:paraId="3F959528" w14:textId="7C532C78"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6887E523" w14:textId="1DDE025D"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08C564E8"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664FCCFC"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Ghana</w:t>
            </w:r>
          </w:p>
        </w:tc>
        <w:tc>
          <w:tcPr>
            <w:tcW w:w="992" w:type="dxa"/>
            <w:tcBorders>
              <w:left w:val="single" w:sz="4" w:space="0" w:color="365F91" w:themeColor="accent1" w:themeShade="BF"/>
            </w:tcBorders>
          </w:tcPr>
          <w:p w14:paraId="1E77BBB6" w14:textId="690D6C8B"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7268F8A0" w14:textId="430A0AA1"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1,175 </w:t>
            </w:r>
          </w:p>
        </w:tc>
        <w:tc>
          <w:tcPr>
            <w:tcW w:w="850" w:type="dxa"/>
            <w:tcBorders>
              <w:right w:val="single" w:sz="4" w:space="0" w:color="365F91" w:themeColor="accent1" w:themeShade="BF"/>
            </w:tcBorders>
          </w:tcPr>
          <w:p w14:paraId="40170537" w14:textId="0222243A"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2C7FD7" w:rsidRPr="006437CB">
              <w:rPr>
                <w:sz w:val="20"/>
                <w:szCs w:val="20"/>
              </w:rPr>
              <w:t>1,656</w:t>
            </w:r>
            <w:r w:rsidRPr="006437CB">
              <w:rPr>
                <w:sz w:val="20"/>
                <w:szCs w:val="20"/>
              </w:rPr>
              <w:t xml:space="preserve"> </w:t>
            </w:r>
          </w:p>
        </w:tc>
        <w:tc>
          <w:tcPr>
            <w:tcW w:w="992" w:type="dxa"/>
            <w:tcBorders>
              <w:left w:val="single" w:sz="4" w:space="0" w:color="365F91" w:themeColor="accent1" w:themeShade="BF"/>
            </w:tcBorders>
          </w:tcPr>
          <w:p w14:paraId="4E2FE8D2" w14:textId="77554F45"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1F0391F7" w14:textId="1ECF06AD"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670363C1" w14:textId="073FD106"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992" w:type="dxa"/>
            <w:tcBorders>
              <w:left w:val="single" w:sz="4" w:space="0" w:color="365F91" w:themeColor="accent1" w:themeShade="BF"/>
            </w:tcBorders>
          </w:tcPr>
          <w:p w14:paraId="0816D7B5" w14:textId="786B2B1B"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851" w:type="dxa"/>
          </w:tcPr>
          <w:p w14:paraId="6F5DE024" w14:textId="3314B71B"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7F6CB76A" w14:textId="72D482F5"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2C7FD7" w:rsidRPr="006437CB">
              <w:rPr>
                <w:sz w:val="20"/>
                <w:szCs w:val="20"/>
              </w:rPr>
              <w:t>481</w:t>
            </w:r>
            <w:r w:rsidRPr="006437CB">
              <w:rPr>
                <w:sz w:val="20"/>
                <w:szCs w:val="20"/>
              </w:rPr>
              <w:t xml:space="preserve"> </w:t>
            </w:r>
          </w:p>
        </w:tc>
      </w:tr>
      <w:tr w:rsidR="008D5008" w:rsidRPr="006437CB" w14:paraId="75326F3E"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17BCD474"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Greece</w:t>
            </w:r>
          </w:p>
        </w:tc>
        <w:tc>
          <w:tcPr>
            <w:tcW w:w="992" w:type="dxa"/>
            <w:tcBorders>
              <w:left w:val="single" w:sz="4" w:space="0" w:color="365F91" w:themeColor="accent1" w:themeShade="BF"/>
            </w:tcBorders>
          </w:tcPr>
          <w:p w14:paraId="422F1426" w14:textId="5DB0F28E"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554107" w:rsidRPr="006437CB">
              <w:rPr>
                <w:sz w:val="20"/>
                <w:szCs w:val="20"/>
              </w:rPr>
              <w:t>31,826</w:t>
            </w:r>
            <w:r w:rsidRPr="006437CB">
              <w:rPr>
                <w:sz w:val="20"/>
                <w:szCs w:val="20"/>
              </w:rPr>
              <w:t xml:space="preserve"> </w:t>
            </w:r>
          </w:p>
        </w:tc>
        <w:tc>
          <w:tcPr>
            <w:tcW w:w="993" w:type="dxa"/>
          </w:tcPr>
          <w:p w14:paraId="2324BD83" w14:textId="6CBE5479"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15,913 </w:t>
            </w:r>
          </w:p>
        </w:tc>
        <w:tc>
          <w:tcPr>
            <w:tcW w:w="850" w:type="dxa"/>
            <w:tcBorders>
              <w:right w:val="single" w:sz="4" w:space="0" w:color="365F91" w:themeColor="accent1" w:themeShade="BF"/>
            </w:tcBorders>
          </w:tcPr>
          <w:p w14:paraId="53871DE9" w14:textId="5CBBA3E9"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01934CE3" w14:textId="258C0886"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0AF960C2" w14:textId="68562499"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2C7FD7" w:rsidRPr="006437CB">
              <w:rPr>
                <w:sz w:val="20"/>
                <w:szCs w:val="20"/>
              </w:rPr>
              <w:t xml:space="preserve">15,913   </w:t>
            </w:r>
          </w:p>
        </w:tc>
        <w:tc>
          <w:tcPr>
            <w:tcW w:w="992" w:type="dxa"/>
            <w:tcBorders>
              <w:right w:val="single" w:sz="4" w:space="0" w:color="365F91" w:themeColor="accent1" w:themeShade="BF"/>
            </w:tcBorders>
          </w:tcPr>
          <w:p w14:paraId="1C01A01D" w14:textId="2AC78636"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056828E8" w14:textId="34D9A738"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15,913 </w:t>
            </w:r>
          </w:p>
        </w:tc>
        <w:tc>
          <w:tcPr>
            <w:tcW w:w="851" w:type="dxa"/>
          </w:tcPr>
          <w:p w14:paraId="07F5F622" w14:textId="689DE523"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15,913 </w:t>
            </w:r>
          </w:p>
        </w:tc>
        <w:tc>
          <w:tcPr>
            <w:tcW w:w="992" w:type="dxa"/>
            <w:tcBorders>
              <w:right w:val="single" w:sz="4" w:space="0" w:color="365F91" w:themeColor="accent1" w:themeShade="BF"/>
            </w:tcBorders>
          </w:tcPr>
          <w:p w14:paraId="01F027C5" w14:textId="0C6C5087"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6A59AF89"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2AE28856"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Grenada</w:t>
            </w:r>
          </w:p>
        </w:tc>
        <w:tc>
          <w:tcPr>
            <w:tcW w:w="992" w:type="dxa"/>
            <w:tcBorders>
              <w:left w:val="single" w:sz="4" w:space="0" w:color="365F91" w:themeColor="accent1" w:themeShade="BF"/>
            </w:tcBorders>
          </w:tcPr>
          <w:p w14:paraId="4F952648" w14:textId="4BC6FAD1"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554107" w:rsidRPr="006437CB">
              <w:rPr>
                <w:sz w:val="20"/>
                <w:szCs w:val="20"/>
              </w:rPr>
              <w:t>11</w:t>
            </w:r>
            <w:r w:rsidRPr="006437CB">
              <w:rPr>
                <w:sz w:val="20"/>
                <w:szCs w:val="20"/>
              </w:rPr>
              <w:t xml:space="preserve">,000 </w:t>
            </w:r>
          </w:p>
        </w:tc>
        <w:tc>
          <w:tcPr>
            <w:tcW w:w="993" w:type="dxa"/>
          </w:tcPr>
          <w:p w14:paraId="27EA663C" w14:textId="3FAE9B33"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850" w:type="dxa"/>
            <w:tcBorders>
              <w:right w:val="single" w:sz="4" w:space="0" w:color="365F91" w:themeColor="accent1" w:themeShade="BF"/>
            </w:tcBorders>
          </w:tcPr>
          <w:p w14:paraId="6660C99C" w14:textId="2884BE3C"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2A236042" w14:textId="0782BAF3"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2A307DBF" w14:textId="3D4AA3C4"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2154E3F4" w14:textId="73796579"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50B9B9C4" w14:textId="2B90F9B8"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2C7FD7" w:rsidRPr="006437CB">
              <w:rPr>
                <w:sz w:val="20"/>
                <w:szCs w:val="20"/>
              </w:rPr>
              <w:t>11</w:t>
            </w:r>
            <w:r w:rsidRPr="006437CB">
              <w:rPr>
                <w:sz w:val="20"/>
                <w:szCs w:val="20"/>
              </w:rPr>
              <w:t xml:space="preserve">,000 </w:t>
            </w:r>
          </w:p>
        </w:tc>
        <w:tc>
          <w:tcPr>
            <w:tcW w:w="851" w:type="dxa"/>
          </w:tcPr>
          <w:p w14:paraId="001881E7" w14:textId="3A525201"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992" w:type="dxa"/>
            <w:tcBorders>
              <w:right w:val="single" w:sz="4" w:space="0" w:color="365F91" w:themeColor="accent1" w:themeShade="BF"/>
            </w:tcBorders>
          </w:tcPr>
          <w:p w14:paraId="473C2B65" w14:textId="0320B71A"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7968BCD5"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0DB00D30"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Guatemala</w:t>
            </w:r>
          </w:p>
        </w:tc>
        <w:tc>
          <w:tcPr>
            <w:tcW w:w="992" w:type="dxa"/>
            <w:tcBorders>
              <w:left w:val="single" w:sz="4" w:space="0" w:color="365F91" w:themeColor="accent1" w:themeShade="BF"/>
            </w:tcBorders>
          </w:tcPr>
          <w:p w14:paraId="35F6ABED" w14:textId="73C8E0DB" w:rsidR="008D5008" w:rsidRPr="006437CB" w:rsidRDefault="00554107"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2,007</w:t>
            </w:r>
            <w:r w:rsidR="008D5008" w:rsidRPr="006437CB">
              <w:rPr>
                <w:sz w:val="20"/>
                <w:szCs w:val="20"/>
              </w:rPr>
              <w:t xml:space="preserve">   </w:t>
            </w:r>
          </w:p>
        </w:tc>
        <w:tc>
          <w:tcPr>
            <w:tcW w:w="993" w:type="dxa"/>
          </w:tcPr>
          <w:p w14:paraId="532E737F" w14:textId="08843997"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2,007 </w:t>
            </w:r>
          </w:p>
        </w:tc>
        <w:tc>
          <w:tcPr>
            <w:tcW w:w="850" w:type="dxa"/>
            <w:tcBorders>
              <w:right w:val="single" w:sz="4" w:space="0" w:color="365F91" w:themeColor="accent1" w:themeShade="BF"/>
            </w:tcBorders>
          </w:tcPr>
          <w:p w14:paraId="3811A528" w14:textId="53A201EA"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17F9B717" w14:textId="0930405C"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61F1B2BD" w14:textId="1B21AE70"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1062DE25" w14:textId="762DCE2F"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3BF0F0FB" w14:textId="7C6729AA"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2C7FD7" w:rsidRPr="006437CB">
              <w:rPr>
                <w:sz w:val="20"/>
                <w:szCs w:val="20"/>
              </w:rPr>
              <w:t xml:space="preserve">2,007   </w:t>
            </w:r>
          </w:p>
        </w:tc>
        <w:tc>
          <w:tcPr>
            <w:tcW w:w="851" w:type="dxa"/>
          </w:tcPr>
          <w:p w14:paraId="2559A839" w14:textId="367324F6"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2,007 </w:t>
            </w:r>
          </w:p>
        </w:tc>
        <w:tc>
          <w:tcPr>
            <w:tcW w:w="992" w:type="dxa"/>
            <w:tcBorders>
              <w:right w:val="single" w:sz="4" w:space="0" w:color="365F91" w:themeColor="accent1" w:themeShade="BF"/>
            </w:tcBorders>
          </w:tcPr>
          <w:p w14:paraId="7B9760C7" w14:textId="7A5DB240"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44CAE1BB"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42213209"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Guinea</w:t>
            </w:r>
          </w:p>
        </w:tc>
        <w:tc>
          <w:tcPr>
            <w:tcW w:w="992" w:type="dxa"/>
            <w:tcBorders>
              <w:left w:val="single" w:sz="4" w:space="0" w:color="365F91" w:themeColor="accent1" w:themeShade="BF"/>
            </w:tcBorders>
          </w:tcPr>
          <w:p w14:paraId="0E896A73" w14:textId="1CB6658E"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554107" w:rsidRPr="006437CB">
              <w:rPr>
                <w:sz w:val="20"/>
                <w:szCs w:val="20"/>
              </w:rPr>
              <w:t>10</w:t>
            </w:r>
            <w:r w:rsidRPr="006437CB">
              <w:rPr>
                <w:sz w:val="20"/>
                <w:szCs w:val="20"/>
              </w:rPr>
              <w:t xml:space="preserve">,000 </w:t>
            </w:r>
          </w:p>
        </w:tc>
        <w:tc>
          <w:tcPr>
            <w:tcW w:w="993" w:type="dxa"/>
          </w:tcPr>
          <w:p w14:paraId="48C575D3" w14:textId="5C727CF8"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850" w:type="dxa"/>
            <w:tcBorders>
              <w:right w:val="single" w:sz="4" w:space="0" w:color="365F91" w:themeColor="accent1" w:themeShade="BF"/>
            </w:tcBorders>
          </w:tcPr>
          <w:p w14:paraId="5A45F465" w14:textId="2F312810"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48BDB13D" w14:textId="0BDAABDB"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3045563D" w14:textId="5EFFB351"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6F0A3D45" w14:textId="128F2490"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76DD7B78" w14:textId="1C62C9BC"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2C7FD7" w:rsidRPr="006437CB">
              <w:rPr>
                <w:sz w:val="20"/>
                <w:szCs w:val="20"/>
              </w:rPr>
              <w:t>10</w:t>
            </w:r>
            <w:r w:rsidRPr="006437CB">
              <w:rPr>
                <w:sz w:val="20"/>
                <w:szCs w:val="20"/>
              </w:rPr>
              <w:t xml:space="preserve">,000 </w:t>
            </w:r>
          </w:p>
        </w:tc>
        <w:tc>
          <w:tcPr>
            <w:tcW w:w="851" w:type="dxa"/>
          </w:tcPr>
          <w:p w14:paraId="29D6B117" w14:textId="298D6124"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992" w:type="dxa"/>
            <w:tcBorders>
              <w:right w:val="single" w:sz="4" w:space="0" w:color="365F91" w:themeColor="accent1" w:themeShade="BF"/>
            </w:tcBorders>
          </w:tcPr>
          <w:p w14:paraId="2C549AFF" w14:textId="2FD47852"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20748D57"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3642AC82"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Guinea-Bissau</w:t>
            </w:r>
          </w:p>
        </w:tc>
        <w:tc>
          <w:tcPr>
            <w:tcW w:w="992" w:type="dxa"/>
            <w:tcBorders>
              <w:left w:val="single" w:sz="4" w:space="0" w:color="365F91" w:themeColor="accent1" w:themeShade="BF"/>
            </w:tcBorders>
          </w:tcPr>
          <w:p w14:paraId="36E0CE72" w14:textId="14E20046"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554107" w:rsidRPr="006437CB">
              <w:rPr>
                <w:sz w:val="20"/>
                <w:szCs w:val="20"/>
              </w:rPr>
              <w:t>16</w:t>
            </w:r>
            <w:r w:rsidRPr="006437CB">
              <w:rPr>
                <w:sz w:val="20"/>
                <w:szCs w:val="20"/>
              </w:rPr>
              <w:t xml:space="preserve">,110 </w:t>
            </w:r>
          </w:p>
        </w:tc>
        <w:tc>
          <w:tcPr>
            <w:tcW w:w="993" w:type="dxa"/>
          </w:tcPr>
          <w:p w14:paraId="695CAF5F" w14:textId="21477CA3"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850" w:type="dxa"/>
            <w:tcBorders>
              <w:right w:val="single" w:sz="4" w:space="0" w:color="365F91" w:themeColor="accent1" w:themeShade="BF"/>
            </w:tcBorders>
          </w:tcPr>
          <w:p w14:paraId="23C0C60D" w14:textId="4E853575"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357AA1D6" w14:textId="6760A4D7"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3C9F62AA" w14:textId="01A0B60F"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4998D804" w14:textId="0D750AC9"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07A3FD81" w14:textId="3D314224"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2C7FD7" w:rsidRPr="006437CB">
              <w:rPr>
                <w:sz w:val="20"/>
                <w:szCs w:val="20"/>
              </w:rPr>
              <w:t>16</w:t>
            </w:r>
            <w:r w:rsidRPr="006437CB">
              <w:rPr>
                <w:sz w:val="20"/>
                <w:szCs w:val="20"/>
              </w:rPr>
              <w:t xml:space="preserve">,110 </w:t>
            </w:r>
          </w:p>
        </w:tc>
        <w:tc>
          <w:tcPr>
            <w:tcW w:w="851" w:type="dxa"/>
          </w:tcPr>
          <w:p w14:paraId="3940EE7E" w14:textId="4382F06C"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992" w:type="dxa"/>
            <w:tcBorders>
              <w:right w:val="single" w:sz="4" w:space="0" w:color="365F91" w:themeColor="accent1" w:themeShade="BF"/>
            </w:tcBorders>
          </w:tcPr>
          <w:p w14:paraId="0B0A2D32" w14:textId="114E43CB"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3D6BEACD"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325F0298"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Honduras</w:t>
            </w:r>
          </w:p>
        </w:tc>
        <w:tc>
          <w:tcPr>
            <w:tcW w:w="992" w:type="dxa"/>
            <w:tcBorders>
              <w:left w:val="single" w:sz="4" w:space="0" w:color="365F91" w:themeColor="accent1" w:themeShade="BF"/>
            </w:tcBorders>
          </w:tcPr>
          <w:p w14:paraId="01F35FB5" w14:textId="028B6D16"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70AB581A" w14:textId="39E48A28"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850" w:type="dxa"/>
            <w:tcBorders>
              <w:right w:val="single" w:sz="4" w:space="0" w:color="365F91" w:themeColor="accent1" w:themeShade="BF"/>
            </w:tcBorders>
          </w:tcPr>
          <w:p w14:paraId="785FC3DF" w14:textId="25C32836"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2C7FD7" w:rsidRPr="006437CB">
              <w:rPr>
                <w:sz w:val="20"/>
                <w:szCs w:val="20"/>
              </w:rPr>
              <w:t xml:space="preserve">179 </w:t>
            </w:r>
          </w:p>
        </w:tc>
        <w:tc>
          <w:tcPr>
            <w:tcW w:w="992" w:type="dxa"/>
            <w:tcBorders>
              <w:left w:val="single" w:sz="4" w:space="0" w:color="365F91" w:themeColor="accent1" w:themeShade="BF"/>
            </w:tcBorders>
          </w:tcPr>
          <w:p w14:paraId="0CEA3E79" w14:textId="61DFF0FA"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116B5032" w14:textId="4AEA5DE2"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2C7FD7" w:rsidRPr="006437CB">
              <w:rPr>
                <w:sz w:val="20"/>
                <w:szCs w:val="20"/>
              </w:rPr>
              <w:t xml:space="preserve">- </w:t>
            </w:r>
          </w:p>
        </w:tc>
        <w:tc>
          <w:tcPr>
            <w:tcW w:w="992" w:type="dxa"/>
            <w:tcBorders>
              <w:right w:val="single" w:sz="4" w:space="0" w:color="365F91" w:themeColor="accent1" w:themeShade="BF"/>
            </w:tcBorders>
          </w:tcPr>
          <w:p w14:paraId="5CF05665" w14:textId="1C207EC5"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2C7FD7" w:rsidRPr="006437CB">
              <w:rPr>
                <w:sz w:val="20"/>
                <w:szCs w:val="20"/>
              </w:rPr>
              <w:t xml:space="preserve">- </w:t>
            </w:r>
          </w:p>
        </w:tc>
        <w:tc>
          <w:tcPr>
            <w:tcW w:w="992" w:type="dxa"/>
            <w:tcBorders>
              <w:left w:val="single" w:sz="4" w:space="0" w:color="365F91" w:themeColor="accent1" w:themeShade="BF"/>
            </w:tcBorders>
          </w:tcPr>
          <w:p w14:paraId="0B2F3E6E" w14:textId="1CCE6530"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851" w:type="dxa"/>
          </w:tcPr>
          <w:p w14:paraId="2E7ABE5B" w14:textId="25AC12FA"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2C7FD7" w:rsidRPr="006437CB">
              <w:rPr>
                <w:sz w:val="20"/>
                <w:szCs w:val="20"/>
              </w:rPr>
              <w:t xml:space="preserve">821   </w:t>
            </w:r>
          </w:p>
        </w:tc>
        <w:tc>
          <w:tcPr>
            <w:tcW w:w="992" w:type="dxa"/>
            <w:tcBorders>
              <w:right w:val="single" w:sz="4" w:space="0" w:color="365F91" w:themeColor="accent1" w:themeShade="BF"/>
            </w:tcBorders>
          </w:tcPr>
          <w:p w14:paraId="35E56BF8" w14:textId="5560B844"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2C7FD7" w:rsidRPr="006437CB">
              <w:rPr>
                <w:sz w:val="20"/>
                <w:szCs w:val="20"/>
              </w:rPr>
              <w:t xml:space="preserve">- </w:t>
            </w:r>
          </w:p>
        </w:tc>
      </w:tr>
      <w:tr w:rsidR="008D5008" w:rsidRPr="006437CB" w14:paraId="42E9EE9E"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701B8EEA"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Hungary</w:t>
            </w:r>
          </w:p>
        </w:tc>
        <w:tc>
          <w:tcPr>
            <w:tcW w:w="992" w:type="dxa"/>
            <w:tcBorders>
              <w:left w:val="single" w:sz="4" w:space="0" w:color="365F91" w:themeColor="accent1" w:themeShade="BF"/>
            </w:tcBorders>
          </w:tcPr>
          <w:p w14:paraId="6C469C0B" w14:textId="7A89F26C"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554107" w:rsidRPr="006437CB">
              <w:rPr>
                <w:sz w:val="20"/>
                <w:szCs w:val="20"/>
              </w:rPr>
              <w:t>-</w:t>
            </w:r>
            <w:r w:rsidRPr="006437CB">
              <w:rPr>
                <w:sz w:val="20"/>
                <w:szCs w:val="20"/>
              </w:rPr>
              <w:t xml:space="preserve"> </w:t>
            </w:r>
          </w:p>
        </w:tc>
        <w:tc>
          <w:tcPr>
            <w:tcW w:w="993" w:type="dxa"/>
          </w:tcPr>
          <w:p w14:paraId="6BDD47B5" w14:textId="16050F0D"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11,164 </w:t>
            </w:r>
          </w:p>
        </w:tc>
        <w:tc>
          <w:tcPr>
            <w:tcW w:w="850" w:type="dxa"/>
            <w:tcBorders>
              <w:right w:val="single" w:sz="4" w:space="0" w:color="365F91" w:themeColor="accent1" w:themeShade="BF"/>
            </w:tcBorders>
          </w:tcPr>
          <w:p w14:paraId="2314D262" w14:textId="5B1F1C32"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70D7B52B" w14:textId="192624C1"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2C7FD7" w:rsidRPr="006437CB">
              <w:rPr>
                <w:sz w:val="20"/>
                <w:szCs w:val="20"/>
              </w:rPr>
              <w:t>-</w:t>
            </w:r>
            <w:r w:rsidRPr="006437CB">
              <w:rPr>
                <w:sz w:val="20"/>
                <w:szCs w:val="20"/>
              </w:rPr>
              <w:t xml:space="preserve"> </w:t>
            </w:r>
          </w:p>
        </w:tc>
        <w:tc>
          <w:tcPr>
            <w:tcW w:w="993" w:type="dxa"/>
          </w:tcPr>
          <w:p w14:paraId="1E4E1BF9" w14:textId="5DE7888B"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11,164 </w:t>
            </w:r>
          </w:p>
        </w:tc>
        <w:tc>
          <w:tcPr>
            <w:tcW w:w="992" w:type="dxa"/>
            <w:tcBorders>
              <w:right w:val="single" w:sz="4" w:space="0" w:color="365F91" w:themeColor="accent1" w:themeShade="BF"/>
            </w:tcBorders>
          </w:tcPr>
          <w:p w14:paraId="3593E1EB" w14:textId="166E19B6"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054ED2A3" w14:textId="4158673A"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851" w:type="dxa"/>
          </w:tcPr>
          <w:p w14:paraId="3BF357A9" w14:textId="734C3179"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0176BAD3" w14:textId="4D12F467"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656FDC6C"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2374058F"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Iceland</w:t>
            </w:r>
          </w:p>
        </w:tc>
        <w:tc>
          <w:tcPr>
            <w:tcW w:w="992" w:type="dxa"/>
            <w:tcBorders>
              <w:left w:val="single" w:sz="4" w:space="0" w:color="365F91" w:themeColor="accent1" w:themeShade="BF"/>
            </w:tcBorders>
          </w:tcPr>
          <w:p w14:paraId="3505FBF1" w14:textId="6B370096"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419F20D8" w14:textId="381E6D48"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1,763 </w:t>
            </w:r>
          </w:p>
        </w:tc>
        <w:tc>
          <w:tcPr>
            <w:tcW w:w="850" w:type="dxa"/>
            <w:tcBorders>
              <w:right w:val="single" w:sz="4" w:space="0" w:color="365F91" w:themeColor="accent1" w:themeShade="BF"/>
            </w:tcBorders>
          </w:tcPr>
          <w:p w14:paraId="10BBE593" w14:textId="0253477D"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1362E97C" w14:textId="4FEA4234"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54A3EC8C" w14:textId="675CBBFB"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2C7FD7" w:rsidRPr="006437CB">
              <w:rPr>
                <w:sz w:val="20"/>
                <w:szCs w:val="20"/>
              </w:rPr>
              <w:t>-</w:t>
            </w:r>
            <w:r w:rsidRPr="006437CB">
              <w:rPr>
                <w:sz w:val="20"/>
                <w:szCs w:val="20"/>
              </w:rPr>
              <w:t xml:space="preserve"> </w:t>
            </w:r>
          </w:p>
        </w:tc>
        <w:tc>
          <w:tcPr>
            <w:tcW w:w="992" w:type="dxa"/>
            <w:tcBorders>
              <w:right w:val="single" w:sz="4" w:space="0" w:color="365F91" w:themeColor="accent1" w:themeShade="BF"/>
            </w:tcBorders>
          </w:tcPr>
          <w:p w14:paraId="2FB6A109" w14:textId="715D97F8"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0C4C9882" w14:textId="11FDE5C8"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851" w:type="dxa"/>
          </w:tcPr>
          <w:p w14:paraId="71837C94" w14:textId="6BA46B0A"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2C7FD7" w:rsidRPr="006437CB">
              <w:rPr>
                <w:sz w:val="20"/>
                <w:szCs w:val="20"/>
              </w:rPr>
              <w:t xml:space="preserve">1,763   </w:t>
            </w:r>
          </w:p>
        </w:tc>
        <w:tc>
          <w:tcPr>
            <w:tcW w:w="992" w:type="dxa"/>
            <w:tcBorders>
              <w:right w:val="single" w:sz="4" w:space="0" w:color="365F91" w:themeColor="accent1" w:themeShade="BF"/>
            </w:tcBorders>
          </w:tcPr>
          <w:p w14:paraId="5C4F334C" w14:textId="2FE130C4"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76DB367F"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0F681811"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India</w:t>
            </w:r>
          </w:p>
        </w:tc>
        <w:tc>
          <w:tcPr>
            <w:tcW w:w="992" w:type="dxa"/>
            <w:tcBorders>
              <w:left w:val="single" w:sz="4" w:space="0" w:color="365F91" w:themeColor="accent1" w:themeShade="BF"/>
            </w:tcBorders>
          </w:tcPr>
          <w:p w14:paraId="27700F2E" w14:textId="6D188A9E"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11032ABC" w14:textId="618AD12C"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51,117 </w:t>
            </w:r>
          </w:p>
        </w:tc>
        <w:tc>
          <w:tcPr>
            <w:tcW w:w="850" w:type="dxa"/>
            <w:tcBorders>
              <w:right w:val="single" w:sz="4" w:space="0" w:color="365F91" w:themeColor="accent1" w:themeShade="BF"/>
            </w:tcBorders>
          </w:tcPr>
          <w:p w14:paraId="418B2BAA" w14:textId="258775E7"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1316E989" w14:textId="58C2EE7E"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7109D8E6" w14:textId="1DAB5D30"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2C7FD7" w:rsidRPr="006437CB">
              <w:rPr>
                <w:sz w:val="20"/>
                <w:szCs w:val="20"/>
              </w:rPr>
              <w:t>49,495</w:t>
            </w:r>
            <w:r w:rsidRPr="006437CB">
              <w:rPr>
                <w:sz w:val="20"/>
                <w:szCs w:val="20"/>
              </w:rPr>
              <w:t xml:space="preserve"> </w:t>
            </w:r>
          </w:p>
        </w:tc>
        <w:tc>
          <w:tcPr>
            <w:tcW w:w="992" w:type="dxa"/>
            <w:tcBorders>
              <w:right w:val="single" w:sz="4" w:space="0" w:color="365F91" w:themeColor="accent1" w:themeShade="BF"/>
            </w:tcBorders>
          </w:tcPr>
          <w:p w14:paraId="21D2EF3C" w14:textId="57A06C2C"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3430980E" w14:textId="3F08160E"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851" w:type="dxa"/>
          </w:tcPr>
          <w:p w14:paraId="474620F6" w14:textId="5222CC55"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2C7FD7" w:rsidRPr="006437CB">
              <w:rPr>
                <w:sz w:val="20"/>
                <w:szCs w:val="20"/>
              </w:rPr>
              <w:t xml:space="preserve">1,622   </w:t>
            </w:r>
          </w:p>
        </w:tc>
        <w:tc>
          <w:tcPr>
            <w:tcW w:w="992" w:type="dxa"/>
            <w:tcBorders>
              <w:right w:val="single" w:sz="4" w:space="0" w:color="365F91" w:themeColor="accent1" w:themeShade="BF"/>
            </w:tcBorders>
          </w:tcPr>
          <w:p w14:paraId="686B48F8" w14:textId="4FACEA6C"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55577095"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52C68F43"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lastRenderedPageBreak/>
              <w:t>Indonesia</w:t>
            </w:r>
          </w:p>
        </w:tc>
        <w:tc>
          <w:tcPr>
            <w:tcW w:w="992" w:type="dxa"/>
            <w:tcBorders>
              <w:left w:val="single" w:sz="4" w:space="0" w:color="365F91" w:themeColor="accent1" w:themeShade="BF"/>
            </w:tcBorders>
          </w:tcPr>
          <w:p w14:paraId="2672D130" w14:textId="1C05C72D" w:rsidR="008D5008" w:rsidRPr="006437CB" w:rsidRDefault="00554107"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w:t>
            </w:r>
            <w:r w:rsidR="008D5008" w:rsidRPr="006437CB">
              <w:rPr>
                <w:sz w:val="20"/>
                <w:szCs w:val="20"/>
              </w:rPr>
              <w:t xml:space="preserve"> </w:t>
            </w:r>
          </w:p>
        </w:tc>
        <w:tc>
          <w:tcPr>
            <w:tcW w:w="993" w:type="dxa"/>
          </w:tcPr>
          <w:p w14:paraId="1DCFDBBB" w14:textId="144EE8DC"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26,881 </w:t>
            </w:r>
          </w:p>
        </w:tc>
        <w:tc>
          <w:tcPr>
            <w:tcW w:w="850" w:type="dxa"/>
            <w:tcBorders>
              <w:right w:val="single" w:sz="4" w:space="0" w:color="365F91" w:themeColor="accent1" w:themeShade="BF"/>
            </w:tcBorders>
          </w:tcPr>
          <w:p w14:paraId="4A2D5EBD" w14:textId="3247EC21"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49984F47" w14:textId="24B6CB36"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2C7FD7" w:rsidRPr="006437CB">
              <w:rPr>
                <w:sz w:val="20"/>
                <w:szCs w:val="20"/>
              </w:rPr>
              <w:t xml:space="preserve">- </w:t>
            </w:r>
          </w:p>
        </w:tc>
        <w:tc>
          <w:tcPr>
            <w:tcW w:w="993" w:type="dxa"/>
          </w:tcPr>
          <w:p w14:paraId="73262FBB" w14:textId="3D70D691"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26,881 </w:t>
            </w:r>
          </w:p>
        </w:tc>
        <w:tc>
          <w:tcPr>
            <w:tcW w:w="992" w:type="dxa"/>
            <w:tcBorders>
              <w:right w:val="single" w:sz="4" w:space="0" w:color="365F91" w:themeColor="accent1" w:themeShade="BF"/>
            </w:tcBorders>
          </w:tcPr>
          <w:p w14:paraId="1B020A14" w14:textId="2CE448ED"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38495F88" w14:textId="06B44AB0"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851" w:type="dxa"/>
          </w:tcPr>
          <w:p w14:paraId="71E2BC12" w14:textId="274BD883"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2255EC50" w14:textId="23BDDE3A"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3DB83C3C"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1686F4D3"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Iran (Islamic Republic of)</w:t>
            </w:r>
          </w:p>
        </w:tc>
        <w:tc>
          <w:tcPr>
            <w:tcW w:w="992" w:type="dxa"/>
            <w:tcBorders>
              <w:left w:val="single" w:sz="4" w:space="0" w:color="365F91" w:themeColor="accent1" w:themeShade="BF"/>
            </w:tcBorders>
          </w:tcPr>
          <w:p w14:paraId="526AFD52" w14:textId="139EA37F"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554107" w:rsidRPr="006437CB">
              <w:rPr>
                <w:sz w:val="20"/>
                <w:szCs w:val="20"/>
              </w:rPr>
              <w:t>92,152</w:t>
            </w:r>
            <w:r w:rsidRPr="006437CB">
              <w:rPr>
                <w:sz w:val="20"/>
                <w:szCs w:val="20"/>
              </w:rPr>
              <w:t xml:space="preserve"> </w:t>
            </w:r>
          </w:p>
        </w:tc>
        <w:tc>
          <w:tcPr>
            <w:tcW w:w="993" w:type="dxa"/>
          </w:tcPr>
          <w:p w14:paraId="6D85153E" w14:textId="7FEBD52E"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18,165 </w:t>
            </w:r>
          </w:p>
        </w:tc>
        <w:tc>
          <w:tcPr>
            <w:tcW w:w="850" w:type="dxa"/>
            <w:tcBorders>
              <w:right w:val="single" w:sz="4" w:space="0" w:color="365F91" w:themeColor="accent1" w:themeShade="BF"/>
            </w:tcBorders>
          </w:tcPr>
          <w:p w14:paraId="258CDF4A" w14:textId="155E435E"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285EE5C9" w14:textId="47F3008D"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2C7FD7" w:rsidRPr="006437CB">
              <w:rPr>
                <w:sz w:val="20"/>
                <w:szCs w:val="20"/>
              </w:rPr>
              <w:t xml:space="preserve">14,086   </w:t>
            </w:r>
          </w:p>
        </w:tc>
        <w:tc>
          <w:tcPr>
            <w:tcW w:w="993" w:type="dxa"/>
          </w:tcPr>
          <w:p w14:paraId="5BA229EF" w14:textId="4CB60330"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772F8E76" w14:textId="7DA52C2A"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7679407F" w14:textId="5068EAA7"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7</w:t>
            </w:r>
            <w:r w:rsidR="002C7FD7" w:rsidRPr="006437CB">
              <w:rPr>
                <w:sz w:val="20"/>
                <w:szCs w:val="20"/>
              </w:rPr>
              <w:t>8,066</w:t>
            </w:r>
            <w:r w:rsidRPr="006437CB">
              <w:rPr>
                <w:sz w:val="20"/>
                <w:szCs w:val="20"/>
              </w:rPr>
              <w:t xml:space="preserve"> </w:t>
            </w:r>
          </w:p>
        </w:tc>
        <w:tc>
          <w:tcPr>
            <w:tcW w:w="851" w:type="dxa"/>
          </w:tcPr>
          <w:p w14:paraId="24AC3D40" w14:textId="39127B57"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18,165 </w:t>
            </w:r>
          </w:p>
        </w:tc>
        <w:tc>
          <w:tcPr>
            <w:tcW w:w="992" w:type="dxa"/>
            <w:tcBorders>
              <w:right w:val="single" w:sz="4" w:space="0" w:color="365F91" w:themeColor="accent1" w:themeShade="BF"/>
            </w:tcBorders>
          </w:tcPr>
          <w:p w14:paraId="7EB6967D" w14:textId="1512797F"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6AF9A4F8"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5FEBA954"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Iraq</w:t>
            </w:r>
          </w:p>
        </w:tc>
        <w:tc>
          <w:tcPr>
            <w:tcW w:w="992" w:type="dxa"/>
            <w:tcBorders>
              <w:left w:val="single" w:sz="4" w:space="0" w:color="365F91" w:themeColor="accent1" w:themeShade="BF"/>
            </w:tcBorders>
          </w:tcPr>
          <w:p w14:paraId="6ECBEC0E" w14:textId="63FEE2CE"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554107" w:rsidRPr="006437CB">
              <w:rPr>
                <w:sz w:val="20"/>
                <w:szCs w:val="20"/>
              </w:rPr>
              <w:t>31,478</w:t>
            </w:r>
            <w:r w:rsidRPr="006437CB">
              <w:rPr>
                <w:sz w:val="20"/>
                <w:szCs w:val="20"/>
              </w:rPr>
              <w:t xml:space="preserve"> </w:t>
            </w:r>
          </w:p>
        </w:tc>
        <w:tc>
          <w:tcPr>
            <w:tcW w:w="993" w:type="dxa"/>
          </w:tcPr>
          <w:p w14:paraId="202BCE8C" w14:textId="22FDF4CB"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6,267 </w:t>
            </w:r>
          </w:p>
        </w:tc>
        <w:tc>
          <w:tcPr>
            <w:tcW w:w="850" w:type="dxa"/>
            <w:tcBorders>
              <w:right w:val="single" w:sz="4" w:space="0" w:color="365F91" w:themeColor="accent1" w:themeShade="BF"/>
            </w:tcBorders>
          </w:tcPr>
          <w:p w14:paraId="4B9F9545" w14:textId="03A4D450"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442E4BB0" w14:textId="444FE662"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170114" w:rsidRPr="006437CB">
              <w:rPr>
                <w:sz w:val="20"/>
                <w:szCs w:val="20"/>
              </w:rPr>
              <w:t xml:space="preserve">31,478   </w:t>
            </w:r>
          </w:p>
        </w:tc>
        <w:tc>
          <w:tcPr>
            <w:tcW w:w="993" w:type="dxa"/>
          </w:tcPr>
          <w:p w14:paraId="3F1A6DB0" w14:textId="534974D9"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73EECF1A" w14:textId="44148033"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2B8C144E" w14:textId="48460682"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170114" w:rsidRPr="006437CB">
              <w:rPr>
                <w:sz w:val="20"/>
                <w:szCs w:val="20"/>
              </w:rPr>
              <w:t>-</w:t>
            </w:r>
            <w:r w:rsidRPr="006437CB">
              <w:rPr>
                <w:sz w:val="20"/>
                <w:szCs w:val="20"/>
              </w:rPr>
              <w:t xml:space="preserve"> </w:t>
            </w:r>
          </w:p>
        </w:tc>
        <w:tc>
          <w:tcPr>
            <w:tcW w:w="851" w:type="dxa"/>
          </w:tcPr>
          <w:p w14:paraId="37F3B18E" w14:textId="11A87B88"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6,267 </w:t>
            </w:r>
          </w:p>
        </w:tc>
        <w:tc>
          <w:tcPr>
            <w:tcW w:w="992" w:type="dxa"/>
            <w:tcBorders>
              <w:right w:val="single" w:sz="4" w:space="0" w:color="365F91" w:themeColor="accent1" w:themeShade="BF"/>
            </w:tcBorders>
          </w:tcPr>
          <w:p w14:paraId="1AEF576D" w14:textId="0797D246"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326D033A"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063ABD07"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Ireland</w:t>
            </w:r>
          </w:p>
        </w:tc>
        <w:tc>
          <w:tcPr>
            <w:tcW w:w="992" w:type="dxa"/>
            <w:tcBorders>
              <w:left w:val="single" w:sz="4" w:space="0" w:color="365F91" w:themeColor="accent1" w:themeShade="BF"/>
            </w:tcBorders>
          </w:tcPr>
          <w:p w14:paraId="16725DA2" w14:textId="666A6DF1"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3C7ECA25" w14:textId="1C089E54"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21,495 </w:t>
            </w:r>
          </w:p>
        </w:tc>
        <w:tc>
          <w:tcPr>
            <w:tcW w:w="850" w:type="dxa"/>
            <w:tcBorders>
              <w:right w:val="single" w:sz="4" w:space="0" w:color="365F91" w:themeColor="accent1" w:themeShade="BF"/>
            </w:tcBorders>
          </w:tcPr>
          <w:p w14:paraId="671DD36B" w14:textId="11AEC5F3"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7E4491E0" w14:textId="78ECAF0D"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279D2EB2" w14:textId="417478F3"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170114" w:rsidRPr="006437CB">
              <w:rPr>
                <w:sz w:val="20"/>
                <w:szCs w:val="20"/>
              </w:rPr>
              <w:t>-</w:t>
            </w:r>
            <w:r w:rsidRPr="006437CB">
              <w:rPr>
                <w:sz w:val="20"/>
                <w:szCs w:val="20"/>
              </w:rPr>
              <w:t xml:space="preserve"> </w:t>
            </w:r>
          </w:p>
        </w:tc>
        <w:tc>
          <w:tcPr>
            <w:tcW w:w="992" w:type="dxa"/>
            <w:tcBorders>
              <w:right w:val="single" w:sz="4" w:space="0" w:color="365F91" w:themeColor="accent1" w:themeShade="BF"/>
            </w:tcBorders>
          </w:tcPr>
          <w:p w14:paraId="541520EE" w14:textId="64C6E71F"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499D2220" w14:textId="12F368C6"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851" w:type="dxa"/>
          </w:tcPr>
          <w:p w14:paraId="2C331365" w14:textId="2C50E64F"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170114" w:rsidRPr="006437CB">
              <w:rPr>
                <w:sz w:val="20"/>
                <w:szCs w:val="20"/>
              </w:rPr>
              <w:t xml:space="preserve">21,495   </w:t>
            </w:r>
          </w:p>
        </w:tc>
        <w:tc>
          <w:tcPr>
            <w:tcW w:w="992" w:type="dxa"/>
            <w:tcBorders>
              <w:right w:val="single" w:sz="4" w:space="0" w:color="365F91" w:themeColor="accent1" w:themeShade="BF"/>
            </w:tcBorders>
          </w:tcPr>
          <w:p w14:paraId="3E7BE781" w14:textId="112F25B7"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5AAF32B4"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1B2186DD"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Israel</w:t>
            </w:r>
          </w:p>
        </w:tc>
        <w:tc>
          <w:tcPr>
            <w:tcW w:w="992" w:type="dxa"/>
            <w:tcBorders>
              <w:left w:val="single" w:sz="4" w:space="0" w:color="365F91" w:themeColor="accent1" w:themeShade="BF"/>
            </w:tcBorders>
          </w:tcPr>
          <w:p w14:paraId="703F8800" w14:textId="58C69873"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27,468 </w:t>
            </w:r>
          </w:p>
        </w:tc>
        <w:tc>
          <w:tcPr>
            <w:tcW w:w="993" w:type="dxa"/>
          </w:tcPr>
          <w:p w14:paraId="50515F49" w14:textId="55D34BBE"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27,468 </w:t>
            </w:r>
          </w:p>
        </w:tc>
        <w:tc>
          <w:tcPr>
            <w:tcW w:w="850" w:type="dxa"/>
            <w:tcBorders>
              <w:right w:val="single" w:sz="4" w:space="0" w:color="365F91" w:themeColor="accent1" w:themeShade="BF"/>
            </w:tcBorders>
          </w:tcPr>
          <w:p w14:paraId="5CC153F3" w14:textId="260D9B4E"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7FBE88B6" w14:textId="36A02AFC"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170114" w:rsidRPr="006437CB">
              <w:rPr>
                <w:sz w:val="20"/>
                <w:szCs w:val="20"/>
              </w:rPr>
              <w:t>-</w:t>
            </w:r>
            <w:r w:rsidRPr="006437CB">
              <w:rPr>
                <w:sz w:val="20"/>
                <w:szCs w:val="20"/>
              </w:rPr>
              <w:t xml:space="preserve"> </w:t>
            </w:r>
          </w:p>
        </w:tc>
        <w:tc>
          <w:tcPr>
            <w:tcW w:w="993" w:type="dxa"/>
          </w:tcPr>
          <w:p w14:paraId="4B8F9C7C" w14:textId="26B75A9E"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5F733050" w14:textId="631C368A"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61116326" w14:textId="399DC78F"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170114" w:rsidRPr="006437CB">
              <w:rPr>
                <w:sz w:val="20"/>
                <w:szCs w:val="20"/>
              </w:rPr>
              <w:t xml:space="preserve">27,468   </w:t>
            </w:r>
          </w:p>
        </w:tc>
        <w:tc>
          <w:tcPr>
            <w:tcW w:w="851" w:type="dxa"/>
          </w:tcPr>
          <w:p w14:paraId="73158CD5" w14:textId="60DBA2B4"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27,468 </w:t>
            </w:r>
          </w:p>
        </w:tc>
        <w:tc>
          <w:tcPr>
            <w:tcW w:w="992" w:type="dxa"/>
            <w:tcBorders>
              <w:right w:val="single" w:sz="4" w:space="0" w:color="365F91" w:themeColor="accent1" w:themeShade="BF"/>
            </w:tcBorders>
          </w:tcPr>
          <w:p w14:paraId="1CC8B407" w14:textId="64FDBA7D"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4B545942"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0E390C25"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Italy</w:t>
            </w:r>
          </w:p>
        </w:tc>
        <w:tc>
          <w:tcPr>
            <w:tcW w:w="992" w:type="dxa"/>
            <w:tcBorders>
              <w:left w:val="single" w:sz="4" w:space="0" w:color="365F91" w:themeColor="accent1" w:themeShade="BF"/>
            </w:tcBorders>
          </w:tcPr>
          <w:p w14:paraId="3D93985F" w14:textId="74FD93C2" w:rsidR="008D5008" w:rsidRPr="006437CB" w:rsidRDefault="00554107"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4,766</w:t>
            </w:r>
            <w:r w:rsidR="008D5008" w:rsidRPr="006437CB">
              <w:rPr>
                <w:sz w:val="20"/>
                <w:szCs w:val="20"/>
              </w:rPr>
              <w:t xml:space="preserve">   </w:t>
            </w:r>
          </w:p>
        </w:tc>
        <w:tc>
          <w:tcPr>
            <w:tcW w:w="993" w:type="dxa"/>
          </w:tcPr>
          <w:p w14:paraId="62493F70" w14:textId="51DC29CB"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156,142 </w:t>
            </w:r>
          </w:p>
        </w:tc>
        <w:tc>
          <w:tcPr>
            <w:tcW w:w="850" w:type="dxa"/>
            <w:tcBorders>
              <w:right w:val="single" w:sz="4" w:space="0" w:color="365F91" w:themeColor="accent1" w:themeShade="BF"/>
            </w:tcBorders>
          </w:tcPr>
          <w:p w14:paraId="2F139E1B" w14:textId="063C20EC"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1EA5334C" w14:textId="4BC7BED9"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42ADBB02" w14:textId="3F1A7F60"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170114" w:rsidRPr="006437CB">
              <w:rPr>
                <w:sz w:val="20"/>
                <w:szCs w:val="20"/>
              </w:rPr>
              <w:t>-</w:t>
            </w:r>
            <w:r w:rsidRPr="006437CB">
              <w:rPr>
                <w:sz w:val="20"/>
                <w:szCs w:val="20"/>
              </w:rPr>
              <w:t xml:space="preserve"> </w:t>
            </w:r>
          </w:p>
        </w:tc>
        <w:tc>
          <w:tcPr>
            <w:tcW w:w="992" w:type="dxa"/>
            <w:tcBorders>
              <w:right w:val="single" w:sz="4" w:space="0" w:color="365F91" w:themeColor="accent1" w:themeShade="BF"/>
            </w:tcBorders>
          </w:tcPr>
          <w:p w14:paraId="1DEC11BF" w14:textId="6ECCD65F"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047193F2" w14:textId="76955020"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170114" w:rsidRPr="006437CB">
              <w:rPr>
                <w:sz w:val="20"/>
                <w:szCs w:val="20"/>
              </w:rPr>
              <w:t xml:space="preserve">4,766   </w:t>
            </w:r>
          </w:p>
        </w:tc>
        <w:tc>
          <w:tcPr>
            <w:tcW w:w="851" w:type="dxa"/>
          </w:tcPr>
          <w:p w14:paraId="1445704D" w14:textId="592FDC0D"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170114" w:rsidRPr="006437CB">
              <w:rPr>
                <w:sz w:val="20"/>
                <w:szCs w:val="20"/>
              </w:rPr>
              <w:t>156,142</w:t>
            </w:r>
            <w:r w:rsidRPr="006437CB">
              <w:rPr>
                <w:sz w:val="20"/>
                <w:szCs w:val="20"/>
              </w:rPr>
              <w:t xml:space="preserve"> </w:t>
            </w:r>
          </w:p>
        </w:tc>
        <w:tc>
          <w:tcPr>
            <w:tcW w:w="992" w:type="dxa"/>
            <w:tcBorders>
              <w:right w:val="single" w:sz="4" w:space="0" w:color="365F91" w:themeColor="accent1" w:themeShade="BF"/>
            </w:tcBorders>
          </w:tcPr>
          <w:p w14:paraId="46F1F517" w14:textId="4CCBFCB6"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1067C142"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7DF11403"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Jamaica</w:t>
            </w:r>
          </w:p>
        </w:tc>
        <w:tc>
          <w:tcPr>
            <w:tcW w:w="992" w:type="dxa"/>
            <w:tcBorders>
              <w:left w:val="single" w:sz="4" w:space="0" w:color="365F91" w:themeColor="accent1" w:themeShade="BF"/>
            </w:tcBorders>
          </w:tcPr>
          <w:p w14:paraId="2499AB88" w14:textId="48AAA669"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36563E5F" w14:textId="55BEF13F"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850" w:type="dxa"/>
            <w:tcBorders>
              <w:right w:val="single" w:sz="4" w:space="0" w:color="365F91" w:themeColor="accent1" w:themeShade="BF"/>
            </w:tcBorders>
          </w:tcPr>
          <w:p w14:paraId="25A3A4AB" w14:textId="1C19C574"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170114" w:rsidRPr="006437CB">
              <w:rPr>
                <w:sz w:val="20"/>
                <w:szCs w:val="20"/>
              </w:rPr>
              <w:t xml:space="preserve">25 </w:t>
            </w:r>
          </w:p>
        </w:tc>
        <w:tc>
          <w:tcPr>
            <w:tcW w:w="992" w:type="dxa"/>
            <w:tcBorders>
              <w:left w:val="single" w:sz="4" w:space="0" w:color="365F91" w:themeColor="accent1" w:themeShade="BF"/>
            </w:tcBorders>
          </w:tcPr>
          <w:p w14:paraId="11F10C04" w14:textId="5AB9D061"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6766AB66" w14:textId="23B8A7BE"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170114" w:rsidRPr="006437CB">
              <w:rPr>
                <w:sz w:val="20"/>
                <w:szCs w:val="20"/>
              </w:rPr>
              <w:t xml:space="preserve">975 </w:t>
            </w:r>
          </w:p>
        </w:tc>
        <w:tc>
          <w:tcPr>
            <w:tcW w:w="992" w:type="dxa"/>
            <w:tcBorders>
              <w:right w:val="single" w:sz="4" w:space="0" w:color="365F91" w:themeColor="accent1" w:themeShade="BF"/>
            </w:tcBorders>
          </w:tcPr>
          <w:p w14:paraId="68CA5FDD" w14:textId="7E07EB20"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170114" w:rsidRPr="006437CB">
              <w:rPr>
                <w:sz w:val="20"/>
                <w:szCs w:val="20"/>
              </w:rPr>
              <w:t xml:space="preserve">- </w:t>
            </w:r>
          </w:p>
        </w:tc>
        <w:tc>
          <w:tcPr>
            <w:tcW w:w="992" w:type="dxa"/>
            <w:tcBorders>
              <w:left w:val="single" w:sz="4" w:space="0" w:color="365F91" w:themeColor="accent1" w:themeShade="BF"/>
            </w:tcBorders>
          </w:tcPr>
          <w:p w14:paraId="36CC8C22" w14:textId="0BB2E8CD"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851" w:type="dxa"/>
          </w:tcPr>
          <w:p w14:paraId="6028CEF0" w14:textId="7FF8E731"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1897BE2F" w14:textId="10D4394B"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170114" w:rsidRPr="006437CB">
              <w:rPr>
                <w:sz w:val="20"/>
                <w:szCs w:val="20"/>
              </w:rPr>
              <w:t xml:space="preserve">- </w:t>
            </w:r>
          </w:p>
        </w:tc>
      </w:tr>
      <w:tr w:rsidR="008D5008" w:rsidRPr="006437CB" w14:paraId="1019CE92"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776DAC95"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Japan</w:t>
            </w:r>
          </w:p>
        </w:tc>
        <w:tc>
          <w:tcPr>
            <w:tcW w:w="992" w:type="dxa"/>
            <w:tcBorders>
              <w:left w:val="single" w:sz="4" w:space="0" w:color="365F91" w:themeColor="accent1" w:themeShade="BF"/>
            </w:tcBorders>
          </w:tcPr>
          <w:p w14:paraId="4582C564" w14:textId="0A5167F2"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44DB7182" w14:textId="700D5A85"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393,318 </w:t>
            </w:r>
          </w:p>
        </w:tc>
        <w:tc>
          <w:tcPr>
            <w:tcW w:w="850" w:type="dxa"/>
            <w:tcBorders>
              <w:right w:val="single" w:sz="4" w:space="0" w:color="365F91" w:themeColor="accent1" w:themeShade="BF"/>
            </w:tcBorders>
          </w:tcPr>
          <w:p w14:paraId="319E5C72" w14:textId="4B569594"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234D618D" w14:textId="53B532F2"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6AA4136B" w14:textId="38A69FBA"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170114" w:rsidRPr="006437CB">
              <w:rPr>
                <w:sz w:val="20"/>
                <w:szCs w:val="20"/>
              </w:rPr>
              <w:t>307,604</w:t>
            </w:r>
            <w:r w:rsidRPr="006437CB">
              <w:rPr>
                <w:sz w:val="20"/>
                <w:szCs w:val="20"/>
              </w:rPr>
              <w:t xml:space="preserve"> </w:t>
            </w:r>
          </w:p>
        </w:tc>
        <w:tc>
          <w:tcPr>
            <w:tcW w:w="992" w:type="dxa"/>
            <w:tcBorders>
              <w:right w:val="single" w:sz="4" w:space="0" w:color="365F91" w:themeColor="accent1" w:themeShade="BF"/>
            </w:tcBorders>
          </w:tcPr>
          <w:p w14:paraId="3389EEBA" w14:textId="12A5F27D"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4D981CE7" w14:textId="479C4E54"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851" w:type="dxa"/>
          </w:tcPr>
          <w:p w14:paraId="5F99A0C2" w14:textId="6B4A8639"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170114" w:rsidRPr="006437CB">
              <w:rPr>
                <w:sz w:val="20"/>
                <w:szCs w:val="20"/>
              </w:rPr>
              <w:t xml:space="preserve">85,714   </w:t>
            </w:r>
          </w:p>
        </w:tc>
        <w:tc>
          <w:tcPr>
            <w:tcW w:w="992" w:type="dxa"/>
            <w:tcBorders>
              <w:right w:val="single" w:sz="4" w:space="0" w:color="365F91" w:themeColor="accent1" w:themeShade="BF"/>
            </w:tcBorders>
          </w:tcPr>
          <w:p w14:paraId="23B92053" w14:textId="615E7197"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5401F6F1"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49167647"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Jordan</w:t>
            </w:r>
          </w:p>
        </w:tc>
        <w:tc>
          <w:tcPr>
            <w:tcW w:w="992" w:type="dxa"/>
            <w:tcBorders>
              <w:left w:val="single" w:sz="4" w:space="0" w:color="365F91" w:themeColor="accent1" w:themeShade="BF"/>
            </w:tcBorders>
          </w:tcPr>
          <w:p w14:paraId="7DC46751" w14:textId="250C28E0" w:rsidR="008D5008" w:rsidRPr="006437CB" w:rsidRDefault="00554107"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3,182</w:t>
            </w:r>
            <w:r w:rsidR="008D5008" w:rsidRPr="006437CB">
              <w:rPr>
                <w:sz w:val="20"/>
                <w:szCs w:val="20"/>
              </w:rPr>
              <w:t xml:space="preserve"> </w:t>
            </w:r>
          </w:p>
        </w:tc>
        <w:tc>
          <w:tcPr>
            <w:tcW w:w="993" w:type="dxa"/>
          </w:tcPr>
          <w:p w14:paraId="72BC9359" w14:textId="39BA06CE"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1,077 </w:t>
            </w:r>
          </w:p>
        </w:tc>
        <w:tc>
          <w:tcPr>
            <w:tcW w:w="850" w:type="dxa"/>
            <w:tcBorders>
              <w:right w:val="single" w:sz="4" w:space="0" w:color="365F91" w:themeColor="accent1" w:themeShade="BF"/>
            </w:tcBorders>
          </w:tcPr>
          <w:p w14:paraId="476DA02A" w14:textId="30A3F284"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53A63536" w14:textId="1C9B7817"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2A543D2C" w14:textId="135ABE6F"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7CBB91AE" w14:textId="1B486505"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42D0B21A" w14:textId="466E9C15"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170114" w:rsidRPr="006437CB">
              <w:rPr>
                <w:sz w:val="20"/>
                <w:szCs w:val="20"/>
              </w:rPr>
              <w:t>3</w:t>
            </w:r>
            <w:r w:rsidRPr="006437CB">
              <w:rPr>
                <w:sz w:val="20"/>
                <w:szCs w:val="20"/>
              </w:rPr>
              <w:t>,</w:t>
            </w:r>
            <w:r w:rsidR="00170114" w:rsidRPr="006437CB">
              <w:rPr>
                <w:sz w:val="20"/>
                <w:szCs w:val="20"/>
              </w:rPr>
              <w:t xml:space="preserve">182 </w:t>
            </w:r>
          </w:p>
        </w:tc>
        <w:tc>
          <w:tcPr>
            <w:tcW w:w="851" w:type="dxa"/>
          </w:tcPr>
          <w:p w14:paraId="5B4D6CE1" w14:textId="2832DA62"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1,077 </w:t>
            </w:r>
          </w:p>
        </w:tc>
        <w:tc>
          <w:tcPr>
            <w:tcW w:w="992" w:type="dxa"/>
            <w:tcBorders>
              <w:right w:val="single" w:sz="4" w:space="0" w:color="365F91" w:themeColor="accent1" w:themeShade="BF"/>
            </w:tcBorders>
          </w:tcPr>
          <w:p w14:paraId="4456E0FC" w14:textId="41F0B78B"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1823CA61"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6A6B5BC2"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Kazakhstan</w:t>
            </w:r>
          </w:p>
        </w:tc>
        <w:tc>
          <w:tcPr>
            <w:tcW w:w="992" w:type="dxa"/>
            <w:tcBorders>
              <w:left w:val="single" w:sz="4" w:space="0" w:color="365F91" w:themeColor="accent1" w:themeShade="BF"/>
            </w:tcBorders>
          </w:tcPr>
          <w:p w14:paraId="33AC0402" w14:textId="4ABE3672"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69229518" w14:textId="7E3BA347"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6,512 </w:t>
            </w:r>
          </w:p>
        </w:tc>
        <w:tc>
          <w:tcPr>
            <w:tcW w:w="850" w:type="dxa"/>
            <w:tcBorders>
              <w:right w:val="single" w:sz="4" w:space="0" w:color="365F91" w:themeColor="accent1" w:themeShade="BF"/>
            </w:tcBorders>
          </w:tcPr>
          <w:p w14:paraId="6EBEA7C9" w14:textId="50F3E243"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2337C3B5" w14:textId="373C0DC4"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2D5BA9A2" w14:textId="221F1E40"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6,512 </w:t>
            </w:r>
          </w:p>
        </w:tc>
        <w:tc>
          <w:tcPr>
            <w:tcW w:w="992" w:type="dxa"/>
            <w:tcBorders>
              <w:right w:val="single" w:sz="4" w:space="0" w:color="365F91" w:themeColor="accent1" w:themeShade="BF"/>
            </w:tcBorders>
          </w:tcPr>
          <w:p w14:paraId="30876C24" w14:textId="1ED84CAD"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564C7512" w14:textId="1FD10134"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851" w:type="dxa"/>
          </w:tcPr>
          <w:p w14:paraId="4E342521" w14:textId="52EA6A21"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41814AEA" w14:textId="05F65B05"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485AEB99"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301796C6"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Kenya</w:t>
            </w:r>
          </w:p>
        </w:tc>
        <w:tc>
          <w:tcPr>
            <w:tcW w:w="992" w:type="dxa"/>
            <w:tcBorders>
              <w:left w:val="single" w:sz="4" w:space="0" w:color="365F91" w:themeColor="accent1" w:themeShade="BF"/>
            </w:tcBorders>
          </w:tcPr>
          <w:p w14:paraId="13FFF1DD" w14:textId="570E78ED"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5CEE6D25" w14:textId="6141F915"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1,469 </w:t>
            </w:r>
          </w:p>
        </w:tc>
        <w:tc>
          <w:tcPr>
            <w:tcW w:w="850" w:type="dxa"/>
            <w:tcBorders>
              <w:right w:val="single" w:sz="4" w:space="0" w:color="365F91" w:themeColor="accent1" w:themeShade="BF"/>
            </w:tcBorders>
          </w:tcPr>
          <w:p w14:paraId="41DE17AE" w14:textId="1C66BEA7"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170114" w:rsidRPr="006437CB">
              <w:rPr>
                <w:sz w:val="20"/>
                <w:szCs w:val="20"/>
              </w:rPr>
              <w:t xml:space="preserve">531   </w:t>
            </w:r>
          </w:p>
        </w:tc>
        <w:tc>
          <w:tcPr>
            <w:tcW w:w="992" w:type="dxa"/>
            <w:tcBorders>
              <w:left w:val="single" w:sz="4" w:space="0" w:color="365F91" w:themeColor="accent1" w:themeShade="BF"/>
            </w:tcBorders>
          </w:tcPr>
          <w:p w14:paraId="003F55FE" w14:textId="2ACE35B9"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18D29458" w14:textId="2CACCB29"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170114" w:rsidRPr="006437CB">
              <w:rPr>
                <w:sz w:val="20"/>
                <w:szCs w:val="20"/>
              </w:rPr>
              <w:t>-</w:t>
            </w:r>
            <w:r w:rsidRPr="006437CB">
              <w:rPr>
                <w:sz w:val="20"/>
                <w:szCs w:val="20"/>
              </w:rPr>
              <w:t xml:space="preserve"> </w:t>
            </w:r>
          </w:p>
        </w:tc>
        <w:tc>
          <w:tcPr>
            <w:tcW w:w="992" w:type="dxa"/>
            <w:tcBorders>
              <w:right w:val="single" w:sz="4" w:space="0" w:color="365F91" w:themeColor="accent1" w:themeShade="BF"/>
            </w:tcBorders>
          </w:tcPr>
          <w:p w14:paraId="6191A7BE" w14:textId="7BFAAA19"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170114" w:rsidRPr="006437CB">
              <w:rPr>
                <w:sz w:val="20"/>
                <w:szCs w:val="20"/>
              </w:rPr>
              <w:t xml:space="preserve">- </w:t>
            </w:r>
          </w:p>
        </w:tc>
        <w:tc>
          <w:tcPr>
            <w:tcW w:w="992" w:type="dxa"/>
            <w:tcBorders>
              <w:left w:val="single" w:sz="4" w:space="0" w:color="365F91" w:themeColor="accent1" w:themeShade="BF"/>
            </w:tcBorders>
          </w:tcPr>
          <w:p w14:paraId="2BDD1FF0" w14:textId="09307C1C"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851" w:type="dxa"/>
          </w:tcPr>
          <w:p w14:paraId="5D1F062A" w14:textId="5A5C88DA"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170114" w:rsidRPr="006437CB">
              <w:rPr>
                <w:sz w:val="20"/>
                <w:szCs w:val="20"/>
              </w:rPr>
              <w:t xml:space="preserve">938   </w:t>
            </w:r>
          </w:p>
        </w:tc>
        <w:tc>
          <w:tcPr>
            <w:tcW w:w="992" w:type="dxa"/>
            <w:tcBorders>
              <w:right w:val="single" w:sz="4" w:space="0" w:color="365F91" w:themeColor="accent1" w:themeShade="BF"/>
            </w:tcBorders>
          </w:tcPr>
          <w:p w14:paraId="0A3C5A25" w14:textId="2AFAF222"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170114" w:rsidRPr="006437CB">
              <w:rPr>
                <w:sz w:val="20"/>
                <w:szCs w:val="20"/>
              </w:rPr>
              <w:t xml:space="preserve">- </w:t>
            </w:r>
          </w:p>
        </w:tc>
      </w:tr>
      <w:tr w:rsidR="008D5008" w:rsidRPr="006437CB" w14:paraId="79F317BA"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630D2239"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Kiribati</w:t>
            </w:r>
          </w:p>
        </w:tc>
        <w:tc>
          <w:tcPr>
            <w:tcW w:w="992" w:type="dxa"/>
            <w:tcBorders>
              <w:left w:val="single" w:sz="4" w:space="0" w:color="365F91" w:themeColor="accent1" w:themeShade="BF"/>
            </w:tcBorders>
          </w:tcPr>
          <w:p w14:paraId="09E6D627" w14:textId="4FB6A405"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77B249CA" w14:textId="2CBF3693"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850" w:type="dxa"/>
            <w:tcBorders>
              <w:right w:val="single" w:sz="4" w:space="0" w:color="365F91" w:themeColor="accent1" w:themeShade="BF"/>
            </w:tcBorders>
          </w:tcPr>
          <w:p w14:paraId="0DC5D05C" w14:textId="3E9D6850"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78D70434" w14:textId="37B7A6C5"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6BC9343A" w14:textId="7827BB25"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D801EB" w:rsidRPr="006437CB">
              <w:rPr>
                <w:sz w:val="20"/>
                <w:szCs w:val="20"/>
              </w:rPr>
              <w:t>-</w:t>
            </w:r>
            <w:r w:rsidRPr="006437CB">
              <w:rPr>
                <w:sz w:val="20"/>
                <w:szCs w:val="20"/>
              </w:rPr>
              <w:t xml:space="preserve"> </w:t>
            </w:r>
          </w:p>
        </w:tc>
        <w:tc>
          <w:tcPr>
            <w:tcW w:w="992" w:type="dxa"/>
            <w:tcBorders>
              <w:right w:val="single" w:sz="4" w:space="0" w:color="365F91" w:themeColor="accent1" w:themeShade="BF"/>
            </w:tcBorders>
          </w:tcPr>
          <w:p w14:paraId="20E5804C" w14:textId="718B49C3"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1F779464" w14:textId="7A26307D"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851" w:type="dxa"/>
          </w:tcPr>
          <w:p w14:paraId="49847D52" w14:textId="27436E82"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D801EB" w:rsidRPr="006437CB">
              <w:rPr>
                <w:sz w:val="20"/>
                <w:szCs w:val="20"/>
              </w:rPr>
              <w:t xml:space="preserve">1,000   </w:t>
            </w:r>
          </w:p>
        </w:tc>
        <w:tc>
          <w:tcPr>
            <w:tcW w:w="992" w:type="dxa"/>
            <w:tcBorders>
              <w:right w:val="single" w:sz="4" w:space="0" w:color="365F91" w:themeColor="accent1" w:themeShade="BF"/>
            </w:tcBorders>
          </w:tcPr>
          <w:p w14:paraId="7AC88715" w14:textId="59A976E9"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329439F0"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372D0930"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Kuwait</w:t>
            </w:r>
          </w:p>
        </w:tc>
        <w:tc>
          <w:tcPr>
            <w:tcW w:w="992" w:type="dxa"/>
            <w:tcBorders>
              <w:left w:val="single" w:sz="4" w:space="0" w:color="365F91" w:themeColor="accent1" w:themeShade="BF"/>
            </w:tcBorders>
          </w:tcPr>
          <w:p w14:paraId="55C65034" w14:textId="5543BC7C"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33FFB10F" w14:textId="22A2B3D8"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11,457 </w:t>
            </w:r>
          </w:p>
        </w:tc>
        <w:tc>
          <w:tcPr>
            <w:tcW w:w="850" w:type="dxa"/>
            <w:tcBorders>
              <w:right w:val="single" w:sz="4" w:space="0" w:color="365F91" w:themeColor="accent1" w:themeShade="BF"/>
            </w:tcBorders>
          </w:tcPr>
          <w:p w14:paraId="733861F1" w14:textId="56DA344B"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55123E0E" w14:textId="0C14FE63"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37E38151" w14:textId="1C6FC6FA"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11,457 </w:t>
            </w:r>
          </w:p>
        </w:tc>
        <w:tc>
          <w:tcPr>
            <w:tcW w:w="992" w:type="dxa"/>
            <w:tcBorders>
              <w:right w:val="single" w:sz="4" w:space="0" w:color="365F91" w:themeColor="accent1" w:themeShade="BF"/>
            </w:tcBorders>
          </w:tcPr>
          <w:p w14:paraId="2DE4DF49" w14:textId="07312257"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4056CBB6" w14:textId="1499BAA1"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851" w:type="dxa"/>
          </w:tcPr>
          <w:p w14:paraId="5CD1D6F0" w14:textId="0FE029E6"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792F9C83" w14:textId="25B41042"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54541D2F"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7B7F78D6"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Kyrgyzstan</w:t>
            </w:r>
          </w:p>
        </w:tc>
        <w:tc>
          <w:tcPr>
            <w:tcW w:w="992" w:type="dxa"/>
            <w:tcBorders>
              <w:left w:val="single" w:sz="4" w:space="0" w:color="365F91" w:themeColor="accent1" w:themeShade="BF"/>
            </w:tcBorders>
          </w:tcPr>
          <w:p w14:paraId="644BA2F9" w14:textId="60F332A3"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554107" w:rsidRPr="006437CB">
              <w:rPr>
                <w:sz w:val="20"/>
                <w:szCs w:val="20"/>
              </w:rPr>
              <w:t>4</w:t>
            </w:r>
            <w:r w:rsidRPr="006437CB">
              <w:rPr>
                <w:sz w:val="20"/>
                <w:szCs w:val="20"/>
              </w:rPr>
              <w:t xml:space="preserve">,000 </w:t>
            </w:r>
          </w:p>
        </w:tc>
        <w:tc>
          <w:tcPr>
            <w:tcW w:w="993" w:type="dxa"/>
          </w:tcPr>
          <w:p w14:paraId="44B826C3" w14:textId="4C48C120"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850" w:type="dxa"/>
            <w:tcBorders>
              <w:right w:val="single" w:sz="4" w:space="0" w:color="365F91" w:themeColor="accent1" w:themeShade="BF"/>
            </w:tcBorders>
          </w:tcPr>
          <w:p w14:paraId="67B3EDCA" w14:textId="1E25B8CD"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7CB64E3F" w14:textId="282F5196"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78E4CE5B" w14:textId="3A59BB6A"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7CCD627B" w14:textId="1F7795C5"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6E47F866" w14:textId="6CEA8701"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D801EB" w:rsidRPr="006437CB">
              <w:rPr>
                <w:sz w:val="20"/>
                <w:szCs w:val="20"/>
              </w:rPr>
              <w:t>4</w:t>
            </w:r>
            <w:r w:rsidRPr="006437CB">
              <w:rPr>
                <w:sz w:val="20"/>
                <w:szCs w:val="20"/>
              </w:rPr>
              <w:t xml:space="preserve">,000 </w:t>
            </w:r>
          </w:p>
        </w:tc>
        <w:tc>
          <w:tcPr>
            <w:tcW w:w="851" w:type="dxa"/>
          </w:tcPr>
          <w:p w14:paraId="5A115AA9" w14:textId="697AAA3D"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992" w:type="dxa"/>
            <w:tcBorders>
              <w:right w:val="single" w:sz="4" w:space="0" w:color="365F91" w:themeColor="accent1" w:themeShade="BF"/>
            </w:tcBorders>
          </w:tcPr>
          <w:p w14:paraId="66CFFE1A" w14:textId="21E1E1F2"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0318E9F7"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39F089F0"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Lao People's Democratic Republic</w:t>
            </w:r>
          </w:p>
        </w:tc>
        <w:tc>
          <w:tcPr>
            <w:tcW w:w="992" w:type="dxa"/>
            <w:tcBorders>
              <w:left w:val="single" w:sz="4" w:space="0" w:color="365F91" w:themeColor="accent1" w:themeShade="BF"/>
            </w:tcBorders>
          </w:tcPr>
          <w:p w14:paraId="5BE88B4F" w14:textId="71A5B716"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03354EB6" w14:textId="7D6DAD57"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850" w:type="dxa"/>
            <w:tcBorders>
              <w:right w:val="single" w:sz="4" w:space="0" w:color="365F91" w:themeColor="accent1" w:themeShade="BF"/>
            </w:tcBorders>
          </w:tcPr>
          <w:p w14:paraId="2F195D02" w14:textId="739FE79A"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7B11D4BE" w14:textId="5884E8AB"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761B64A5" w14:textId="7DDECD59"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992" w:type="dxa"/>
            <w:tcBorders>
              <w:right w:val="single" w:sz="4" w:space="0" w:color="365F91" w:themeColor="accent1" w:themeShade="BF"/>
            </w:tcBorders>
          </w:tcPr>
          <w:p w14:paraId="13F1163D" w14:textId="6778B861"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22EEE539" w14:textId="5BCBB8C7"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851" w:type="dxa"/>
          </w:tcPr>
          <w:p w14:paraId="41DC84FD" w14:textId="2E2693F8"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43E6AA1D" w14:textId="19075668"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4B29D7DB"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6DD44A85"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Latvia</w:t>
            </w:r>
          </w:p>
        </w:tc>
        <w:tc>
          <w:tcPr>
            <w:tcW w:w="992" w:type="dxa"/>
            <w:tcBorders>
              <w:left w:val="single" w:sz="4" w:space="0" w:color="365F91" w:themeColor="accent1" w:themeShade="BF"/>
            </w:tcBorders>
          </w:tcPr>
          <w:p w14:paraId="043BCD74" w14:textId="498A87EE"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05458C5F" w14:textId="628D9F7C"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2,448 </w:t>
            </w:r>
          </w:p>
        </w:tc>
        <w:tc>
          <w:tcPr>
            <w:tcW w:w="850" w:type="dxa"/>
            <w:tcBorders>
              <w:right w:val="single" w:sz="4" w:space="0" w:color="365F91" w:themeColor="accent1" w:themeShade="BF"/>
            </w:tcBorders>
          </w:tcPr>
          <w:p w14:paraId="5826D8F3" w14:textId="6E2C32B5"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655DC435" w14:textId="30A241B7"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593D0E9A" w14:textId="5BBFDBFA"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2,448 </w:t>
            </w:r>
          </w:p>
        </w:tc>
        <w:tc>
          <w:tcPr>
            <w:tcW w:w="992" w:type="dxa"/>
            <w:tcBorders>
              <w:right w:val="single" w:sz="4" w:space="0" w:color="365F91" w:themeColor="accent1" w:themeShade="BF"/>
            </w:tcBorders>
          </w:tcPr>
          <w:p w14:paraId="1666129F" w14:textId="6A66DF22"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64E52E15" w14:textId="14301822"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851" w:type="dxa"/>
          </w:tcPr>
          <w:p w14:paraId="4725D10B" w14:textId="7620707B"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10D15EAD" w14:textId="55880329"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225AB47B"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1F4AD190"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Lebanon</w:t>
            </w:r>
          </w:p>
        </w:tc>
        <w:tc>
          <w:tcPr>
            <w:tcW w:w="992" w:type="dxa"/>
            <w:tcBorders>
              <w:left w:val="single" w:sz="4" w:space="0" w:color="365F91" w:themeColor="accent1" w:themeShade="BF"/>
            </w:tcBorders>
          </w:tcPr>
          <w:p w14:paraId="14565576" w14:textId="7C4A31DD"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w:t>
            </w:r>
            <w:r w:rsidR="00554107" w:rsidRPr="006437CB">
              <w:rPr>
                <w:sz w:val="20"/>
                <w:szCs w:val="20"/>
              </w:rPr>
              <w:t>5,531</w:t>
            </w:r>
            <w:r w:rsidRPr="006437CB">
              <w:rPr>
                <w:sz w:val="20"/>
                <w:szCs w:val="20"/>
              </w:rPr>
              <w:t xml:space="preserve"> </w:t>
            </w:r>
          </w:p>
        </w:tc>
        <w:tc>
          <w:tcPr>
            <w:tcW w:w="993" w:type="dxa"/>
          </w:tcPr>
          <w:p w14:paraId="4F1942AB" w14:textId="151D386F"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1,763 </w:t>
            </w:r>
          </w:p>
        </w:tc>
        <w:tc>
          <w:tcPr>
            <w:tcW w:w="850" w:type="dxa"/>
            <w:tcBorders>
              <w:right w:val="single" w:sz="4" w:space="0" w:color="365F91" w:themeColor="accent1" w:themeShade="BF"/>
            </w:tcBorders>
          </w:tcPr>
          <w:p w14:paraId="171F79CF" w14:textId="1D0AACE7"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2D90ABF4" w14:textId="3D97E4B2"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22217A7F" w14:textId="072D6526"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79651F38" w14:textId="738E062B"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376B9351" w14:textId="4567D8E8"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w:t>
            </w:r>
            <w:r w:rsidR="00D801EB" w:rsidRPr="006437CB">
              <w:rPr>
                <w:sz w:val="20"/>
                <w:szCs w:val="20"/>
              </w:rPr>
              <w:t>5,531</w:t>
            </w:r>
            <w:r w:rsidRPr="006437CB">
              <w:rPr>
                <w:sz w:val="20"/>
                <w:szCs w:val="20"/>
              </w:rPr>
              <w:t xml:space="preserve"> </w:t>
            </w:r>
          </w:p>
        </w:tc>
        <w:tc>
          <w:tcPr>
            <w:tcW w:w="851" w:type="dxa"/>
          </w:tcPr>
          <w:p w14:paraId="34FF5A86" w14:textId="616C44FC"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1,763 </w:t>
            </w:r>
          </w:p>
        </w:tc>
        <w:tc>
          <w:tcPr>
            <w:tcW w:w="992" w:type="dxa"/>
            <w:tcBorders>
              <w:right w:val="single" w:sz="4" w:space="0" w:color="365F91" w:themeColor="accent1" w:themeShade="BF"/>
            </w:tcBorders>
          </w:tcPr>
          <w:p w14:paraId="4340A730" w14:textId="119F6F49"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633F8891"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0CCA9692"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Lesotho</w:t>
            </w:r>
          </w:p>
        </w:tc>
        <w:tc>
          <w:tcPr>
            <w:tcW w:w="992" w:type="dxa"/>
            <w:tcBorders>
              <w:left w:val="single" w:sz="4" w:space="0" w:color="365F91" w:themeColor="accent1" w:themeShade="BF"/>
            </w:tcBorders>
          </w:tcPr>
          <w:p w14:paraId="52FF283E" w14:textId="2C7D010A"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21B7BE1F" w14:textId="529D94FA"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850" w:type="dxa"/>
            <w:tcBorders>
              <w:right w:val="single" w:sz="4" w:space="0" w:color="365F91" w:themeColor="accent1" w:themeShade="BF"/>
            </w:tcBorders>
          </w:tcPr>
          <w:p w14:paraId="21057ECF" w14:textId="3BF90C3B"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205 </w:t>
            </w:r>
          </w:p>
        </w:tc>
        <w:tc>
          <w:tcPr>
            <w:tcW w:w="992" w:type="dxa"/>
            <w:tcBorders>
              <w:left w:val="single" w:sz="4" w:space="0" w:color="365F91" w:themeColor="accent1" w:themeShade="BF"/>
            </w:tcBorders>
          </w:tcPr>
          <w:p w14:paraId="6ADE92FA" w14:textId="17B441C1"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77B98178" w14:textId="5C570601"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D801EB" w:rsidRPr="006437CB">
              <w:rPr>
                <w:sz w:val="20"/>
                <w:szCs w:val="20"/>
              </w:rPr>
              <w:t xml:space="preserve">795   </w:t>
            </w:r>
          </w:p>
        </w:tc>
        <w:tc>
          <w:tcPr>
            <w:tcW w:w="992" w:type="dxa"/>
            <w:tcBorders>
              <w:right w:val="single" w:sz="4" w:space="0" w:color="365F91" w:themeColor="accent1" w:themeShade="BF"/>
            </w:tcBorders>
          </w:tcPr>
          <w:p w14:paraId="22A8D427" w14:textId="118E34A6"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D801EB" w:rsidRPr="006437CB">
              <w:rPr>
                <w:sz w:val="20"/>
                <w:szCs w:val="20"/>
              </w:rPr>
              <w:t xml:space="preserve">805   </w:t>
            </w:r>
          </w:p>
        </w:tc>
        <w:tc>
          <w:tcPr>
            <w:tcW w:w="992" w:type="dxa"/>
            <w:tcBorders>
              <w:left w:val="single" w:sz="4" w:space="0" w:color="365F91" w:themeColor="accent1" w:themeShade="BF"/>
            </w:tcBorders>
          </w:tcPr>
          <w:p w14:paraId="41DFA3E0" w14:textId="6CD1D411"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851" w:type="dxa"/>
          </w:tcPr>
          <w:p w14:paraId="3B9E9BB2" w14:textId="3C1B23D8"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4EC7D4E7" w14:textId="17868771"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D801EB" w:rsidRPr="006437CB">
              <w:rPr>
                <w:sz w:val="20"/>
                <w:szCs w:val="20"/>
              </w:rPr>
              <w:t xml:space="preserve">805 </w:t>
            </w:r>
          </w:p>
        </w:tc>
      </w:tr>
      <w:tr w:rsidR="008D5008" w:rsidRPr="006437CB" w14:paraId="76FF0DA4"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17671D09"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Liberia</w:t>
            </w:r>
          </w:p>
        </w:tc>
        <w:tc>
          <w:tcPr>
            <w:tcW w:w="992" w:type="dxa"/>
            <w:tcBorders>
              <w:left w:val="single" w:sz="4" w:space="0" w:color="365F91" w:themeColor="accent1" w:themeShade="BF"/>
            </w:tcBorders>
          </w:tcPr>
          <w:p w14:paraId="69D1AD7F" w14:textId="1F06CA4D"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554107" w:rsidRPr="006437CB">
              <w:rPr>
                <w:sz w:val="20"/>
                <w:szCs w:val="20"/>
              </w:rPr>
              <w:t>18</w:t>
            </w:r>
            <w:r w:rsidRPr="006437CB">
              <w:rPr>
                <w:sz w:val="20"/>
                <w:szCs w:val="20"/>
              </w:rPr>
              <w:t xml:space="preserve">,110 </w:t>
            </w:r>
          </w:p>
        </w:tc>
        <w:tc>
          <w:tcPr>
            <w:tcW w:w="993" w:type="dxa"/>
          </w:tcPr>
          <w:p w14:paraId="2BF9C910" w14:textId="2846AFF0"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850" w:type="dxa"/>
            <w:tcBorders>
              <w:right w:val="single" w:sz="4" w:space="0" w:color="365F91" w:themeColor="accent1" w:themeShade="BF"/>
            </w:tcBorders>
          </w:tcPr>
          <w:p w14:paraId="28A3422E" w14:textId="3AD850C5"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1A2EB09C" w14:textId="179F7374"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0C3A189B" w14:textId="5B1CF378"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2BCEB42C" w14:textId="00B523A1"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33E2C8DD" w14:textId="628BB40D"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D801EB" w:rsidRPr="006437CB">
              <w:rPr>
                <w:sz w:val="20"/>
                <w:szCs w:val="20"/>
              </w:rPr>
              <w:t>18</w:t>
            </w:r>
            <w:r w:rsidRPr="006437CB">
              <w:rPr>
                <w:sz w:val="20"/>
                <w:szCs w:val="20"/>
              </w:rPr>
              <w:t xml:space="preserve">,110 </w:t>
            </w:r>
          </w:p>
        </w:tc>
        <w:tc>
          <w:tcPr>
            <w:tcW w:w="851" w:type="dxa"/>
          </w:tcPr>
          <w:p w14:paraId="1E4087B3" w14:textId="563E8888"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992" w:type="dxa"/>
            <w:tcBorders>
              <w:right w:val="single" w:sz="4" w:space="0" w:color="365F91" w:themeColor="accent1" w:themeShade="BF"/>
            </w:tcBorders>
          </w:tcPr>
          <w:p w14:paraId="2CA2A775" w14:textId="3808A0B3"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68C986F2"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31BB3A20"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Libya</w:t>
            </w:r>
          </w:p>
        </w:tc>
        <w:tc>
          <w:tcPr>
            <w:tcW w:w="992" w:type="dxa"/>
            <w:tcBorders>
              <w:left w:val="single" w:sz="4" w:space="0" w:color="365F91" w:themeColor="accent1" w:themeShade="BF"/>
            </w:tcBorders>
          </w:tcPr>
          <w:p w14:paraId="76B1A6AD" w14:textId="24874CE3"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554107" w:rsidRPr="006437CB">
              <w:rPr>
                <w:sz w:val="20"/>
                <w:szCs w:val="20"/>
              </w:rPr>
              <w:t>59</w:t>
            </w:r>
            <w:r w:rsidRPr="006437CB">
              <w:rPr>
                <w:sz w:val="20"/>
                <w:szCs w:val="20"/>
              </w:rPr>
              <w:t xml:space="preserve">,151 </w:t>
            </w:r>
          </w:p>
        </w:tc>
        <w:tc>
          <w:tcPr>
            <w:tcW w:w="993" w:type="dxa"/>
          </w:tcPr>
          <w:p w14:paraId="18543EE0" w14:textId="16C92C0F"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850" w:type="dxa"/>
            <w:tcBorders>
              <w:right w:val="single" w:sz="4" w:space="0" w:color="365F91" w:themeColor="accent1" w:themeShade="BF"/>
            </w:tcBorders>
          </w:tcPr>
          <w:p w14:paraId="72FCCCF2" w14:textId="3EABFCF0"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674F5B3E" w14:textId="67135395"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6A6C5920" w14:textId="6B7A7782"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59A40747" w14:textId="5447A425"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04B802CB" w14:textId="759D6519"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D801EB" w:rsidRPr="006437CB">
              <w:rPr>
                <w:sz w:val="20"/>
                <w:szCs w:val="20"/>
              </w:rPr>
              <w:t>59</w:t>
            </w:r>
            <w:r w:rsidRPr="006437CB">
              <w:rPr>
                <w:sz w:val="20"/>
                <w:szCs w:val="20"/>
              </w:rPr>
              <w:t xml:space="preserve">,151 </w:t>
            </w:r>
          </w:p>
        </w:tc>
        <w:tc>
          <w:tcPr>
            <w:tcW w:w="851" w:type="dxa"/>
          </w:tcPr>
          <w:p w14:paraId="224FCA9D" w14:textId="504DB42A"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992" w:type="dxa"/>
            <w:tcBorders>
              <w:right w:val="single" w:sz="4" w:space="0" w:color="365F91" w:themeColor="accent1" w:themeShade="BF"/>
            </w:tcBorders>
          </w:tcPr>
          <w:p w14:paraId="6A1CAA98" w14:textId="50058AAB"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546CE549"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164AEA2D"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Liechtenstein</w:t>
            </w:r>
          </w:p>
        </w:tc>
        <w:tc>
          <w:tcPr>
            <w:tcW w:w="992" w:type="dxa"/>
            <w:tcBorders>
              <w:left w:val="single" w:sz="4" w:space="0" w:color="365F91" w:themeColor="accent1" w:themeShade="BF"/>
            </w:tcBorders>
          </w:tcPr>
          <w:p w14:paraId="53068847" w14:textId="7FA5B309"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3CA6F405" w14:textId="12D25636"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850" w:type="dxa"/>
            <w:tcBorders>
              <w:right w:val="single" w:sz="4" w:space="0" w:color="365F91" w:themeColor="accent1" w:themeShade="BF"/>
            </w:tcBorders>
          </w:tcPr>
          <w:p w14:paraId="6BEC30B1" w14:textId="2A42057F"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5F14DE13" w14:textId="41D9B599"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3E986EC5" w14:textId="58188DF7"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992" w:type="dxa"/>
            <w:tcBorders>
              <w:right w:val="single" w:sz="4" w:space="0" w:color="365F91" w:themeColor="accent1" w:themeShade="BF"/>
            </w:tcBorders>
          </w:tcPr>
          <w:p w14:paraId="78DE5CAC" w14:textId="410B1F56"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05961BEA" w14:textId="204B9E5F"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851" w:type="dxa"/>
          </w:tcPr>
          <w:p w14:paraId="6AB982FF" w14:textId="2E4F74B7"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69E36A2B" w14:textId="393D642D"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46B6209B"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70A51069"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Lithuania</w:t>
            </w:r>
          </w:p>
        </w:tc>
        <w:tc>
          <w:tcPr>
            <w:tcW w:w="992" w:type="dxa"/>
            <w:tcBorders>
              <w:left w:val="single" w:sz="4" w:space="0" w:color="365F91" w:themeColor="accent1" w:themeShade="BF"/>
            </w:tcBorders>
          </w:tcPr>
          <w:p w14:paraId="077385C2" w14:textId="0338E812"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75DF0F75" w14:textId="392BA639"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3,770 </w:t>
            </w:r>
          </w:p>
        </w:tc>
        <w:tc>
          <w:tcPr>
            <w:tcW w:w="850" w:type="dxa"/>
            <w:tcBorders>
              <w:right w:val="single" w:sz="4" w:space="0" w:color="365F91" w:themeColor="accent1" w:themeShade="BF"/>
            </w:tcBorders>
          </w:tcPr>
          <w:p w14:paraId="0960ED40" w14:textId="5A94AE93"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667A5989" w14:textId="14FA3464"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7EC9B9D4" w14:textId="323C589C"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D801EB" w:rsidRPr="006437CB">
              <w:rPr>
                <w:sz w:val="20"/>
                <w:szCs w:val="20"/>
              </w:rPr>
              <w:t>-</w:t>
            </w:r>
            <w:r w:rsidRPr="006437CB">
              <w:rPr>
                <w:sz w:val="20"/>
                <w:szCs w:val="20"/>
              </w:rPr>
              <w:t xml:space="preserve"> </w:t>
            </w:r>
          </w:p>
        </w:tc>
        <w:tc>
          <w:tcPr>
            <w:tcW w:w="992" w:type="dxa"/>
            <w:tcBorders>
              <w:right w:val="single" w:sz="4" w:space="0" w:color="365F91" w:themeColor="accent1" w:themeShade="BF"/>
            </w:tcBorders>
          </w:tcPr>
          <w:p w14:paraId="1BEAEAC9" w14:textId="0F9A7A06"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1E3DE2BC" w14:textId="095464B8"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851" w:type="dxa"/>
          </w:tcPr>
          <w:p w14:paraId="4730053D" w14:textId="50201B22"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D801EB" w:rsidRPr="006437CB">
              <w:rPr>
                <w:sz w:val="20"/>
                <w:szCs w:val="20"/>
              </w:rPr>
              <w:t xml:space="preserve">3,770   </w:t>
            </w:r>
          </w:p>
        </w:tc>
        <w:tc>
          <w:tcPr>
            <w:tcW w:w="992" w:type="dxa"/>
            <w:tcBorders>
              <w:right w:val="single" w:sz="4" w:space="0" w:color="365F91" w:themeColor="accent1" w:themeShade="BF"/>
            </w:tcBorders>
          </w:tcPr>
          <w:p w14:paraId="1845BED1" w14:textId="7F7CAC01"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7C321F3C"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540DBB7D"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Luxembourg</w:t>
            </w:r>
          </w:p>
        </w:tc>
        <w:tc>
          <w:tcPr>
            <w:tcW w:w="992" w:type="dxa"/>
            <w:tcBorders>
              <w:left w:val="single" w:sz="4" w:space="0" w:color="365F91" w:themeColor="accent1" w:themeShade="BF"/>
            </w:tcBorders>
          </w:tcPr>
          <w:p w14:paraId="2DDE9ACE" w14:textId="6CDFA962"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4FE595FE" w14:textId="5B71FABA"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3,329 </w:t>
            </w:r>
          </w:p>
        </w:tc>
        <w:tc>
          <w:tcPr>
            <w:tcW w:w="850" w:type="dxa"/>
            <w:tcBorders>
              <w:right w:val="single" w:sz="4" w:space="0" w:color="365F91" w:themeColor="accent1" w:themeShade="BF"/>
            </w:tcBorders>
          </w:tcPr>
          <w:p w14:paraId="35B82437" w14:textId="3EACA197"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74521DE1" w14:textId="7FBFE688"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0D514105" w14:textId="7ABDC59C"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D801EB" w:rsidRPr="006437CB">
              <w:rPr>
                <w:sz w:val="20"/>
                <w:szCs w:val="20"/>
              </w:rPr>
              <w:t>-</w:t>
            </w:r>
            <w:r w:rsidRPr="006437CB">
              <w:rPr>
                <w:sz w:val="20"/>
                <w:szCs w:val="20"/>
              </w:rPr>
              <w:t xml:space="preserve"> </w:t>
            </w:r>
          </w:p>
        </w:tc>
        <w:tc>
          <w:tcPr>
            <w:tcW w:w="992" w:type="dxa"/>
            <w:tcBorders>
              <w:right w:val="single" w:sz="4" w:space="0" w:color="365F91" w:themeColor="accent1" w:themeShade="BF"/>
            </w:tcBorders>
          </w:tcPr>
          <w:p w14:paraId="01380F19" w14:textId="003DB8C0"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5EA7E0FC" w14:textId="2DCDE923"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851" w:type="dxa"/>
          </w:tcPr>
          <w:p w14:paraId="696F1882" w14:textId="5D52DED7"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D801EB" w:rsidRPr="006437CB">
              <w:rPr>
                <w:sz w:val="20"/>
                <w:szCs w:val="20"/>
              </w:rPr>
              <w:t xml:space="preserve">3,329   </w:t>
            </w:r>
          </w:p>
        </w:tc>
        <w:tc>
          <w:tcPr>
            <w:tcW w:w="992" w:type="dxa"/>
            <w:tcBorders>
              <w:right w:val="single" w:sz="4" w:space="0" w:color="365F91" w:themeColor="accent1" w:themeShade="BF"/>
            </w:tcBorders>
          </w:tcPr>
          <w:p w14:paraId="660C2D48" w14:textId="570FEBB3"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775D97AC"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29E53935"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Madagascar</w:t>
            </w:r>
          </w:p>
        </w:tc>
        <w:tc>
          <w:tcPr>
            <w:tcW w:w="992" w:type="dxa"/>
            <w:tcBorders>
              <w:left w:val="single" w:sz="4" w:space="0" w:color="365F91" w:themeColor="accent1" w:themeShade="BF"/>
            </w:tcBorders>
          </w:tcPr>
          <w:p w14:paraId="59D07C32" w14:textId="44CCA564" w:rsidR="008D5008" w:rsidRPr="006437CB" w:rsidRDefault="00554107"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1,000   </w:t>
            </w:r>
          </w:p>
        </w:tc>
        <w:tc>
          <w:tcPr>
            <w:tcW w:w="993" w:type="dxa"/>
          </w:tcPr>
          <w:p w14:paraId="2E39711E" w14:textId="4BF042E6"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850" w:type="dxa"/>
            <w:tcBorders>
              <w:right w:val="single" w:sz="4" w:space="0" w:color="365F91" w:themeColor="accent1" w:themeShade="BF"/>
            </w:tcBorders>
          </w:tcPr>
          <w:p w14:paraId="6CB55567" w14:textId="5B4355A8"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039A3187" w14:textId="79F1CB5C"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D801EB" w:rsidRPr="006437CB">
              <w:rPr>
                <w:sz w:val="20"/>
                <w:szCs w:val="20"/>
              </w:rPr>
              <w:t xml:space="preserve">1,000   </w:t>
            </w:r>
          </w:p>
        </w:tc>
        <w:tc>
          <w:tcPr>
            <w:tcW w:w="993" w:type="dxa"/>
          </w:tcPr>
          <w:p w14:paraId="4D6ACB1A" w14:textId="695DFB31"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14FE9417" w14:textId="557A885A"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05840290" w14:textId="72D343CF"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851" w:type="dxa"/>
          </w:tcPr>
          <w:p w14:paraId="3462F760" w14:textId="6866BBB0"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992" w:type="dxa"/>
            <w:tcBorders>
              <w:right w:val="single" w:sz="4" w:space="0" w:color="365F91" w:themeColor="accent1" w:themeShade="BF"/>
            </w:tcBorders>
          </w:tcPr>
          <w:p w14:paraId="53B8E608" w14:textId="483B4A45"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5005B42A"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5C90885C"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Malawi</w:t>
            </w:r>
          </w:p>
        </w:tc>
        <w:tc>
          <w:tcPr>
            <w:tcW w:w="992" w:type="dxa"/>
            <w:tcBorders>
              <w:left w:val="single" w:sz="4" w:space="0" w:color="365F91" w:themeColor="accent1" w:themeShade="BF"/>
            </w:tcBorders>
          </w:tcPr>
          <w:p w14:paraId="2FCC1A66" w14:textId="25425397"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554107" w:rsidRPr="006437CB">
              <w:rPr>
                <w:sz w:val="20"/>
                <w:szCs w:val="20"/>
              </w:rPr>
              <w:t>1,</w:t>
            </w:r>
            <w:r w:rsidRPr="006437CB">
              <w:rPr>
                <w:sz w:val="20"/>
                <w:szCs w:val="20"/>
              </w:rPr>
              <w:t xml:space="preserve">966 </w:t>
            </w:r>
          </w:p>
        </w:tc>
        <w:tc>
          <w:tcPr>
            <w:tcW w:w="993" w:type="dxa"/>
          </w:tcPr>
          <w:p w14:paraId="441D80E3" w14:textId="15CE6140"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850" w:type="dxa"/>
            <w:tcBorders>
              <w:right w:val="single" w:sz="4" w:space="0" w:color="365F91" w:themeColor="accent1" w:themeShade="BF"/>
            </w:tcBorders>
          </w:tcPr>
          <w:p w14:paraId="3AE66965" w14:textId="29758A20"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346614DE" w14:textId="1D40B81B"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4B3B65EF" w14:textId="56E3AC6A"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40C26122" w14:textId="775A38B8"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7C1530FC" w14:textId="0F841471"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D801EB" w:rsidRPr="006437CB">
              <w:rPr>
                <w:sz w:val="20"/>
                <w:szCs w:val="20"/>
              </w:rPr>
              <w:t>1,</w:t>
            </w:r>
            <w:r w:rsidRPr="006437CB">
              <w:rPr>
                <w:sz w:val="20"/>
                <w:szCs w:val="20"/>
              </w:rPr>
              <w:t xml:space="preserve">966 </w:t>
            </w:r>
          </w:p>
        </w:tc>
        <w:tc>
          <w:tcPr>
            <w:tcW w:w="851" w:type="dxa"/>
          </w:tcPr>
          <w:p w14:paraId="5405395E" w14:textId="160B9149"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992" w:type="dxa"/>
            <w:tcBorders>
              <w:right w:val="single" w:sz="4" w:space="0" w:color="365F91" w:themeColor="accent1" w:themeShade="BF"/>
            </w:tcBorders>
          </w:tcPr>
          <w:p w14:paraId="6776B4DF" w14:textId="54D14E39"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2B8B8B45"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05DD9158"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Malaysia</w:t>
            </w:r>
          </w:p>
        </w:tc>
        <w:tc>
          <w:tcPr>
            <w:tcW w:w="992" w:type="dxa"/>
            <w:tcBorders>
              <w:left w:val="single" w:sz="4" w:space="0" w:color="365F91" w:themeColor="accent1" w:themeShade="BF"/>
            </w:tcBorders>
          </w:tcPr>
          <w:p w14:paraId="201D8788" w14:textId="7CB2BD17"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27E5267A" w14:textId="700D1A22"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17,039 </w:t>
            </w:r>
          </w:p>
        </w:tc>
        <w:tc>
          <w:tcPr>
            <w:tcW w:w="850" w:type="dxa"/>
            <w:tcBorders>
              <w:right w:val="single" w:sz="4" w:space="0" w:color="365F91" w:themeColor="accent1" w:themeShade="BF"/>
            </w:tcBorders>
          </w:tcPr>
          <w:p w14:paraId="1D01E765" w14:textId="41B07114"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6D16D5B2" w14:textId="28EEE74E"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2010FCDC" w14:textId="702C6969"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17,039 </w:t>
            </w:r>
          </w:p>
        </w:tc>
        <w:tc>
          <w:tcPr>
            <w:tcW w:w="992" w:type="dxa"/>
            <w:tcBorders>
              <w:right w:val="single" w:sz="4" w:space="0" w:color="365F91" w:themeColor="accent1" w:themeShade="BF"/>
            </w:tcBorders>
          </w:tcPr>
          <w:p w14:paraId="46C14CAD" w14:textId="72D4C552"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00A77101" w14:textId="5290007A"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851" w:type="dxa"/>
          </w:tcPr>
          <w:p w14:paraId="32A6D2E9" w14:textId="6CE35D97"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44F5FA2E" w14:textId="698A4843"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5DF7865D"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236A9C0D"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Mali</w:t>
            </w:r>
          </w:p>
        </w:tc>
        <w:tc>
          <w:tcPr>
            <w:tcW w:w="992" w:type="dxa"/>
            <w:tcBorders>
              <w:left w:val="single" w:sz="4" w:space="0" w:color="365F91" w:themeColor="accent1" w:themeShade="BF"/>
            </w:tcBorders>
          </w:tcPr>
          <w:p w14:paraId="4BF16B39" w14:textId="79032D72"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07AB5502" w14:textId="09F358F7"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850" w:type="dxa"/>
            <w:tcBorders>
              <w:right w:val="single" w:sz="4" w:space="0" w:color="365F91" w:themeColor="accent1" w:themeShade="BF"/>
            </w:tcBorders>
          </w:tcPr>
          <w:p w14:paraId="52E8E566" w14:textId="4C13870D"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D801EB" w:rsidRPr="006437CB">
              <w:rPr>
                <w:sz w:val="20"/>
                <w:szCs w:val="20"/>
              </w:rPr>
              <w:t>2</w:t>
            </w:r>
            <w:r w:rsidRPr="006437CB">
              <w:rPr>
                <w:sz w:val="20"/>
                <w:szCs w:val="20"/>
              </w:rPr>
              <w:t xml:space="preserve">,060 </w:t>
            </w:r>
          </w:p>
        </w:tc>
        <w:tc>
          <w:tcPr>
            <w:tcW w:w="992" w:type="dxa"/>
            <w:tcBorders>
              <w:left w:val="single" w:sz="4" w:space="0" w:color="365F91" w:themeColor="accent1" w:themeShade="BF"/>
            </w:tcBorders>
          </w:tcPr>
          <w:p w14:paraId="4BB55252" w14:textId="6DFA1DDE"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0623EC95" w14:textId="2F58AE88"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2B37CCF9" w14:textId="782C6BFF"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16BF32D1" w14:textId="3AFC4859"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851" w:type="dxa"/>
          </w:tcPr>
          <w:p w14:paraId="400D44E8" w14:textId="121505FF"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58194EF9" w14:textId="2430D6AA"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D801EB" w:rsidRPr="006437CB">
              <w:rPr>
                <w:sz w:val="20"/>
                <w:szCs w:val="20"/>
              </w:rPr>
              <w:t>1</w:t>
            </w:r>
            <w:r w:rsidRPr="006437CB">
              <w:rPr>
                <w:sz w:val="20"/>
                <w:szCs w:val="20"/>
              </w:rPr>
              <w:t xml:space="preserve">,060 </w:t>
            </w:r>
          </w:p>
        </w:tc>
      </w:tr>
      <w:tr w:rsidR="008D5008" w:rsidRPr="006437CB" w14:paraId="5583754B"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7BEA8ACD"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Malta</w:t>
            </w:r>
          </w:p>
        </w:tc>
        <w:tc>
          <w:tcPr>
            <w:tcW w:w="992" w:type="dxa"/>
            <w:tcBorders>
              <w:left w:val="single" w:sz="4" w:space="0" w:color="365F91" w:themeColor="accent1" w:themeShade="BF"/>
            </w:tcBorders>
          </w:tcPr>
          <w:p w14:paraId="6FDBE5B0" w14:textId="7D92384C"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62077DA8" w14:textId="6D86C4E0"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850" w:type="dxa"/>
            <w:tcBorders>
              <w:right w:val="single" w:sz="4" w:space="0" w:color="365F91" w:themeColor="accent1" w:themeShade="BF"/>
            </w:tcBorders>
          </w:tcPr>
          <w:p w14:paraId="546C8573" w14:textId="663BBC95"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62486A70" w14:textId="1CBEA009"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0F28267A" w14:textId="580E2F11"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992" w:type="dxa"/>
            <w:tcBorders>
              <w:right w:val="single" w:sz="4" w:space="0" w:color="365F91" w:themeColor="accent1" w:themeShade="BF"/>
            </w:tcBorders>
          </w:tcPr>
          <w:p w14:paraId="1258DD5B" w14:textId="3330890D"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7630A706" w14:textId="1D8C3D56"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851" w:type="dxa"/>
          </w:tcPr>
          <w:p w14:paraId="43848F82" w14:textId="5D14099D"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4F8251A8" w14:textId="64C1C411"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3555F89C"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2F37A13A"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Marshall Islands</w:t>
            </w:r>
          </w:p>
        </w:tc>
        <w:tc>
          <w:tcPr>
            <w:tcW w:w="992" w:type="dxa"/>
            <w:tcBorders>
              <w:left w:val="single" w:sz="4" w:space="0" w:color="365F91" w:themeColor="accent1" w:themeShade="BF"/>
            </w:tcBorders>
          </w:tcPr>
          <w:p w14:paraId="043105E4" w14:textId="00A8028A"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554107" w:rsidRPr="006437CB">
              <w:rPr>
                <w:sz w:val="20"/>
                <w:szCs w:val="20"/>
              </w:rPr>
              <w:t>8</w:t>
            </w:r>
            <w:r w:rsidRPr="006437CB">
              <w:rPr>
                <w:sz w:val="20"/>
                <w:szCs w:val="20"/>
              </w:rPr>
              <w:t xml:space="preserve">,161 </w:t>
            </w:r>
          </w:p>
        </w:tc>
        <w:tc>
          <w:tcPr>
            <w:tcW w:w="993" w:type="dxa"/>
          </w:tcPr>
          <w:p w14:paraId="67BBAACE" w14:textId="244EDBB0"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850" w:type="dxa"/>
            <w:tcBorders>
              <w:right w:val="single" w:sz="4" w:space="0" w:color="365F91" w:themeColor="accent1" w:themeShade="BF"/>
            </w:tcBorders>
          </w:tcPr>
          <w:p w14:paraId="25949CC5" w14:textId="004EBAB2"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514EF5AD" w14:textId="71AE58AD"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5D33CBF5" w14:textId="488CC7C1"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2724553D" w14:textId="5BD807F6"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37E6D9D4" w14:textId="48762640"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D801EB" w:rsidRPr="006437CB">
              <w:rPr>
                <w:sz w:val="20"/>
                <w:szCs w:val="20"/>
              </w:rPr>
              <w:t>8</w:t>
            </w:r>
            <w:r w:rsidRPr="006437CB">
              <w:rPr>
                <w:sz w:val="20"/>
                <w:szCs w:val="20"/>
              </w:rPr>
              <w:t xml:space="preserve">,161 </w:t>
            </w:r>
          </w:p>
        </w:tc>
        <w:tc>
          <w:tcPr>
            <w:tcW w:w="851" w:type="dxa"/>
          </w:tcPr>
          <w:p w14:paraId="2E3F7D99" w14:textId="30085D93"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992" w:type="dxa"/>
            <w:tcBorders>
              <w:right w:val="single" w:sz="4" w:space="0" w:color="365F91" w:themeColor="accent1" w:themeShade="BF"/>
            </w:tcBorders>
          </w:tcPr>
          <w:p w14:paraId="54C2196B" w14:textId="4BFA9809"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628A1859"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3E2F513D"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Mauritania</w:t>
            </w:r>
          </w:p>
        </w:tc>
        <w:tc>
          <w:tcPr>
            <w:tcW w:w="992" w:type="dxa"/>
            <w:tcBorders>
              <w:left w:val="single" w:sz="4" w:space="0" w:color="365F91" w:themeColor="accent1" w:themeShade="BF"/>
            </w:tcBorders>
          </w:tcPr>
          <w:p w14:paraId="384C5F76" w14:textId="77A62EFA" w:rsidR="008D5008" w:rsidRPr="006437CB" w:rsidRDefault="00554107"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1,000</w:t>
            </w:r>
            <w:r w:rsidR="008D5008" w:rsidRPr="006437CB">
              <w:rPr>
                <w:sz w:val="20"/>
                <w:szCs w:val="20"/>
              </w:rPr>
              <w:t xml:space="preserve">   </w:t>
            </w:r>
          </w:p>
        </w:tc>
        <w:tc>
          <w:tcPr>
            <w:tcW w:w="993" w:type="dxa"/>
          </w:tcPr>
          <w:p w14:paraId="64F70496" w14:textId="1ABF7A20"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850" w:type="dxa"/>
            <w:tcBorders>
              <w:right w:val="single" w:sz="4" w:space="0" w:color="365F91" w:themeColor="accent1" w:themeShade="BF"/>
            </w:tcBorders>
          </w:tcPr>
          <w:p w14:paraId="7377DCB5" w14:textId="3EBCDD8A"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585B135F" w14:textId="6E8BCEA6"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39031B06" w14:textId="04839624"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47308427" w14:textId="4723A2D8"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2B4AB73E" w14:textId="3D652E4C"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D801EB" w:rsidRPr="006437CB">
              <w:rPr>
                <w:sz w:val="20"/>
                <w:szCs w:val="20"/>
              </w:rPr>
              <w:t xml:space="preserve">1,000   </w:t>
            </w:r>
          </w:p>
        </w:tc>
        <w:tc>
          <w:tcPr>
            <w:tcW w:w="851" w:type="dxa"/>
          </w:tcPr>
          <w:p w14:paraId="6C648EA7" w14:textId="35FA6E70"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992" w:type="dxa"/>
            <w:tcBorders>
              <w:right w:val="single" w:sz="4" w:space="0" w:color="365F91" w:themeColor="accent1" w:themeShade="BF"/>
            </w:tcBorders>
          </w:tcPr>
          <w:p w14:paraId="68C1814B" w14:textId="636B7DA0"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67DB2A85"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66D50311"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Mauritius</w:t>
            </w:r>
          </w:p>
        </w:tc>
        <w:tc>
          <w:tcPr>
            <w:tcW w:w="992" w:type="dxa"/>
            <w:tcBorders>
              <w:left w:val="single" w:sz="4" w:space="0" w:color="365F91" w:themeColor="accent1" w:themeShade="BF"/>
            </w:tcBorders>
          </w:tcPr>
          <w:p w14:paraId="14E3A33B" w14:textId="2DBF5325"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7BF9D22A" w14:textId="1FE57B20"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850" w:type="dxa"/>
            <w:tcBorders>
              <w:right w:val="single" w:sz="4" w:space="0" w:color="365F91" w:themeColor="accent1" w:themeShade="BF"/>
            </w:tcBorders>
          </w:tcPr>
          <w:p w14:paraId="3A009D41" w14:textId="41B13572"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449D942A" w14:textId="465C2071"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6C49E905" w14:textId="054C25FC"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992" w:type="dxa"/>
            <w:tcBorders>
              <w:right w:val="single" w:sz="4" w:space="0" w:color="365F91" w:themeColor="accent1" w:themeShade="BF"/>
            </w:tcBorders>
          </w:tcPr>
          <w:p w14:paraId="6A7D55E2" w14:textId="5559DA16"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65549CAF" w14:textId="7688D95C"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851" w:type="dxa"/>
          </w:tcPr>
          <w:p w14:paraId="7A0BE0C1" w14:textId="550937EC"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34BA3DA1" w14:textId="5DB32E14"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75B04051"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5DFB12C5"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Mexico</w:t>
            </w:r>
          </w:p>
        </w:tc>
        <w:tc>
          <w:tcPr>
            <w:tcW w:w="992" w:type="dxa"/>
            <w:tcBorders>
              <w:left w:val="single" w:sz="4" w:space="0" w:color="365F91" w:themeColor="accent1" w:themeShade="BF"/>
            </w:tcBorders>
          </w:tcPr>
          <w:p w14:paraId="040C0356" w14:textId="3DFB8AD6"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5BE89FB4" w14:textId="7609F7D9"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59,784 </w:t>
            </w:r>
          </w:p>
        </w:tc>
        <w:tc>
          <w:tcPr>
            <w:tcW w:w="850" w:type="dxa"/>
            <w:tcBorders>
              <w:right w:val="single" w:sz="4" w:space="0" w:color="365F91" w:themeColor="accent1" w:themeShade="BF"/>
            </w:tcBorders>
          </w:tcPr>
          <w:p w14:paraId="0643B5B4" w14:textId="7776444D"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6E9E70C9" w14:textId="0F274393"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4F59CA47" w14:textId="70580CC8"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59,784 </w:t>
            </w:r>
          </w:p>
        </w:tc>
        <w:tc>
          <w:tcPr>
            <w:tcW w:w="992" w:type="dxa"/>
            <w:tcBorders>
              <w:right w:val="single" w:sz="4" w:space="0" w:color="365F91" w:themeColor="accent1" w:themeShade="BF"/>
            </w:tcBorders>
          </w:tcPr>
          <w:p w14:paraId="42B1D7FD" w14:textId="7CEF3F33"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3BB7E8B7" w14:textId="6C1E4BBC"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851" w:type="dxa"/>
          </w:tcPr>
          <w:p w14:paraId="19678C39" w14:textId="3E10CF06"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347B3515" w14:textId="25E2ECF4"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192D7B26"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05A04D87"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Monaco</w:t>
            </w:r>
          </w:p>
        </w:tc>
        <w:tc>
          <w:tcPr>
            <w:tcW w:w="992" w:type="dxa"/>
            <w:tcBorders>
              <w:left w:val="single" w:sz="4" w:space="0" w:color="365F91" w:themeColor="accent1" w:themeShade="BF"/>
            </w:tcBorders>
          </w:tcPr>
          <w:p w14:paraId="71CAEF4F" w14:textId="0DA90E6E"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114B9D8B" w14:textId="299B57DF"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850" w:type="dxa"/>
            <w:tcBorders>
              <w:right w:val="single" w:sz="4" w:space="0" w:color="365F91" w:themeColor="accent1" w:themeShade="BF"/>
            </w:tcBorders>
          </w:tcPr>
          <w:p w14:paraId="1CE78A15" w14:textId="4786CB8C"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79A8FE06" w14:textId="193B82EB"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6326276F" w14:textId="1B1A28AC"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992" w:type="dxa"/>
            <w:tcBorders>
              <w:right w:val="single" w:sz="4" w:space="0" w:color="365F91" w:themeColor="accent1" w:themeShade="BF"/>
            </w:tcBorders>
          </w:tcPr>
          <w:p w14:paraId="49C3C5E2" w14:textId="559703E8"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768B52E7" w14:textId="49CAF602"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851" w:type="dxa"/>
          </w:tcPr>
          <w:p w14:paraId="59F86605" w14:textId="772A9AAC"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296EC2A2" w14:textId="387CC247"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64F2A0AC"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00DA206C"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Mongolia</w:t>
            </w:r>
          </w:p>
        </w:tc>
        <w:tc>
          <w:tcPr>
            <w:tcW w:w="992" w:type="dxa"/>
            <w:tcBorders>
              <w:left w:val="single" w:sz="4" w:space="0" w:color="365F91" w:themeColor="accent1" w:themeShade="BF"/>
            </w:tcBorders>
          </w:tcPr>
          <w:p w14:paraId="4B1A8AE0" w14:textId="6DADEEA7"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554107" w:rsidRPr="006437CB">
              <w:rPr>
                <w:sz w:val="20"/>
                <w:szCs w:val="20"/>
              </w:rPr>
              <w:t>4</w:t>
            </w:r>
            <w:r w:rsidRPr="006437CB">
              <w:rPr>
                <w:sz w:val="20"/>
                <w:szCs w:val="20"/>
              </w:rPr>
              <w:t xml:space="preserve">,000 </w:t>
            </w:r>
          </w:p>
        </w:tc>
        <w:tc>
          <w:tcPr>
            <w:tcW w:w="993" w:type="dxa"/>
          </w:tcPr>
          <w:p w14:paraId="544EA3B1" w14:textId="22A350F0"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850" w:type="dxa"/>
            <w:tcBorders>
              <w:right w:val="single" w:sz="4" w:space="0" w:color="365F91" w:themeColor="accent1" w:themeShade="BF"/>
            </w:tcBorders>
          </w:tcPr>
          <w:p w14:paraId="67EAAD51" w14:textId="6E64DAE1"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3107EB79" w14:textId="44A95CBA"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D801EB" w:rsidRPr="006437CB">
              <w:rPr>
                <w:sz w:val="20"/>
                <w:szCs w:val="20"/>
              </w:rPr>
              <w:t xml:space="preserve">4,000   </w:t>
            </w:r>
          </w:p>
        </w:tc>
        <w:tc>
          <w:tcPr>
            <w:tcW w:w="993" w:type="dxa"/>
          </w:tcPr>
          <w:p w14:paraId="17E13BC7" w14:textId="4F86FFC3" w:rsidR="008D5008" w:rsidRPr="006437CB" w:rsidRDefault="00B461E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sz w:val="20"/>
                <w:szCs w:val="20"/>
              </w:rPr>
              <w:t>806</w:t>
            </w:r>
            <w:r w:rsidR="00D801EB" w:rsidRPr="006437CB">
              <w:rPr>
                <w:sz w:val="20"/>
                <w:szCs w:val="20"/>
              </w:rPr>
              <w:t xml:space="preserve">   </w:t>
            </w:r>
          </w:p>
        </w:tc>
        <w:tc>
          <w:tcPr>
            <w:tcW w:w="992" w:type="dxa"/>
            <w:tcBorders>
              <w:right w:val="single" w:sz="4" w:space="0" w:color="365F91" w:themeColor="accent1" w:themeShade="BF"/>
            </w:tcBorders>
          </w:tcPr>
          <w:p w14:paraId="36BF0B53" w14:textId="0C46681D"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5A22344F" w14:textId="197F879D"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D801EB" w:rsidRPr="006437CB">
              <w:rPr>
                <w:sz w:val="20"/>
                <w:szCs w:val="20"/>
              </w:rPr>
              <w:t>-</w:t>
            </w:r>
            <w:r w:rsidRPr="006437CB">
              <w:rPr>
                <w:sz w:val="20"/>
                <w:szCs w:val="20"/>
              </w:rPr>
              <w:t xml:space="preserve"> </w:t>
            </w:r>
          </w:p>
        </w:tc>
        <w:tc>
          <w:tcPr>
            <w:tcW w:w="851" w:type="dxa"/>
          </w:tcPr>
          <w:p w14:paraId="6D3DADA3" w14:textId="15793915" w:rsidR="008D5008" w:rsidRPr="006437CB" w:rsidRDefault="00B461E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sz w:val="20"/>
                <w:szCs w:val="20"/>
              </w:rPr>
              <w:t>194</w:t>
            </w:r>
            <w:r w:rsidR="008D5008" w:rsidRPr="006437CB">
              <w:rPr>
                <w:sz w:val="20"/>
                <w:szCs w:val="20"/>
              </w:rPr>
              <w:t xml:space="preserve"> </w:t>
            </w:r>
          </w:p>
        </w:tc>
        <w:tc>
          <w:tcPr>
            <w:tcW w:w="992" w:type="dxa"/>
            <w:tcBorders>
              <w:right w:val="single" w:sz="4" w:space="0" w:color="365F91" w:themeColor="accent1" w:themeShade="BF"/>
            </w:tcBorders>
          </w:tcPr>
          <w:p w14:paraId="723B387A" w14:textId="7A802543"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1B97C149"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4B0AC62B"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Montenegro</w:t>
            </w:r>
          </w:p>
        </w:tc>
        <w:tc>
          <w:tcPr>
            <w:tcW w:w="992" w:type="dxa"/>
            <w:tcBorders>
              <w:left w:val="single" w:sz="4" w:space="0" w:color="365F91" w:themeColor="accent1" w:themeShade="BF"/>
            </w:tcBorders>
          </w:tcPr>
          <w:p w14:paraId="776137BC" w14:textId="2122684A"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67A41883" w14:textId="4007968E"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850" w:type="dxa"/>
            <w:tcBorders>
              <w:right w:val="single" w:sz="4" w:space="0" w:color="365F91" w:themeColor="accent1" w:themeShade="BF"/>
            </w:tcBorders>
          </w:tcPr>
          <w:p w14:paraId="1D4D451D" w14:textId="7E279DD9"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3861361D" w14:textId="50DF8CFC"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0465C271" w14:textId="2B3082D4"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992" w:type="dxa"/>
            <w:tcBorders>
              <w:right w:val="single" w:sz="4" w:space="0" w:color="365F91" w:themeColor="accent1" w:themeShade="BF"/>
            </w:tcBorders>
          </w:tcPr>
          <w:p w14:paraId="4EE11C9A" w14:textId="7F17CC57"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2D131896" w14:textId="61605257"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851" w:type="dxa"/>
          </w:tcPr>
          <w:p w14:paraId="50A307C3" w14:textId="4CCB1DE3"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196D9271" w14:textId="274661C3"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0254E4F4"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27DEC4E5"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Morocco</w:t>
            </w:r>
          </w:p>
        </w:tc>
        <w:tc>
          <w:tcPr>
            <w:tcW w:w="992" w:type="dxa"/>
            <w:tcBorders>
              <w:left w:val="single" w:sz="4" w:space="0" w:color="365F91" w:themeColor="accent1" w:themeShade="BF"/>
            </w:tcBorders>
          </w:tcPr>
          <w:p w14:paraId="28344196" w14:textId="3E60B0DD" w:rsidR="008D5008" w:rsidRPr="006437CB" w:rsidRDefault="00554107"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2,693</w:t>
            </w:r>
            <w:r w:rsidR="008D5008" w:rsidRPr="006437CB">
              <w:rPr>
                <w:sz w:val="20"/>
                <w:szCs w:val="20"/>
              </w:rPr>
              <w:t xml:space="preserve">   </w:t>
            </w:r>
          </w:p>
        </w:tc>
        <w:tc>
          <w:tcPr>
            <w:tcW w:w="993" w:type="dxa"/>
          </w:tcPr>
          <w:p w14:paraId="77C4DA66" w14:textId="5F37A335"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2,693 </w:t>
            </w:r>
          </w:p>
        </w:tc>
        <w:tc>
          <w:tcPr>
            <w:tcW w:w="850" w:type="dxa"/>
            <w:tcBorders>
              <w:right w:val="single" w:sz="4" w:space="0" w:color="365F91" w:themeColor="accent1" w:themeShade="BF"/>
            </w:tcBorders>
          </w:tcPr>
          <w:p w14:paraId="55FB8320" w14:textId="747D011E"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2CE23712" w14:textId="1E6DE355"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D801EB" w:rsidRPr="006437CB">
              <w:rPr>
                <w:sz w:val="20"/>
                <w:szCs w:val="20"/>
              </w:rPr>
              <w:t xml:space="preserve">2,693   </w:t>
            </w:r>
          </w:p>
        </w:tc>
        <w:tc>
          <w:tcPr>
            <w:tcW w:w="993" w:type="dxa"/>
          </w:tcPr>
          <w:p w14:paraId="7D677C36" w14:textId="04DB8938"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0615192F" w14:textId="752BD360"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7273D366" w14:textId="0AB23C78"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851" w:type="dxa"/>
          </w:tcPr>
          <w:p w14:paraId="6081DA27" w14:textId="4B51D988"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2,693 </w:t>
            </w:r>
          </w:p>
        </w:tc>
        <w:tc>
          <w:tcPr>
            <w:tcW w:w="992" w:type="dxa"/>
            <w:tcBorders>
              <w:right w:val="single" w:sz="4" w:space="0" w:color="365F91" w:themeColor="accent1" w:themeShade="BF"/>
            </w:tcBorders>
          </w:tcPr>
          <w:p w14:paraId="709AEBCC" w14:textId="1E132228"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29354083"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0DE0113A"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Mozambique</w:t>
            </w:r>
          </w:p>
        </w:tc>
        <w:tc>
          <w:tcPr>
            <w:tcW w:w="992" w:type="dxa"/>
            <w:tcBorders>
              <w:left w:val="single" w:sz="4" w:space="0" w:color="365F91" w:themeColor="accent1" w:themeShade="BF"/>
            </w:tcBorders>
          </w:tcPr>
          <w:p w14:paraId="68019478" w14:textId="78B6ED92"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554107" w:rsidRPr="006437CB">
              <w:rPr>
                <w:sz w:val="20"/>
                <w:szCs w:val="20"/>
              </w:rPr>
              <w:t>5</w:t>
            </w:r>
            <w:r w:rsidRPr="006437CB">
              <w:rPr>
                <w:sz w:val="20"/>
                <w:szCs w:val="20"/>
              </w:rPr>
              <w:t xml:space="preserve">,000 </w:t>
            </w:r>
          </w:p>
        </w:tc>
        <w:tc>
          <w:tcPr>
            <w:tcW w:w="993" w:type="dxa"/>
          </w:tcPr>
          <w:p w14:paraId="1FA9AB7E" w14:textId="5388AD35"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850" w:type="dxa"/>
            <w:tcBorders>
              <w:right w:val="single" w:sz="4" w:space="0" w:color="365F91" w:themeColor="accent1" w:themeShade="BF"/>
            </w:tcBorders>
          </w:tcPr>
          <w:p w14:paraId="4B24C9D4" w14:textId="3D69A54B"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5D5FA7AD" w14:textId="18F6FC53"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39B073A3" w14:textId="563AB9F8"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4150FB3F" w14:textId="25FD3351"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5AC38138" w14:textId="1CC4F500"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D801EB" w:rsidRPr="006437CB">
              <w:rPr>
                <w:sz w:val="20"/>
                <w:szCs w:val="20"/>
              </w:rPr>
              <w:t>5</w:t>
            </w:r>
            <w:r w:rsidRPr="006437CB">
              <w:rPr>
                <w:sz w:val="20"/>
                <w:szCs w:val="20"/>
              </w:rPr>
              <w:t xml:space="preserve">,000 </w:t>
            </w:r>
          </w:p>
        </w:tc>
        <w:tc>
          <w:tcPr>
            <w:tcW w:w="851" w:type="dxa"/>
          </w:tcPr>
          <w:p w14:paraId="19411950" w14:textId="735EADB9"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992" w:type="dxa"/>
            <w:tcBorders>
              <w:right w:val="single" w:sz="4" w:space="0" w:color="365F91" w:themeColor="accent1" w:themeShade="BF"/>
            </w:tcBorders>
          </w:tcPr>
          <w:p w14:paraId="7174CEFA" w14:textId="123B9137"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2274E6C7"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7AF8A672"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Myanmar</w:t>
            </w:r>
          </w:p>
        </w:tc>
        <w:tc>
          <w:tcPr>
            <w:tcW w:w="992" w:type="dxa"/>
            <w:tcBorders>
              <w:left w:val="single" w:sz="4" w:space="0" w:color="365F91" w:themeColor="accent1" w:themeShade="BF"/>
            </w:tcBorders>
          </w:tcPr>
          <w:p w14:paraId="301660D8" w14:textId="123E99F7"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658E1B01" w14:textId="06A547F0"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850" w:type="dxa"/>
            <w:tcBorders>
              <w:right w:val="single" w:sz="4" w:space="0" w:color="365F91" w:themeColor="accent1" w:themeShade="BF"/>
            </w:tcBorders>
          </w:tcPr>
          <w:p w14:paraId="17AEDBB8" w14:textId="0DC5864D"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2A2FD9F7" w14:textId="6DBDEFB8"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08C9B472" w14:textId="2AA24514"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992" w:type="dxa"/>
            <w:tcBorders>
              <w:right w:val="single" w:sz="4" w:space="0" w:color="365F91" w:themeColor="accent1" w:themeShade="BF"/>
            </w:tcBorders>
          </w:tcPr>
          <w:p w14:paraId="3D1C397A" w14:textId="2E40E503"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7ED5E2C5" w14:textId="4B0E90EC"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851" w:type="dxa"/>
          </w:tcPr>
          <w:p w14:paraId="6E699D85" w14:textId="7A132A81"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64CCDE31" w14:textId="4C529857"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001E79F2"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79C6261F"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Namibia</w:t>
            </w:r>
          </w:p>
        </w:tc>
        <w:tc>
          <w:tcPr>
            <w:tcW w:w="992" w:type="dxa"/>
            <w:tcBorders>
              <w:left w:val="single" w:sz="4" w:space="0" w:color="365F91" w:themeColor="accent1" w:themeShade="BF"/>
            </w:tcBorders>
          </w:tcPr>
          <w:p w14:paraId="41B17E8E" w14:textId="17AB16A7"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993" w:type="dxa"/>
          </w:tcPr>
          <w:p w14:paraId="5150DAD6" w14:textId="1990BE5E"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850" w:type="dxa"/>
            <w:tcBorders>
              <w:right w:val="single" w:sz="4" w:space="0" w:color="365F91" w:themeColor="accent1" w:themeShade="BF"/>
            </w:tcBorders>
          </w:tcPr>
          <w:p w14:paraId="25E82800" w14:textId="60E3CA61"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56533CD3" w14:textId="1DD7C7DA"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993" w:type="dxa"/>
          </w:tcPr>
          <w:p w14:paraId="525146AA" w14:textId="7A1ABD26"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1310C3B3" w14:textId="6ED75B87"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053058A3" w14:textId="45BA7F9B"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851" w:type="dxa"/>
          </w:tcPr>
          <w:p w14:paraId="2AC517F1" w14:textId="4F8C207F"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992" w:type="dxa"/>
            <w:tcBorders>
              <w:right w:val="single" w:sz="4" w:space="0" w:color="365F91" w:themeColor="accent1" w:themeShade="BF"/>
            </w:tcBorders>
          </w:tcPr>
          <w:p w14:paraId="66345144" w14:textId="4DC777B6"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4152FE85"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2C38DD08"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lastRenderedPageBreak/>
              <w:t>Nepal</w:t>
            </w:r>
          </w:p>
        </w:tc>
        <w:tc>
          <w:tcPr>
            <w:tcW w:w="992" w:type="dxa"/>
            <w:tcBorders>
              <w:left w:val="single" w:sz="4" w:space="0" w:color="365F91" w:themeColor="accent1" w:themeShade="BF"/>
            </w:tcBorders>
          </w:tcPr>
          <w:p w14:paraId="1C844484" w14:textId="4AF7B753"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554107" w:rsidRPr="006437CB">
              <w:rPr>
                <w:sz w:val="20"/>
                <w:szCs w:val="20"/>
              </w:rPr>
              <w:t>2</w:t>
            </w:r>
            <w:r w:rsidRPr="006437CB">
              <w:rPr>
                <w:sz w:val="20"/>
                <w:szCs w:val="20"/>
              </w:rPr>
              <w:t xml:space="preserve">,000 </w:t>
            </w:r>
          </w:p>
        </w:tc>
        <w:tc>
          <w:tcPr>
            <w:tcW w:w="993" w:type="dxa"/>
          </w:tcPr>
          <w:p w14:paraId="19453E31" w14:textId="0A468125"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850" w:type="dxa"/>
            <w:tcBorders>
              <w:right w:val="single" w:sz="4" w:space="0" w:color="365F91" w:themeColor="accent1" w:themeShade="BF"/>
            </w:tcBorders>
          </w:tcPr>
          <w:p w14:paraId="106FA729" w14:textId="4DD529B4"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266C7CB4" w14:textId="05ADC040"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2AF8D0B2" w14:textId="75B51344"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266B0532" w14:textId="3EB10480"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72B32268" w14:textId="1C40B915"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D801EB" w:rsidRPr="006437CB">
              <w:rPr>
                <w:sz w:val="20"/>
                <w:szCs w:val="20"/>
              </w:rPr>
              <w:t>2</w:t>
            </w:r>
            <w:r w:rsidRPr="006437CB">
              <w:rPr>
                <w:sz w:val="20"/>
                <w:szCs w:val="20"/>
              </w:rPr>
              <w:t xml:space="preserve">,000 </w:t>
            </w:r>
          </w:p>
        </w:tc>
        <w:tc>
          <w:tcPr>
            <w:tcW w:w="851" w:type="dxa"/>
          </w:tcPr>
          <w:p w14:paraId="5D3BE86A" w14:textId="1A61785A"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992" w:type="dxa"/>
            <w:tcBorders>
              <w:right w:val="single" w:sz="4" w:space="0" w:color="365F91" w:themeColor="accent1" w:themeShade="BF"/>
            </w:tcBorders>
          </w:tcPr>
          <w:p w14:paraId="5E50156E" w14:textId="2852CE9E"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5772A090"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27FAFAD3" w14:textId="200710C9"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Netherlands (Kingdom of the)</w:t>
            </w:r>
          </w:p>
        </w:tc>
        <w:tc>
          <w:tcPr>
            <w:tcW w:w="992" w:type="dxa"/>
            <w:tcBorders>
              <w:left w:val="single" w:sz="4" w:space="0" w:color="365F91" w:themeColor="accent1" w:themeShade="BF"/>
            </w:tcBorders>
          </w:tcPr>
          <w:p w14:paraId="62754791" w14:textId="0BCD468A"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48477A7D" w14:textId="5D17C604"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67,422 </w:t>
            </w:r>
          </w:p>
        </w:tc>
        <w:tc>
          <w:tcPr>
            <w:tcW w:w="850" w:type="dxa"/>
            <w:tcBorders>
              <w:right w:val="single" w:sz="4" w:space="0" w:color="365F91" w:themeColor="accent1" w:themeShade="BF"/>
            </w:tcBorders>
          </w:tcPr>
          <w:p w14:paraId="7932EE11" w14:textId="741475E5"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31E3E828" w14:textId="4FFBC85A"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0F4E0241" w14:textId="09420FC6"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67,422 </w:t>
            </w:r>
          </w:p>
        </w:tc>
        <w:tc>
          <w:tcPr>
            <w:tcW w:w="992" w:type="dxa"/>
            <w:tcBorders>
              <w:right w:val="single" w:sz="4" w:space="0" w:color="365F91" w:themeColor="accent1" w:themeShade="BF"/>
            </w:tcBorders>
          </w:tcPr>
          <w:p w14:paraId="3EB9222C" w14:textId="4663C1B2"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5F60D26A" w14:textId="44CB1FB6"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851" w:type="dxa"/>
          </w:tcPr>
          <w:p w14:paraId="207523F2" w14:textId="40CD4AEA"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48F0C2EC" w14:textId="1EBFBA91"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2CE15B94"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6386A36E"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New Zealand</w:t>
            </w:r>
          </w:p>
        </w:tc>
        <w:tc>
          <w:tcPr>
            <w:tcW w:w="992" w:type="dxa"/>
            <w:tcBorders>
              <w:left w:val="single" w:sz="4" w:space="0" w:color="365F91" w:themeColor="accent1" w:themeShade="BF"/>
            </w:tcBorders>
          </w:tcPr>
          <w:p w14:paraId="3F389B1D" w14:textId="3C65120F"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79A36D71" w14:textId="0C72AAEF"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15,130 </w:t>
            </w:r>
          </w:p>
        </w:tc>
        <w:tc>
          <w:tcPr>
            <w:tcW w:w="850" w:type="dxa"/>
            <w:tcBorders>
              <w:right w:val="single" w:sz="4" w:space="0" w:color="365F91" w:themeColor="accent1" w:themeShade="BF"/>
            </w:tcBorders>
          </w:tcPr>
          <w:p w14:paraId="0DAA73F3" w14:textId="2614525E"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5F2EFA55" w14:textId="74A894D2"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28466C8B" w14:textId="026230BB"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15,130 </w:t>
            </w:r>
          </w:p>
        </w:tc>
        <w:tc>
          <w:tcPr>
            <w:tcW w:w="992" w:type="dxa"/>
            <w:tcBorders>
              <w:right w:val="single" w:sz="4" w:space="0" w:color="365F91" w:themeColor="accent1" w:themeShade="BF"/>
            </w:tcBorders>
          </w:tcPr>
          <w:p w14:paraId="30BEC5EC" w14:textId="0BF433E7"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21BBB5C5" w14:textId="093161F8"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851" w:type="dxa"/>
          </w:tcPr>
          <w:p w14:paraId="39390189" w14:textId="3BF49501"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5AFCBCBC" w14:textId="31050B5D"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6365A175"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5C830A17"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Nicaragua</w:t>
            </w:r>
          </w:p>
        </w:tc>
        <w:tc>
          <w:tcPr>
            <w:tcW w:w="992" w:type="dxa"/>
            <w:tcBorders>
              <w:left w:val="single" w:sz="4" w:space="0" w:color="365F91" w:themeColor="accent1" w:themeShade="BF"/>
            </w:tcBorders>
          </w:tcPr>
          <w:p w14:paraId="2A26FF94" w14:textId="7A090A81"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554107" w:rsidRPr="006437CB">
              <w:rPr>
                <w:sz w:val="20"/>
                <w:szCs w:val="20"/>
              </w:rPr>
              <w:t>7</w:t>
            </w:r>
            <w:r w:rsidRPr="006437CB">
              <w:rPr>
                <w:sz w:val="20"/>
                <w:szCs w:val="20"/>
              </w:rPr>
              <w:t xml:space="preserve">,000 </w:t>
            </w:r>
          </w:p>
        </w:tc>
        <w:tc>
          <w:tcPr>
            <w:tcW w:w="993" w:type="dxa"/>
          </w:tcPr>
          <w:p w14:paraId="3527A7D5" w14:textId="54FBFFA3"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850" w:type="dxa"/>
            <w:tcBorders>
              <w:right w:val="single" w:sz="4" w:space="0" w:color="365F91" w:themeColor="accent1" w:themeShade="BF"/>
            </w:tcBorders>
          </w:tcPr>
          <w:p w14:paraId="4D5E72C4" w14:textId="628AF990"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3B65A19E" w14:textId="0894F1FE"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44F61120" w14:textId="5514473B"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2EFBD397" w14:textId="05FD97DA"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0DF10EF7" w14:textId="47E4F9B0"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D801EB" w:rsidRPr="006437CB">
              <w:rPr>
                <w:sz w:val="20"/>
                <w:szCs w:val="20"/>
              </w:rPr>
              <w:t>7</w:t>
            </w:r>
            <w:r w:rsidRPr="006437CB">
              <w:rPr>
                <w:sz w:val="20"/>
                <w:szCs w:val="20"/>
              </w:rPr>
              <w:t xml:space="preserve">,000 </w:t>
            </w:r>
          </w:p>
        </w:tc>
        <w:tc>
          <w:tcPr>
            <w:tcW w:w="851" w:type="dxa"/>
          </w:tcPr>
          <w:p w14:paraId="73D7DBAA" w14:textId="4A0D0599"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992" w:type="dxa"/>
            <w:tcBorders>
              <w:right w:val="single" w:sz="4" w:space="0" w:color="365F91" w:themeColor="accent1" w:themeShade="BF"/>
            </w:tcBorders>
          </w:tcPr>
          <w:p w14:paraId="3B1302F7" w14:textId="709CA3A8"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171E454B"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4CEFFCA4"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Niger</w:t>
            </w:r>
          </w:p>
        </w:tc>
        <w:tc>
          <w:tcPr>
            <w:tcW w:w="992" w:type="dxa"/>
            <w:tcBorders>
              <w:left w:val="single" w:sz="4" w:space="0" w:color="365F91" w:themeColor="accent1" w:themeShade="BF"/>
            </w:tcBorders>
          </w:tcPr>
          <w:p w14:paraId="2DBBF213" w14:textId="364BB479"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554107" w:rsidRPr="006437CB">
              <w:rPr>
                <w:sz w:val="20"/>
                <w:szCs w:val="20"/>
              </w:rPr>
              <w:t>16</w:t>
            </w:r>
            <w:r w:rsidRPr="006437CB">
              <w:rPr>
                <w:sz w:val="20"/>
                <w:szCs w:val="20"/>
              </w:rPr>
              <w:t xml:space="preserve">,192 </w:t>
            </w:r>
          </w:p>
        </w:tc>
        <w:tc>
          <w:tcPr>
            <w:tcW w:w="993" w:type="dxa"/>
          </w:tcPr>
          <w:p w14:paraId="1E429C38" w14:textId="4F260145"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850" w:type="dxa"/>
            <w:tcBorders>
              <w:right w:val="single" w:sz="4" w:space="0" w:color="365F91" w:themeColor="accent1" w:themeShade="BF"/>
            </w:tcBorders>
          </w:tcPr>
          <w:p w14:paraId="7C6FD799" w14:textId="000B9421"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69AEFED1" w14:textId="573E6438"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79728A0A" w14:textId="0F9794F6"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3A2693F9" w14:textId="453A4F99"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7507987C" w14:textId="11575024"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D801EB" w:rsidRPr="006437CB">
              <w:rPr>
                <w:sz w:val="20"/>
                <w:szCs w:val="20"/>
              </w:rPr>
              <w:t>16</w:t>
            </w:r>
            <w:r w:rsidRPr="006437CB">
              <w:rPr>
                <w:sz w:val="20"/>
                <w:szCs w:val="20"/>
              </w:rPr>
              <w:t xml:space="preserve">,192 </w:t>
            </w:r>
          </w:p>
        </w:tc>
        <w:tc>
          <w:tcPr>
            <w:tcW w:w="851" w:type="dxa"/>
          </w:tcPr>
          <w:p w14:paraId="3F71D5DE" w14:textId="1F2BAE20"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992" w:type="dxa"/>
            <w:tcBorders>
              <w:right w:val="single" w:sz="4" w:space="0" w:color="365F91" w:themeColor="accent1" w:themeShade="BF"/>
            </w:tcBorders>
          </w:tcPr>
          <w:p w14:paraId="0D267334" w14:textId="69C3B59F"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17A35C82"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7F5518F2"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Nigeria</w:t>
            </w:r>
          </w:p>
        </w:tc>
        <w:tc>
          <w:tcPr>
            <w:tcW w:w="992" w:type="dxa"/>
            <w:tcBorders>
              <w:left w:val="single" w:sz="4" w:space="0" w:color="365F91" w:themeColor="accent1" w:themeShade="BF"/>
            </w:tcBorders>
          </w:tcPr>
          <w:p w14:paraId="7EAAFFC9" w14:textId="5DAA21CF"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w:t>
            </w:r>
            <w:r w:rsidR="00554107" w:rsidRPr="006437CB">
              <w:rPr>
                <w:sz w:val="20"/>
                <w:szCs w:val="20"/>
              </w:rPr>
              <w:t>25,975</w:t>
            </w:r>
            <w:r w:rsidRPr="006437CB">
              <w:rPr>
                <w:sz w:val="20"/>
                <w:szCs w:val="20"/>
              </w:rPr>
              <w:t xml:space="preserve"> </w:t>
            </w:r>
          </w:p>
        </w:tc>
        <w:tc>
          <w:tcPr>
            <w:tcW w:w="993" w:type="dxa"/>
          </w:tcPr>
          <w:p w14:paraId="0123B63D" w14:textId="0184D587"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8,911 </w:t>
            </w:r>
          </w:p>
        </w:tc>
        <w:tc>
          <w:tcPr>
            <w:tcW w:w="850" w:type="dxa"/>
            <w:tcBorders>
              <w:right w:val="single" w:sz="4" w:space="0" w:color="365F91" w:themeColor="accent1" w:themeShade="BF"/>
            </w:tcBorders>
          </w:tcPr>
          <w:p w14:paraId="5212EB25" w14:textId="60004687"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3AD3D1FE" w14:textId="059E8283"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6B2BE3A0" w14:textId="2D0195E3"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0DC84F9D" w14:textId="30DFE515"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58A2EF75" w14:textId="62DFECE5"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D801EB" w:rsidRPr="006437CB">
              <w:rPr>
                <w:sz w:val="20"/>
                <w:szCs w:val="20"/>
              </w:rPr>
              <w:t>125,975</w:t>
            </w:r>
            <w:r w:rsidRPr="006437CB">
              <w:rPr>
                <w:sz w:val="20"/>
                <w:szCs w:val="20"/>
              </w:rPr>
              <w:t xml:space="preserve"> </w:t>
            </w:r>
          </w:p>
        </w:tc>
        <w:tc>
          <w:tcPr>
            <w:tcW w:w="851" w:type="dxa"/>
          </w:tcPr>
          <w:p w14:paraId="7DC948E5" w14:textId="521DD162"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8,911 </w:t>
            </w:r>
          </w:p>
        </w:tc>
        <w:tc>
          <w:tcPr>
            <w:tcW w:w="992" w:type="dxa"/>
            <w:tcBorders>
              <w:right w:val="single" w:sz="4" w:space="0" w:color="365F91" w:themeColor="accent1" w:themeShade="BF"/>
            </w:tcBorders>
          </w:tcPr>
          <w:p w14:paraId="2DFE80E3" w14:textId="5CF68127"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2323A192"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7120AB1C"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North Macedonia</w:t>
            </w:r>
          </w:p>
        </w:tc>
        <w:tc>
          <w:tcPr>
            <w:tcW w:w="992" w:type="dxa"/>
            <w:tcBorders>
              <w:left w:val="single" w:sz="4" w:space="0" w:color="365F91" w:themeColor="accent1" w:themeShade="BF"/>
            </w:tcBorders>
          </w:tcPr>
          <w:p w14:paraId="0D5140BE" w14:textId="77C5AC3A"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11,000 </w:t>
            </w:r>
          </w:p>
        </w:tc>
        <w:tc>
          <w:tcPr>
            <w:tcW w:w="993" w:type="dxa"/>
          </w:tcPr>
          <w:p w14:paraId="012D7E56" w14:textId="756D1EF5"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850" w:type="dxa"/>
            <w:tcBorders>
              <w:right w:val="single" w:sz="4" w:space="0" w:color="365F91" w:themeColor="accent1" w:themeShade="BF"/>
            </w:tcBorders>
          </w:tcPr>
          <w:p w14:paraId="49545D64" w14:textId="7649A0CD"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448FAF5A" w14:textId="43900035"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D801EB" w:rsidRPr="006437CB">
              <w:rPr>
                <w:sz w:val="20"/>
                <w:szCs w:val="20"/>
              </w:rPr>
              <w:t>-</w:t>
            </w:r>
            <w:r w:rsidRPr="006437CB">
              <w:rPr>
                <w:sz w:val="20"/>
                <w:szCs w:val="20"/>
              </w:rPr>
              <w:t xml:space="preserve"> </w:t>
            </w:r>
          </w:p>
        </w:tc>
        <w:tc>
          <w:tcPr>
            <w:tcW w:w="993" w:type="dxa"/>
          </w:tcPr>
          <w:p w14:paraId="5746F5D2" w14:textId="0F72D730"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5851693B" w14:textId="43B60922"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463EE482" w14:textId="0664C421"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D801EB" w:rsidRPr="006437CB">
              <w:rPr>
                <w:sz w:val="20"/>
                <w:szCs w:val="20"/>
              </w:rPr>
              <w:t>11</w:t>
            </w:r>
            <w:r w:rsidRPr="006437CB">
              <w:rPr>
                <w:sz w:val="20"/>
                <w:szCs w:val="20"/>
              </w:rPr>
              <w:t xml:space="preserve">,000 </w:t>
            </w:r>
          </w:p>
        </w:tc>
        <w:tc>
          <w:tcPr>
            <w:tcW w:w="851" w:type="dxa"/>
          </w:tcPr>
          <w:p w14:paraId="75D13487" w14:textId="5E879673"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992" w:type="dxa"/>
            <w:tcBorders>
              <w:right w:val="single" w:sz="4" w:space="0" w:color="365F91" w:themeColor="accent1" w:themeShade="BF"/>
            </w:tcBorders>
          </w:tcPr>
          <w:p w14:paraId="75D90F0F" w14:textId="12A3908C"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1C8609AE"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28FA1FE7"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Norway</w:t>
            </w:r>
          </w:p>
        </w:tc>
        <w:tc>
          <w:tcPr>
            <w:tcW w:w="992" w:type="dxa"/>
            <w:tcBorders>
              <w:left w:val="single" w:sz="4" w:space="0" w:color="365F91" w:themeColor="accent1" w:themeShade="BF"/>
            </w:tcBorders>
          </w:tcPr>
          <w:p w14:paraId="1EA6ADCC" w14:textId="27ED0B60"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7B662C85" w14:textId="4BDA2469"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33,246 </w:t>
            </w:r>
          </w:p>
        </w:tc>
        <w:tc>
          <w:tcPr>
            <w:tcW w:w="850" w:type="dxa"/>
            <w:tcBorders>
              <w:right w:val="single" w:sz="4" w:space="0" w:color="365F91" w:themeColor="accent1" w:themeShade="BF"/>
            </w:tcBorders>
          </w:tcPr>
          <w:p w14:paraId="19C6DA1D" w14:textId="0AB3B560"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7CAA3E4F" w14:textId="2B41E690"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2A254A3F" w14:textId="62C4D56B"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D801EB" w:rsidRPr="006437CB">
              <w:rPr>
                <w:sz w:val="20"/>
                <w:szCs w:val="20"/>
              </w:rPr>
              <w:t>-</w:t>
            </w:r>
            <w:r w:rsidRPr="006437CB">
              <w:rPr>
                <w:sz w:val="20"/>
                <w:szCs w:val="20"/>
              </w:rPr>
              <w:t xml:space="preserve"> </w:t>
            </w:r>
          </w:p>
        </w:tc>
        <w:tc>
          <w:tcPr>
            <w:tcW w:w="992" w:type="dxa"/>
            <w:tcBorders>
              <w:right w:val="single" w:sz="4" w:space="0" w:color="365F91" w:themeColor="accent1" w:themeShade="BF"/>
            </w:tcBorders>
          </w:tcPr>
          <w:p w14:paraId="739E1BF0" w14:textId="48800C58"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13A2CA37" w14:textId="4650BC35"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851" w:type="dxa"/>
          </w:tcPr>
          <w:p w14:paraId="6734558D" w14:textId="343C42E3"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D801EB" w:rsidRPr="006437CB">
              <w:rPr>
                <w:sz w:val="20"/>
                <w:szCs w:val="20"/>
              </w:rPr>
              <w:t xml:space="preserve">33,246   </w:t>
            </w:r>
          </w:p>
        </w:tc>
        <w:tc>
          <w:tcPr>
            <w:tcW w:w="992" w:type="dxa"/>
            <w:tcBorders>
              <w:right w:val="single" w:sz="4" w:space="0" w:color="365F91" w:themeColor="accent1" w:themeShade="BF"/>
            </w:tcBorders>
          </w:tcPr>
          <w:p w14:paraId="5DC2FD8E" w14:textId="65B9797B"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3E1BEEEF"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5D2E0A90"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Oman</w:t>
            </w:r>
          </w:p>
        </w:tc>
        <w:tc>
          <w:tcPr>
            <w:tcW w:w="992" w:type="dxa"/>
            <w:tcBorders>
              <w:left w:val="single" w:sz="4" w:space="0" w:color="365F91" w:themeColor="accent1" w:themeShade="BF"/>
            </w:tcBorders>
          </w:tcPr>
          <w:p w14:paraId="4A58128D" w14:textId="06DED037"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w:t>
            </w:r>
            <w:r w:rsidR="00554107" w:rsidRPr="006437CB">
              <w:rPr>
                <w:sz w:val="20"/>
                <w:szCs w:val="20"/>
              </w:rPr>
              <w:t>5,848</w:t>
            </w:r>
            <w:r w:rsidRPr="006437CB">
              <w:rPr>
                <w:sz w:val="20"/>
                <w:szCs w:val="20"/>
              </w:rPr>
              <w:t xml:space="preserve"> </w:t>
            </w:r>
          </w:p>
        </w:tc>
        <w:tc>
          <w:tcPr>
            <w:tcW w:w="993" w:type="dxa"/>
          </w:tcPr>
          <w:p w14:paraId="2FCC75B4" w14:textId="30C690F6"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5,435 </w:t>
            </w:r>
          </w:p>
        </w:tc>
        <w:tc>
          <w:tcPr>
            <w:tcW w:w="850" w:type="dxa"/>
            <w:tcBorders>
              <w:right w:val="single" w:sz="4" w:space="0" w:color="365F91" w:themeColor="accent1" w:themeShade="BF"/>
            </w:tcBorders>
          </w:tcPr>
          <w:p w14:paraId="51CC42FF" w14:textId="4CB3FD64"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24330ADA" w14:textId="300CBEDE"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55341B58" w14:textId="740326CF"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4B09EA1E" w14:textId="37F4BD13"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566750FF" w14:textId="2CE687FA"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BB09C8" w:rsidRPr="006437CB">
              <w:rPr>
                <w:sz w:val="20"/>
                <w:szCs w:val="20"/>
              </w:rPr>
              <w:t>15,848</w:t>
            </w:r>
            <w:r w:rsidRPr="006437CB">
              <w:rPr>
                <w:sz w:val="20"/>
                <w:szCs w:val="20"/>
              </w:rPr>
              <w:t xml:space="preserve"> </w:t>
            </w:r>
          </w:p>
        </w:tc>
        <w:tc>
          <w:tcPr>
            <w:tcW w:w="851" w:type="dxa"/>
          </w:tcPr>
          <w:p w14:paraId="549B2725" w14:textId="64063032"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5,435 </w:t>
            </w:r>
          </w:p>
        </w:tc>
        <w:tc>
          <w:tcPr>
            <w:tcW w:w="992" w:type="dxa"/>
            <w:tcBorders>
              <w:right w:val="single" w:sz="4" w:space="0" w:color="365F91" w:themeColor="accent1" w:themeShade="BF"/>
            </w:tcBorders>
          </w:tcPr>
          <w:p w14:paraId="5F398E7B" w14:textId="5C73E214"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386492DA"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50AA1007"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Pakistan</w:t>
            </w:r>
          </w:p>
        </w:tc>
        <w:tc>
          <w:tcPr>
            <w:tcW w:w="992" w:type="dxa"/>
            <w:tcBorders>
              <w:left w:val="single" w:sz="4" w:space="0" w:color="365F91" w:themeColor="accent1" w:themeShade="BF"/>
            </w:tcBorders>
          </w:tcPr>
          <w:p w14:paraId="2735C824" w14:textId="22FB4BED"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w:t>
            </w:r>
            <w:r w:rsidR="00554107" w:rsidRPr="006437CB">
              <w:rPr>
                <w:sz w:val="20"/>
                <w:szCs w:val="20"/>
              </w:rPr>
              <w:t>3,570</w:t>
            </w:r>
            <w:r w:rsidRPr="006437CB">
              <w:rPr>
                <w:sz w:val="20"/>
                <w:szCs w:val="20"/>
              </w:rPr>
              <w:t xml:space="preserve"> </w:t>
            </w:r>
          </w:p>
        </w:tc>
        <w:tc>
          <w:tcPr>
            <w:tcW w:w="993" w:type="dxa"/>
          </w:tcPr>
          <w:p w14:paraId="554BE09F" w14:textId="0CDC449D"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5,582 </w:t>
            </w:r>
          </w:p>
        </w:tc>
        <w:tc>
          <w:tcPr>
            <w:tcW w:w="850" w:type="dxa"/>
            <w:tcBorders>
              <w:right w:val="single" w:sz="4" w:space="0" w:color="365F91" w:themeColor="accent1" w:themeShade="BF"/>
            </w:tcBorders>
          </w:tcPr>
          <w:p w14:paraId="5AF521E8" w14:textId="7940F22E"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09229B93" w14:textId="1D9C8F3A"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BB09C8" w:rsidRPr="006437CB">
              <w:rPr>
                <w:sz w:val="20"/>
                <w:szCs w:val="20"/>
              </w:rPr>
              <w:t>6,081</w:t>
            </w:r>
            <w:r w:rsidRPr="006437CB">
              <w:rPr>
                <w:sz w:val="20"/>
                <w:szCs w:val="20"/>
              </w:rPr>
              <w:t xml:space="preserve"> </w:t>
            </w:r>
          </w:p>
        </w:tc>
        <w:tc>
          <w:tcPr>
            <w:tcW w:w="993" w:type="dxa"/>
          </w:tcPr>
          <w:p w14:paraId="0FB70529" w14:textId="181DCD73"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7B4DB68E" w14:textId="4A5F75F7"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6F615C6B" w14:textId="1A2F6C87"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7,</w:t>
            </w:r>
            <w:r w:rsidR="00BB09C8" w:rsidRPr="006437CB">
              <w:rPr>
                <w:sz w:val="20"/>
                <w:szCs w:val="20"/>
              </w:rPr>
              <w:t xml:space="preserve">498 </w:t>
            </w:r>
          </w:p>
        </w:tc>
        <w:tc>
          <w:tcPr>
            <w:tcW w:w="851" w:type="dxa"/>
          </w:tcPr>
          <w:p w14:paraId="05237860" w14:textId="0C8A16E7"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5,582 </w:t>
            </w:r>
          </w:p>
        </w:tc>
        <w:tc>
          <w:tcPr>
            <w:tcW w:w="992" w:type="dxa"/>
            <w:tcBorders>
              <w:right w:val="single" w:sz="4" w:space="0" w:color="365F91" w:themeColor="accent1" w:themeShade="BF"/>
            </w:tcBorders>
          </w:tcPr>
          <w:p w14:paraId="3CCDA5F6" w14:textId="289D61FA"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042EFA98"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05628FCA"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Palau</w:t>
            </w:r>
          </w:p>
        </w:tc>
        <w:tc>
          <w:tcPr>
            <w:tcW w:w="992" w:type="dxa"/>
            <w:tcBorders>
              <w:left w:val="single" w:sz="4" w:space="0" w:color="365F91" w:themeColor="accent1" w:themeShade="BF"/>
            </w:tcBorders>
          </w:tcPr>
          <w:p w14:paraId="3132DCA6" w14:textId="28634352"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554107" w:rsidRPr="006437CB">
              <w:rPr>
                <w:sz w:val="20"/>
                <w:szCs w:val="20"/>
              </w:rPr>
              <w:t>18</w:t>
            </w:r>
            <w:r w:rsidRPr="006437CB">
              <w:rPr>
                <w:sz w:val="20"/>
                <w:szCs w:val="20"/>
              </w:rPr>
              <w:t xml:space="preserve">,987 </w:t>
            </w:r>
          </w:p>
        </w:tc>
        <w:tc>
          <w:tcPr>
            <w:tcW w:w="993" w:type="dxa"/>
          </w:tcPr>
          <w:p w14:paraId="0747A2DA" w14:textId="6687090F"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850" w:type="dxa"/>
            <w:tcBorders>
              <w:right w:val="single" w:sz="4" w:space="0" w:color="365F91" w:themeColor="accent1" w:themeShade="BF"/>
            </w:tcBorders>
          </w:tcPr>
          <w:p w14:paraId="623F30CD" w14:textId="657362DB"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2D401DBD" w14:textId="16A466AB"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0FC19968" w14:textId="3C03724E"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1126D1AC" w14:textId="6B44FF69"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19467161" w14:textId="031A772F"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BB09C8" w:rsidRPr="006437CB">
              <w:rPr>
                <w:sz w:val="20"/>
                <w:szCs w:val="20"/>
              </w:rPr>
              <w:t>18</w:t>
            </w:r>
            <w:r w:rsidRPr="006437CB">
              <w:rPr>
                <w:sz w:val="20"/>
                <w:szCs w:val="20"/>
              </w:rPr>
              <w:t xml:space="preserve">,987 </w:t>
            </w:r>
          </w:p>
        </w:tc>
        <w:tc>
          <w:tcPr>
            <w:tcW w:w="851" w:type="dxa"/>
          </w:tcPr>
          <w:p w14:paraId="3E784B10" w14:textId="231288CF"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992" w:type="dxa"/>
            <w:tcBorders>
              <w:right w:val="single" w:sz="4" w:space="0" w:color="365F91" w:themeColor="accent1" w:themeShade="BF"/>
            </w:tcBorders>
          </w:tcPr>
          <w:p w14:paraId="27E480D4" w14:textId="191726E6"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4B0627F2"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195047D4"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Panama</w:t>
            </w:r>
          </w:p>
        </w:tc>
        <w:tc>
          <w:tcPr>
            <w:tcW w:w="992" w:type="dxa"/>
            <w:tcBorders>
              <w:left w:val="single" w:sz="4" w:space="0" w:color="365F91" w:themeColor="accent1" w:themeShade="BF"/>
            </w:tcBorders>
          </w:tcPr>
          <w:p w14:paraId="37E042BE" w14:textId="295B0A1C"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554107" w:rsidRPr="006437CB">
              <w:rPr>
                <w:sz w:val="20"/>
                <w:szCs w:val="20"/>
              </w:rPr>
              <w:t>134</w:t>
            </w:r>
            <w:r w:rsidRPr="006437CB">
              <w:rPr>
                <w:sz w:val="20"/>
                <w:szCs w:val="20"/>
              </w:rPr>
              <w:t xml:space="preserve"> </w:t>
            </w:r>
          </w:p>
        </w:tc>
        <w:tc>
          <w:tcPr>
            <w:tcW w:w="993" w:type="dxa"/>
          </w:tcPr>
          <w:p w14:paraId="316D4BBD" w14:textId="1F0442A2"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4,407 </w:t>
            </w:r>
          </w:p>
        </w:tc>
        <w:tc>
          <w:tcPr>
            <w:tcW w:w="850" w:type="dxa"/>
            <w:tcBorders>
              <w:right w:val="single" w:sz="4" w:space="0" w:color="365F91" w:themeColor="accent1" w:themeShade="BF"/>
            </w:tcBorders>
          </w:tcPr>
          <w:p w14:paraId="48FF6DE6" w14:textId="017D07D0"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0A27DB09" w14:textId="249FAB51"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BB09C8" w:rsidRPr="006437CB">
              <w:rPr>
                <w:sz w:val="20"/>
                <w:szCs w:val="20"/>
              </w:rPr>
              <w:t>134</w:t>
            </w:r>
            <w:r w:rsidRPr="006437CB">
              <w:rPr>
                <w:sz w:val="20"/>
                <w:szCs w:val="20"/>
              </w:rPr>
              <w:t xml:space="preserve"> </w:t>
            </w:r>
          </w:p>
        </w:tc>
        <w:tc>
          <w:tcPr>
            <w:tcW w:w="993" w:type="dxa"/>
          </w:tcPr>
          <w:p w14:paraId="360AB0E0" w14:textId="1C7C166C"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4,</w:t>
            </w:r>
            <w:r w:rsidR="00BB09C8" w:rsidRPr="006437CB">
              <w:rPr>
                <w:sz w:val="20"/>
                <w:szCs w:val="20"/>
              </w:rPr>
              <w:t xml:space="preserve">294 </w:t>
            </w:r>
          </w:p>
        </w:tc>
        <w:tc>
          <w:tcPr>
            <w:tcW w:w="992" w:type="dxa"/>
            <w:tcBorders>
              <w:right w:val="single" w:sz="4" w:space="0" w:color="365F91" w:themeColor="accent1" w:themeShade="BF"/>
            </w:tcBorders>
          </w:tcPr>
          <w:p w14:paraId="53305B96" w14:textId="273D2177"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01367E03" w14:textId="157E1126"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851" w:type="dxa"/>
          </w:tcPr>
          <w:p w14:paraId="228CD783" w14:textId="5F74F876"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BB09C8" w:rsidRPr="006437CB">
              <w:rPr>
                <w:sz w:val="20"/>
                <w:szCs w:val="20"/>
              </w:rPr>
              <w:t xml:space="preserve">113 </w:t>
            </w:r>
          </w:p>
        </w:tc>
        <w:tc>
          <w:tcPr>
            <w:tcW w:w="992" w:type="dxa"/>
            <w:tcBorders>
              <w:right w:val="single" w:sz="4" w:space="0" w:color="365F91" w:themeColor="accent1" w:themeShade="BF"/>
            </w:tcBorders>
          </w:tcPr>
          <w:p w14:paraId="10348CB1" w14:textId="728463C4"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6517ABFD"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4637559A"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Papua New Guinea</w:t>
            </w:r>
          </w:p>
        </w:tc>
        <w:tc>
          <w:tcPr>
            <w:tcW w:w="992" w:type="dxa"/>
            <w:tcBorders>
              <w:left w:val="single" w:sz="4" w:space="0" w:color="365F91" w:themeColor="accent1" w:themeShade="BF"/>
            </w:tcBorders>
          </w:tcPr>
          <w:p w14:paraId="53DBDFA4" w14:textId="256CAECB"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554107" w:rsidRPr="006437CB">
              <w:rPr>
                <w:sz w:val="20"/>
                <w:szCs w:val="20"/>
              </w:rPr>
              <w:t>7</w:t>
            </w:r>
            <w:r w:rsidRPr="006437CB">
              <w:rPr>
                <w:sz w:val="20"/>
                <w:szCs w:val="20"/>
              </w:rPr>
              <w:t xml:space="preserve">,000 </w:t>
            </w:r>
          </w:p>
        </w:tc>
        <w:tc>
          <w:tcPr>
            <w:tcW w:w="993" w:type="dxa"/>
          </w:tcPr>
          <w:p w14:paraId="351F8998" w14:textId="47C903C6"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850" w:type="dxa"/>
            <w:tcBorders>
              <w:right w:val="single" w:sz="4" w:space="0" w:color="365F91" w:themeColor="accent1" w:themeShade="BF"/>
            </w:tcBorders>
          </w:tcPr>
          <w:p w14:paraId="15EE5F18" w14:textId="05A28D1D"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74C2CB25" w14:textId="480C3E44"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6FF849D1" w14:textId="18BDA167"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2334CF0A" w14:textId="3DE5B912"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3BF76CB4" w14:textId="557A791D"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BB09C8" w:rsidRPr="006437CB">
              <w:rPr>
                <w:sz w:val="20"/>
                <w:szCs w:val="20"/>
              </w:rPr>
              <w:t>7</w:t>
            </w:r>
            <w:r w:rsidRPr="006437CB">
              <w:rPr>
                <w:sz w:val="20"/>
                <w:szCs w:val="20"/>
              </w:rPr>
              <w:t xml:space="preserve">,000 </w:t>
            </w:r>
          </w:p>
        </w:tc>
        <w:tc>
          <w:tcPr>
            <w:tcW w:w="851" w:type="dxa"/>
          </w:tcPr>
          <w:p w14:paraId="1E120677" w14:textId="777123EF"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992" w:type="dxa"/>
            <w:tcBorders>
              <w:right w:val="single" w:sz="4" w:space="0" w:color="365F91" w:themeColor="accent1" w:themeShade="BF"/>
            </w:tcBorders>
          </w:tcPr>
          <w:p w14:paraId="348ECB3D" w14:textId="4A7C8734"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2DFE6025"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582DF807"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Paraguay</w:t>
            </w:r>
          </w:p>
        </w:tc>
        <w:tc>
          <w:tcPr>
            <w:tcW w:w="992" w:type="dxa"/>
            <w:tcBorders>
              <w:left w:val="single" w:sz="4" w:space="0" w:color="365F91" w:themeColor="accent1" w:themeShade="BF"/>
            </w:tcBorders>
          </w:tcPr>
          <w:p w14:paraId="76910CB1" w14:textId="265BA7A4"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35A0CE93" w14:textId="253AF893"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1,273 </w:t>
            </w:r>
          </w:p>
        </w:tc>
        <w:tc>
          <w:tcPr>
            <w:tcW w:w="850" w:type="dxa"/>
            <w:tcBorders>
              <w:right w:val="single" w:sz="4" w:space="0" w:color="365F91" w:themeColor="accent1" w:themeShade="BF"/>
            </w:tcBorders>
          </w:tcPr>
          <w:p w14:paraId="7521A302" w14:textId="625EE981"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26777A1D" w14:textId="6E30EC5A"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50948413" w14:textId="56851F6E"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BB09C8" w:rsidRPr="006437CB">
              <w:rPr>
                <w:sz w:val="20"/>
                <w:szCs w:val="20"/>
              </w:rPr>
              <w:t>-</w:t>
            </w:r>
            <w:r w:rsidRPr="006437CB">
              <w:rPr>
                <w:sz w:val="20"/>
                <w:szCs w:val="20"/>
              </w:rPr>
              <w:t xml:space="preserve"> </w:t>
            </w:r>
          </w:p>
        </w:tc>
        <w:tc>
          <w:tcPr>
            <w:tcW w:w="992" w:type="dxa"/>
            <w:tcBorders>
              <w:right w:val="single" w:sz="4" w:space="0" w:color="365F91" w:themeColor="accent1" w:themeShade="BF"/>
            </w:tcBorders>
          </w:tcPr>
          <w:p w14:paraId="6C9BA910" w14:textId="1640BF4F"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2AB1B4B0" w14:textId="0F8E383A"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851" w:type="dxa"/>
          </w:tcPr>
          <w:p w14:paraId="7E6D90BC" w14:textId="4C13AD41"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BB09C8" w:rsidRPr="006437CB">
              <w:rPr>
                <w:sz w:val="20"/>
                <w:szCs w:val="20"/>
              </w:rPr>
              <w:t xml:space="preserve">1,273   </w:t>
            </w:r>
          </w:p>
        </w:tc>
        <w:tc>
          <w:tcPr>
            <w:tcW w:w="992" w:type="dxa"/>
            <w:tcBorders>
              <w:right w:val="single" w:sz="4" w:space="0" w:color="365F91" w:themeColor="accent1" w:themeShade="BF"/>
            </w:tcBorders>
          </w:tcPr>
          <w:p w14:paraId="4C568378" w14:textId="63186F11"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73842FB2"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12BB4535"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Peru</w:t>
            </w:r>
          </w:p>
        </w:tc>
        <w:tc>
          <w:tcPr>
            <w:tcW w:w="992" w:type="dxa"/>
            <w:tcBorders>
              <w:left w:val="single" w:sz="4" w:space="0" w:color="365F91" w:themeColor="accent1" w:themeShade="BF"/>
            </w:tcBorders>
          </w:tcPr>
          <w:p w14:paraId="355ACCF5" w14:textId="29EA7ED7"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554107" w:rsidRPr="006437CB">
              <w:rPr>
                <w:sz w:val="20"/>
                <w:szCs w:val="20"/>
              </w:rPr>
              <w:t xml:space="preserve">616   </w:t>
            </w:r>
          </w:p>
        </w:tc>
        <w:tc>
          <w:tcPr>
            <w:tcW w:w="993" w:type="dxa"/>
          </w:tcPr>
          <w:p w14:paraId="7775B083" w14:textId="62D195C7"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7,981 </w:t>
            </w:r>
          </w:p>
        </w:tc>
        <w:tc>
          <w:tcPr>
            <w:tcW w:w="850" w:type="dxa"/>
            <w:tcBorders>
              <w:right w:val="single" w:sz="4" w:space="0" w:color="365F91" w:themeColor="accent1" w:themeShade="BF"/>
            </w:tcBorders>
          </w:tcPr>
          <w:p w14:paraId="790185CD" w14:textId="2410CAFC"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BB09C8" w:rsidRPr="006437CB">
              <w:rPr>
                <w:sz w:val="20"/>
                <w:szCs w:val="20"/>
              </w:rPr>
              <w:t>-</w:t>
            </w:r>
          </w:p>
        </w:tc>
        <w:tc>
          <w:tcPr>
            <w:tcW w:w="992" w:type="dxa"/>
            <w:tcBorders>
              <w:left w:val="single" w:sz="4" w:space="0" w:color="365F91" w:themeColor="accent1" w:themeShade="BF"/>
            </w:tcBorders>
          </w:tcPr>
          <w:p w14:paraId="4A76FF2F" w14:textId="3347E6F6"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BB09C8" w:rsidRPr="006437CB">
              <w:rPr>
                <w:sz w:val="20"/>
                <w:szCs w:val="20"/>
              </w:rPr>
              <w:t xml:space="preserve">616   </w:t>
            </w:r>
          </w:p>
        </w:tc>
        <w:tc>
          <w:tcPr>
            <w:tcW w:w="993" w:type="dxa"/>
          </w:tcPr>
          <w:p w14:paraId="522895B3" w14:textId="687434CB"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7,</w:t>
            </w:r>
            <w:r w:rsidR="00BB09C8" w:rsidRPr="006437CB">
              <w:rPr>
                <w:sz w:val="20"/>
                <w:szCs w:val="20"/>
              </w:rPr>
              <w:t xml:space="preserve">981 </w:t>
            </w:r>
          </w:p>
        </w:tc>
        <w:tc>
          <w:tcPr>
            <w:tcW w:w="992" w:type="dxa"/>
            <w:tcBorders>
              <w:right w:val="single" w:sz="4" w:space="0" w:color="365F91" w:themeColor="accent1" w:themeShade="BF"/>
            </w:tcBorders>
          </w:tcPr>
          <w:p w14:paraId="7A03D5E1" w14:textId="66C81639"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992" w:type="dxa"/>
            <w:tcBorders>
              <w:left w:val="single" w:sz="4" w:space="0" w:color="365F91" w:themeColor="accent1" w:themeShade="BF"/>
            </w:tcBorders>
          </w:tcPr>
          <w:p w14:paraId="0031217D" w14:textId="1D39D31A"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851" w:type="dxa"/>
          </w:tcPr>
          <w:p w14:paraId="77DE588D" w14:textId="4D1A503F"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BB09C8" w:rsidRPr="006437CB">
              <w:rPr>
                <w:sz w:val="20"/>
                <w:szCs w:val="20"/>
              </w:rPr>
              <w:t xml:space="preserve">- </w:t>
            </w:r>
          </w:p>
        </w:tc>
        <w:tc>
          <w:tcPr>
            <w:tcW w:w="992" w:type="dxa"/>
            <w:tcBorders>
              <w:right w:val="single" w:sz="4" w:space="0" w:color="365F91" w:themeColor="accent1" w:themeShade="BF"/>
            </w:tcBorders>
          </w:tcPr>
          <w:p w14:paraId="27F81682" w14:textId="6B0F4FC4"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5599B302"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3126C1E4"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Philippines</w:t>
            </w:r>
          </w:p>
        </w:tc>
        <w:tc>
          <w:tcPr>
            <w:tcW w:w="992" w:type="dxa"/>
            <w:tcBorders>
              <w:left w:val="single" w:sz="4" w:space="0" w:color="365F91" w:themeColor="accent1" w:themeShade="BF"/>
            </w:tcBorders>
          </w:tcPr>
          <w:p w14:paraId="36E915FB" w14:textId="4573F1BD"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26FD02F8" w14:textId="0C0DA9EB"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10,380 </w:t>
            </w:r>
          </w:p>
        </w:tc>
        <w:tc>
          <w:tcPr>
            <w:tcW w:w="850" w:type="dxa"/>
            <w:tcBorders>
              <w:right w:val="single" w:sz="4" w:space="0" w:color="365F91" w:themeColor="accent1" w:themeShade="BF"/>
            </w:tcBorders>
          </w:tcPr>
          <w:p w14:paraId="5367B431" w14:textId="033C5013"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4C789C4F" w14:textId="3BD8A91E"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4A115ABD" w14:textId="01DCB0EE"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10,380 </w:t>
            </w:r>
          </w:p>
        </w:tc>
        <w:tc>
          <w:tcPr>
            <w:tcW w:w="992" w:type="dxa"/>
            <w:tcBorders>
              <w:right w:val="single" w:sz="4" w:space="0" w:color="365F91" w:themeColor="accent1" w:themeShade="BF"/>
            </w:tcBorders>
          </w:tcPr>
          <w:p w14:paraId="16D2EEE9" w14:textId="0A7C5A74"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352429DA" w14:textId="79B272D9"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851" w:type="dxa"/>
          </w:tcPr>
          <w:p w14:paraId="4766556E" w14:textId="1CF7190C"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3BE83082" w14:textId="4E88AF6F"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67CC8820"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04752E05"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Poland</w:t>
            </w:r>
          </w:p>
        </w:tc>
        <w:tc>
          <w:tcPr>
            <w:tcW w:w="992" w:type="dxa"/>
            <w:tcBorders>
              <w:left w:val="single" w:sz="4" w:space="0" w:color="365F91" w:themeColor="accent1" w:themeShade="BF"/>
            </w:tcBorders>
          </w:tcPr>
          <w:p w14:paraId="1E732493" w14:textId="6CBF1980"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424EDC11" w14:textId="7A423E14"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40,982 </w:t>
            </w:r>
          </w:p>
        </w:tc>
        <w:tc>
          <w:tcPr>
            <w:tcW w:w="850" w:type="dxa"/>
            <w:tcBorders>
              <w:right w:val="single" w:sz="4" w:space="0" w:color="365F91" w:themeColor="accent1" w:themeShade="BF"/>
            </w:tcBorders>
          </w:tcPr>
          <w:p w14:paraId="665D48A6" w14:textId="5A548BC3"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23B8E54B" w14:textId="78829379"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074131AF" w14:textId="44608EC7"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40,982 </w:t>
            </w:r>
          </w:p>
        </w:tc>
        <w:tc>
          <w:tcPr>
            <w:tcW w:w="992" w:type="dxa"/>
            <w:tcBorders>
              <w:right w:val="single" w:sz="4" w:space="0" w:color="365F91" w:themeColor="accent1" w:themeShade="BF"/>
            </w:tcBorders>
          </w:tcPr>
          <w:p w14:paraId="6B1BCC55" w14:textId="47525204"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247AB6D7" w14:textId="14534CC3"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851" w:type="dxa"/>
          </w:tcPr>
          <w:p w14:paraId="12C5278E" w14:textId="63EB4463"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308B3712" w14:textId="53AB8140"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5452D4F3"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2C8F249E"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Portugal</w:t>
            </w:r>
          </w:p>
        </w:tc>
        <w:tc>
          <w:tcPr>
            <w:tcW w:w="992" w:type="dxa"/>
            <w:tcBorders>
              <w:left w:val="single" w:sz="4" w:space="0" w:color="365F91" w:themeColor="accent1" w:themeShade="BF"/>
            </w:tcBorders>
          </w:tcPr>
          <w:p w14:paraId="0A7C97F2" w14:textId="758A54AE"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68DDCA85" w14:textId="56DF8EA5"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17,284 </w:t>
            </w:r>
          </w:p>
        </w:tc>
        <w:tc>
          <w:tcPr>
            <w:tcW w:w="850" w:type="dxa"/>
            <w:tcBorders>
              <w:right w:val="single" w:sz="4" w:space="0" w:color="365F91" w:themeColor="accent1" w:themeShade="BF"/>
            </w:tcBorders>
          </w:tcPr>
          <w:p w14:paraId="1FAF4595" w14:textId="59703E76"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220D22DF" w14:textId="42190BA2"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6CFF9243" w14:textId="55E02CBA"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17,284 </w:t>
            </w:r>
          </w:p>
        </w:tc>
        <w:tc>
          <w:tcPr>
            <w:tcW w:w="992" w:type="dxa"/>
            <w:tcBorders>
              <w:right w:val="single" w:sz="4" w:space="0" w:color="365F91" w:themeColor="accent1" w:themeShade="BF"/>
            </w:tcBorders>
          </w:tcPr>
          <w:p w14:paraId="239AF899" w14:textId="1420C479"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0B3FBA8F" w14:textId="5D42A18D"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851" w:type="dxa"/>
          </w:tcPr>
          <w:p w14:paraId="26E4C389" w14:textId="4511A557"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312E3277" w14:textId="5100C768"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4EE930A7"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08C04054"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Republic of Korea</w:t>
            </w:r>
          </w:p>
        </w:tc>
        <w:tc>
          <w:tcPr>
            <w:tcW w:w="992" w:type="dxa"/>
            <w:tcBorders>
              <w:left w:val="single" w:sz="4" w:space="0" w:color="365F91" w:themeColor="accent1" w:themeShade="BF"/>
            </w:tcBorders>
          </w:tcPr>
          <w:p w14:paraId="52708605" w14:textId="05856E70"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554107" w:rsidRPr="006437CB">
              <w:rPr>
                <w:sz w:val="20"/>
                <w:szCs w:val="20"/>
              </w:rPr>
              <w:t xml:space="preserve">12,629   </w:t>
            </w:r>
          </w:p>
        </w:tc>
        <w:tc>
          <w:tcPr>
            <w:tcW w:w="993" w:type="dxa"/>
          </w:tcPr>
          <w:p w14:paraId="41D24DCD" w14:textId="53858B68"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126,030 </w:t>
            </w:r>
          </w:p>
        </w:tc>
        <w:tc>
          <w:tcPr>
            <w:tcW w:w="850" w:type="dxa"/>
            <w:tcBorders>
              <w:right w:val="single" w:sz="4" w:space="0" w:color="365F91" w:themeColor="accent1" w:themeShade="BF"/>
            </w:tcBorders>
          </w:tcPr>
          <w:p w14:paraId="3BFF7F19" w14:textId="0D693B91"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53BBC2D0" w14:textId="6AEA613A"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BB09C8" w:rsidRPr="006437CB">
              <w:rPr>
                <w:sz w:val="20"/>
                <w:szCs w:val="20"/>
              </w:rPr>
              <w:t xml:space="preserve">12,629   </w:t>
            </w:r>
          </w:p>
        </w:tc>
        <w:tc>
          <w:tcPr>
            <w:tcW w:w="993" w:type="dxa"/>
          </w:tcPr>
          <w:p w14:paraId="652D9282" w14:textId="3CA0E428"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BB09C8" w:rsidRPr="006437CB">
              <w:rPr>
                <w:sz w:val="20"/>
                <w:szCs w:val="20"/>
              </w:rPr>
              <w:t>107,961</w:t>
            </w:r>
            <w:r w:rsidRPr="006437CB">
              <w:rPr>
                <w:sz w:val="20"/>
                <w:szCs w:val="20"/>
              </w:rPr>
              <w:t xml:space="preserve"> </w:t>
            </w:r>
          </w:p>
        </w:tc>
        <w:tc>
          <w:tcPr>
            <w:tcW w:w="992" w:type="dxa"/>
            <w:tcBorders>
              <w:right w:val="single" w:sz="4" w:space="0" w:color="365F91" w:themeColor="accent1" w:themeShade="BF"/>
            </w:tcBorders>
          </w:tcPr>
          <w:p w14:paraId="205A631D" w14:textId="36E94023"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469919DD" w14:textId="0B74E860"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851" w:type="dxa"/>
          </w:tcPr>
          <w:p w14:paraId="7A821450" w14:textId="3D317899"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BB09C8" w:rsidRPr="006437CB">
              <w:rPr>
                <w:sz w:val="20"/>
                <w:szCs w:val="20"/>
              </w:rPr>
              <w:t>18</w:t>
            </w:r>
            <w:r w:rsidRPr="006437CB">
              <w:rPr>
                <w:sz w:val="20"/>
                <w:szCs w:val="20"/>
              </w:rPr>
              <w:t>,</w:t>
            </w:r>
            <w:r w:rsidR="00BB09C8" w:rsidRPr="006437CB">
              <w:rPr>
                <w:sz w:val="20"/>
                <w:szCs w:val="20"/>
              </w:rPr>
              <w:t xml:space="preserve">069 </w:t>
            </w:r>
          </w:p>
        </w:tc>
        <w:tc>
          <w:tcPr>
            <w:tcW w:w="992" w:type="dxa"/>
            <w:tcBorders>
              <w:right w:val="single" w:sz="4" w:space="0" w:color="365F91" w:themeColor="accent1" w:themeShade="BF"/>
            </w:tcBorders>
          </w:tcPr>
          <w:p w14:paraId="6B5249E1" w14:textId="5C6C2486"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3EFD64E5"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62FC5081"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 xml:space="preserve">Republic of Moldova </w:t>
            </w:r>
          </w:p>
        </w:tc>
        <w:tc>
          <w:tcPr>
            <w:tcW w:w="992" w:type="dxa"/>
            <w:tcBorders>
              <w:left w:val="single" w:sz="4" w:space="0" w:color="365F91" w:themeColor="accent1" w:themeShade="BF"/>
            </w:tcBorders>
          </w:tcPr>
          <w:p w14:paraId="04A95CE7" w14:textId="3BC218A0"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2,000 </w:t>
            </w:r>
          </w:p>
        </w:tc>
        <w:tc>
          <w:tcPr>
            <w:tcW w:w="993" w:type="dxa"/>
          </w:tcPr>
          <w:p w14:paraId="705DBCF1" w14:textId="203773D7"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850" w:type="dxa"/>
            <w:tcBorders>
              <w:right w:val="single" w:sz="4" w:space="0" w:color="365F91" w:themeColor="accent1" w:themeShade="BF"/>
            </w:tcBorders>
          </w:tcPr>
          <w:p w14:paraId="57265E23" w14:textId="0A63BE0D"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75F656D4" w14:textId="2DEC4798"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BB09C8" w:rsidRPr="006437CB">
              <w:rPr>
                <w:sz w:val="20"/>
                <w:szCs w:val="20"/>
              </w:rPr>
              <w:t>2</w:t>
            </w:r>
            <w:r w:rsidRPr="006437CB">
              <w:rPr>
                <w:sz w:val="20"/>
                <w:szCs w:val="20"/>
              </w:rPr>
              <w:t xml:space="preserve">,000 </w:t>
            </w:r>
          </w:p>
        </w:tc>
        <w:tc>
          <w:tcPr>
            <w:tcW w:w="993" w:type="dxa"/>
          </w:tcPr>
          <w:p w14:paraId="066DF55C" w14:textId="5C836D08"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BB09C8" w:rsidRPr="006437CB">
              <w:rPr>
                <w:sz w:val="20"/>
                <w:szCs w:val="20"/>
              </w:rPr>
              <w:t xml:space="preserve">1,000   </w:t>
            </w:r>
          </w:p>
        </w:tc>
        <w:tc>
          <w:tcPr>
            <w:tcW w:w="992" w:type="dxa"/>
            <w:tcBorders>
              <w:right w:val="single" w:sz="4" w:space="0" w:color="365F91" w:themeColor="accent1" w:themeShade="BF"/>
            </w:tcBorders>
          </w:tcPr>
          <w:p w14:paraId="436A8517" w14:textId="130F0F89"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6880A5CF" w14:textId="38FAAB71"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BB09C8" w:rsidRPr="006437CB">
              <w:rPr>
                <w:sz w:val="20"/>
                <w:szCs w:val="20"/>
              </w:rPr>
              <w:t>-</w:t>
            </w:r>
            <w:r w:rsidRPr="006437CB">
              <w:rPr>
                <w:sz w:val="20"/>
                <w:szCs w:val="20"/>
              </w:rPr>
              <w:t xml:space="preserve"> </w:t>
            </w:r>
          </w:p>
        </w:tc>
        <w:tc>
          <w:tcPr>
            <w:tcW w:w="851" w:type="dxa"/>
          </w:tcPr>
          <w:p w14:paraId="2A65E9F7" w14:textId="038FD83C"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BB09C8" w:rsidRPr="006437CB">
              <w:rPr>
                <w:sz w:val="20"/>
                <w:szCs w:val="20"/>
              </w:rPr>
              <w:t>-</w:t>
            </w:r>
            <w:r w:rsidRPr="006437CB">
              <w:rPr>
                <w:sz w:val="20"/>
                <w:szCs w:val="20"/>
              </w:rPr>
              <w:t xml:space="preserve"> </w:t>
            </w:r>
          </w:p>
        </w:tc>
        <w:tc>
          <w:tcPr>
            <w:tcW w:w="992" w:type="dxa"/>
            <w:tcBorders>
              <w:right w:val="single" w:sz="4" w:space="0" w:color="365F91" w:themeColor="accent1" w:themeShade="BF"/>
            </w:tcBorders>
          </w:tcPr>
          <w:p w14:paraId="22CD748F" w14:textId="4378606E"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26DE1C9E"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1A1481F5"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Romania</w:t>
            </w:r>
          </w:p>
        </w:tc>
        <w:tc>
          <w:tcPr>
            <w:tcW w:w="992" w:type="dxa"/>
            <w:tcBorders>
              <w:left w:val="single" w:sz="4" w:space="0" w:color="365F91" w:themeColor="accent1" w:themeShade="BF"/>
            </w:tcBorders>
          </w:tcPr>
          <w:p w14:paraId="1FCA4289" w14:textId="40672288" w:rsidR="008D5008" w:rsidRPr="006437CB" w:rsidRDefault="00554107"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w:t>
            </w:r>
            <w:r w:rsidR="008D5008" w:rsidRPr="006437CB">
              <w:rPr>
                <w:sz w:val="20"/>
                <w:szCs w:val="20"/>
              </w:rPr>
              <w:t xml:space="preserve"> </w:t>
            </w:r>
          </w:p>
        </w:tc>
        <w:tc>
          <w:tcPr>
            <w:tcW w:w="993" w:type="dxa"/>
          </w:tcPr>
          <w:p w14:paraId="2D6753E4" w14:textId="2A59342B"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15,276 </w:t>
            </w:r>
          </w:p>
        </w:tc>
        <w:tc>
          <w:tcPr>
            <w:tcW w:w="850" w:type="dxa"/>
            <w:tcBorders>
              <w:right w:val="single" w:sz="4" w:space="0" w:color="365F91" w:themeColor="accent1" w:themeShade="BF"/>
            </w:tcBorders>
          </w:tcPr>
          <w:p w14:paraId="700A2EA9" w14:textId="3B332AE4"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51AD0B9F" w14:textId="4FA47FBD"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BB09C8" w:rsidRPr="006437CB">
              <w:rPr>
                <w:sz w:val="20"/>
                <w:szCs w:val="20"/>
              </w:rPr>
              <w:t>-</w:t>
            </w:r>
            <w:r w:rsidRPr="006437CB">
              <w:rPr>
                <w:sz w:val="20"/>
                <w:szCs w:val="20"/>
              </w:rPr>
              <w:t xml:space="preserve"> </w:t>
            </w:r>
          </w:p>
        </w:tc>
        <w:tc>
          <w:tcPr>
            <w:tcW w:w="993" w:type="dxa"/>
          </w:tcPr>
          <w:p w14:paraId="76A3A0E9" w14:textId="0B51B332"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15,276 </w:t>
            </w:r>
          </w:p>
        </w:tc>
        <w:tc>
          <w:tcPr>
            <w:tcW w:w="992" w:type="dxa"/>
            <w:tcBorders>
              <w:right w:val="single" w:sz="4" w:space="0" w:color="365F91" w:themeColor="accent1" w:themeShade="BF"/>
            </w:tcBorders>
          </w:tcPr>
          <w:p w14:paraId="7E60F5CA" w14:textId="58543C89"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68C23CFE" w14:textId="165B3BAD"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851" w:type="dxa"/>
          </w:tcPr>
          <w:p w14:paraId="7EAACACA" w14:textId="3A6F9BF4"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7932A483" w14:textId="66BEC158"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375A3322"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31FCA9F3"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Russian Federation</w:t>
            </w:r>
          </w:p>
        </w:tc>
        <w:tc>
          <w:tcPr>
            <w:tcW w:w="992" w:type="dxa"/>
            <w:tcBorders>
              <w:left w:val="single" w:sz="4" w:space="0" w:color="365F91" w:themeColor="accent1" w:themeShade="BF"/>
            </w:tcBorders>
          </w:tcPr>
          <w:p w14:paraId="45108CDE" w14:textId="74C568AC"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554107" w:rsidRPr="006437CB">
              <w:rPr>
                <w:sz w:val="20"/>
                <w:szCs w:val="20"/>
              </w:rPr>
              <w:t>182,730</w:t>
            </w:r>
            <w:r w:rsidRPr="006437CB">
              <w:rPr>
                <w:sz w:val="20"/>
                <w:szCs w:val="20"/>
              </w:rPr>
              <w:t xml:space="preserve"> </w:t>
            </w:r>
          </w:p>
        </w:tc>
        <w:tc>
          <w:tcPr>
            <w:tcW w:w="993" w:type="dxa"/>
          </w:tcPr>
          <w:p w14:paraId="26F90654" w14:textId="552A6BF7"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91,365 </w:t>
            </w:r>
          </w:p>
        </w:tc>
        <w:tc>
          <w:tcPr>
            <w:tcW w:w="850" w:type="dxa"/>
            <w:tcBorders>
              <w:right w:val="single" w:sz="4" w:space="0" w:color="365F91" w:themeColor="accent1" w:themeShade="BF"/>
            </w:tcBorders>
          </w:tcPr>
          <w:p w14:paraId="3A748AA6" w14:textId="577CD84B"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23F7DCBF" w14:textId="6B828EDC"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76DC4813" w14:textId="0AAF710E"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7BC6060C" w14:textId="0790E58E"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76E2F204" w14:textId="544D87B8"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BB09C8" w:rsidRPr="006437CB">
              <w:rPr>
                <w:sz w:val="20"/>
                <w:szCs w:val="20"/>
              </w:rPr>
              <w:t>182,730</w:t>
            </w:r>
            <w:r w:rsidRPr="006437CB">
              <w:rPr>
                <w:sz w:val="20"/>
                <w:szCs w:val="20"/>
              </w:rPr>
              <w:t xml:space="preserve"> </w:t>
            </w:r>
          </w:p>
        </w:tc>
        <w:tc>
          <w:tcPr>
            <w:tcW w:w="851" w:type="dxa"/>
          </w:tcPr>
          <w:p w14:paraId="7B6B86CD" w14:textId="45A0DD71"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91,365 </w:t>
            </w:r>
          </w:p>
        </w:tc>
        <w:tc>
          <w:tcPr>
            <w:tcW w:w="992" w:type="dxa"/>
            <w:tcBorders>
              <w:right w:val="single" w:sz="4" w:space="0" w:color="365F91" w:themeColor="accent1" w:themeShade="BF"/>
            </w:tcBorders>
          </w:tcPr>
          <w:p w14:paraId="671F5058" w14:textId="475C1BDB"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1CE98FBF"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1A688029"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Rwanda</w:t>
            </w:r>
          </w:p>
        </w:tc>
        <w:tc>
          <w:tcPr>
            <w:tcW w:w="992" w:type="dxa"/>
            <w:tcBorders>
              <w:left w:val="single" w:sz="4" w:space="0" w:color="365F91" w:themeColor="accent1" w:themeShade="BF"/>
            </w:tcBorders>
          </w:tcPr>
          <w:p w14:paraId="36097272" w14:textId="33A5784D"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2,000 </w:t>
            </w:r>
          </w:p>
        </w:tc>
        <w:tc>
          <w:tcPr>
            <w:tcW w:w="993" w:type="dxa"/>
          </w:tcPr>
          <w:p w14:paraId="2378592E" w14:textId="6E04F058"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850" w:type="dxa"/>
            <w:tcBorders>
              <w:right w:val="single" w:sz="4" w:space="0" w:color="365F91" w:themeColor="accent1" w:themeShade="BF"/>
            </w:tcBorders>
          </w:tcPr>
          <w:p w14:paraId="5B02046A" w14:textId="4E856005"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77703404" w14:textId="6DC189FD"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993" w:type="dxa"/>
          </w:tcPr>
          <w:p w14:paraId="268871AB" w14:textId="34D79783"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5B7D7C78" w14:textId="4DDC45F2"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781CEF24" w14:textId="0F23B2D8"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851" w:type="dxa"/>
          </w:tcPr>
          <w:p w14:paraId="090F3955" w14:textId="01329F4D"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992" w:type="dxa"/>
            <w:tcBorders>
              <w:right w:val="single" w:sz="4" w:space="0" w:color="365F91" w:themeColor="accent1" w:themeShade="BF"/>
            </w:tcBorders>
          </w:tcPr>
          <w:p w14:paraId="28173218" w14:textId="0E15EF25"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7DA67CD7"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473C61BC"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Saint Lucia</w:t>
            </w:r>
          </w:p>
        </w:tc>
        <w:tc>
          <w:tcPr>
            <w:tcW w:w="992" w:type="dxa"/>
            <w:tcBorders>
              <w:left w:val="single" w:sz="4" w:space="0" w:color="365F91" w:themeColor="accent1" w:themeShade="BF"/>
            </w:tcBorders>
          </w:tcPr>
          <w:p w14:paraId="727E50D8" w14:textId="3D5C73C9"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554107" w:rsidRPr="006437CB">
              <w:rPr>
                <w:sz w:val="20"/>
                <w:szCs w:val="20"/>
              </w:rPr>
              <w:t xml:space="preserve">1,000   </w:t>
            </w:r>
          </w:p>
        </w:tc>
        <w:tc>
          <w:tcPr>
            <w:tcW w:w="993" w:type="dxa"/>
          </w:tcPr>
          <w:p w14:paraId="72F06FB8" w14:textId="36B34CED"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850" w:type="dxa"/>
            <w:tcBorders>
              <w:right w:val="single" w:sz="4" w:space="0" w:color="365F91" w:themeColor="accent1" w:themeShade="BF"/>
            </w:tcBorders>
          </w:tcPr>
          <w:p w14:paraId="0CFACC6D" w14:textId="179AF332"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0C811857" w14:textId="2E708980"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4F8F718F" w14:textId="2E57C027"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4D045E61" w14:textId="77736B09"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3BA58A80" w14:textId="1ED2CCF9"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BB09C8" w:rsidRPr="006437CB">
              <w:rPr>
                <w:sz w:val="20"/>
                <w:szCs w:val="20"/>
              </w:rPr>
              <w:t xml:space="preserve">1,000   </w:t>
            </w:r>
          </w:p>
        </w:tc>
        <w:tc>
          <w:tcPr>
            <w:tcW w:w="851" w:type="dxa"/>
          </w:tcPr>
          <w:p w14:paraId="58BF337B" w14:textId="648E12AF"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992" w:type="dxa"/>
            <w:tcBorders>
              <w:right w:val="single" w:sz="4" w:space="0" w:color="365F91" w:themeColor="accent1" w:themeShade="BF"/>
            </w:tcBorders>
          </w:tcPr>
          <w:p w14:paraId="3A26CD80" w14:textId="396FC2A7"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50C1D8AA"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77104009"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Samoa</w:t>
            </w:r>
          </w:p>
        </w:tc>
        <w:tc>
          <w:tcPr>
            <w:tcW w:w="992" w:type="dxa"/>
            <w:tcBorders>
              <w:left w:val="single" w:sz="4" w:space="0" w:color="365F91" w:themeColor="accent1" w:themeShade="BF"/>
            </w:tcBorders>
          </w:tcPr>
          <w:p w14:paraId="457583E4" w14:textId="180E35F7"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554107" w:rsidRPr="006437CB">
              <w:rPr>
                <w:sz w:val="20"/>
                <w:szCs w:val="20"/>
              </w:rPr>
              <w:t>1</w:t>
            </w:r>
            <w:r w:rsidRPr="006437CB">
              <w:rPr>
                <w:sz w:val="20"/>
                <w:szCs w:val="20"/>
              </w:rPr>
              <w:t xml:space="preserve">,000 </w:t>
            </w:r>
          </w:p>
        </w:tc>
        <w:tc>
          <w:tcPr>
            <w:tcW w:w="993" w:type="dxa"/>
          </w:tcPr>
          <w:p w14:paraId="4851ADF3" w14:textId="7077FAC2"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850" w:type="dxa"/>
            <w:tcBorders>
              <w:right w:val="single" w:sz="4" w:space="0" w:color="365F91" w:themeColor="accent1" w:themeShade="BF"/>
            </w:tcBorders>
          </w:tcPr>
          <w:p w14:paraId="008B213E" w14:textId="45DBD372"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7486F274" w14:textId="7438FF79"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BB09C8" w:rsidRPr="006437CB">
              <w:rPr>
                <w:sz w:val="20"/>
                <w:szCs w:val="20"/>
              </w:rPr>
              <w:t>1</w:t>
            </w:r>
            <w:r w:rsidRPr="006437CB">
              <w:rPr>
                <w:sz w:val="20"/>
                <w:szCs w:val="20"/>
              </w:rPr>
              <w:t xml:space="preserve">,000 </w:t>
            </w:r>
          </w:p>
        </w:tc>
        <w:tc>
          <w:tcPr>
            <w:tcW w:w="993" w:type="dxa"/>
          </w:tcPr>
          <w:p w14:paraId="78104F6A" w14:textId="77E14C82"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24C383E1" w14:textId="1940FE41"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7BA717A4" w14:textId="2632774B"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851" w:type="dxa"/>
          </w:tcPr>
          <w:p w14:paraId="5442E4AA" w14:textId="1CE60CDA"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992" w:type="dxa"/>
            <w:tcBorders>
              <w:right w:val="single" w:sz="4" w:space="0" w:color="365F91" w:themeColor="accent1" w:themeShade="BF"/>
            </w:tcBorders>
          </w:tcPr>
          <w:p w14:paraId="254B31CA" w14:textId="4087C6A9"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2F2CFB18"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37A1DA22"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Sao Tome and Principe</w:t>
            </w:r>
          </w:p>
        </w:tc>
        <w:tc>
          <w:tcPr>
            <w:tcW w:w="992" w:type="dxa"/>
            <w:tcBorders>
              <w:left w:val="single" w:sz="4" w:space="0" w:color="365F91" w:themeColor="accent1" w:themeShade="BF"/>
            </w:tcBorders>
          </w:tcPr>
          <w:p w14:paraId="573A252A" w14:textId="49ADAE62"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554107" w:rsidRPr="006437CB">
              <w:rPr>
                <w:sz w:val="20"/>
                <w:szCs w:val="20"/>
              </w:rPr>
              <w:t>17</w:t>
            </w:r>
            <w:r w:rsidRPr="006437CB">
              <w:rPr>
                <w:sz w:val="20"/>
                <w:szCs w:val="20"/>
              </w:rPr>
              <w:t xml:space="preserve">,000 </w:t>
            </w:r>
          </w:p>
        </w:tc>
        <w:tc>
          <w:tcPr>
            <w:tcW w:w="993" w:type="dxa"/>
          </w:tcPr>
          <w:p w14:paraId="6CB09BCA" w14:textId="438D486D"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850" w:type="dxa"/>
            <w:tcBorders>
              <w:right w:val="single" w:sz="4" w:space="0" w:color="365F91" w:themeColor="accent1" w:themeShade="BF"/>
            </w:tcBorders>
          </w:tcPr>
          <w:p w14:paraId="4E5584ED" w14:textId="1E206168"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41D94B58" w14:textId="5B458428"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482C413D" w14:textId="14EBE746"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64CFABEE" w14:textId="39141BC2"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0E03C373" w14:textId="2707AEF5"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BB09C8" w:rsidRPr="006437CB">
              <w:rPr>
                <w:sz w:val="20"/>
                <w:szCs w:val="20"/>
              </w:rPr>
              <w:t>17</w:t>
            </w:r>
            <w:r w:rsidRPr="006437CB">
              <w:rPr>
                <w:sz w:val="20"/>
                <w:szCs w:val="20"/>
              </w:rPr>
              <w:t xml:space="preserve">,000 </w:t>
            </w:r>
          </w:p>
        </w:tc>
        <w:tc>
          <w:tcPr>
            <w:tcW w:w="851" w:type="dxa"/>
          </w:tcPr>
          <w:p w14:paraId="416DBB2A" w14:textId="7CC3EA3F"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992" w:type="dxa"/>
            <w:tcBorders>
              <w:right w:val="single" w:sz="4" w:space="0" w:color="365F91" w:themeColor="accent1" w:themeShade="BF"/>
            </w:tcBorders>
          </w:tcPr>
          <w:p w14:paraId="29B2106D" w14:textId="02FE66BB"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1B79D873"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6BA984DC"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Senegal</w:t>
            </w:r>
          </w:p>
        </w:tc>
        <w:tc>
          <w:tcPr>
            <w:tcW w:w="992" w:type="dxa"/>
            <w:tcBorders>
              <w:left w:val="single" w:sz="4" w:space="0" w:color="365F91" w:themeColor="accent1" w:themeShade="BF"/>
            </w:tcBorders>
          </w:tcPr>
          <w:p w14:paraId="615ACE27" w14:textId="6CCFC02C"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554107" w:rsidRPr="006437CB">
              <w:rPr>
                <w:sz w:val="20"/>
                <w:szCs w:val="20"/>
              </w:rPr>
              <w:t>6</w:t>
            </w:r>
            <w:r w:rsidRPr="006437CB">
              <w:rPr>
                <w:sz w:val="20"/>
                <w:szCs w:val="20"/>
              </w:rPr>
              <w:t xml:space="preserve">,000 </w:t>
            </w:r>
          </w:p>
        </w:tc>
        <w:tc>
          <w:tcPr>
            <w:tcW w:w="993" w:type="dxa"/>
          </w:tcPr>
          <w:p w14:paraId="73A38D19" w14:textId="486164B7"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850" w:type="dxa"/>
            <w:tcBorders>
              <w:right w:val="single" w:sz="4" w:space="0" w:color="365F91" w:themeColor="accent1" w:themeShade="BF"/>
            </w:tcBorders>
          </w:tcPr>
          <w:p w14:paraId="6468FD9A" w14:textId="5B61AC73"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2AD5F129" w14:textId="4D21AE2A"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6C91812B" w14:textId="20235ACD"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25152F35" w14:textId="075F2046"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38C0BCFA" w14:textId="790C49A6"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BB09C8" w:rsidRPr="006437CB">
              <w:rPr>
                <w:sz w:val="20"/>
                <w:szCs w:val="20"/>
              </w:rPr>
              <w:t>6</w:t>
            </w:r>
            <w:r w:rsidRPr="006437CB">
              <w:rPr>
                <w:sz w:val="20"/>
                <w:szCs w:val="20"/>
              </w:rPr>
              <w:t xml:space="preserve">,000 </w:t>
            </w:r>
          </w:p>
        </w:tc>
        <w:tc>
          <w:tcPr>
            <w:tcW w:w="851" w:type="dxa"/>
          </w:tcPr>
          <w:p w14:paraId="551E898D" w14:textId="4A734A47"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992" w:type="dxa"/>
            <w:tcBorders>
              <w:right w:val="single" w:sz="4" w:space="0" w:color="365F91" w:themeColor="accent1" w:themeShade="BF"/>
            </w:tcBorders>
          </w:tcPr>
          <w:p w14:paraId="0F8FD20C" w14:textId="43F55FA2"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367A02BC"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2C716F32"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Serbia</w:t>
            </w:r>
          </w:p>
        </w:tc>
        <w:tc>
          <w:tcPr>
            <w:tcW w:w="992" w:type="dxa"/>
            <w:tcBorders>
              <w:left w:val="single" w:sz="4" w:space="0" w:color="365F91" w:themeColor="accent1" w:themeShade="BF"/>
            </w:tcBorders>
          </w:tcPr>
          <w:p w14:paraId="16C3AC94" w14:textId="37629B86"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6BC07451" w14:textId="5CF53D11"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1,567 </w:t>
            </w:r>
          </w:p>
        </w:tc>
        <w:tc>
          <w:tcPr>
            <w:tcW w:w="850" w:type="dxa"/>
            <w:tcBorders>
              <w:right w:val="single" w:sz="4" w:space="0" w:color="365F91" w:themeColor="accent1" w:themeShade="BF"/>
            </w:tcBorders>
          </w:tcPr>
          <w:p w14:paraId="513B3D5D" w14:textId="4734A9C4"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68ADEF07" w14:textId="4A618FF5"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73B7BC00" w14:textId="1BDC75FC"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1,567 </w:t>
            </w:r>
          </w:p>
        </w:tc>
        <w:tc>
          <w:tcPr>
            <w:tcW w:w="992" w:type="dxa"/>
            <w:tcBorders>
              <w:right w:val="single" w:sz="4" w:space="0" w:color="365F91" w:themeColor="accent1" w:themeShade="BF"/>
            </w:tcBorders>
          </w:tcPr>
          <w:p w14:paraId="6AB451BF" w14:textId="73A6FF10"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22B0EF12" w14:textId="789F96B9"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851" w:type="dxa"/>
          </w:tcPr>
          <w:p w14:paraId="78D0417B" w14:textId="115E994F"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686CF182" w14:textId="752C36C6"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4C45644F"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01C7BF77"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Seychelles</w:t>
            </w:r>
          </w:p>
        </w:tc>
        <w:tc>
          <w:tcPr>
            <w:tcW w:w="992" w:type="dxa"/>
            <w:tcBorders>
              <w:left w:val="single" w:sz="4" w:space="0" w:color="365F91" w:themeColor="accent1" w:themeShade="BF"/>
            </w:tcBorders>
          </w:tcPr>
          <w:p w14:paraId="6708F18C" w14:textId="3C3E4A48"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5D278657" w14:textId="3CB48BD7"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850" w:type="dxa"/>
            <w:tcBorders>
              <w:right w:val="single" w:sz="4" w:space="0" w:color="365F91" w:themeColor="accent1" w:themeShade="BF"/>
            </w:tcBorders>
          </w:tcPr>
          <w:p w14:paraId="50599976" w14:textId="5434488F"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18612640" w14:textId="74D08178"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62052BAE" w14:textId="7E03CB88"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992" w:type="dxa"/>
            <w:tcBorders>
              <w:right w:val="single" w:sz="4" w:space="0" w:color="365F91" w:themeColor="accent1" w:themeShade="BF"/>
            </w:tcBorders>
          </w:tcPr>
          <w:p w14:paraId="7B69A885" w14:textId="72A412D2"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1F72EF41" w14:textId="731E2345"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851" w:type="dxa"/>
          </w:tcPr>
          <w:p w14:paraId="17514AAF" w14:textId="2290176D"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24AAECA6" w14:textId="0CDF631A"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6A3CDC97"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1D2619E5"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Sierra Leone</w:t>
            </w:r>
          </w:p>
        </w:tc>
        <w:tc>
          <w:tcPr>
            <w:tcW w:w="992" w:type="dxa"/>
            <w:tcBorders>
              <w:left w:val="single" w:sz="4" w:space="0" w:color="365F91" w:themeColor="accent1" w:themeShade="BF"/>
            </w:tcBorders>
          </w:tcPr>
          <w:p w14:paraId="59BC2EF2" w14:textId="67725445"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D64BAA" w:rsidRPr="006437CB">
              <w:rPr>
                <w:sz w:val="20"/>
                <w:szCs w:val="20"/>
              </w:rPr>
              <w:t>7</w:t>
            </w:r>
            <w:r w:rsidRPr="006437CB">
              <w:rPr>
                <w:sz w:val="20"/>
                <w:szCs w:val="20"/>
              </w:rPr>
              <w:t xml:space="preserve">,377 </w:t>
            </w:r>
          </w:p>
        </w:tc>
        <w:tc>
          <w:tcPr>
            <w:tcW w:w="993" w:type="dxa"/>
          </w:tcPr>
          <w:p w14:paraId="2361E211" w14:textId="4DB5C636"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850" w:type="dxa"/>
            <w:tcBorders>
              <w:right w:val="single" w:sz="4" w:space="0" w:color="365F91" w:themeColor="accent1" w:themeShade="BF"/>
            </w:tcBorders>
          </w:tcPr>
          <w:p w14:paraId="7D2A6C15" w14:textId="5181F556"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5F814D86" w14:textId="01ADB76B"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7E87FD18" w14:textId="006228D1"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420585BE" w14:textId="50C47C18"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68E8A5F5" w14:textId="2817DBB8"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BB09C8" w:rsidRPr="006437CB">
              <w:rPr>
                <w:sz w:val="20"/>
                <w:szCs w:val="20"/>
              </w:rPr>
              <w:t>7</w:t>
            </w:r>
            <w:r w:rsidRPr="006437CB">
              <w:rPr>
                <w:sz w:val="20"/>
                <w:szCs w:val="20"/>
              </w:rPr>
              <w:t xml:space="preserve">,377 </w:t>
            </w:r>
          </w:p>
        </w:tc>
        <w:tc>
          <w:tcPr>
            <w:tcW w:w="851" w:type="dxa"/>
          </w:tcPr>
          <w:p w14:paraId="4033A356" w14:textId="614E52AD"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992" w:type="dxa"/>
            <w:tcBorders>
              <w:right w:val="single" w:sz="4" w:space="0" w:color="365F91" w:themeColor="accent1" w:themeShade="BF"/>
            </w:tcBorders>
          </w:tcPr>
          <w:p w14:paraId="180DF356" w14:textId="14C6927D"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19D48330"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3BE78F75"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Slovakia</w:t>
            </w:r>
          </w:p>
        </w:tc>
        <w:tc>
          <w:tcPr>
            <w:tcW w:w="992" w:type="dxa"/>
            <w:tcBorders>
              <w:left w:val="single" w:sz="4" w:space="0" w:color="365F91" w:themeColor="accent1" w:themeShade="BF"/>
            </w:tcBorders>
          </w:tcPr>
          <w:p w14:paraId="3D7745FC" w14:textId="20EE7E82"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23C49D28" w14:textId="7878046F"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7,589 </w:t>
            </w:r>
          </w:p>
        </w:tc>
        <w:tc>
          <w:tcPr>
            <w:tcW w:w="850" w:type="dxa"/>
            <w:tcBorders>
              <w:right w:val="single" w:sz="4" w:space="0" w:color="365F91" w:themeColor="accent1" w:themeShade="BF"/>
            </w:tcBorders>
          </w:tcPr>
          <w:p w14:paraId="48CDBB62" w14:textId="2F4F13E8"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179A6CC1" w14:textId="3CA76DB2"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1A4AECE6" w14:textId="7E282D23"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7,589 </w:t>
            </w:r>
          </w:p>
        </w:tc>
        <w:tc>
          <w:tcPr>
            <w:tcW w:w="992" w:type="dxa"/>
            <w:tcBorders>
              <w:right w:val="single" w:sz="4" w:space="0" w:color="365F91" w:themeColor="accent1" w:themeShade="BF"/>
            </w:tcBorders>
          </w:tcPr>
          <w:p w14:paraId="476F03A7" w14:textId="665891FF"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08EBFE2E" w14:textId="29BCB773"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851" w:type="dxa"/>
          </w:tcPr>
          <w:p w14:paraId="6082DC63" w14:textId="0126A607"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174DAC37" w14:textId="42BC0B52"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24CFA245"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08B98DAD"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Slovenia</w:t>
            </w:r>
          </w:p>
        </w:tc>
        <w:tc>
          <w:tcPr>
            <w:tcW w:w="992" w:type="dxa"/>
            <w:tcBorders>
              <w:left w:val="single" w:sz="4" w:space="0" w:color="365F91" w:themeColor="accent1" w:themeShade="BF"/>
            </w:tcBorders>
          </w:tcPr>
          <w:p w14:paraId="517CD307" w14:textId="430B2C25"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3CB8A1B0" w14:textId="1EA96734"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3,868 </w:t>
            </w:r>
          </w:p>
        </w:tc>
        <w:tc>
          <w:tcPr>
            <w:tcW w:w="850" w:type="dxa"/>
            <w:tcBorders>
              <w:right w:val="single" w:sz="4" w:space="0" w:color="365F91" w:themeColor="accent1" w:themeShade="BF"/>
            </w:tcBorders>
          </w:tcPr>
          <w:p w14:paraId="121FB73B" w14:textId="63E8EE9C"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65C50130" w14:textId="7A16C3C4"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51CB7577" w14:textId="56612206"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3,868 </w:t>
            </w:r>
          </w:p>
        </w:tc>
        <w:tc>
          <w:tcPr>
            <w:tcW w:w="992" w:type="dxa"/>
            <w:tcBorders>
              <w:right w:val="single" w:sz="4" w:space="0" w:color="365F91" w:themeColor="accent1" w:themeShade="BF"/>
            </w:tcBorders>
          </w:tcPr>
          <w:p w14:paraId="056626B5" w14:textId="676328B4"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3AE7A461" w14:textId="0BC7A279"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851" w:type="dxa"/>
          </w:tcPr>
          <w:p w14:paraId="6399E0AC" w14:textId="1D7DBE5F"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214D129C" w14:textId="7BFD0D70"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196D0638"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4C91025D"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South Africa</w:t>
            </w:r>
          </w:p>
        </w:tc>
        <w:tc>
          <w:tcPr>
            <w:tcW w:w="992" w:type="dxa"/>
            <w:tcBorders>
              <w:left w:val="single" w:sz="4" w:space="0" w:color="365F91" w:themeColor="accent1" w:themeShade="BF"/>
            </w:tcBorders>
          </w:tcPr>
          <w:p w14:paraId="721486B2" w14:textId="35F9741B"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18803D7F" w14:textId="3DE7F15F"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11,947 </w:t>
            </w:r>
          </w:p>
        </w:tc>
        <w:tc>
          <w:tcPr>
            <w:tcW w:w="850" w:type="dxa"/>
            <w:tcBorders>
              <w:right w:val="single" w:sz="4" w:space="0" w:color="365F91" w:themeColor="accent1" w:themeShade="BF"/>
            </w:tcBorders>
          </w:tcPr>
          <w:p w14:paraId="0AC3FB18" w14:textId="0623A0E2"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1B8485E9" w14:textId="1FDFA9A3"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46120C58" w14:textId="627B9A25"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11,947 </w:t>
            </w:r>
          </w:p>
        </w:tc>
        <w:tc>
          <w:tcPr>
            <w:tcW w:w="992" w:type="dxa"/>
            <w:tcBorders>
              <w:right w:val="single" w:sz="4" w:space="0" w:color="365F91" w:themeColor="accent1" w:themeShade="BF"/>
            </w:tcBorders>
          </w:tcPr>
          <w:p w14:paraId="3D70577F" w14:textId="3AD565AB"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19D98093" w14:textId="09DC8046"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851" w:type="dxa"/>
          </w:tcPr>
          <w:p w14:paraId="48264E49" w14:textId="444DA76A"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009619EB" w14:textId="721C56EF"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59A9019F"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06944E84"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South Sudan</w:t>
            </w:r>
          </w:p>
        </w:tc>
        <w:tc>
          <w:tcPr>
            <w:tcW w:w="992" w:type="dxa"/>
            <w:tcBorders>
              <w:left w:val="single" w:sz="4" w:space="0" w:color="365F91" w:themeColor="accent1" w:themeShade="BF"/>
            </w:tcBorders>
          </w:tcPr>
          <w:p w14:paraId="0294D777" w14:textId="3654F6F7"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D64BAA" w:rsidRPr="006437CB">
              <w:rPr>
                <w:sz w:val="20"/>
                <w:szCs w:val="20"/>
              </w:rPr>
              <w:t>10</w:t>
            </w:r>
            <w:r w:rsidRPr="006437CB">
              <w:rPr>
                <w:sz w:val="20"/>
                <w:szCs w:val="20"/>
              </w:rPr>
              <w:t xml:space="preserve">,000 </w:t>
            </w:r>
          </w:p>
        </w:tc>
        <w:tc>
          <w:tcPr>
            <w:tcW w:w="993" w:type="dxa"/>
          </w:tcPr>
          <w:p w14:paraId="231AA039" w14:textId="6898D0C5"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850" w:type="dxa"/>
            <w:tcBorders>
              <w:right w:val="single" w:sz="4" w:space="0" w:color="365F91" w:themeColor="accent1" w:themeShade="BF"/>
            </w:tcBorders>
          </w:tcPr>
          <w:p w14:paraId="4F817E71" w14:textId="498E0BCE"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35DC9213" w14:textId="6967A970"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69DCBCF7" w14:textId="48DC1217"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544A364E" w14:textId="3DAEE57B"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3E1241BA" w14:textId="74932264"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BB09C8" w:rsidRPr="006437CB">
              <w:rPr>
                <w:sz w:val="20"/>
                <w:szCs w:val="20"/>
              </w:rPr>
              <w:t>10</w:t>
            </w:r>
            <w:r w:rsidRPr="006437CB">
              <w:rPr>
                <w:sz w:val="20"/>
                <w:szCs w:val="20"/>
              </w:rPr>
              <w:t xml:space="preserve">,000 </w:t>
            </w:r>
          </w:p>
        </w:tc>
        <w:tc>
          <w:tcPr>
            <w:tcW w:w="851" w:type="dxa"/>
          </w:tcPr>
          <w:p w14:paraId="5D704BEB" w14:textId="01A805D5"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992" w:type="dxa"/>
            <w:tcBorders>
              <w:right w:val="single" w:sz="4" w:space="0" w:color="365F91" w:themeColor="accent1" w:themeShade="BF"/>
            </w:tcBorders>
          </w:tcPr>
          <w:p w14:paraId="381D5DEC" w14:textId="25F46405"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7C3D941C"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43B01744"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Spain</w:t>
            </w:r>
          </w:p>
        </w:tc>
        <w:tc>
          <w:tcPr>
            <w:tcW w:w="992" w:type="dxa"/>
            <w:tcBorders>
              <w:left w:val="single" w:sz="4" w:space="0" w:color="365F91" w:themeColor="accent1" w:themeShade="BF"/>
            </w:tcBorders>
          </w:tcPr>
          <w:p w14:paraId="557951C3" w14:textId="2BADCAAB"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2A427950" w14:textId="4544BF9A"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104,487 </w:t>
            </w:r>
          </w:p>
        </w:tc>
        <w:tc>
          <w:tcPr>
            <w:tcW w:w="850" w:type="dxa"/>
            <w:tcBorders>
              <w:right w:val="single" w:sz="4" w:space="0" w:color="365F91" w:themeColor="accent1" w:themeShade="BF"/>
            </w:tcBorders>
          </w:tcPr>
          <w:p w14:paraId="5334B2E0" w14:textId="79773EFC"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27BF19C9" w14:textId="6EB84F5E"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694D08C3" w14:textId="67DFFA3D"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104,487 </w:t>
            </w:r>
          </w:p>
        </w:tc>
        <w:tc>
          <w:tcPr>
            <w:tcW w:w="992" w:type="dxa"/>
            <w:tcBorders>
              <w:right w:val="single" w:sz="4" w:space="0" w:color="365F91" w:themeColor="accent1" w:themeShade="BF"/>
            </w:tcBorders>
          </w:tcPr>
          <w:p w14:paraId="4B560B63" w14:textId="168FDF36"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3EFFBA0B" w14:textId="16FB79FB"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851" w:type="dxa"/>
          </w:tcPr>
          <w:p w14:paraId="7391131B" w14:textId="5B24D4AD"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1F96EE38" w14:textId="2EFFE4C3"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4B986A26"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6167F819"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lastRenderedPageBreak/>
              <w:t>Sri Lanka</w:t>
            </w:r>
          </w:p>
        </w:tc>
        <w:tc>
          <w:tcPr>
            <w:tcW w:w="992" w:type="dxa"/>
            <w:tcBorders>
              <w:left w:val="single" w:sz="4" w:space="0" w:color="365F91" w:themeColor="accent1" w:themeShade="BF"/>
            </w:tcBorders>
          </w:tcPr>
          <w:p w14:paraId="6CA5AFB8" w14:textId="29F7E69B"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2B53217A" w14:textId="26569304"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2,203 </w:t>
            </w:r>
          </w:p>
        </w:tc>
        <w:tc>
          <w:tcPr>
            <w:tcW w:w="850" w:type="dxa"/>
            <w:tcBorders>
              <w:right w:val="single" w:sz="4" w:space="0" w:color="365F91" w:themeColor="accent1" w:themeShade="BF"/>
            </w:tcBorders>
          </w:tcPr>
          <w:p w14:paraId="2F381412" w14:textId="6252B799"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1566CCB6" w14:textId="1A5A5CCC"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23C81140" w14:textId="17A6CD63"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2,203 </w:t>
            </w:r>
          </w:p>
        </w:tc>
        <w:tc>
          <w:tcPr>
            <w:tcW w:w="992" w:type="dxa"/>
            <w:tcBorders>
              <w:right w:val="single" w:sz="4" w:space="0" w:color="365F91" w:themeColor="accent1" w:themeShade="BF"/>
            </w:tcBorders>
          </w:tcPr>
          <w:p w14:paraId="4D4A8164" w14:textId="7522092E"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3E52BB8F" w14:textId="6E8A3C46"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851" w:type="dxa"/>
          </w:tcPr>
          <w:p w14:paraId="06F23BD0" w14:textId="35661EC2"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15ED4C65" w14:textId="29B6C20F"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6924179E"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312D1B22"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Sudan</w:t>
            </w:r>
          </w:p>
        </w:tc>
        <w:tc>
          <w:tcPr>
            <w:tcW w:w="992" w:type="dxa"/>
            <w:tcBorders>
              <w:left w:val="single" w:sz="4" w:space="0" w:color="365F91" w:themeColor="accent1" w:themeShade="BF"/>
            </w:tcBorders>
          </w:tcPr>
          <w:p w14:paraId="2A76AD56" w14:textId="4B9B4D2A"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D64BAA" w:rsidRPr="006437CB">
              <w:rPr>
                <w:sz w:val="20"/>
                <w:szCs w:val="20"/>
              </w:rPr>
              <w:t>18</w:t>
            </w:r>
            <w:r w:rsidRPr="006437CB">
              <w:rPr>
                <w:sz w:val="20"/>
                <w:szCs w:val="20"/>
              </w:rPr>
              <w:t xml:space="preserve">,000 </w:t>
            </w:r>
          </w:p>
        </w:tc>
        <w:tc>
          <w:tcPr>
            <w:tcW w:w="993" w:type="dxa"/>
          </w:tcPr>
          <w:p w14:paraId="25E488BF" w14:textId="1564B933"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850" w:type="dxa"/>
            <w:tcBorders>
              <w:right w:val="single" w:sz="4" w:space="0" w:color="365F91" w:themeColor="accent1" w:themeShade="BF"/>
            </w:tcBorders>
          </w:tcPr>
          <w:p w14:paraId="4B5ECC52" w14:textId="5421A32E"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0ED143D4" w14:textId="297E0AC2"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0D23CDEC" w14:textId="636F6F4B"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319F892A" w14:textId="450D80A3"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505DCD19" w14:textId="1FEC2165"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BB09C8" w:rsidRPr="006437CB">
              <w:rPr>
                <w:sz w:val="20"/>
                <w:szCs w:val="20"/>
              </w:rPr>
              <w:t>18</w:t>
            </w:r>
            <w:r w:rsidRPr="006437CB">
              <w:rPr>
                <w:sz w:val="20"/>
                <w:szCs w:val="20"/>
              </w:rPr>
              <w:t xml:space="preserve">,000 </w:t>
            </w:r>
          </w:p>
        </w:tc>
        <w:tc>
          <w:tcPr>
            <w:tcW w:w="851" w:type="dxa"/>
          </w:tcPr>
          <w:p w14:paraId="399224CE" w14:textId="31E3973D"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992" w:type="dxa"/>
            <w:tcBorders>
              <w:right w:val="single" w:sz="4" w:space="0" w:color="365F91" w:themeColor="accent1" w:themeShade="BF"/>
            </w:tcBorders>
          </w:tcPr>
          <w:p w14:paraId="369ABBD1" w14:textId="032DCB11"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08D36CA4"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28AAE84F"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Suriname</w:t>
            </w:r>
          </w:p>
        </w:tc>
        <w:tc>
          <w:tcPr>
            <w:tcW w:w="992" w:type="dxa"/>
            <w:tcBorders>
              <w:left w:val="single" w:sz="4" w:space="0" w:color="365F91" w:themeColor="accent1" w:themeShade="BF"/>
            </w:tcBorders>
          </w:tcPr>
          <w:p w14:paraId="3F9EE55B" w14:textId="0ED3FEBB"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4DD1B8E9" w14:textId="75DFFE36"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850" w:type="dxa"/>
            <w:tcBorders>
              <w:right w:val="single" w:sz="4" w:space="0" w:color="365F91" w:themeColor="accent1" w:themeShade="BF"/>
            </w:tcBorders>
          </w:tcPr>
          <w:p w14:paraId="01AFAF38" w14:textId="2D2849E4"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4BE1B263" w14:textId="7DA7756F"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2C855EE7" w14:textId="1C5119B7"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992" w:type="dxa"/>
            <w:tcBorders>
              <w:right w:val="single" w:sz="4" w:space="0" w:color="365F91" w:themeColor="accent1" w:themeShade="BF"/>
            </w:tcBorders>
          </w:tcPr>
          <w:p w14:paraId="139693B8" w14:textId="6E5434A7"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12ADBE7B" w14:textId="03036CD9"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851" w:type="dxa"/>
          </w:tcPr>
          <w:p w14:paraId="2E7136D9" w14:textId="33BC5AD3"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4851E538" w14:textId="5BF52B50"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61E16F1E"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31FB7425"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Sweden</w:t>
            </w:r>
          </w:p>
        </w:tc>
        <w:tc>
          <w:tcPr>
            <w:tcW w:w="992" w:type="dxa"/>
            <w:tcBorders>
              <w:left w:val="single" w:sz="4" w:space="0" w:color="365F91" w:themeColor="accent1" w:themeShade="BF"/>
            </w:tcBorders>
          </w:tcPr>
          <w:p w14:paraId="16A37B7F" w14:textId="678B9405"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18C578A0" w14:textId="70BA7C99"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42,647 </w:t>
            </w:r>
          </w:p>
        </w:tc>
        <w:tc>
          <w:tcPr>
            <w:tcW w:w="850" w:type="dxa"/>
            <w:tcBorders>
              <w:right w:val="single" w:sz="4" w:space="0" w:color="365F91" w:themeColor="accent1" w:themeShade="BF"/>
            </w:tcBorders>
          </w:tcPr>
          <w:p w14:paraId="6AB16285" w14:textId="3D4AF24B"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321D84B3" w14:textId="7F3DF2B2"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31788E96" w14:textId="06949380"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42,647 </w:t>
            </w:r>
          </w:p>
        </w:tc>
        <w:tc>
          <w:tcPr>
            <w:tcW w:w="992" w:type="dxa"/>
            <w:tcBorders>
              <w:right w:val="single" w:sz="4" w:space="0" w:color="365F91" w:themeColor="accent1" w:themeShade="BF"/>
            </w:tcBorders>
          </w:tcPr>
          <w:p w14:paraId="7902D5DF" w14:textId="0CEB3A4B"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7CD3D3DA" w14:textId="28647655"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851" w:type="dxa"/>
          </w:tcPr>
          <w:p w14:paraId="65735E89" w14:textId="3F6990BE"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15FE8FDB" w14:textId="4FE2947A"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2ABCBAE6"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2070B255"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Switzerland</w:t>
            </w:r>
          </w:p>
        </w:tc>
        <w:tc>
          <w:tcPr>
            <w:tcW w:w="992" w:type="dxa"/>
            <w:tcBorders>
              <w:left w:val="single" w:sz="4" w:space="0" w:color="365F91" w:themeColor="accent1" w:themeShade="BF"/>
            </w:tcBorders>
          </w:tcPr>
          <w:p w14:paraId="1E7637F4" w14:textId="4266E2CA"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384D53A6" w14:textId="00172A64"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55,524 </w:t>
            </w:r>
          </w:p>
        </w:tc>
        <w:tc>
          <w:tcPr>
            <w:tcW w:w="850" w:type="dxa"/>
            <w:tcBorders>
              <w:right w:val="single" w:sz="4" w:space="0" w:color="365F91" w:themeColor="accent1" w:themeShade="BF"/>
            </w:tcBorders>
          </w:tcPr>
          <w:p w14:paraId="098ED023" w14:textId="13C1EAFD"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46D39778" w14:textId="1160A948"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3E66BEBF" w14:textId="444AE739"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55,524 </w:t>
            </w:r>
          </w:p>
        </w:tc>
        <w:tc>
          <w:tcPr>
            <w:tcW w:w="992" w:type="dxa"/>
            <w:tcBorders>
              <w:right w:val="single" w:sz="4" w:space="0" w:color="365F91" w:themeColor="accent1" w:themeShade="BF"/>
            </w:tcBorders>
          </w:tcPr>
          <w:p w14:paraId="06B06B4C" w14:textId="0895429B"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39110825" w14:textId="2AE791D4"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851" w:type="dxa"/>
          </w:tcPr>
          <w:p w14:paraId="5D723C7F" w14:textId="7A39B136"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0287B1CD" w14:textId="12506FD6"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3CF95FAC"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255AD097"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Syrian Arab Republic</w:t>
            </w:r>
          </w:p>
        </w:tc>
        <w:tc>
          <w:tcPr>
            <w:tcW w:w="992" w:type="dxa"/>
            <w:tcBorders>
              <w:left w:val="single" w:sz="4" w:space="0" w:color="365F91" w:themeColor="accent1" w:themeShade="BF"/>
            </w:tcBorders>
          </w:tcPr>
          <w:p w14:paraId="280102D4" w14:textId="40C9F110"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D64BAA" w:rsidRPr="006437CB">
              <w:rPr>
                <w:sz w:val="20"/>
                <w:szCs w:val="20"/>
              </w:rPr>
              <w:t>7</w:t>
            </w:r>
            <w:r w:rsidRPr="006437CB">
              <w:rPr>
                <w:sz w:val="20"/>
                <w:szCs w:val="20"/>
              </w:rPr>
              <w:t xml:space="preserve">,348 </w:t>
            </w:r>
          </w:p>
        </w:tc>
        <w:tc>
          <w:tcPr>
            <w:tcW w:w="993" w:type="dxa"/>
          </w:tcPr>
          <w:p w14:paraId="49D64DEA" w14:textId="36854D6D"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850" w:type="dxa"/>
            <w:tcBorders>
              <w:right w:val="single" w:sz="4" w:space="0" w:color="365F91" w:themeColor="accent1" w:themeShade="BF"/>
            </w:tcBorders>
          </w:tcPr>
          <w:p w14:paraId="3D77EE1D" w14:textId="32F8254A"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3CF69BC9" w14:textId="74BB67CA"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5BC35246" w14:textId="54899D67"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6F38229D" w14:textId="3E685D59"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5794E369" w14:textId="1E31D6B2"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BB09C8" w:rsidRPr="006437CB">
              <w:rPr>
                <w:sz w:val="20"/>
                <w:szCs w:val="20"/>
              </w:rPr>
              <w:t>7</w:t>
            </w:r>
            <w:r w:rsidRPr="006437CB">
              <w:rPr>
                <w:sz w:val="20"/>
                <w:szCs w:val="20"/>
              </w:rPr>
              <w:t xml:space="preserve">,348 </w:t>
            </w:r>
          </w:p>
        </w:tc>
        <w:tc>
          <w:tcPr>
            <w:tcW w:w="851" w:type="dxa"/>
          </w:tcPr>
          <w:p w14:paraId="05E50F16" w14:textId="5AFEC4E6"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992" w:type="dxa"/>
            <w:tcBorders>
              <w:right w:val="single" w:sz="4" w:space="0" w:color="365F91" w:themeColor="accent1" w:themeShade="BF"/>
            </w:tcBorders>
          </w:tcPr>
          <w:p w14:paraId="3F806D99" w14:textId="7AD48730"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2E1759CA"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45D82233"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Tajikistan</w:t>
            </w:r>
          </w:p>
        </w:tc>
        <w:tc>
          <w:tcPr>
            <w:tcW w:w="992" w:type="dxa"/>
            <w:tcBorders>
              <w:left w:val="single" w:sz="4" w:space="0" w:color="365F91" w:themeColor="accent1" w:themeShade="BF"/>
            </w:tcBorders>
          </w:tcPr>
          <w:p w14:paraId="0FA4DAC4" w14:textId="79062302"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D64BAA" w:rsidRPr="006437CB">
              <w:rPr>
                <w:sz w:val="20"/>
                <w:szCs w:val="20"/>
              </w:rPr>
              <w:t xml:space="preserve">- </w:t>
            </w:r>
          </w:p>
        </w:tc>
        <w:tc>
          <w:tcPr>
            <w:tcW w:w="993" w:type="dxa"/>
          </w:tcPr>
          <w:p w14:paraId="42695BAF" w14:textId="0321C7B4"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850" w:type="dxa"/>
            <w:tcBorders>
              <w:right w:val="single" w:sz="4" w:space="0" w:color="365F91" w:themeColor="accent1" w:themeShade="BF"/>
            </w:tcBorders>
          </w:tcPr>
          <w:p w14:paraId="5EEF112E" w14:textId="41F7032E"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1472EBED" w14:textId="7B79F457"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BB09C8" w:rsidRPr="006437CB">
              <w:rPr>
                <w:sz w:val="20"/>
                <w:szCs w:val="20"/>
              </w:rPr>
              <w:t xml:space="preserve">- </w:t>
            </w:r>
          </w:p>
        </w:tc>
        <w:tc>
          <w:tcPr>
            <w:tcW w:w="993" w:type="dxa"/>
          </w:tcPr>
          <w:p w14:paraId="17D1B140" w14:textId="109FAE1C"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BB09C8" w:rsidRPr="006437CB">
              <w:rPr>
                <w:sz w:val="20"/>
                <w:szCs w:val="20"/>
              </w:rPr>
              <w:t>-</w:t>
            </w:r>
            <w:r w:rsidRPr="006437CB">
              <w:rPr>
                <w:sz w:val="20"/>
                <w:szCs w:val="20"/>
              </w:rPr>
              <w:t xml:space="preserve"> </w:t>
            </w:r>
          </w:p>
        </w:tc>
        <w:tc>
          <w:tcPr>
            <w:tcW w:w="992" w:type="dxa"/>
            <w:tcBorders>
              <w:right w:val="single" w:sz="4" w:space="0" w:color="365F91" w:themeColor="accent1" w:themeShade="BF"/>
            </w:tcBorders>
          </w:tcPr>
          <w:p w14:paraId="6289A908" w14:textId="3B1549DA"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56268E5E" w14:textId="6AB85228"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851" w:type="dxa"/>
          </w:tcPr>
          <w:p w14:paraId="20308CA9" w14:textId="58E72F6D"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BB09C8" w:rsidRPr="006437CB">
              <w:rPr>
                <w:sz w:val="20"/>
                <w:szCs w:val="20"/>
              </w:rPr>
              <w:t xml:space="preserve">1,000   </w:t>
            </w:r>
          </w:p>
        </w:tc>
        <w:tc>
          <w:tcPr>
            <w:tcW w:w="992" w:type="dxa"/>
            <w:tcBorders>
              <w:right w:val="single" w:sz="4" w:space="0" w:color="365F91" w:themeColor="accent1" w:themeShade="BF"/>
            </w:tcBorders>
          </w:tcPr>
          <w:p w14:paraId="0190E113" w14:textId="00CB3A89"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3FCE8A01"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50DC6397"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Thailand</w:t>
            </w:r>
          </w:p>
        </w:tc>
        <w:tc>
          <w:tcPr>
            <w:tcW w:w="992" w:type="dxa"/>
            <w:tcBorders>
              <w:left w:val="single" w:sz="4" w:space="0" w:color="365F91" w:themeColor="accent1" w:themeShade="BF"/>
            </w:tcBorders>
          </w:tcPr>
          <w:p w14:paraId="31E56898" w14:textId="38135ED6"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D64BAA" w:rsidRPr="006437CB">
              <w:rPr>
                <w:sz w:val="20"/>
                <w:szCs w:val="20"/>
              </w:rPr>
              <w:t>5,003</w:t>
            </w:r>
            <w:r w:rsidRPr="006437CB">
              <w:rPr>
                <w:sz w:val="20"/>
                <w:szCs w:val="20"/>
              </w:rPr>
              <w:t xml:space="preserve"> </w:t>
            </w:r>
          </w:p>
        </w:tc>
        <w:tc>
          <w:tcPr>
            <w:tcW w:w="993" w:type="dxa"/>
          </w:tcPr>
          <w:p w14:paraId="48EA4B03" w14:textId="525BF1EF"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18,018 </w:t>
            </w:r>
          </w:p>
        </w:tc>
        <w:tc>
          <w:tcPr>
            <w:tcW w:w="850" w:type="dxa"/>
            <w:tcBorders>
              <w:right w:val="single" w:sz="4" w:space="0" w:color="365F91" w:themeColor="accent1" w:themeShade="BF"/>
            </w:tcBorders>
          </w:tcPr>
          <w:p w14:paraId="5F4C89FB" w14:textId="2C5D32C2"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16563E80" w14:textId="5A2A0358"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BB09C8" w:rsidRPr="006437CB">
              <w:rPr>
                <w:sz w:val="20"/>
                <w:szCs w:val="20"/>
              </w:rPr>
              <w:t>5,003</w:t>
            </w:r>
            <w:r w:rsidRPr="006437CB">
              <w:rPr>
                <w:sz w:val="20"/>
                <w:szCs w:val="20"/>
              </w:rPr>
              <w:t xml:space="preserve"> </w:t>
            </w:r>
          </w:p>
        </w:tc>
        <w:tc>
          <w:tcPr>
            <w:tcW w:w="993" w:type="dxa"/>
          </w:tcPr>
          <w:p w14:paraId="05A85F96" w14:textId="5EBFC4A2"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BB09C8" w:rsidRPr="006437CB">
              <w:rPr>
                <w:sz w:val="20"/>
                <w:szCs w:val="20"/>
              </w:rPr>
              <w:t>18,018</w:t>
            </w:r>
            <w:r w:rsidRPr="006437CB">
              <w:rPr>
                <w:sz w:val="20"/>
                <w:szCs w:val="20"/>
              </w:rPr>
              <w:t xml:space="preserve"> </w:t>
            </w:r>
          </w:p>
        </w:tc>
        <w:tc>
          <w:tcPr>
            <w:tcW w:w="992" w:type="dxa"/>
            <w:tcBorders>
              <w:right w:val="single" w:sz="4" w:space="0" w:color="365F91" w:themeColor="accent1" w:themeShade="BF"/>
            </w:tcBorders>
          </w:tcPr>
          <w:p w14:paraId="2767C1FA" w14:textId="7DE774FB"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BB09C8" w:rsidRPr="006437CB">
              <w:rPr>
                <w:sz w:val="20"/>
                <w:szCs w:val="20"/>
              </w:rPr>
              <w:t xml:space="preserve">25   </w:t>
            </w:r>
          </w:p>
        </w:tc>
        <w:tc>
          <w:tcPr>
            <w:tcW w:w="992" w:type="dxa"/>
            <w:tcBorders>
              <w:left w:val="single" w:sz="4" w:space="0" w:color="365F91" w:themeColor="accent1" w:themeShade="BF"/>
            </w:tcBorders>
          </w:tcPr>
          <w:p w14:paraId="52896E68" w14:textId="4F285B64"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851" w:type="dxa"/>
          </w:tcPr>
          <w:p w14:paraId="7D5D7CC5" w14:textId="337FC43C"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BB09C8" w:rsidRPr="006437CB">
              <w:rPr>
                <w:sz w:val="20"/>
                <w:szCs w:val="20"/>
              </w:rPr>
              <w:t>-</w:t>
            </w:r>
            <w:r w:rsidRPr="006437CB">
              <w:rPr>
                <w:sz w:val="20"/>
                <w:szCs w:val="20"/>
              </w:rPr>
              <w:t xml:space="preserve"> </w:t>
            </w:r>
          </w:p>
        </w:tc>
        <w:tc>
          <w:tcPr>
            <w:tcW w:w="992" w:type="dxa"/>
            <w:tcBorders>
              <w:right w:val="single" w:sz="4" w:space="0" w:color="365F91" w:themeColor="accent1" w:themeShade="BF"/>
            </w:tcBorders>
          </w:tcPr>
          <w:p w14:paraId="06888E7A" w14:textId="7F774C46"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2A3D26CA"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71911E3A"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Togo</w:t>
            </w:r>
          </w:p>
        </w:tc>
        <w:tc>
          <w:tcPr>
            <w:tcW w:w="992" w:type="dxa"/>
            <w:tcBorders>
              <w:left w:val="single" w:sz="4" w:space="0" w:color="365F91" w:themeColor="accent1" w:themeShade="BF"/>
            </w:tcBorders>
          </w:tcPr>
          <w:p w14:paraId="67419D6A" w14:textId="4797FFCC" w:rsidR="008D5008" w:rsidRPr="006437CB" w:rsidRDefault="00D64BAA"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w:t>
            </w:r>
            <w:r w:rsidR="008D5008" w:rsidRPr="006437CB">
              <w:rPr>
                <w:sz w:val="20"/>
                <w:szCs w:val="20"/>
              </w:rPr>
              <w:t xml:space="preserve"> </w:t>
            </w:r>
          </w:p>
        </w:tc>
        <w:tc>
          <w:tcPr>
            <w:tcW w:w="993" w:type="dxa"/>
          </w:tcPr>
          <w:p w14:paraId="5B40DF92" w14:textId="4A6F941E"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850" w:type="dxa"/>
            <w:tcBorders>
              <w:right w:val="single" w:sz="4" w:space="0" w:color="365F91" w:themeColor="accent1" w:themeShade="BF"/>
            </w:tcBorders>
          </w:tcPr>
          <w:p w14:paraId="62CDCBBD" w14:textId="35922EA5"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0C0DFA7D" w14:textId="2D3D1252"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BB09C8" w:rsidRPr="006437CB">
              <w:rPr>
                <w:sz w:val="20"/>
                <w:szCs w:val="20"/>
              </w:rPr>
              <w:t>-</w:t>
            </w:r>
            <w:r w:rsidRPr="006437CB">
              <w:rPr>
                <w:sz w:val="20"/>
                <w:szCs w:val="20"/>
              </w:rPr>
              <w:t xml:space="preserve"> </w:t>
            </w:r>
          </w:p>
        </w:tc>
        <w:tc>
          <w:tcPr>
            <w:tcW w:w="993" w:type="dxa"/>
          </w:tcPr>
          <w:p w14:paraId="0F4F454F" w14:textId="1AF4AC22"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BB09C8" w:rsidRPr="006437CB">
              <w:rPr>
                <w:sz w:val="20"/>
                <w:szCs w:val="20"/>
              </w:rPr>
              <w:t>-</w:t>
            </w:r>
            <w:r w:rsidRPr="006437CB">
              <w:rPr>
                <w:sz w:val="20"/>
                <w:szCs w:val="20"/>
              </w:rPr>
              <w:t xml:space="preserve"> </w:t>
            </w:r>
          </w:p>
        </w:tc>
        <w:tc>
          <w:tcPr>
            <w:tcW w:w="992" w:type="dxa"/>
            <w:tcBorders>
              <w:right w:val="single" w:sz="4" w:space="0" w:color="365F91" w:themeColor="accent1" w:themeShade="BF"/>
            </w:tcBorders>
          </w:tcPr>
          <w:p w14:paraId="6F22AE81" w14:textId="288153C1"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208D7DA8" w14:textId="6D1D30EE"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851" w:type="dxa"/>
          </w:tcPr>
          <w:p w14:paraId="6F1A53FF" w14:textId="377C4DBF" w:rsidR="008D5008" w:rsidRPr="006437CB" w:rsidRDefault="00BB09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1,000</w:t>
            </w:r>
          </w:p>
        </w:tc>
        <w:tc>
          <w:tcPr>
            <w:tcW w:w="992" w:type="dxa"/>
            <w:tcBorders>
              <w:right w:val="single" w:sz="4" w:space="0" w:color="365F91" w:themeColor="accent1" w:themeShade="BF"/>
            </w:tcBorders>
          </w:tcPr>
          <w:p w14:paraId="60153FCB" w14:textId="1101CB9F"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07983D4F"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0705D746"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Trinidad and Tobago</w:t>
            </w:r>
          </w:p>
        </w:tc>
        <w:tc>
          <w:tcPr>
            <w:tcW w:w="992" w:type="dxa"/>
            <w:tcBorders>
              <w:left w:val="single" w:sz="4" w:space="0" w:color="365F91" w:themeColor="accent1" w:themeShade="BF"/>
            </w:tcBorders>
          </w:tcPr>
          <w:p w14:paraId="06203B46" w14:textId="0CED4C89"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1D8EB1AA" w14:textId="069DD8F9"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1,812 </w:t>
            </w:r>
          </w:p>
        </w:tc>
        <w:tc>
          <w:tcPr>
            <w:tcW w:w="850" w:type="dxa"/>
            <w:tcBorders>
              <w:right w:val="single" w:sz="4" w:space="0" w:color="365F91" w:themeColor="accent1" w:themeShade="BF"/>
            </w:tcBorders>
          </w:tcPr>
          <w:p w14:paraId="06429A4F" w14:textId="70997A95"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44266A1E" w14:textId="4B0093D3"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10C1DB31" w14:textId="7033DC7E"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1,812 </w:t>
            </w:r>
          </w:p>
        </w:tc>
        <w:tc>
          <w:tcPr>
            <w:tcW w:w="992" w:type="dxa"/>
            <w:tcBorders>
              <w:right w:val="single" w:sz="4" w:space="0" w:color="365F91" w:themeColor="accent1" w:themeShade="BF"/>
            </w:tcBorders>
          </w:tcPr>
          <w:p w14:paraId="7802958E" w14:textId="109EBB9F"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16304F9D" w14:textId="38CA72CA"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851" w:type="dxa"/>
          </w:tcPr>
          <w:p w14:paraId="566B0A95" w14:textId="26BE40B2"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6381DA15" w14:textId="6BC4A396"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4AAAA48B"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7674C5D4"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Tunisia</w:t>
            </w:r>
          </w:p>
        </w:tc>
        <w:tc>
          <w:tcPr>
            <w:tcW w:w="992" w:type="dxa"/>
            <w:tcBorders>
              <w:left w:val="single" w:sz="4" w:space="0" w:color="365F91" w:themeColor="accent1" w:themeShade="BF"/>
            </w:tcBorders>
          </w:tcPr>
          <w:p w14:paraId="78D656D0" w14:textId="71C490CC"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51CD730E" w14:textId="1CF3E41D"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850" w:type="dxa"/>
            <w:tcBorders>
              <w:right w:val="single" w:sz="4" w:space="0" w:color="365F91" w:themeColor="accent1" w:themeShade="BF"/>
            </w:tcBorders>
          </w:tcPr>
          <w:p w14:paraId="51C3C5EA" w14:textId="36BF7779"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BB09C8" w:rsidRPr="006437CB">
              <w:rPr>
                <w:sz w:val="20"/>
                <w:szCs w:val="20"/>
              </w:rPr>
              <w:t xml:space="preserve">448 </w:t>
            </w:r>
          </w:p>
        </w:tc>
        <w:tc>
          <w:tcPr>
            <w:tcW w:w="992" w:type="dxa"/>
            <w:tcBorders>
              <w:left w:val="single" w:sz="4" w:space="0" w:color="365F91" w:themeColor="accent1" w:themeShade="BF"/>
            </w:tcBorders>
          </w:tcPr>
          <w:p w14:paraId="5E8C7613" w14:textId="5FB31AEE"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4D9AAF76" w14:textId="6A5723B0"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BB09C8" w:rsidRPr="006437CB">
              <w:rPr>
                <w:sz w:val="20"/>
                <w:szCs w:val="20"/>
              </w:rPr>
              <w:t xml:space="preserve">- </w:t>
            </w:r>
          </w:p>
        </w:tc>
        <w:tc>
          <w:tcPr>
            <w:tcW w:w="992" w:type="dxa"/>
            <w:tcBorders>
              <w:right w:val="single" w:sz="4" w:space="0" w:color="365F91" w:themeColor="accent1" w:themeShade="BF"/>
            </w:tcBorders>
          </w:tcPr>
          <w:p w14:paraId="424A25AC" w14:textId="2C0102C3"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BB09C8" w:rsidRPr="006437CB">
              <w:rPr>
                <w:sz w:val="20"/>
                <w:szCs w:val="20"/>
              </w:rPr>
              <w:t xml:space="preserve">- </w:t>
            </w:r>
          </w:p>
        </w:tc>
        <w:tc>
          <w:tcPr>
            <w:tcW w:w="992" w:type="dxa"/>
            <w:tcBorders>
              <w:left w:val="single" w:sz="4" w:space="0" w:color="365F91" w:themeColor="accent1" w:themeShade="BF"/>
            </w:tcBorders>
          </w:tcPr>
          <w:p w14:paraId="31940F3A" w14:textId="782CE745"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851" w:type="dxa"/>
          </w:tcPr>
          <w:p w14:paraId="1818F273" w14:textId="3DD3B4ED"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BB09C8" w:rsidRPr="006437CB">
              <w:rPr>
                <w:sz w:val="20"/>
                <w:szCs w:val="20"/>
              </w:rPr>
              <w:t xml:space="preserve">552   </w:t>
            </w:r>
          </w:p>
        </w:tc>
        <w:tc>
          <w:tcPr>
            <w:tcW w:w="992" w:type="dxa"/>
            <w:tcBorders>
              <w:right w:val="single" w:sz="4" w:space="0" w:color="365F91" w:themeColor="accent1" w:themeShade="BF"/>
            </w:tcBorders>
          </w:tcPr>
          <w:p w14:paraId="1019D91B" w14:textId="7DD0C9E0"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BB09C8" w:rsidRPr="006437CB">
              <w:rPr>
                <w:sz w:val="20"/>
                <w:szCs w:val="20"/>
              </w:rPr>
              <w:t xml:space="preserve">- </w:t>
            </w:r>
          </w:p>
        </w:tc>
      </w:tr>
      <w:tr w:rsidR="008D5008" w:rsidRPr="006437CB" w14:paraId="7895B7D3"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0F774A22"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Türkiye</w:t>
            </w:r>
          </w:p>
        </w:tc>
        <w:tc>
          <w:tcPr>
            <w:tcW w:w="992" w:type="dxa"/>
            <w:tcBorders>
              <w:left w:val="single" w:sz="4" w:space="0" w:color="365F91" w:themeColor="accent1" w:themeShade="BF"/>
            </w:tcBorders>
          </w:tcPr>
          <w:p w14:paraId="6E63A176" w14:textId="4A3B3AB3"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7F362506" w14:textId="5D47B739"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41,374 </w:t>
            </w:r>
          </w:p>
        </w:tc>
        <w:tc>
          <w:tcPr>
            <w:tcW w:w="850" w:type="dxa"/>
            <w:tcBorders>
              <w:right w:val="single" w:sz="4" w:space="0" w:color="365F91" w:themeColor="accent1" w:themeShade="BF"/>
            </w:tcBorders>
          </w:tcPr>
          <w:p w14:paraId="5B374C71" w14:textId="234CE983"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737C6F3A" w14:textId="58A71E54"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07C3FEA8" w14:textId="1E437142"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41,374 </w:t>
            </w:r>
          </w:p>
        </w:tc>
        <w:tc>
          <w:tcPr>
            <w:tcW w:w="992" w:type="dxa"/>
            <w:tcBorders>
              <w:right w:val="single" w:sz="4" w:space="0" w:color="365F91" w:themeColor="accent1" w:themeShade="BF"/>
            </w:tcBorders>
          </w:tcPr>
          <w:p w14:paraId="050D2CCE" w14:textId="1C5CA44E"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657C9008" w14:textId="4131A64E"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851" w:type="dxa"/>
          </w:tcPr>
          <w:p w14:paraId="76AE81C2" w14:textId="19FA7C2C"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1FB4DD2D" w14:textId="397A7176"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5A649AFF"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22BA0780"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Turkmenistan</w:t>
            </w:r>
          </w:p>
        </w:tc>
        <w:tc>
          <w:tcPr>
            <w:tcW w:w="992" w:type="dxa"/>
            <w:tcBorders>
              <w:left w:val="single" w:sz="4" w:space="0" w:color="365F91" w:themeColor="accent1" w:themeShade="BF"/>
            </w:tcBorders>
          </w:tcPr>
          <w:p w14:paraId="55BE7810" w14:textId="4922DAB9"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D64BAA" w:rsidRPr="006437CB">
              <w:rPr>
                <w:sz w:val="20"/>
                <w:szCs w:val="20"/>
              </w:rPr>
              <w:t>14</w:t>
            </w:r>
            <w:r w:rsidRPr="006437CB">
              <w:rPr>
                <w:sz w:val="20"/>
                <w:szCs w:val="20"/>
              </w:rPr>
              <w:t>,</w:t>
            </w:r>
            <w:r w:rsidR="00BB09C8" w:rsidRPr="006437CB">
              <w:rPr>
                <w:sz w:val="20"/>
                <w:szCs w:val="20"/>
              </w:rPr>
              <w:t xml:space="preserve">989 </w:t>
            </w:r>
          </w:p>
        </w:tc>
        <w:tc>
          <w:tcPr>
            <w:tcW w:w="993" w:type="dxa"/>
          </w:tcPr>
          <w:p w14:paraId="0710F15B" w14:textId="51F0DE95"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1,665 </w:t>
            </w:r>
          </w:p>
        </w:tc>
        <w:tc>
          <w:tcPr>
            <w:tcW w:w="850" w:type="dxa"/>
            <w:tcBorders>
              <w:right w:val="single" w:sz="4" w:space="0" w:color="365F91" w:themeColor="accent1" w:themeShade="BF"/>
            </w:tcBorders>
          </w:tcPr>
          <w:p w14:paraId="3007E6FB" w14:textId="2097D744"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3A350A7E" w14:textId="7C2A1D12"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1FE05F6A" w14:textId="76AA45C7"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7DB91E9A" w14:textId="7D43E870"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41D7E385" w14:textId="592DBAC8"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BB09C8" w:rsidRPr="006437CB">
              <w:rPr>
                <w:sz w:val="20"/>
                <w:szCs w:val="20"/>
              </w:rPr>
              <w:t>14,989</w:t>
            </w:r>
            <w:r w:rsidRPr="006437CB">
              <w:rPr>
                <w:sz w:val="20"/>
                <w:szCs w:val="20"/>
              </w:rPr>
              <w:t xml:space="preserve"> </w:t>
            </w:r>
          </w:p>
        </w:tc>
        <w:tc>
          <w:tcPr>
            <w:tcW w:w="851" w:type="dxa"/>
          </w:tcPr>
          <w:p w14:paraId="12403C9C" w14:textId="74021B51"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1,665 </w:t>
            </w:r>
          </w:p>
        </w:tc>
        <w:tc>
          <w:tcPr>
            <w:tcW w:w="992" w:type="dxa"/>
            <w:tcBorders>
              <w:right w:val="single" w:sz="4" w:space="0" w:color="365F91" w:themeColor="accent1" w:themeShade="BF"/>
            </w:tcBorders>
          </w:tcPr>
          <w:p w14:paraId="4561F79A" w14:textId="0FDEDC3A"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6F9610BA"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609B107C"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Uganda</w:t>
            </w:r>
          </w:p>
        </w:tc>
        <w:tc>
          <w:tcPr>
            <w:tcW w:w="992" w:type="dxa"/>
            <w:tcBorders>
              <w:left w:val="single" w:sz="4" w:space="0" w:color="365F91" w:themeColor="accent1" w:themeShade="BF"/>
            </w:tcBorders>
          </w:tcPr>
          <w:p w14:paraId="37D45BCF" w14:textId="4A6360C0"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D64BAA" w:rsidRPr="006437CB">
              <w:rPr>
                <w:sz w:val="20"/>
                <w:szCs w:val="20"/>
              </w:rPr>
              <w:t xml:space="preserve">1,000   </w:t>
            </w:r>
          </w:p>
        </w:tc>
        <w:tc>
          <w:tcPr>
            <w:tcW w:w="993" w:type="dxa"/>
          </w:tcPr>
          <w:p w14:paraId="68D2EA37" w14:textId="43E33CFA"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850" w:type="dxa"/>
            <w:tcBorders>
              <w:right w:val="single" w:sz="4" w:space="0" w:color="365F91" w:themeColor="accent1" w:themeShade="BF"/>
            </w:tcBorders>
          </w:tcPr>
          <w:p w14:paraId="7E702DE6" w14:textId="7FA71444"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309DBC4E" w14:textId="47C15F8D"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2E4DB79B" w14:textId="607B7EF6"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768982C8" w14:textId="7CC27BEE"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146B2BD1" w14:textId="61837446"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BB09C8" w:rsidRPr="006437CB">
              <w:rPr>
                <w:sz w:val="20"/>
                <w:szCs w:val="20"/>
              </w:rPr>
              <w:t xml:space="preserve">1,000   </w:t>
            </w:r>
          </w:p>
        </w:tc>
        <w:tc>
          <w:tcPr>
            <w:tcW w:w="851" w:type="dxa"/>
          </w:tcPr>
          <w:p w14:paraId="6E7CBFD3" w14:textId="01D6F46D"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992" w:type="dxa"/>
            <w:tcBorders>
              <w:right w:val="single" w:sz="4" w:space="0" w:color="365F91" w:themeColor="accent1" w:themeShade="BF"/>
            </w:tcBorders>
          </w:tcPr>
          <w:p w14:paraId="42D7E5C2" w14:textId="2E6BA20F"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79842481"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6B0C93D2"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Ukraine</w:t>
            </w:r>
          </w:p>
        </w:tc>
        <w:tc>
          <w:tcPr>
            <w:tcW w:w="992" w:type="dxa"/>
            <w:tcBorders>
              <w:left w:val="single" w:sz="4" w:space="0" w:color="365F91" w:themeColor="accent1" w:themeShade="BF"/>
            </w:tcBorders>
          </w:tcPr>
          <w:p w14:paraId="5C8FE0FD" w14:textId="0B10890F"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D64BAA" w:rsidRPr="006437CB">
              <w:rPr>
                <w:sz w:val="20"/>
                <w:szCs w:val="20"/>
              </w:rPr>
              <w:t>5,484</w:t>
            </w:r>
            <w:r w:rsidRPr="006437CB">
              <w:rPr>
                <w:sz w:val="20"/>
                <w:szCs w:val="20"/>
              </w:rPr>
              <w:t xml:space="preserve"> </w:t>
            </w:r>
          </w:p>
        </w:tc>
        <w:tc>
          <w:tcPr>
            <w:tcW w:w="993" w:type="dxa"/>
          </w:tcPr>
          <w:p w14:paraId="16B733F0" w14:textId="74E4C0DD"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2,742 </w:t>
            </w:r>
          </w:p>
        </w:tc>
        <w:tc>
          <w:tcPr>
            <w:tcW w:w="850" w:type="dxa"/>
            <w:tcBorders>
              <w:right w:val="single" w:sz="4" w:space="0" w:color="365F91" w:themeColor="accent1" w:themeShade="BF"/>
            </w:tcBorders>
          </w:tcPr>
          <w:p w14:paraId="0D50327E" w14:textId="06C7DF8A"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58ADB702" w14:textId="1466BFF2"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BB09C8" w:rsidRPr="006437CB">
              <w:rPr>
                <w:sz w:val="20"/>
                <w:szCs w:val="20"/>
              </w:rPr>
              <w:t xml:space="preserve">5,209   </w:t>
            </w:r>
          </w:p>
        </w:tc>
        <w:tc>
          <w:tcPr>
            <w:tcW w:w="993" w:type="dxa"/>
          </w:tcPr>
          <w:p w14:paraId="1B529A26" w14:textId="3024305C"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4AF07627" w14:textId="776008C5"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05F1818D" w14:textId="44DE62EF"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BB09C8" w:rsidRPr="006437CB">
              <w:rPr>
                <w:sz w:val="20"/>
                <w:szCs w:val="20"/>
              </w:rPr>
              <w:t>275</w:t>
            </w:r>
            <w:r w:rsidRPr="006437CB">
              <w:rPr>
                <w:sz w:val="20"/>
                <w:szCs w:val="20"/>
              </w:rPr>
              <w:t xml:space="preserve"> </w:t>
            </w:r>
          </w:p>
        </w:tc>
        <w:tc>
          <w:tcPr>
            <w:tcW w:w="851" w:type="dxa"/>
          </w:tcPr>
          <w:p w14:paraId="1D03A75C" w14:textId="5DF73AEF"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2,742 </w:t>
            </w:r>
          </w:p>
        </w:tc>
        <w:tc>
          <w:tcPr>
            <w:tcW w:w="992" w:type="dxa"/>
            <w:tcBorders>
              <w:right w:val="single" w:sz="4" w:space="0" w:color="365F91" w:themeColor="accent1" w:themeShade="BF"/>
            </w:tcBorders>
          </w:tcPr>
          <w:p w14:paraId="3038438C" w14:textId="709CD743"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4BD02F15"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5D79501D"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United Arab Emirates</w:t>
            </w:r>
          </w:p>
        </w:tc>
        <w:tc>
          <w:tcPr>
            <w:tcW w:w="992" w:type="dxa"/>
            <w:tcBorders>
              <w:left w:val="single" w:sz="4" w:space="0" w:color="365F91" w:themeColor="accent1" w:themeShade="BF"/>
            </w:tcBorders>
          </w:tcPr>
          <w:p w14:paraId="12034E11" w14:textId="4BFB0985"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23D69A60" w14:textId="78A9079C"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31,091 </w:t>
            </w:r>
          </w:p>
        </w:tc>
        <w:tc>
          <w:tcPr>
            <w:tcW w:w="850" w:type="dxa"/>
            <w:tcBorders>
              <w:right w:val="single" w:sz="4" w:space="0" w:color="365F91" w:themeColor="accent1" w:themeShade="BF"/>
            </w:tcBorders>
          </w:tcPr>
          <w:p w14:paraId="7AED1130" w14:textId="0795D2C7"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73B9671B" w14:textId="19C3CD60"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2AB55CA3" w14:textId="07AA8E61"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31,091 </w:t>
            </w:r>
          </w:p>
        </w:tc>
        <w:tc>
          <w:tcPr>
            <w:tcW w:w="992" w:type="dxa"/>
            <w:tcBorders>
              <w:right w:val="single" w:sz="4" w:space="0" w:color="365F91" w:themeColor="accent1" w:themeShade="BF"/>
            </w:tcBorders>
          </w:tcPr>
          <w:p w14:paraId="0AAFAD5D" w14:textId="3524E30D"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109A7B97" w14:textId="2CAEAE8E"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851" w:type="dxa"/>
          </w:tcPr>
          <w:p w14:paraId="1184092E" w14:textId="70CE45B8"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1160DB77" w14:textId="34559D61"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27CD3AA8"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0CAB2414" w14:textId="2FC20B33"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United Kingdom of Great Britain and Northern Ireland</w:t>
            </w:r>
          </w:p>
        </w:tc>
        <w:tc>
          <w:tcPr>
            <w:tcW w:w="992" w:type="dxa"/>
            <w:tcBorders>
              <w:left w:val="single" w:sz="4" w:space="0" w:color="365F91" w:themeColor="accent1" w:themeShade="BF"/>
            </w:tcBorders>
          </w:tcPr>
          <w:p w14:paraId="1C93D8E0" w14:textId="53835DB1"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6EF3D965" w14:textId="71AE25C4"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214,212 </w:t>
            </w:r>
          </w:p>
        </w:tc>
        <w:tc>
          <w:tcPr>
            <w:tcW w:w="850" w:type="dxa"/>
            <w:tcBorders>
              <w:right w:val="single" w:sz="4" w:space="0" w:color="365F91" w:themeColor="accent1" w:themeShade="BF"/>
            </w:tcBorders>
          </w:tcPr>
          <w:p w14:paraId="1BE7F799" w14:textId="22863142"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BB09C8" w:rsidRPr="006437CB">
              <w:rPr>
                <w:sz w:val="20"/>
                <w:szCs w:val="20"/>
              </w:rPr>
              <w:t>214,212</w:t>
            </w:r>
            <w:r w:rsidRPr="006437CB">
              <w:rPr>
                <w:sz w:val="20"/>
                <w:szCs w:val="20"/>
              </w:rPr>
              <w:t xml:space="preserve"> </w:t>
            </w:r>
          </w:p>
        </w:tc>
        <w:tc>
          <w:tcPr>
            <w:tcW w:w="992" w:type="dxa"/>
            <w:tcBorders>
              <w:left w:val="single" w:sz="4" w:space="0" w:color="365F91" w:themeColor="accent1" w:themeShade="BF"/>
            </w:tcBorders>
          </w:tcPr>
          <w:p w14:paraId="2D125E75" w14:textId="2F6DD123"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34BE78FC" w14:textId="111C80EE"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BB09C8" w:rsidRPr="006437CB">
              <w:rPr>
                <w:sz w:val="20"/>
                <w:szCs w:val="20"/>
              </w:rPr>
              <w:t>-</w:t>
            </w:r>
            <w:r w:rsidRPr="006437CB">
              <w:rPr>
                <w:sz w:val="20"/>
                <w:szCs w:val="20"/>
              </w:rPr>
              <w:t xml:space="preserve"> </w:t>
            </w:r>
          </w:p>
        </w:tc>
        <w:tc>
          <w:tcPr>
            <w:tcW w:w="992" w:type="dxa"/>
            <w:tcBorders>
              <w:right w:val="single" w:sz="4" w:space="0" w:color="365F91" w:themeColor="accent1" w:themeShade="BF"/>
            </w:tcBorders>
          </w:tcPr>
          <w:p w14:paraId="0A342428" w14:textId="0D8AD6AC"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BB09C8" w:rsidRPr="006437CB">
              <w:rPr>
                <w:sz w:val="20"/>
                <w:szCs w:val="20"/>
              </w:rPr>
              <w:t>-</w:t>
            </w:r>
            <w:r w:rsidRPr="006437CB">
              <w:rPr>
                <w:sz w:val="20"/>
                <w:szCs w:val="20"/>
              </w:rPr>
              <w:t xml:space="preserve"> </w:t>
            </w:r>
          </w:p>
        </w:tc>
        <w:tc>
          <w:tcPr>
            <w:tcW w:w="992" w:type="dxa"/>
            <w:tcBorders>
              <w:left w:val="single" w:sz="4" w:space="0" w:color="365F91" w:themeColor="accent1" w:themeShade="BF"/>
            </w:tcBorders>
          </w:tcPr>
          <w:p w14:paraId="0D5BC663" w14:textId="61B2E88C"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851" w:type="dxa"/>
          </w:tcPr>
          <w:p w14:paraId="14D66BC1" w14:textId="3AF15D2E"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00F08FE7" w14:textId="225A3E68"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BB09C8" w:rsidRPr="006437CB">
              <w:rPr>
                <w:sz w:val="20"/>
                <w:szCs w:val="20"/>
              </w:rPr>
              <w:t>-</w:t>
            </w:r>
            <w:r w:rsidRPr="006437CB">
              <w:rPr>
                <w:sz w:val="20"/>
                <w:szCs w:val="20"/>
              </w:rPr>
              <w:t xml:space="preserve"> </w:t>
            </w:r>
          </w:p>
        </w:tc>
      </w:tr>
      <w:tr w:rsidR="008D5008" w:rsidRPr="006437CB" w14:paraId="449354E9"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074FF92E"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United Republic of Tanzania</w:t>
            </w:r>
          </w:p>
        </w:tc>
        <w:tc>
          <w:tcPr>
            <w:tcW w:w="992" w:type="dxa"/>
            <w:tcBorders>
              <w:left w:val="single" w:sz="4" w:space="0" w:color="365F91" w:themeColor="accent1" w:themeShade="BF"/>
            </w:tcBorders>
          </w:tcPr>
          <w:p w14:paraId="221716E4" w14:textId="7B18DEEA"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D64BAA" w:rsidRPr="006437CB">
              <w:rPr>
                <w:sz w:val="20"/>
                <w:szCs w:val="20"/>
              </w:rPr>
              <w:t>13</w:t>
            </w:r>
            <w:r w:rsidRPr="006437CB">
              <w:rPr>
                <w:sz w:val="20"/>
                <w:szCs w:val="20"/>
              </w:rPr>
              <w:t xml:space="preserve">,000 </w:t>
            </w:r>
          </w:p>
        </w:tc>
        <w:tc>
          <w:tcPr>
            <w:tcW w:w="993" w:type="dxa"/>
          </w:tcPr>
          <w:p w14:paraId="6AD5FB5C" w14:textId="398E86C9"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850" w:type="dxa"/>
            <w:tcBorders>
              <w:right w:val="single" w:sz="4" w:space="0" w:color="365F91" w:themeColor="accent1" w:themeShade="BF"/>
            </w:tcBorders>
          </w:tcPr>
          <w:p w14:paraId="2E18E867" w14:textId="2BD59720"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0C988FE9" w14:textId="3C1372C1"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53D5A4FA" w14:textId="51261E91"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4626E1AA" w14:textId="3E6F9351"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5CABFE3D" w14:textId="042CADA0"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BB09C8" w:rsidRPr="006437CB">
              <w:rPr>
                <w:sz w:val="20"/>
                <w:szCs w:val="20"/>
              </w:rPr>
              <w:t>13</w:t>
            </w:r>
            <w:r w:rsidRPr="006437CB">
              <w:rPr>
                <w:sz w:val="20"/>
                <w:szCs w:val="20"/>
              </w:rPr>
              <w:t xml:space="preserve">,000 </w:t>
            </w:r>
          </w:p>
        </w:tc>
        <w:tc>
          <w:tcPr>
            <w:tcW w:w="851" w:type="dxa"/>
          </w:tcPr>
          <w:p w14:paraId="4D454EF0" w14:textId="3A561C53"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992" w:type="dxa"/>
            <w:tcBorders>
              <w:right w:val="single" w:sz="4" w:space="0" w:color="365F91" w:themeColor="accent1" w:themeShade="BF"/>
            </w:tcBorders>
          </w:tcPr>
          <w:p w14:paraId="76F232CA" w14:textId="1489734C"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0079FA18"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632D4D47" w14:textId="77777777" w:rsidR="008D5008" w:rsidRPr="006437CB" w:rsidRDefault="008D5008" w:rsidP="00A70EC8">
            <w:pPr>
              <w:ind w:left="0" w:firstLine="0"/>
              <w:rPr>
                <w:rFonts w:asciiTheme="minorHAnsi" w:hAnsiTheme="minorHAnsi" w:cstheme="minorHAnsi"/>
                <w:spacing w:val="-4"/>
                <w:sz w:val="20"/>
                <w:szCs w:val="20"/>
              </w:rPr>
            </w:pPr>
            <w:r w:rsidRPr="006437CB">
              <w:rPr>
                <w:rFonts w:asciiTheme="minorHAnsi" w:hAnsiTheme="minorHAnsi" w:cstheme="minorHAnsi"/>
                <w:spacing w:val="-4"/>
                <w:sz w:val="20"/>
                <w:szCs w:val="20"/>
              </w:rPr>
              <w:t>United States of America</w:t>
            </w:r>
          </w:p>
        </w:tc>
        <w:tc>
          <w:tcPr>
            <w:tcW w:w="992" w:type="dxa"/>
            <w:tcBorders>
              <w:left w:val="single" w:sz="4" w:space="0" w:color="365F91" w:themeColor="accent1" w:themeShade="BF"/>
            </w:tcBorders>
          </w:tcPr>
          <w:p w14:paraId="5BFA8671" w14:textId="7818E799"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35047B3D" w14:textId="6E79D33D"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1,065,799 </w:t>
            </w:r>
          </w:p>
        </w:tc>
        <w:tc>
          <w:tcPr>
            <w:tcW w:w="850" w:type="dxa"/>
            <w:tcBorders>
              <w:right w:val="single" w:sz="4" w:space="0" w:color="365F91" w:themeColor="accent1" w:themeShade="BF"/>
            </w:tcBorders>
          </w:tcPr>
          <w:p w14:paraId="07F89301" w14:textId="19705AC0" w:rsidR="008D5008" w:rsidRPr="006437CB" w:rsidRDefault="00BB09C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rFonts w:asciiTheme="minorHAnsi" w:hAnsiTheme="minorHAnsi" w:cstheme="minorHAnsi"/>
                <w:sz w:val="20"/>
                <w:szCs w:val="20"/>
              </w:rPr>
              <w:t>80,996</w:t>
            </w:r>
          </w:p>
        </w:tc>
        <w:tc>
          <w:tcPr>
            <w:tcW w:w="992" w:type="dxa"/>
            <w:tcBorders>
              <w:left w:val="single" w:sz="4" w:space="0" w:color="365F91" w:themeColor="accent1" w:themeShade="BF"/>
            </w:tcBorders>
          </w:tcPr>
          <w:p w14:paraId="662C378C" w14:textId="532B6BBA"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495BD9D0" w14:textId="410D74EB"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BB09C8" w:rsidRPr="006437CB">
              <w:rPr>
                <w:sz w:val="20"/>
                <w:szCs w:val="20"/>
              </w:rPr>
              <w:t>-</w:t>
            </w:r>
            <w:r w:rsidRPr="006437CB">
              <w:rPr>
                <w:sz w:val="20"/>
                <w:szCs w:val="20"/>
              </w:rPr>
              <w:t xml:space="preserve"> </w:t>
            </w:r>
          </w:p>
        </w:tc>
        <w:tc>
          <w:tcPr>
            <w:tcW w:w="992" w:type="dxa"/>
            <w:tcBorders>
              <w:right w:val="single" w:sz="4" w:space="0" w:color="365F91" w:themeColor="accent1" w:themeShade="BF"/>
            </w:tcBorders>
          </w:tcPr>
          <w:p w14:paraId="63BFE63D" w14:textId="3C4B3223"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BB09C8" w:rsidRPr="006437CB">
              <w:rPr>
                <w:sz w:val="20"/>
                <w:szCs w:val="20"/>
              </w:rPr>
              <w:t>-</w:t>
            </w:r>
            <w:r w:rsidRPr="006437CB">
              <w:rPr>
                <w:sz w:val="20"/>
                <w:szCs w:val="20"/>
              </w:rPr>
              <w:t xml:space="preserve"> </w:t>
            </w:r>
          </w:p>
        </w:tc>
        <w:tc>
          <w:tcPr>
            <w:tcW w:w="992" w:type="dxa"/>
            <w:tcBorders>
              <w:left w:val="single" w:sz="4" w:space="0" w:color="365F91" w:themeColor="accent1" w:themeShade="BF"/>
            </w:tcBorders>
          </w:tcPr>
          <w:p w14:paraId="53F09EA8" w14:textId="6BC8949B"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851" w:type="dxa"/>
          </w:tcPr>
          <w:p w14:paraId="51036D78" w14:textId="2BCF4F98"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BB09C8" w:rsidRPr="006437CB">
              <w:rPr>
                <w:sz w:val="20"/>
                <w:szCs w:val="20"/>
              </w:rPr>
              <w:t xml:space="preserve">984,803   </w:t>
            </w:r>
          </w:p>
        </w:tc>
        <w:tc>
          <w:tcPr>
            <w:tcW w:w="992" w:type="dxa"/>
            <w:tcBorders>
              <w:right w:val="single" w:sz="4" w:space="0" w:color="365F91" w:themeColor="accent1" w:themeShade="BF"/>
            </w:tcBorders>
          </w:tcPr>
          <w:p w14:paraId="0B8B77A7" w14:textId="4B2D3CC1"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BB09C8" w:rsidRPr="006437CB">
              <w:rPr>
                <w:sz w:val="20"/>
                <w:szCs w:val="20"/>
              </w:rPr>
              <w:t>-</w:t>
            </w:r>
            <w:r w:rsidRPr="006437CB">
              <w:rPr>
                <w:sz w:val="20"/>
                <w:szCs w:val="20"/>
              </w:rPr>
              <w:t xml:space="preserve"> </w:t>
            </w:r>
          </w:p>
        </w:tc>
      </w:tr>
      <w:tr w:rsidR="008D5008" w:rsidRPr="006437CB" w14:paraId="006098FC"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627C1593"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Uruguay</w:t>
            </w:r>
          </w:p>
        </w:tc>
        <w:tc>
          <w:tcPr>
            <w:tcW w:w="992" w:type="dxa"/>
            <w:tcBorders>
              <w:left w:val="single" w:sz="4" w:space="0" w:color="365F91" w:themeColor="accent1" w:themeShade="BF"/>
            </w:tcBorders>
          </w:tcPr>
          <w:p w14:paraId="4D54A4B6" w14:textId="269AFE5D"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433FA62B" w14:textId="231CF819"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4,505 </w:t>
            </w:r>
          </w:p>
        </w:tc>
        <w:tc>
          <w:tcPr>
            <w:tcW w:w="850" w:type="dxa"/>
            <w:tcBorders>
              <w:right w:val="single" w:sz="4" w:space="0" w:color="365F91" w:themeColor="accent1" w:themeShade="BF"/>
            </w:tcBorders>
          </w:tcPr>
          <w:p w14:paraId="7BD6A778" w14:textId="2966A768"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74E39D5A" w14:textId="62310FD4"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5B188226" w14:textId="21809D58"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4,</w:t>
            </w:r>
            <w:r w:rsidR="00BB09C8" w:rsidRPr="006437CB">
              <w:rPr>
                <w:sz w:val="20"/>
                <w:szCs w:val="20"/>
              </w:rPr>
              <w:t xml:space="preserve">412 </w:t>
            </w:r>
          </w:p>
        </w:tc>
        <w:tc>
          <w:tcPr>
            <w:tcW w:w="992" w:type="dxa"/>
            <w:tcBorders>
              <w:right w:val="single" w:sz="4" w:space="0" w:color="365F91" w:themeColor="accent1" w:themeShade="BF"/>
            </w:tcBorders>
          </w:tcPr>
          <w:p w14:paraId="5645E0C4" w14:textId="77777777"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992" w:type="dxa"/>
            <w:tcBorders>
              <w:left w:val="single" w:sz="4" w:space="0" w:color="365F91" w:themeColor="accent1" w:themeShade="BF"/>
            </w:tcBorders>
          </w:tcPr>
          <w:p w14:paraId="51CCADCC" w14:textId="78190B2E"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851" w:type="dxa"/>
          </w:tcPr>
          <w:p w14:paraId="343448D9" w14:textId="5E20FBA7"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BB09C8" w:rsidRPr="006437CB">
              <w:rPr>
                <w:sz w:val="20"/>
                <w:szCs w:val="20"/>
              </w:rPr>
              <w:t xml:space="preserve">93   </w:t>
            </w:r>
          </w:p>
        </w:tc>
        <w:tc>
          <w:tcPr>
            <w:tcW w:w="992" w:type="dxa"/>
            <w:tcBorders>
              <w:right w:val="single" w:sz="4" w:space="0" w:color="365F91" w:themeColor="accent1" w:themeShade="BF"/>
            </w:tcBorders>
          </w:tcPr>
          <w:p w14:paraId="54DB6939" w14:textId="5D07DE5F"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4C57A705"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14D9B6E5"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Uzbekistan</w:t>
            </w:r>
          </w:p>
        </w:tc>
        <w:tc>
          <w:tcPr>
            <w:tcW w:w="992" w:type="dxa"/>
            <w:tcBorders>
              <w:left w:val="single" w:sz="4" w:space="0" w:color="365F91" w:themeColor="accent1" w:themeShade="BF"/>
            </w:tcBorders>
          </w:tcPr>
          <w:p w14:paraId="7F4A1D45" w14:textId="326328D5"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D64BAA" w:rsidRPr="006437CB">
              <w:rPr>
                <w:sz w:val="20"/>
                <w:szCs w:val="20"/>
              </w:rPr>
              <w:t>15</w:t>
            </w:r>
            <w:r w:rsidRPr="006437CB">
              <w:rPr>
                <w:sz w:val="20"/>
                <w:szCs w:val="20"/>
              </w:rPr>
              <w:t xml:space="preserve">,385 </w:t>
            </w:r>
          </w:p>
        </w:tc>
        <w:tc>
          <w:tcPr>
            <w:tcW w:w="993" w:type="dxa"/>
          </w:tcPr>
          <w:p w14:paraId="5951E378" w14:textId="752EBB87"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1,322 </w:t>
            </w:r>
          </w:p>
        </w:tc>
        <w:tc>
          <w:tcPr>
            <w:tcW w:w="850" w:type="dxa"/>
            <w:tcBorders>
              <w:right w:val="single" w:sz="4" w:space="0" w:color="365F91" w:themeColor="accent1" w:themeShade="BF"/>
            </w:tcBorders>
          </w:tcPr>
          <w:p w14:paraId="35906B4E" w14:textId="1CDD2886"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00715AB8" w14:textId="21225430"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BB09C8" w:rsidRPr="006437CB">
              <w:rPr>
                <w:sz w:val="20"/>
                <w:szCs w:val="20"/>
              </w:rPr>
              <w:t>1,322</w:t>
            </w:r>
            <w:r w:rsidRPr="006437CB">
              <w:rPr>
                <w:sz w:val="20"/>
                <w:szCs w:val="20"/>
              </w:rPr>
              <w:t xml:space="preserve"> </w:t>
            </w:r>
          </w:p>
        </w:tc>
        <w:tc>
          <w:tcPr>
            <w:tcW w:w="993" w:type="dxa"/>
          </w:tcPr>
          <w:p w14:paraId="17B1EDFB" w14:textId="1F58B7DB"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20038550" w14:textId="29921252"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421E05D9" w14:textId="6301BA11"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13,741 </w:t>
            </w:r>
          </w:p>
        </w:tc>
        <w:tc>
          <w:tcPr>
            <w:tcW w:w="851" w:type="dxa"/>
          </w:tcPr>
          <w:p w14:paraId="14D3255F" w14:textId="12512644"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1,322 </w:t>
            </w:r>
          </w:p>
        </w:tc>
        <w:tc>
          <w:tcPr>
            <w:tcW w:w="992" w:type="dxa"/>
            <w:tcBorders>
              <w:right w:val="single" w:sz="4" w:space="0" w:color="365F91" w:themeColor="accent1" w:themeShade="BF"/>
            </w:tcBorders>
          </w:tcPr>
          <w:p w14:paraId="034D6CE8" w14:textId="4E35B540"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2D9ACA8E"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59AF4123"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Vanuatu</w:t>
            </w:r>
          </w:p>
        </w:tc>
        <w:tc>
          <w:tcPr>
            <w:tcW w:w="992" w:type="dxa"/>
            <w:tcBorders>
              <w:left w:val="single" w:sz="4" w:space="0" w:color="365F91" w:themeColor="accent1" w:themeShade="BF"/>
            </w:tcBorders>
          </w:tcPr>
          <w:p w14:paraId="3362AFC9" w14:textId="4133CCE1"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D64BAA" w:rsidRPr="006437CB">
              <w:rPr>
                <w:sz w:val="20"/>
                <w:szCs w:val="20"/>
              </w:rPr>
              <w:t>1,</w:t>
            </w:r>
            <w:r w:rsidRPr="006437CB">
              <w:rPr>
                <w:sz w:val="20"/>
                <w:szCs w:val="20"/>
              </w:rPr>
              <w:t xml:space="preserve">901 </w:t>
            </w:r>
          </w:p>
        </w:tc>
        <w:tc>
          <w:tcPr>
            <w:tcW w:w="993" w:type="dxa"/>
          </w:tcPr>
          <w:p w14:paraId="6BFE8437" w14:textId="62225E82"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850" w:type="dxa"/>
            <w:tcBorders>
              <w:right w:val="single" w:sz="4" w:space="0" w:color="365F91" w:themeColor="accent1" w:themeShade="BF"/>
            </w:tcBorders>
          </w:tcPr>
          <w:p w14:paraId="1E2315CA" w14:textId="5B907EF6"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992" w:type="dxa"/>
            <w:tcBorders>
              <w:left w:val="single" w:sz="4" w:space="0" w:color="365F91" w:themeColor="accent1" w:themeShade="BF"/>
            </w:tcBorders>
          </w:tcPr>
          <w:p w14:paraId="430797C3" w14:textId="5163861F"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1555E238" w14:textId="721D3C89"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1AD431AC" w14:textId="66A83579"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59825738" w14:textId="27832794"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BB09C8" w:rsidRPr="006437CB">
              <w:rPr>
                <w:sz w:val="20"/>
                <w:szCs w:val="20"/>
              </w:rPr>
              <w:t>1,</w:t>
            </w:r>
            <w:r w:rsidRPr="006437CB">
              <w:rPr>
                <w:sz w:val="20"/>
                <w:szCs w:val="20"/>
              </w:rPr>
              <w:t xml:space="preserve">901 </w:t>
            </w:r>
          </w:p>
        </w:tc>
        <w:tc>
          <w:tcPr>
            <w:tcW w:w="851" w:type="dxa"/>
          </w:tcPr>
          <w:p w14:paraId="7858E0F9" w14:textId="67D1F6E0"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992" w:type="dxa"/>
            <w:tcBorders>
              <w:right w:val="single" w:sz="4" w:space="0" w:color="365F91" w:themeColor="accent1" w:themeShade="BF"/>
            </w:tcBorders>
          </w:tcPr>
          <w:p w14:paraId="04BBA44D" w14:textId="7CF8E4EF"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0C71BE99"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26598659"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Venezuela (Bolivarian Republic of)</w:t>
            </w:r>
          </w:p>
        </w:tc>
        <w:tc>
          <w:tcPr>
            <w:tcW w:w="992" w:type="dxa"/>
            <w:tcBorders>
              <w:left w:val="single" w:sz="4" w:space="0" w:color="365F91" w:themeColor="accent1" w:themeShade="BF"/>
            </w:tcBorders>
          </w:tcPr>
          <w:p w14:paraId="5383D93A" w14:textId="7121FDAC"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D64BAA" w:rsidRPr="006437CB">
              <w:rPr>
                <w:sz w:val="20"/>
                <w:szCs w:val="20"/>
              </w:rPr>
              <w:t>329</w:t>
            </w:r>
            <w:r w:rsidRPr="006437CB">
              <w:rPr>
                <w:sz w:val="20"/>
                <w:szCs w:val="20"/>
              </w:rPr>
              <w:t>,</w:t>
            </w:r>
            <w:r w:rsidR="00D64BAA" w:rsidRPr="006437CB">
              <w:rPr>
                <w:sz w:val="20"/>
                <w:szCs w:val="20"/>
              </w:rPr>
              <w:t xml:space="preserve">506 </w:t>
            </w:r>
          </w:p>
        </w:tc>
        <w:tc>
          <w:tcPr>
            <w:tcW w:w="993" w:type="dxa"/>
          </w:tcPr>
          <w:p w14:paraId="04315832" w14:textId="36862F9B"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8,568 </w:t>
            </w:r>
          </w:p>
        </w:tc>
        <w:tc>
          <w:tcPr>
            <w:tcW w:w="850" w:type="dxa"/>
            <w:tcBorders>
              <w:right w:val="single" w:sz="4" w:space="0" w:color="365F91" w:themeColor="accent1" w:themeShade="BF"/>
            </w:tcBorders>
          </w:tcPr>
          <w:p w14:paraId="74112CA2" w14:textId="54DD0CC6"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51EA4514" w14:textId="3F3FDC00"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7AE61646" w14:textId="77777777" w:rsidR="008D5008"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sz w:val="20"/>
                <w:szCs w:val="20"/>
              </w:rPr>
            </w:pPr>
            <w:r w:rsidRPr="006437CB">
              <w:rPr>
                <w:sz w:val="20"/>
                <w:szCs w:val="20"/>
              </w:rPr>
              <w:t xml:space="preserve"> -   </w:t>
            </w:r>
          </w:p>
          <w:p w14:paraId="2368DE6B" w14:textId="0FE7BE33" w:rsidR="00DB2C19" w:rsidRPr="00DB2C19" w:rsidRDefault="00DB2C19" w:rsidP="00DB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992" w:type="dxa"/>
            <w:tcBorders>
              <w:right w:val="single" w:sz="4" w:space="0" w:color="365F91" w:themeColor="accent1" w:themeShade="BF"/>
            </w:tcBorders>
          </w:tcPr>
          <w:p w14:paraId="092973A9" w14:textId="487867F8"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1646C422" w14:textId="400DA08D"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32</w:t>
            </w:r>
            <w:r w:rsidR="00BB09C8" w:rsidRPr="006437CB">
              <w:rPr>
                <w:sz w:val="20"/>
                <w:szCs w:val="20"/>
              </w:rPr>
              <w:t>9,506</w:t>
            </w:r>
            <w:r w:rsidRPr="006437CB">
              <w:rPr>
                <w:sz w:val="20"/>
                <w:szCs w:val="20"/>
              </w:rPr>
              <w:t xml:space="preserve"> </w:t>
            </w:r>
          </w:p>
        </w:tc>
        <w:tc>
          <w:tcPr>
            <w:tcW w:w="851" w:type="dxa"/>
          </w:tcPr>
          <w:p w14:paraId="33DF067F" w14:textId="0C111C1F"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8,568 </w:t>
            </w:r>
          </w:p>
        </w:tc>
        <w:tc>
          <w:tcPr>
            <w:tcW w:w="992" w:type="dxa"/>
            <w:tcBorders>
              <w:right w:val="single" w:sz="4" w:space="0" w:color="365F91" w:themeColor="accent1" w:themeShade="BF"/>
            </w:tcBorders>
          </w:tcPr>
          <w:p w14:paraId="0E090E2E" w14:textId="07708497"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53AB4029"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02A9BCCB"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Viet Nam</w:t>
            </w:r>
          </w:p>
        </w:tc>
        <w:tc>
          <w:tcPr>
            <w:tcW w:w="992" w:type="dxa"/>
            <w:tcBorders>
              <w:left w:val="single" w:sz="4" w:space="0" w:color="365F91" w:themeColor="accent1" w:themeShade="BF"/>
            </w:tcBorders>
          </w:tcPr>
          <w:p w14:paraId="44BC569E" w14:textId="029B5898"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0853BEF3" w14:textId="1CA27A7D"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4,554 </w:t>
            </w:r>
          </w:p>
        </w:tc>
        <w:tc>
          <w:tcPr>
            <w:tcW w:w="850" w:type="dxa"/>
            <w:tcBorders>
              <w:right w:val="single" w:sz="4" w:space="0" w:color="365F91" w:themeColor="accent1" w:themeShade="BF"/>
            </w:tcBorders>
          </w:tcPr>
          <w:p w14:paraId="0FD128B4" w14:textId="2041DAE4"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66132C3F" w14:textId="19772044"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08956932" w14:textId="0A1D9677"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4,554 </w:t>
            </w:r>
          </w:p>
        </w:tc>
        <w:tc>
          <w:tcPr>
            <w:tcW w:w="992" w:type="dxa"/>
            <w:tcBorders>
              <w:right w:val="single" w:sz="4" w:space="0" w:color="365F91" w:themeColor="accent1" w:themeShade="BF"/>
            </w:tcBorders>
          </w:tcPr>
          <w:p w14:paraId="66F163C0" w14:textId="2C220AD4"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558CAC9E" w14:textId="0BE7CA0A"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851" w:type="dxa"/>
          </w:tcPr>
          <w:p w14:paraId="10C70A82" w14:textId="56AB31F9"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3EEAE04A" w14:textId="00A9004B"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13953032"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6BC95775"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Yemen</w:t>
            </w:r>
          </w:p>
        </w:tc>
        <w:tc>
          <w:tcPr>
            <w:tcW w:w="992" w:type="dxa"/>
            <w:tcBorders>
              <w:left w:val="single" w:sz="4" w:space="0" w:color="365F91" w:themeColor="accent1" w:themeShade="BF"/>
            </w:tcBorders>
          </w:tcPr>
          <w:p w14:paraId="262D194B" w14:textId="65D51ECE"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D64BAA" w:rsidRPr="006437CB">
              <w:rPr>
                <w:sz w:val="20"/>
                <w:szCs w:val="20"/>
              </w:rPr>
              <w:t>16</w:t>
            </w:r>
            <w:r w:rsidRPr="006437CB">
              <w:rPr>
                <w:sz w:val="20"/>
                <w:szCs w:val="20"/>
              </w:rPr>
              <w:t xml:space="preserve">,000 </w:t>
            </w:r>
          </w:p>
        </w:tc>
        <w:tc>
          <w:tcPr>
            <w:tcW w:w="993" w:type="dxa"/>
          </w:tcPr>
          <w:p w14:paraId="2B301A67" w14:textId="47C7766D"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850" w:type="dxa"/>
            <w:tcBorders>
              <w:right w:val="single" w:sz="4" w:space="0" w:color="365F91" w:themeColor="accent1" w:themeShade="BF"/>
            </w:tcBorders>
          </w:tcPr>
          <w:p w14:paraId="6F71B82F" w14:textId="4A171408"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78B3C9F3" w14:textId="3C0BC005"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BB09C8" w:rsidRPr="006437CB">
              <w:rPr>
                <w:sz w:val="20"/>
                <w:szCs w:val="20"/>
              </w:rPr>
              <w:t xml:space="preserve">867   </w:t>
            </w:r>
          </w:p>
        </w:tc>
        <w:tc>
          <w:tcPr>
            <w:tcW w:w="993" w:type="dxa"/>
          </w:tcPr>
          <w:p w14:paraId="24575841" w14:textId="259E3031"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45E17B85" w14:textId="40AB90B5"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764C8936" w14:textId="29D24AF9"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15,</w:t>
            </w:r>
            <w:r w:rsidR="00BB09C8" w:rsidRPr="006437CB">
              <w:rPr>
                <w:sz w:val="20"/>
                <w:szCs w:val="20"/>
              </w:rPr>
              <w:t xml:space="preserve">133 </w:t>
            </w:r>
          </w:p>
        </w:tc>
        <w:tc>
          <w:tcPr>
            <w:tcW w:w="851" w:type="dxa"/>
          </w:tcPr>
          <w:p w14:paraId="7138CC08" w14:textId="461F0F59"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992" w:type="dxa"/>
            <w:tcBorders>
              <w:right w:val="single" w:sz="4" w:space="0" w:color="365F91" w:themeColor="accent1" w:themeShade="BF"/>
            </w:tcBorders>
          </w:tcPr>
          <w:p w14:paraId="2AF85302" w14:textId="309CB5FB"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1588F7AF"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5D66B80B"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Zambia</w:t>
            </w:r>
          </w:p>
        </w:tc>
        <w:tc>
          <w:tcPr>
            <w:tcW w:w="992" w:type="dxa"/>
            <w:tcBorders>
              <w:left w:val="single" w:sz="4" w:space="0" w:color="365F91" w:themeColor="accent1" w:themeShade="BF"/>
            </w:tcBorders>
          </w:tcPr>
          <w:p w14:paraId="48AF5B95" w14:textId="0392ED0E"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D64BAA" w:rsidRPr="006437CB">
              <w:rPr>
                <w:sz w:val="20"/>
                <w:szCs w:val="20"/>
              </w:rPr>
              <w:t>7</w:t>
            </w:r>
            <w:r w:rsidRPr="006437CB">
              <w:rPr>
                <w:sz w:val="20"/>
                <w:szCs w:val="20"/>
              </w:rPr>
              <w:t xml:space="preserve">,000 </w:t>
            </w:r>
          </w:p>
        </w:tc>
        <w:tc>
          <w:tcPr>
            <w:tcW w:w="993" w:type="dxa"/>
          </w:tcPr>
          <w:p w14:paraId="0A5937F4" w14:textId="5E25F8FA"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850" w:type="dxa"/>
            <w:tcBorders>
              <w:right w:val="single" w:sz="4" w:space="0" w:color="365F91" w:themeColor="accent1" w:themeShade="BF"/>
            </w:tcBorders>
          </w:tcPr>
          <w:p w14:paraId="1BC4306F" w14:textId="71CD6E5A"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5082CCEB" w14:textId="710F633C"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3" w:type="dxa"/>
          </w:tcPr>
          <w:p w14:paraId="44FC2EDC" w14:textId="765EEE67"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right w:val="single" w:sz="4" w:space="0" w:color="365F91" w:themeColor="accent1" w:themeShade="BF"/>
            </w:tcBorders>
          </w:tcPr>
          <w:p w14:paraId="199E7F72" w14:textId="32ECDE21"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992" w:type="dxa"/>
            <w:tcBorders>
              <w:left w:val="single" w:sz="4" w:space="0" w:color="365F91" w:themeColor="accent1" w:themeShade="BF"/>
            </w:tcBorders>
          </w:tcPr>
          <w:p w14:paraId="708C03DD" w14:textId="369CE736"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BB09C8" w:rsidRPr="006437CB">
              <w:rPr>
                <w:sz w:val="20"/>
                <w:szCs w:val="20"/>
              </w:rPr>
              <w:t>7</w:t>
            </w:r>
            <w:r w:rsidRPr="006437CB">
              <w:rPr>
                <w:sz w:val="20"/>
                <w:szCs w:val="20"/>
              </w:rPr>
              <w:t xml:space="preserve">,000 </w:t>
            </w:r>
          </w:p>
        </w:tc>
        <w:tc>
          <w:tcPr>
            <w:tcW w:w="851" w:type="dxa"/>
          </w:tcPr>
          <w:p w14:paraId="467D321E" w14:textId="107DBC85"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992" w:type="dxa"/>
            <w:tcBorders>
              <w:right w:val="single" w:sz="4" w:space="0" w:color="365F91" w:themeColor="accent1" w:themeShade="BF"/>
            </w:tcBorders>
          </w:tcPr>
          <w:p w14:paraId="4BF8740D" w14:textId="42B60552" w:rsidR="008D5008" w:rsidRPr="006437CB"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r>
      <w:tr w:rsidR="008D5008" w:rsidRPr="006437CB" w14:paraId="392C6FB5"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bottom w:val="single" w:sz="4" w:space="0" w:color="365F91" w:themeColor="accent1" w:themeShade="BF"/>
              <w:right w:val="single" w:sz="4" w:space="0" w:color="365F91" w:themeColor="accent1" w:themeShade="BF"/>
            </w:tcBorders>
            <w:noWrap/>
          </w:tcPr>
          <w:p w14:paraId="4292A9B3" w14:textId="77777777" w:rsidR="008D5008" w:rsidRPr="006437CB" w:rsidRDefault="008D5008" w:rsidP="00A70EC8">
            <w:pPr>
              <w:ind w:left="0" w:firstLine="0"/>
              <w:rPr>
                <w:rFonts w:asciiTheme="minorHAnsi" w:hAnsiTheme="minorHAnsi" w:cstheme="minorHAnsi"/>
                <w:sz w:val="20"/>
                <w:szCs w:val="20"/>
              </w:rPr>
            </w:pPr>
            <w:r w:rsidRPr="006437CB">
              <w:rPr>
                <w:rFonts w:asciiTheme="minorHAnsi" w:hAnsiTheme="minorHAnsi" w:cstheme="minorHAnsi"/>
                <w:sz w:val="20"/>
                <w:szCs w:val="20"/>
              </w:rPr>
              <w:t>Zimbabwe</w:t>
            </w:r>
          </w:p>
        </w:tc>
        <w:tc>
          <w:tcPr>
            <w:tcW w:w="992" w:type="dxa"/>
            <w:tcBorders>
              <w:left w:val="single" w:sz="4" w:space="0" w:color="365F91" w:themeColor="accent1" w:themeShade="BF"/>
              <w:bottom w:val="single" w:sz="4" w:space="0" w:color="365F91" w:themeColor="accent1" w:themeShade="BF"/>
            </w:tcBorders>
          </w:tcPr>
          <w:p w14:paraId="0F85098D" w14:textId="3C5ED424"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D64BAA" w:rsidRPr="006437CB">
              <w:rPr>
                <w:sz w:val="20"/>
                <w:szCs w:val="20"/>
              </w:rPr>
              <w:t>-</w:t>
            </w:r>
            <w:r w:rsidRPr="006437CB">
              <w:rPr>
                <w:sz w:val="20"/>
                <w:szCs w:val="20"/>
              </w:rPr>
              <w:t xml:space="preserve"> </w:t>
            </w:r>
          </w:p>
        </w:tc>
        <w:tc>
          <w:tcPr>
            <w:tcW w:w="993" w:type="dxa"/>
            <w:tcBorders>
              <w:bottom w:val="single" w:sz="4" w:space="0" w:color="365F91" w:themeColor="accent1" w:themeShade="BF"/>
            </w:tcBorders>
          </w:tcPr>
          <w:p w14:paraId="7DCC31AC" w14:textId="2B0E01EE"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1,000 </w:t>
            </w:r>
          </w:p>
        </w:tc>
        <w:tc>
          <w:tcPr>
            <w:tcW w:w="850" w:type="dxa"/>
            <w:tcBorders>
              <w:bottom w:val="single" w:sz="4" w:space="0" w:color="365F91" w:themeColor="accent1" w:themeShade="BF"/>
              <w:right w:val="single" w:sz="4" w:space="0" w:color="365F91" w:themeColor="accent1" w:themeShade="BF"/>
            </w:tcBorders>
          </w:tcPr>
          <w:p w14:paraId="1D9A9051" w14:textId="1CFD3489"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BB09C8" w:rsidRPr="006437CB">
              <w:rPr>
                <w:sz w:val="20"/>
                <w:szCs w:val="20"/>
              </w:rPr>
              <w:t xml:space="preserve">193   </w:t>
            </w:r>
          </w:p>
        </w:tc>
        <w:tc>
          <w:tcPr>
            <w:tcW w:w="992" w:type="dxa"/>
            <w:tcBorders>
              <w:left w:val="single" w:sz="4" w:space="0" w:color="365F91" w:themeColor="accent1" w:themeShade="BF"/>
              <w:bottom w:val="single" w:sz="4" w:space="0" w:color="365F91" w:themeColor="accent1" w:themeShade="BF"/>
            </w:tcBorders>
          </w:tcPr>
          <w:p w14:paraId="4D9F3E94" w14:textId="38D51BE0"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BB09C8" w:rsidRPr="006437CB">
              <w:rPr>
                <w:sz w:val="20"/>
                <w:szCs w:val="20"/>
              </w:rPr>
              <w:t>-</w:t>
            </w:r>
            <w:r w:rsidRPr="006437CB">
              <w:rPr>
                <w:sz w:val="20"/>
                <w:szCs w:val="20"/>
              </w:rPr>
              <w:t xml:space="preserve"> </w:t>
            </w:r>
          </w:p>
        </w:tc>
        <w:tc>
          <w:tcPr>
            <w:tcW w:w="993" w:type="dxa"/>
            <w:tcBorders>
              <w:bottom w:val="single" w:sz="4" w:space="0" w:color="365F91" w:themeColor="accent1" w:themeShade="BF"/>
            </w:tcBorders>
          </w:tcPr>
          <w:p w14:paraId="713094B8" w14:textId="629B2B60"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BB09C8" w:rsidRPr="006437CB">
              <w:rPr>
                <w:sz w:val="20"/>
                <w:szCs w:val="20"/>
              </w:rPr>
              <w:t>-</w:t>
            </w:r>
            <w:r w:rsidRPr="006437CB">
              <w:rPr>
                <w:sz w:val="20"/>
                <w:szCs w:val="20"/>
              </w:rPr>
              <w:t xml:space="preserve"> </w:t>
            </w:r>
          </w:p>
        </w:tc>
        <w:tc>
          <w:tcPr>
            <w:tcW w:w="992" w:type="dxa"/>
            <w:tcBorders>
              <w:bottom w:val="single" w:sz="4" w:space="0" w:color="365F91" w:themeColor="accent1" w:themeShade="BF"/>
              <w:right w:val="single" w:sz="4" w:space="0" w:color="365F91" w:themeColor="accent1" w:themeShade="BF"/>
            </w:tcBorders>
          </w:tcPr>
          <w:p w14:paraId="6FC658B1" w14:textId="75DBFB42"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BB09C8" w:rsidRPr="006437CB">
              <w:rPr>
                <w:sz w:val="20"/>
                <w:szCs w:val="20"/>
              </w:rPr>
              <w:t xml:space="preserve">- </w:t>
            </w:r>
          </w:p>
        </w:tc>
        <w:tc>
          <w:tcPr>
            <w:tcW w:w="992" w:type="dxa"/>
            <w:tcBorders>
              <w:left w:val="single" w:sz="4" w:space="0" w:color="365F91" w:themeColor="accent1" w:themeShade="BF"/>
              <w:bottom w:val="single" w:sz="4" w:space="0" w:color="365F91" w:themeColor="accent1" w:themeShade="BF"/>
            </w:tcBorders>
          </w:tcPr>
          <w:p w14:paraId="27457643" w14:textId="56643079"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   </w:t>
            </w:r>
          </w:p>
        </w:tc>
        <w:tc>
          <w:tcPr>
            <w:tcW w:w="851" w:type="dxa"/>
            <w:tcBorders>
              <w:bottom w:val="single" w:sz="4" w:space="0" w:color="365F91" w:themeColor="accent1" w:themeShade="BF"/>
            </w:tcBorders>
          </w:tcPr>
          <w:p w14:paraId="2ED6BAD6" w14:textId="1342F6B6"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BB09C8" w:rsidRPr="006437CB">
              <w:rPr>
                <w:sz w:val="20"/>
                <w:szCs w:val="20"/>
              </w:rPr>
              <w:t xml:space="preserve">807   </w:t>
            </w:r>
          </w:p>
        </w:tc>
        <w:tc>
          <w:tcPr>
            <w:tcW w:w="992" w:type="dxa"/>
            <w:tcBorders>
              <w:bottom w:val="single" w:sz="4" w:space="0" w:color="365F91" w:themeColor="accent1" w:themeShade="BF"/>
              <w:right w:val="single" w:sz="4" w:space="0" w:color="365F91" w:themeColor="accent1" w:themeShade="BF"/>
            </w:tcBorders>
          </w:tcPr>
          <w:p w14:paraId="7ECA7D0E" w14:textId="0AFF4E9B" w:rsidR="008D5008" w:rsidRPr="006437CB" w:rsidRDefault="008D5008" w:rsidP="00A70EC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437CB">
              <w:rPr>
                <w:sz w:val="20"/>
                <w:szCs w:val="20"/>
              </w:rPr>
              <w:t xml:space="preserve"> </w:t>
            </w:r>
            <w:r w:rsidR="00BB09C8" w:rsidRPr="006437CB">
              <w:rPr>
                <w:sz w:val="20"/>
                <w:szCs w:val="20"/>
              </w:rPr>
              <w:t xml:space="preserve">- </w:t>
            </w:r>
          </w:p>
        </w:tc>
      </w:tr>
      <w:tr w:rsidR="005D3CDC" w:rsidRPr="00DB2C19" w14:paraId="3D2FC3D6"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B8CCE4" w:themeFill="accent1" w:themeFillTint="66"/>
            <w:noWrap/>
          </w:tcPr>
          <w:p w14:paraId="78C642B3" w14:textId="77777777" w:rsidR="008D5008" w:rsidRPr="00DB2C19" w:rsidRDefault="008D5008" w:rsidP="00A70EC8">
            <w:pPr>
              <w:ind w:left="0" w:firstLine="0"/>
              <w:rPr>
                <w:rFonts w:asciiTheme="minorHAnsi" w:hAnsiTheme="minorHAnsi" w:cstheme="minorHAnsi"/>
                <w:spacing w:val="-2"/>
                <w:sz w:val="20"/>
                <w:szCs w:val="20"/>
              </w:rPr>
            </w:pPr>
            <w:r w:rsidRPr="00DB2C19">
              <w:rPr>
                <w:rFonts w:asciiTheme="minorHAnsi" w:hAnsiTheme="minorHAnsi" w:cstheme="minorHAnsi"/>
                <w:spacing w:val="-2"/>
                <w:sz w:val="20"/>
                <w:szCs w:val="20"/>
              </w:rPr>
              <w:t>Total</w:t>
            </w:r>
          </w:p>
        </w:tc>
        <w:tc>
          <w:tcPr>
            <w:tcW w:w="992" w:type="dxa"/>
            <w:tcBorders>
              <w:top w:val="single" w:sz="4" w:space="0" w:color="365F91" w:themeColor="accent1" w:themeShade="BF"/>
              <w:left w:val="single" w:sz="4" w:space="0" w:color="365F91" w:themeColor="accent1" w:themeShade="BF"/>
              <w:bottom w:val="single" w:sz="4" w:space="0" w:color="365F91" w:themeColor="accent1" w:themeShade="BF"/>
            </w:tcBorders>
            <w:shd w:val="clear" w:color="auto" w:fill="B8CCE4" w:themeFill="accent1" w:themeFillTint="66"/>
          </w:tcPr>
          <w:p w14:paraId="68F9C5F6" w14:textId="7F774368" w:rsidR="008D5008" w:rsidRPr="00DB2C19" w:rsidRDefault="00D64BAA"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pacing w:val="-2"/>
                <w:sz w:val="20"/>
                <w:szCs w:val="20"/>
              </w:rPr>
            </w:pPr>
            <w:r w:rsidRPr="00DB2C19">
              <w:rPr>
                <w:rFonts w:asciiTheme="minorHAnsi" w:hAnsiTheme="minorHAnsi"/>
                <w:b/>
                <w:spacing w:val="-2"/>
                <w:sz w:val="20"/>
                <w:szCs w:val="20"/>
              </w:rPr>
              <w:t>1,635,142</w:t>
            </w:r>
            <w:r w:rsidR="008D5008" w:rsidRPr="00DB2C19">
              <w:rPr>
                <w:rFonts w:asciiTheme="minorHAnsi" w:hAnsiTheme="minorHAnsi"/>
                <w:b/>
                <w:spacing w:val="-2"/>
                <w:sz w:val="20"/>
                <w:szCs w:val="20"/>
              </w:rPr>
              <w:t xml:space="preserve"> </w:t>
            </w:r>
          </w:p>
        </w:tc>
        <w:tc>
          <w:tcPr>
            <w:tcW w:w="993" w:type="dxa"/>
            <w:tcBorders>
              <w:top w:val="single" w:sz="4" w:space="0" w:color="365F91" w:themeColor="accent1" w:themeShade="BF"/>
              <w:bottom w:val="single" w:sz="4" w:space="0" w:color="365F91" w:themeColor="accent1" w:themeShade="BF"/>
            </w:tcBorders>
            <w:shd w:val="clear" w:color="auto" w:fill="B8CCE4" w:themeFill="accent1" w:themeFillTint="66"/>
          </w:tcPr>
          <w:p w14:paraId="512C4ECD" w14:textId="3E3B900B" w:rsidR="008D5008" w:rsidRPr="00DB2C19"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pacing w:val="-2"/>
                <w:sz w:val="20"/>
                <w:szCs w:val="20"/>
              </w:rPr>
            </w:pPr>
            <w:r w:rsidRPr="00DB2C19">
              <w:rPr>
                <w:rFonts w:asciiTheme="minorHAnsi" w:hAnsiTheme="minorHAnsi"/>
                <w:b/>
                <w:spacing w:val="-2"/>
                <w:sz w:val="20"/>
                <w:szCs w:val="20"/>
              </w:rPr>
              <w:t xml:space="preserve">4,844,799 </w:t>
            </w:r>
          </w:p>
        </w:tc>
        <w:tc>
          <w:tcPr>
            <w:tcW w:w="850" w:type="dxa"/>
            <w:tcBorders>
              <w:top w:val="single" w:sz="4" w:space="0" w:color="365F91" w:themeColor="accent1" w:themeShade="BF"/>
              <w:bottom w:val="single" w:sz="4" w:space="0" w:color="365F91" w:themeColor="accent1" w:themeShade="BF"/>
              <w:right w:val="single" w:sz="4" w:space="0" w:color="365F91" w:themeColor="accent1" w:themeShade="BF"/>
            </w:tcBorders>
            <w:shd w:val="clear" w:color="auto" w:fill="B8CCE4" w:themeFill="accent1" w:themeFillTint="66"/>
          </w:tcPr>
          <w:p w14:paraId="2BD7DF8C" w14:textId="1D61E857" w:rsidR="008D5008" w:rsidRPr="00DB2C19"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pacing w:val="-2"/>
                <w:sz w:val="20"/>
                <w:szCs w:val="20"/>
              </w:rPr>
            </w:pPr>
            <w:r w:rsidRPr="00DB2C19">
              <w:rPr>
                <w:rFonts w:asciiTheme="minorHAnsi" w:hAnsiTheme="minorHAnsi"/>
                <w:b/>
                <w:spacing w:val="-2"/>
                <w:sz w:val="20"/>
                <w:szCs w:val="20"/>
              </w:rPr>
              <w:t>4</w:t>
            </w:r>
            <w:r w:rsidR="00354FD7" w:rsidRPr="00DB2C19">
              <w:rPr>
                <w:rFonts w:asciiTheme="minorHAnsi" w:hAnsiTheme="minorHAnsi"/>
                <w:b/>
                <w:spacing w:val="-2"/>
                <w:sz w:val="20"/>
                <w:szCs w:val="20"/>
              </w:rPr>
              <w:t>70,156</w:t>
            </w:r>
            <w:r w:rsidRPr="00DB2C19">
              <w:rPr>
                <w:rFonts w:asciiTheme="minorHAnsi" w:hAnsiTheme="minorHAnsi"/>
                <w:b/>
                <w:spacing w:val="-2"/>
                <w:sz w:val="20"/>
                <w:szCs w:val="20"/>
              </w:rPr>
              <w:t xml:space="preserve"> </w:t>
            </w:r>
          </w:p>
        </w:tc>
        <w:tc>
          <w:tcPr>
            <w:tcW w:w="992" w:type="dxa"/>
            <w:tcBorders>
              <w:top w:val="single" w:sz="4" w:space="0" w:color="365F91" w:themeColor="accent1" w:themeShade="BF"/>
              <w:left w:val="single" w:sz="4" w:space="0" w:color="365F91" w:themeColor="accent1" w:themeShade="BF"/>
              <w:bottom w:val="single" w:sz="4" w:space="0" w:color="365F91" w:themeColor="accent1" w:themeShade="BF"/>
            </w:tcBorders>
            <w:shd w:val="clear" w:color="auto" w:fill="B8CCE4" w:themeFill="accent1" w:themeFillTint="66"/>
          </w:tcPr>
          <w:p w14:paraId="13A7C5DE" w14:textId="501B1950" w:rsidR="008D5008" w:rsidRPr="00DB2C19" w:rsidRDefault="00354FD7"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pacing w:val="-2"/>
                <w:sz w:val="20"/>
                <w:szCs w:val="20"/>
              </w:rPr>
            </w:pPr>
            <w:r w:rsidRPr="00DB2C19">
              <w:rPr>
                <w:rFonts w:asciiTheme="minorHAnsi" w:hAnsiTheme="minorHAnsi"/>
                <w:b/>
                <w:spacing w:val="-2"/>
                <w:sz w:val="20"/>
                <w:szCs w:val="20"/>
              </w:rPr>
              <w:t>129,014</w:t>
            </w:r>
            <w:r w:rsidR="008D5008" w:rsidRPr="00DB2C19">
              <w:rPr>
                <w:rFonts w:asciiTheme="minorHAnsi" w:hAnsiTheme="minorHAnsi"/>
                <w:b/>
                <w:spacing w:val="-2"/>
                <w:sz w:val="20"/>
                <w:szCs w:val="20"/>
              </w:rPr>
              <w:t xml:space="preserve"> </w:t>
            </w:r>
          </w:p>
        </w:tc>
        <w:tc>
          <w:tcPr>
            <w:tcW w:w="993" w:type="dxa"/>
            <w:tcBorders>
              <w:top w:val="single" w:sz="4" w:space="0" w:color="365F91" w:themeColor="accent1" w:themeShade="BF"/>
              <w:bottom w:val="single" w:sz="4" w:space="0" w:color="365F91" w:themeColor="accent1" w:themeShade="BF"/>
            </w:tcBorders>
            <w:shd w:val="clear" w:color="auto" w:fill="B8CCE4" w:themeFill="accent1" w:themeFillTint="66"/>
          </w:tcPr>
          <w:p w14:paraId="265E9E7B" w14:textId="3AA6E562" w:rsidR="008D5008" w:rsidRPr="00DB2C19" w:rsidRDefault="00354FD7"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pacing w:val="-2"/>
                <w:sz w:val="20"/>
                <w:szCs w:val="20"/>
              </w:rPr>
            </w:pPr>
            <w:r w:rsidRPr="00DB2C19">
              <w:rPr>
                <w:rFonts w:asciiTheme="minorHAnsi" w:hAnsiTheme="minorHAnsi"/>
                <w:b/>
                <w:spacing w:val="-2"/>
                <w:sz w:val="20"/>
                <w:szCs w:val="20"/>
              </w:rPr>
              <w:t>2,630,100</w:t>
            </w:r>
            <w:r w:rsidR="008D5008" w:rsidRPr="00DB2C19">
              <w:rPr>
                <w:rFonts w:asciiTheme="minorHAnsi" w:hAnsiTheme="minorHAnsi"/>
                <w:b/>
                <w:spacing w:val="-2"/>
                <w:sz w:val="20"/>
                <w:szCs w:val="20"/>
              </w:rPr>
              <w:t xml:space="preserve"> </w:t>
            </w:r>
          </w:p>
        </w:tc>
        <w:tc>
          <w:tcPr>
            <w:tcW w:w="992" w:type="dxa"/>
            <w:tcBorders>
              <w:top w:val="single" w:sz="4" w:space="0" w:color="365F91" w:themeColor="accent1" w:themeShade="BF"/>
              <w:bottom w:val="single" w:sz="4" w:space="0" w:color="365F91" w:themeColor="accent1" w:themeShade="BF"/>
              <w:right w:val="single" w:sz="4" w:space="0" w:color="365F91" w:themeColor="accent1" w:themeShade="BF"/>
            </w:tcBorders>
            <w:shd w:val="clear" w:color="auto" w:fill="B8CCE4" w:themeFill="accent1" w:themeFillTint="66"/>
          </w:tcPr>
          <w:p w14:paraId="16F29D71" w14:textId="2FBAB9D8" w:rsidR="008D5008" w:rsidRPr="00DB2C19" w:rsidRDefault="00354FD7"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pacing w:val="-2"/>
                <w:sz w:val="20"/>
                <w:szCs w:val="20"/>
              </w:rPr>
            </w:pPr>
            <w:r w:rsidRPr="00DB2C19">
              <w:rPr>
                <w:rFonts w:asciiTheme="minorHAnsi" w:hAnsiTheme="minorHAnsi"/>
                <w:b/>
                <w:spacing w:val="-2"/>
                <w:sz w:val="20"/>
                <w:szCs w:val="20"/>
              </w:rPr>
              <w:t>176,782</w:t>
            </w:r>
            <w:r w:rsidR="008D5008" w:rsidRPr="00DB2C19">
              <w:rPr>
                <w:rFonts w:asciiTheme="minorHAnsi" w:hAnsiTheme="minorHAnsi"/>
                <w:b/>
                <w:spacing w:val="-2"/>
                <w:sz w:val="20"/>
                <w:szCs w:val="20"/>
              </w:rPr>
              <w:t xml:space="preserve"> </w:t>
            </w:r>
          </w:p>
        </w:tc>
        <w:tc>
          <w:tcPr>
            <w:tcW w:w="992" w:type="dxa"/>
            <w:tcBorders>
              <w:top w:val="single" w:sz="4" w:space="0" w:color="365F91" w:themeColor="accent1" w:themeShade="BF"/>
              <w:left w:val="single" w:sz="4" w:space="0" w:color="365F91" w:themeColor="accent1" w:themeShade="BF"/>
              <w:bottom w:val="single" w:sz="4" w:space="0" w:color="365F91" w:themeColor="accent1" w:themeShade="BF"/>
            </w:tcBorders>
            <w:shd w:val="clear" w:color="auto" w:fill="B8CCE4" w:themeFill="accent1" w:themeFillTint="66"/>
          </w:tcPr>
          <w:p w14:paraId="748EB9D6" w14:textId="297853C2" w:rsidR="008D5008" w:rsidRPr="00DB2C19" w:rsidRDefault="00354FD7"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pacing w:val="-2"/>
                <w:sz w:val="20"/>
                <w:szCs w:val="20"/>
              </w:rPr>
            </w:pPr>
            <w:r w:rsidRPr="00DB2C19">
              <w:rPr>
                <w:rFonts w:asciiTheme="minorHAnsi" w:hAnsiTheme="minorHAnsi"/>
                <w:b/>
                <w:spacing w:val="-2"/>
                <w:sz w:val="20"/>
                <w:szCs w:val="20"/>
              </w:rPr>
              <w:t>1,506,128</w:t>
            </w:r>
            <w:r w:rsidR="008D5008" w:rsidRPr="00DB2C19">
              <w:rPr>
                <w:rFonts w:asciiTheme="minorHAnsi" w:hAnsiTheme="minorHAnsi"/>
                <w:b/>
                <w:spacing w:val="-2"/>
                <w:sz w:val="20"/>
                <w:szCs w:val="20"/>
              </w:rPr>
              <w:t xml:space="preserve"> </w:t>
            </w:r>
          </w:p>
        </w:tc>
        <w:tc>
          <w:tcPr>
            <w:tcW w:w="851" w:type="dxa"/>
            <w:tcBorders>
              <w:top w:val="single" w:sz="4" w:space="0" w:color="365F91" w:themeColor="accent1" w:themeShade="BF"/>
              <w:bottom w:val="single" w:sz="4" w:space="0" w:color="365F91" w:themeColor="accent1" w:themeShade="BF"/>
            </w:tcBorders>
            <w:shd w:val="clear" w:color="auto" w:fill="B8CCE4" w:themeFill="accent1" w:themeFillTint="66"/>
          </w:tcPr>
          <w:p w14:paraId="227C3304" w14:textId="668F9BAA" w:rsidR="008D5008" w:rsidRPr="00DB2C19" w:rsidRDefault="00354FD7"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pacing w:val="-2"/>
                <w:sz w:val="20"/>
                <w:szCs w:val="20"/>
              </w:rPr>
            </w:pPr>
            <w:r w:rsidRPr="00DB2C19">
              <w:rPr>
                <w:rFonts w:asciiTheme="minorHAnsi" w:hAnsiTheme="minorHAnsi"/>
                <w:b/>
                <w:spacing w:val="-2"/>
                <w:sz w:val="20"/>
                <w:szCs w:val="20"/>
              </w:rPr>
              <w:t>1,747,089</w:t>
            </w:r>
            <w:r w:rsidR="008D5008" w:rsidRPr="00DB2C19">
              <w:rPr>
                <w:rFonts w:asciiTheme="minorHAnsi" w:hAnsiTheme="minorHAnsi"/>
                <w:b/>
                <w:spacing w:val="-2"/>
                <w:sz w:val="20"/>
                <w:szCs w:val="20"/>
              </w:rPr>
              <w:t xml:space="preserve"> </w:t>
            </w:r>
          </w:p>
        </w:tc>
        <w:tc>
          <w:tcPr>
            <w:tcW w:w="992" w:type="dxa"/>
            <w:tcBorders>
              <w:top w:val="single" w:sz="4" w:space="0" w:color="365F91" w:themeColor="accent1" w:themeShade="BF"/>
              <w:bottom w:val="single" w:sz="4" w:space="0" w:color="365F91" w:themeColor="accent1" w:themeShade="BF"/>
              <w:right w:val="single" w:sz="4" w:space="0" w:color="365F91" w:themeColor="accent1" w:themeShade="BF"/>
            </w:tcBorders>
            <w:shd w:val="clear" w:color="auto" w:fill="B8CCE4" w:themeFill="accent1" w:themeFillTint="66"/>
          </w:tcPr>
          <w:p w14:paraId="11BDE611" w14:textId="033BA630" w:rsidR="008D5008" w:rsidRPr="00DB2C19" w:rsidRDefault="008D5008" w:rsidP="00A70EC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pacing w:val="-2"/>
                <w:sz w:val="20"/>
                <w:szCs w:val="20"/>
              </w:rPr>
            </w:pPr>
            <w:r w:rsidRPr="00DB2C19">
              <w:rPr>
                <w:rFonts w:asciiTheme="minorHAnsi" w:hAnsiTheme="minorHAnsi"/>
                <w:b/>
                <w:spacing w:val="-2"/>
                <w:sz w:val="20"/>
                <w:szCs w:val="20"/>
              </w:rPr>
              <w:t xml:space="preserve"> </w:t>
            </w:r>
            <w:r w:rsidR="00354FD7" w:rsidRPr="00DB2C19">
              <w:rPr>
                <w:rFonts w:asciiTheme="minorHAnsi" w:hAnsiTheme="minorHAnsi"/>
                <w:b/>
                <w:spacing w:val="-2"/>
                <w:sz w:val="20"/>
                <w:szCs w:val="20"/>
              </w:rPr>
              <w:t>179,328</w:t>
            </w:r>
            <w:r w:rsidRPr="00DB2C19">
              <w:rPr>
                <w:rFonts w:asciiTheme="minorHAnsi" w:hAnsiTheme="minorHAnsi"/>
                <w:b/>
                <w:spacing w:val="-2"/>
                <w:sz w:val="20"/>
                <w:szCs w:val="20"/>
              </w:rPr>
              <w:t xml:space="preserve"> </w:t>
            </w:r>
          </w:p>
        </w:tc>
      </w:tr>
    </w:tbl>
    <w:p w14:paraId="3C124396" w14:textId="77777777" w:rsidR="00AE368F" w:rsidRDefault="00AE368F" w:rsidP="00B1555F">
      <w:pPr>
        <w:ind w:left="0" w:firstLine="0"/>
        <w:rPr>
          <w:rFonts w:asciiTheme="minorHAnsi" w:hAnsiTheme="minorHAnsi" w:cstheme="minorHAnsi"/>
          <w:b/>
          <w:sz w:val="24"/>
          <w:szCs w:val="24"/>
        </w:rPr>
      </w:pPr>
    </w:p>
    <w:p w14:paraId="1056C815" w14:textId="2E53BC13" w:rsidR="00D6489A" w:rsidRDefault="00D6489A">
      <w:pPr>
        <w:rPr>
          <w:rFonts w:asciiTheme="minorHAnsi" w:hAnsiTheme="minorHAnsi" w:cstheme="minorHAnsi"/>
          <w:b/>
          <w:sz w:val="24"/>
          <w:szCs w:val="24"/>
        </w:rPr>
        <w:sectPr w:rsidR="00D6489A" w:rsidSect="00DB2C19">
          <w:headerReference w:type="default" r:id="rId13"/>
          <w:pgSz w:w="11906" w:h="16838"/>
          <w:pgMar w:top="1440" w:right="1440" w:bottom="1304" w:left="1440" w:header="709" w:footer="709" w:gutter="0"/>
          <w:cols w:space="708"/>
          <w:docGrid w:linePitch="360"/>
        </w:sectPr>
      </w:pPr>
    </w:p>
    <w:p w14:paraId="30BE8CD0" w14:textId="23B79514" w:rsidR="00CA6594" w:rsidRPr="00C041F3" w:rsidRDefault="003D27CC" w:rsidP="00B1555F">
      <w:pPr>
        <w:ind w:left="0" w:firstLine="0"/>
        <w:rPr>
          <w:rFonts w:asciiTheme="minorHAnsi" w:hAnsiTheme="minorHAnsi" w:cstheme="minorHAnsi"/>
          <w:b/>
          <w:sz w:val="24"/>
          <w:szCs w:val="24"/>
        </w:rPr>
      </w:pPr>
      <w:r w:rsidRPr="00F71B94">
        <w:rPr>
          <w:rFonts w:asciiTheme="minorHAnsi" w:hAnsiTheme="minorHAnsi" w:cstheme="minorHAnsi"/>
          <w:b/>
          <w:sz w:val="24"/>
          <w:szCs w:val="24"/>
        </w:rPr>
        <w:lastRenderedPageBreak/>
        <w:t>Annex 2</w:t>
      </w:r>
    </w:p>
    <w:p w14:paraId="761FBB68" w14:textId="4EE0B114" w:rsidR="003D27CC" w:rsidRDefault="003D27CC" w:rsidP="00B1555F">
      <w:pPr>
        <w:ind w:left="0" w:firstLine="0"/>
        <w:rPr>
          <w:rFonts w:asciiTheme="minorHAnsi" w:hAnsiTheme="minorHAnsi" w:cstheme="minorHAnsi"/>
          <w:b/>
          <w:sz w:val="24"/>
          <w:szCs w:val="24"/>
        </w:rPr>
      </w:pPr>
      <w:bookmarkStart w:id="0" w:name="OLE_LINK1"/>
      <w:r w:rsidRPr="00C041F3">
        <w:rPr>
          <w:rFonts w:asciiTheme="minorHAnsi" w:hAnsiTheme="minorHAnsi" w:cstheme="minorHAnsi"/>
          <w:b/>
          <w:sz w:val="24"/>
          <w:szCs w:val="24"/>
        </w:rPr>
        <w:t xml:space="preserve">Voluntary </w:t>
      </w:r>
      <w:r w:rsidR="009954C9">
        <w:rPr>
          <w:rFonts w:asciiTheme="minorHAnsi" w:hAnsiTheme="minorHAnsi" w:cstheme="minorHAnsi"/>
          <w:b/>
          <w:sz w:val="24"/>
          <w:szCs w:val="24"/>
        </w:rPr>
        <w:t>c</w:t>
      </w:r>
      <w:r w:rsidRPr="00C041F3">
        <w:rPr>
          <w:rFonts w:asciiTheme="minorHAnsi" w:hAnsiTheme="minorHAnsi" w:cstheme="minorHAnsi"/>
          <w:b/>
          <w:sz w:val="24"/>
          <w:szCs w:val="24"/>
        </w:rPr>
        <w:t xml:space="preserve">ontributions from </w:t>
      </w:r>
      <w:r w:rsidR="00725600" w:rsidRPr="00C041F3">
        <w:rPr>
          <w:rFonts w:asciiTheme="minorHAnsi" w:hAnsiTheme="minorHAnsi" w:cstheme="minorHAnsi"/>
          <w:b/>
          <w:sz w:val="24"/>
          <w:szCs w:val="24"/>
        </w:rPr>
        <w:t xml:space="preserve">Contracting Parties </w:t>
      </w:r>
      <w:r w:rsidR="00725600">
        <w:rPr>
          <w:rFonts w:asciiTheme="minorHAnsi" w:hAnsiTheme="minorHAnsi" w:cstheme="minorHAnsi"/>
          <w:b/>
          <w:sz w:val="24"/>
          <w:szCs w:val="24"/>
        </w:rPr>
        <w:t xml:space="preserve">in the </w:t>
      </w:r>
      <w:r w:rsidRPr="00C041F3">
        <w:rPr>
          <w:rFonts w:asciiTheme="minorHAnsi" w:hAnsiTheme="minorHAnsi" w:cstheme="minorHAnsi"/>
          <w:b/>
          <w:sz w:val="24"/>
          <w:szCs w:val="24"/>
        </w:rPr>
        <w:t xml:space="preserve">Africa </w:t>
      </w:r>
      <w:r w:rsidR="00725600">
        <w:rPr>
          <w:rFonts w:asciiTheme="minorHAnsi" w:hAnsiTheme="minorHAnsi" w:cstheme="minorHAnsi"/>
          <w:b/>
          <w:sz w:val="24"/>
          <w:szCs w:val="24"/>
        </w:rPr>
        <w:t>r</w:t>
      </w:r>
      <w:r w:rsidRPr="00C041F3">
        <w:rPr>
          <w:rFonts w:asciiTheme="minorHAnsi" w:hAnsiTheme="minorHAnsi" w:cstheme="minorHAnsi"/>
          <w:b/>
          <w:sz w:val="24"/>
          <w:szCs w:val="24"/>
        </w:rPr>
        <w:t xml:space="preserve">egion </w:t>
      </w:r>
      <w:bookmarkEnd w:id="0"/>
      <w:r w:rsidR="00671AC0">
        <w:rPr>
          <w:rFonts w:asciiTheme="minorHAnsi" w:hAnsiTheme="minorHAnsi" w:cstheme="minorHAnsi"/>
          <w:b/>
          <w:sz w:val="24"/>
          <w:szCs w:val="24"/>
        </w:rPr>
        <w:t xml:space="preserve">as </w:t>
      </w:r>
      <w:r w:rsidR="00F42498">
        <w:rPr>
          <w:rFonts w:asciiTheme="minorHAnsi" w:hAnsiTheme="minorHAnsi" w:cstheme="minorHAnsi"/>
          <w:b/>
          <w:sz w:val="24"/>
          <w:szCs w:val="24"/>
        </w:rPr>
        <w:t>of</w:t>
      </w:r>
      <w:r w:rsidR="00671AC0">
        <w:rPr>
          <w:rFonts w:asciiTheme="minorHAnsi" w:hAnsiTheme="minorHAnsi" w:cstheme="minorHAnsi"/>
          <w:b/>
          <w:sz w:val="24"/>
          <w:szCs w:val="24"/>
        </w:rPr>
        <w:t xml:space="preserve"> 30 September 2024</w:t>
      </w:r>
    </w:p>
    <w:p w14:paraId="6124ED9B" w14:textId="77777777" w:rsidR="005D3CDC" w:rsidRDefault="005D3CDC" w:rsidP="00B1555F">
      <w:pPr>
        <w:ind w:left="0" w:firstLine="0"/>
        <w:rPr>
          <w:rFonts w:asciiTheme="minorHAnsi" w:hAnsiTheme="minorHAnsi" w:cstheme="minorHAnsi"/>
          <w:b/>
          <w:sz w:val="24"/>
          <w:szCs w:val="24"/>
        </w:rPr>
      </w:pPr>
    </w:p>
    <w:tbl>
      <w:tblPr>
        <w:tblStyle w:val="PlainTable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20" w:firstRow="1" w:lastRow="0" w:firstColumn="0" w:lastColumn="0" w:noHBand="0" w:noVBand="1"/>
      </w:tblPr>
      <w:tblGrid>
        <w:gridCol w:w="2547"/>
        <w:gridCol w:w="1559"/>
        <w:gridCol w:w="1559"/>
        <w:gridCol w:w="1560"/>
        <w:gridCol w:w="1701"/>
      </w:tblGrid>
      <w:tr w:rsidR="00671AC0" w:rsidRPr="00D1107C" w14:paraId="49E23EB7" w14:textId="77777777" w:rsidTr="005D3CDC">
        <w:trPr>
          <w:cnfStyle w:val="100000000000" w:firstRow="1" w:lastRow="0" w:firstColumn="0" w:lastColumn="0" w:oddVBand="0" w:evenVBand="0" w:oddHBand="0" w:evenHBand="0" w:firstRowFirstColumn="0" w:firstRowLastColumn="0" w:lastRowFirstColumn="0" w:lastRowLastColumn="0"/>
          <w:tblHeader/>
        </w:trPr>
        <w:tc>
          <w:tcPr>
            <w:tcW w:w="2547" w:type="dxa"/>
            <w:shd w:val="clear" w:color="auto" w:fill="B8CCE4" w:themeFill="accent1" w:themeFillTint="66"/>
            <w:noWrap/>
            <w:vAlign w:val="center"/>
            <w:hideMark/>
          </w:tcPr>
          <w:p w14:paraId="32BD7AF6" w14:textId="77777777" w:rsidR="00671AC0" w:rsidRPr="00D1107C" w:rsidRDefault="00671AC0" w:rsidP="004A2BEC">
            <w:pPr>
              <w:ind w:left="0" w:firstLine="0"/>
              <w:jc w:val="center"/>
              <w:rPr>
                <w:rFonts w:asciiTheme="minorHAnsi" w:hAnsiTheme="minorHAnsi" w:cstheme="minorHAnsi"/>
                <w:b w:val="0"/>
                <w:bCs w:val="0"/>
                <w:sz w:val="20"/>
                <w:szCs w:val="20"/>
              </w:rPr>
            </w:pPr>
            <w:r w:rsidRPr="00D1107C">
              <w:rPr>
                <w:rFonts w:asciiTheme="minorHAnsi" w:hAnsiTheme="minorHAnsi" w:cstheme="minorHAnsi"/>
                <w:b w:val="0"/>
                <w:bCs w:val="0"/>
                <w:sz w:val="20"/>
                <w:szCs w:val="20"/>
              </w:rPr>
              <w:t>Contracting Party</w:t>
            </w:r>
          </w:p>
        </w:tc>
        <w:tc>
          <w:tcPr>
            <w:tcW w:w="1559" w:type="dxa"/>
            <w:shd w:val="clear" w:color="auto" w:fill="B8CCE4" w:themeFill="accent1" w:themeFillTint="66"/>
            <w:vAlign w:val="center"/>
            <w:hideMark/>
          </w:tcPr>
          <w:p w14:paraId="2A230ED4" w14:textId="1B064522" w:rsidR="00671AC0" w:rsidRPr="00D1107C" w:rsidRDefault="00671AC0" w:rsidP="004A2BEC">
            <w:pPr>
              <w:ind w:left="0" w:firstLine="0"/>
              <w:jc w:val="center"/>
              <w:rPr>
                <w:rFonts w:asciiTheme="minorHAnsi" w:hAnsiTheme="minorHAnsi" w:cstheme="minorHAnsi"/>
                <w:sz w:val="20"/>
                <w:szCs w:val="20"/>
              </w:rPr>
            </w:pPr>
            <w:r w:rsidRPr="00D1107C">
              <w:rPr>
                <w:rFonts w:asciiTheme="minorHAnsi" w:hAnsiTheme="minorHAnsi" w:cstheme="minorHAnsi"/>
                <w:sz w:val="20"/>
                <w:szCs w:val="20"/>
              </w:rPr>
              <w:t>Total potential voluntary contributions 2009-2024 (CHF)</w:t>
            </w:r>
          </w:p>
        </w:tc>
        <w:tc>
          <w:tcPr>
            <w:tcW w:w="1559" w:type="dxa"/>
            <w:shd w:val="clear" w:color="auto" w:fill="B8CCE4" w:themeFill="accent1" w:themeFillTint="66"/>
            <w:vAlign w:val="center"/>
            <w:hideMark/>
          </w:tcPr>
          <w:p w14:paraId="1DFC9E3B" w14:textId="56759D90" w:rsidR="00671AC0" w:rsidRPr="00D1107C" w:rsidRDefault="00671AC0" w:rsidP="004A2BEC">
            <w:pPr>
              <w:ind w:left="0" w:firstLine="0"/>
              <w:jc w:val="center"/>
              <w:rPr>
                <w:rFonts w:asciiTheme="minorHAnsi" w:hAnsiTheme="minorHAnsi" w:cstheme="minorHAnsi"/>
                <w:sz w:val="20"/>
                <w:szCs w:val="20"/>
              </w:rPr>
            </w:pPr>
            <w:r w:rsidRPr="00D1107C">
              <w:rPr>
                <w:rFonts w:asciiTheme="minorHAnsi" w:hAnsiTheme="minorHAnsi" w:cstheme="minorHAnsi"/>
                <w:sz w:val="20"/>
                <w:szCs w:val="20"/>
              </w:rPr>
              <w:t xml:space="preserve">Voluntary contributions </w:t>
            </w:r>
            <w:r w:rsidR="00844453" w:rsidRPr="00D1107C">
              <w:rPr>
                <w:rFonts w:asciiTheme="minorHAnsi" w:hAnsiTheme="minorHAnsi" w:cstheme="minorHAnsi"/>
                <w:sz w:val="20"/>
                <w:szCs w:val="20"/>
              </w:rPr>
              <w:t xml:space="preserve">received </w:t>
            </w:r>
            <w:r w:rsidRPr="00D1107C">
              <w:rPr>
                <w:rFonts w:asciiTheme="minorHAnsi" w:hAnsiTheme="minorHAnsi" w:cstheme="minorHAnsi"/>
                <w:sz w:val="20"/>
                <w:szCs w:val="20"/>
              </w:rPr>
              <w:t>up to 31 December 2023 (CHF)</w:t>
            </w:r>
          </w:p>
        </w:tc>
        <w:tc>
          <w:tcPr>
            <w:tcW w:w="1560" w:type="dxa"/>
            <w:shd w:val="clear" w:color="auto" w:fill="B8CCE4" w:themeFill="accent1" w:themeFillTint="66"/>
            <w:vAlign w:val="center"/>
            <w:hideMark/>
          </w:tcPr>
          <w:p w14:paraId="7F4EEE49" w14:textId="3735CED4" w:rsidR="00671AC0" w:rsidRPr="00D1107C" w:rsidRDefault="00671AC0" w:rsidP="004A2BEC">
            <w:pPr>
              <w:ind w:left="0" w:firstLine="0"/>
              <w:jc w:val="center"/>
              <w:rPr>
                <w:rFonts w:asciiTheme="minorHAnsi" w:hAnsiTheme="minorHAnsi" w:cstheme="minorHAnsi"/>
                <w:sz w:val="20"/>
                <w:szCs w:val="20"/>
              </w:rPr>
            </w:pPr>
            <w:r w:rsidRPr="00D1107C">
              <w:rPr>
                <w:rFonts w:asciiTheme="minorHAnsi" w:hAnsiTheme="minorHAnsi" w:cstheme="minorHAnsi"/>
                <w:sz w:val="20"/>
                <w:szCs w:val="20"/>
              </w:rPr>
              <w:t xml:space="preserve">Total voluntary contributions </w:t>
            </w:r>
            <w:r w:rsidR="00844453" w:rsidRPr="00D1107C">
              <w:rPr>
                <w:rFonts w:asciiTheme="minorHAnsi" w:hAnsiTheme="minorHAnsi" w:cstheme="minorHAnsi"/>
                <w:sz w:val="20"/>
                <w:szCs w:val="20"/>
              </w:rPr>
              <w:t>received</w:t>
            </w:r>
            <w:r w:rsidR="00DB2C19">
              <w:rPr>
                <w:rFonts w:asciiTheme="minorHAnsi" w:hAnsiTheme="minorHAnsi" w:cstheme="minorHAnsi"/>
                <w:sz w:val="20"/>
                <w:szCs w:val="20"/>
              </w:rPr>
              <w:t>,</w:t>
            </w:r>
            <w:r w:rsidR="00844453" w:rsidRPr="00D1107C">
              <w:rPr>
                <w:rFonts w:asciiTheme="minorHAnsi" w:hAnsiTheme="minorHAnsi" w:cstheme="minorHAnsi"/>
                <w:sz w:val="20"/>
                <w:szCs w:val="20"/>
              </w:rPr>
              <w:t xml:space="preserve"> </w:t>
            </w:r>
            <w:r w:rsidR="00DB2C19">
              <w:rPr>
                <w:rFonts w:asciiTheme="minorHAnsi" w:hAnsiTheme="minorHAnsi" w:cstheme="minorHAnsi"/>
                <w:sz w:val="20"/>
                <w:szCs w:val="20"/>
              </w:rPr>
              <w:t xml:space="preserve">1 January - </w:t>
            </w:r>
            <w:r w:rsidRPr="00D1107C">
              <w:rPr>
                <w:rFonts w:asciiTheme="minorHAnsi" w:hAnsiTheme="minorHAnsi" w:cstheme="minorHAnsi"/>
                <w:sz w:val="20"/>
                <w:szCs w:val="20"/>
              </w:rPr>
              <w:t xml:space="preserve">30 September </w:t>
            </w:r>
            <w:r w:rsidR="00844453" w:rsidRPr="00D1107C">
              <w:rPr>
                <w:rFonts w:asciiTheme="minorHAnsi" w:hAnsiTheme="minorHAnsi" w:cstheme="minorHAnsi"/>
                <w:sz w:val="20"/>
                <w:szCs w:val="20"/>
              </w:rPr>
              <w:t>2</w:t>
            </w:r>
            <w:r w:rsidRPr="00D1107C">
              <w:rPr>
                <w:rFonts w:asciiTheme="minorHAnsi" w:hAnsiTheme="minorHAnsi" w:cstheme="minorHAnsi"/>
                <w:sz w:val="20"/>
                <w:szCs w:val="20"/>
              </w:rPr>
              <w:t xml:space="preserve">024 (CHF) </w:t>
            </w:r>
          </w:p>
        </w:tc>
        <w:tc>
          <w:tcPr>
            <w:tcW w:w="1701" w:type="dxa"/>
            <w:shd w:val="clear" w:color="auto" w:fill="B8CCE4" w:themeFill="accent1" w:themeFillTint="66"/>
            <w:vAlign w:val="center"/>
            <w:hideMark/>
          </w:tcPr>
          <w:p w14:paraId="121850D9" w14:textId="5A595FCE" w:rsidR="00671AC0" w:rsidRPr="00D1107C" w:rsidRDefault="00671AC0" w:rsidP="004A2BEC">
            <w:pPr>
              <w:ind w:left="0" w:firstLine="0"/>
              <w:jc w:val="center"/>
              <w:rPr>
                <w:rFonts w:asciiTheme="minorHAnsi" w:hAnsiTheme="minorHAnsi" w:cstheme="minorHAnsi"/>
                <w:sz w:val="20"/>
                <w:szCs w:val="20"/>
              </w:rPr>
            </w:pPr>
            <w:r w:rsidRPr="00D1107C">
              <w:rPr>
                <w:rFonts w:asciiTheme="minorHAnsi" w:hAnsiTheme="minorHAnsi" w:cstheme="minorHAnsi"/>
                <w:sz w:val="20"/>
                <w:szCs w:val="20"/>
              </w:rPr>
              <w:t>Total voluntary contributions received for up to 30 September 2024 (CHF)</w:t>
            </w:r>
          </w:p>
        </w:tc>
      </w:tr>
      <w:tr w:rsidR="00671AC0" w:rsidRPr="00D1107C" w14:paraId="38573431" w14:textId="77777777" w:rsidTr="005D3CDC">
        <w:trPr>
          <w:cnfStyle w:val="000000100000" w:firstRow="0" w:lastRow="0" w:firstColumn="0" w:lastColumn="0" w:oddVBand="0" w:evenVBand="0" w:oddHBand="1" w:evenHBand="0" w:firstRowFirstColumn="0" w:firstRowLastColumn="0" w:lastRowFirstColumn="0" w:lastRowLastColumn="0"/>
        </w:trPr>
        <w:tc>
          <w:tcPr>
            <w:tcW w:w="2547" w:type="dxa"/>
            <w:noWrap/>
            <w:hideMark/>
          </w:tcPr>
          <w:p w14:paraId="078CE0EE" w14:textId="77777777" w:rsidR="00671AC0" w:rsidRPr="00D1107C" w:rsidRDefault="00671AC0" w:rsidP="009346D4">
            <w:pPr>
              <w:ind w:left="0" w:firstLine="0"/>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Angola</w:t>
            </w:r>
          </w:p>
        </w:tc>
        <w:tc>
          <w:tcPr>
            <w:tcW w:w="1559" w:type="dxa"/>
            <w:noWrap/>
            <w:hideMark/>
          </w:tcPr>
          <w:p w14:paraId="429DB3E5" w14:textId="0CCCD70C" w:rsidR="00671AC0" w:rsidRPr="00D1107C" w:rsidRDefault="00CB503B"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3</w:t>
            </w:r>
            <w:r w:rsidR="00671AC0" w:rsidRPr="00D1107C">
              <w:rPr>
                <w:rFonts w:asciiTheme="minorHAnsi" w:eastAsia="Times New Roman" w:hAnsiTheme="minorHAnsi" w:cstheme="minorHAnsi"/>
                <w:color w:val="000000"/>
                <w:sz w:val="20"/>
                <w:szCs w:val="20"/>
                <w:lang w:eastAsia="en-GB"/>
              </w:rPr>
              <w:t>,000</w:t>
            </w:r>
          </w:p>
        </w:tc>
        <w:tc>
          <w:tcPr>
            <w:tcW w:w="1559" w:type="dxa"/>
            <w:noWrap/>
            <w:hideMark/>
          </w:tcPr>
          <w:p w14:paraId="370B4331" w14:textId="77777777"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0</w:t>
            </w:r>
          </w:p>
        </w:tc>
        <w:tc>
          <w:tcPr>
            <w:tcW w:w="1560" w:type="dxa"/>
            <w:noWrap/>
            <w:hideMark/>
          </w:tcPr>
          <w:p w14:paraId="461D70F6" w14:textId="77777777"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 </w:t>
            </w:r>
          </w:p>
        </w:tc>
        <w:tc>
          <w:tcPr>
            <w:tcW w:w="1701" w:type="dxa"/>
            <w:noWrap/>
            <w:hideMark/>
          </w:tcPr>
          <w:p w14:paraId="7283761D" w14:textId="4176EA89"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0</w:t>
            </w:r>
          </w:p>
        </w:tc>
      </w:tr>
      <w:tr w:rsidR="00671AC0" w:rsidRPr="00D1107C" w14:paraId="04A6AE5D" w14:textId="77777777" w:rsidTr="005D3CDC">
        <w:tc>
          <w:tcPr>
            <w:tcW w:w="2547" w:type="dxa"/>
            <w:noWrap/>
            <w:hideMark/>
          </w:tcPr>
          <w:p w14:paraId="047A06CF" w14:textId="77777777" w:rsidR="00671AC0" w:rsidRPr="00D1107C" w:rsidRDefault="00671AC0" w:rsidP="009346D4">
            <w:pPr>
              <w:ind w:left="0" w:firstLine="0"/>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Benin</w:t>
            </w:r>
          </w:p>
        </w:tc>
        <w:tc>
          <w:tcPr>
            <w:tcW w:w="1559" w:type="dxa"/>
            <w:noWrap/>
            <w:hideMark/>
          </w:tcPr>
          <w:p w14:paraId="5863DFDB" w14:textId="296293CB" w:rsidR="00671AC0" w:rsidRPr="00D1107C" w:rsidRDefault="00CB503B"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16</w:t>
            </w:r>
            <w:r w:rsidR="00671AC0" w:rsidRPr="00D1107C">
              <w:rPr>
                <w:rFonts w:asciiTheme="minorHAnsi" w:eastAsia="Times New Roman" w:hAnsiTheme="minorHAnsi" w:cstheme="minorHAnsi"/>
                <w:color w:val="000000"/>
                <w:sz w:val="20"/>
                <w:szCs w:val="20"/>
                <w:lang w:eastAsia="en-GB"/>
              </w:rPr>
              <w:t>,000</w:t>
            </w:r>
          </w:p>
        </w:tc>
        <w:tc>
          <w:tcPr>
            <w:tcW w:w="1559" w:type="dxa"/>
            <w:noWrap/>
            <w:hideMark/>
          </w:tcPr>
          <w:p w14:paraId="0A8FB84B" w14:textId="77777777"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9,956</w:t>
            </w:r>
          </w:p>
        </w:tc>
        <w:tc>
          <w:tcPr>
            <w:tcW w:w="1560" w:type="dxa"/>
            <w:noWrap/>
            <w:hideMark/>
          </w:tcPr>
          <w:p w14:paraId="469DBFA8" w14:textId="77777777"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 </w:t>
            </w:r>
          </w:p>
        </w:tc>
        <w:tc>
          <w:tcPr>
            <w:tcW w:w="1701" w:type="dxa"/>
            <w:noWrap/>
            <w:hideMark/>
          </w:tcPr>
          <w:p w14:paraId="2CCE6287" w14:textId="312370D9"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9,956</w:t>
            </w:r>
          </w:p>
        </w:tc>
      </w:tr>
      <w:tr w:rsidR="00671AC0" w:rsidRPr="00D1107C" w14:paraId="1250E521" w14:textId="77777777" w:rsidTr="005D3CDC">
        <w:trPr>
          <w:cnfStyle w:val="000000100000" w:firstRow="0" w:lastRow="0" w:firstColumn="0" w:lastColumn="0" w:oddVBand="0" w:evenVBand="0" w:oddHBand="1" w:evenHBand="0" w:firstRowFirstColumn="0" w:firstRowLastColumn="0" w:lastRowFirstColumn="0" w:lastRowLastColumn="0"/>
        </w:trPr>
        <w:tc>
          <w:tcPr>
            <w:tcW w:w="2547" w:type="dxa"/>
            <w:noWrap/>
            <w:hideMark/>
          </w:tcPr>
          <w:p w14:paraId="097BC6AF" w14:textId="77777777" w:rsidR="00671AC0" w:rsidRPr="00D1107C" w:rsidRDefault="00671AC0" w:rsidP="009346D4">
            <w:pPr>
              <w:ind w:left="0" w:firstLine="0"/>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Botswana</w:t>
            </w:r>
          </w:p>
        </w:tc>
        <w:tc>
          <w:tcPr>
            <w:tcW w:w="1559" w:type="dxa"/>
            <w:noWrap/>
            <w:hideMark/>
          </w:tcPr>
          <w:p w14:paraId="6C81D115" w14:textId="45CCA192" w:rsidR="00671AC0" w:rsidRPr="00D1107C" w:rsidRDefault="00CB503B"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16</w:t>
            </w:r>
            <w:r w:rsidR="00671AC0" w:rsidRPr="00D1107C">
              <w:rPr>
                <w:rFonts w:asciiTheme="minorHAnsi" w:eastAsia="Times New Roman" w:hAnsiTheme="minorHAnsi" w:cstheme="minorHAnsi"/>
                <w:color w:val="000000"/>
                <w:sz w:val="20"/>
                <w:szCs w:val="20"/>
                <w:lang w:eastAsia="en-GB"/>
              </w:rPr>
              <w:t>,000</w:t>
            </w:r>
          </w:p>
        </w:tc>
        <w:tc>
          <w:tcPr>
            <w:tcW w:w="1559" w:type="dxa"/>
            <w:noWrap/>
            <w:hideMark/>
          </w:tcPr>
          <w:p w14:paraId="4B3F0498" w14:textId="77777777"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6,000</w:t>
            </w:r>
          </w:p>
        </w:tc>
        <w:tc>
          <w:tcPr>
            <w:tcW w:w="1560" w:type="dxa"/>
            <w:noWrap/>
            <w:hideMark/>
          </w:tcPr>
          <w:p w14:paraId="4BA01FB2" w14:textId="77777777"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 </w:t>
            </w:r>
          </w:p>
        </w:tc>
        <w:tc>
          <w:tcPr>
            <w:tcW w:w="1701" w:type="dxa"/>
            <w:noWrap/>
            <w:hideMark/>
          </w:tcPr>
          <w:p w14:paraId="58ECDFC1" w14:textId="009AE1E4"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6,000</w:t>
            </w:r>
          </w:p>
        </w:tc>
      </w:tr>
      <w:tr w:rsidR="00671AC0" w:rsidRPr="00D1107C" w14:paraId="363B2227" w14:textId="77777777" w:rsidTr="005D3CDC">
        <w:tc>
          <w:tcPr>
            <w:tcW w:w="2547" w:type="dxa"/>
            <w:noWrap/>
            <w:hideMark/>
          </w:tcPr>
          <w:p w14:paraId="4472D9B0" w14:textId="77777777" w:rsidR="00671AC0" w:rsidRPr="00D1107C" w:rsidRDefault="00671AC0" w:rsidP="009346D4">
            <w:pPr>
              <w:ind w:left="0" w:firstLine="0"/>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Burkina Faso</w:t>
            </w:r>
          </w:p>
        </w:tc>
        <w:tc>
          <w:tcPr>
            <w:tcW w:w="1559" w:type="dxa"/>
            <w:noWrap/>
            <w:hideMark/>
          </w:tcPr>
          <w:p w14:paraId="0515FF58" w14:textId="565F3B2D" w:rsidR="00671AC0" w:rsidRPr="00D1107C" w:rsidRDefault="00CB503B"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16</w:t>
            </w:r>
            <w:r w:rsidR="00671AC0" w:rsidRPr="00D1107C">
              <w:rPr>
                <w:rFonts w:asciiTheme="minorHAnsi" w:eastAsia="Times New Roman" w:hAnsiTheme="minorHAnsi" w:cstheme="minorHAnsi"/>
                <w:color w:val="000000"/>
                <w:sz w:val="20"/>
                <w:szCs w:val="20"/>
                <w:lang w:eastAsia="en-GB"/>
              </w:rPr>
              <w:t>,000</w:t>
            </w:r>
          </w:p>
        </w:tc>
        <w:tc>
          <w:tcPr>
            <w:tcW w:w="1559" w:type="dxa"/>
            <w:noWrap/>
            <w:hideMark/>
          </w:tcPr>
          <w:p w14:paraId="37F1949B" w14:textId="77777777"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0</w:t>
            </w:r>
          </w:p>
        </w:tc>
        <w:tc>
          <w:tcPr>
            <w:tcW w:w="1560" w:type="dxa"/>
            <w:noWrap/>
            <w:hideMark/>
          </w:tcPr>
          <w:p w14:paraId="49DEDCA5" w14:textId="77777777"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 </w:t>
            </w:r>
          </w:p>
        </w:tc>
        <w:tc>
          <w:tcPr>
            <w:tcW w:w="1701" w:type="dxa"/>
            <w:noWrap/>
            <w:hideMark/>
          </w:tcPr>
          <w:p w14:paraId="05C373B9" w14:textId="208B93DB"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0</w:t>
            </w:r>
          </w:p>
        </w:tc>
      </w:tr>
      <w:tr w:rsidR="00671AC0" w:rsidRPr="00D1107C" w14:paraId="5E8F8010" w14:textId="77777777" w:rsidTr="005D3CDC">
        <w:trPr>
          <w:cnfStyle w:val="000000100000" w:firstRow="0" w:lastRow="0" w:firstColumn="0" w:lastColumn="0" w:oddVBand="0" w:evenVBand="0" w:oddHBand="1" w:evenHBand="0" w:firstRowFirstColumn="0" w:firstRowLastColumn="0" w:lastRowFirstColumn="0" w:lastRowLastColumn="0"/>
        </w:trPr>
        <w:tc>
          <w:tcPr>
            <w:tcW w:w="2547" w:type="dxa"/>
            <w:noWrap/>
            <w:hideMark/>
          </w:tcPr>
          <w:p w14:paraId="1599F083" w14:textId="77777777" w:rsidR="00671AC0" w:rsidRPr="00D1107C" w:rsidRDefault="00671AC0" w:rsidP="009346D4">
            <w:pPr>
              <w:ind w:left="0" w:firstLine="0"/>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Burundi</w:t>
            </w:r>
          </w:p>
        </w:tc>
        <w:tc>
          <w:tcPr>
            <w:tcW w:w="1559" w:type="dxa"/>
            <w:noWrap/>
            <w:hideMark/>
          </w:tcPr>
          <w:p w14:paraId="4DAC89DC" w14:textId="1E6DFEB9" w:rsidR="00671AC0" w:rsidRPr="00D1107C" w:rsidRDefault="00CB503B"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16</w:t>
            </w:r>
            <w:r w:rsidR="00671AC0" w:rsidRPr="00D1107C">
              <w:rPr>
                <w:rFonts w:asciiTheme="minorHAnsi" w:eastAsia="Times New Roman" w:hAnsiTheme="minorHAnsi" w:cstheme="minorHAnsi"/>
                <w:color w:val="000000"/>
                <w:sz w:val="20"/>
                <w:szCs w:val="20"/>
                <w:lang w:eastAsia="en-GB"/>
              </w:rPr>
              <w:t>,000</w:t>
            </w:r>
          </w:p>
        </w:tc>
        <w:tc>
          <w:tcPr>
            <w:tcW w:w="1559" w:type="dxa"/>
            <w:noWrap/>
            <w:hideMark/>
          </w:tcPr>
          <w:p w14:paraId="6F31A691" w14:textId="77777777"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1,000</w:t>
            </w:r>
          </w:p>
        </w:tc>
        <w:tc>
          <w:tcPr>
            <w:tcW w:w="1560" w:type="dxa"/>
            <w:noWrap/>
            <w:hideMark/>
          </w:tcPr>
          <w:p w14:paraId="5ED00D39" w14:textId="77777777"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 </w:t>
            </w:r>
          </w:p>
        </w:tc>
        <w:tc>
          <w:tcPr>
            <w:tcW w:w="1701" w:type="dxa"/>
            <w:noWrap/>
            <w:hideMark/>
          </w:tcPr>
          <w:p w14:paraId="6E9829FB" w14:textId="06301BE1"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1,000</w:t>
            </w:r>
          </w:p>
        </w:tc>
      </w:tr>
      <w:tr w:rsidR="00671AC0" w:rsidRPr="00D1107C" w14:paraId="26E01070" w14:textId="77777777" w:rsidTr="005D3CDC">
        <w:tc>
          <w:tcPr>
            <w:tcW w:w="2547" w:type="dxa"/>
            <w:noWrap/>
            <w:hideMark/>
          </w:tcPr>
          <w:p w14:paraId="0E32FBFF" w14:textId="77777777" w:rsidR="00671AC0" w:rsidRPr="00D1107C" w:rsidRDefault="00671AC0" w:rsidP="00D15D8B">
            <w:pPr>
              <w:ind w:left="0" w:firstLine="0"/>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Cabo Verde</w:t>
            </w:r>
          </w:p>
        </w:tc>
        <w:tc>
          <w:tcPr>
            <w:tcW w:w="1559" w:type="dxa"/>
            <w:noWrap/>
            <w:hideMark/>
          </w:tcPr>
          <w:p w14:paraId="54FA13A4" w14:textId="7CD1BCB8" w:rsidR="00671AC0" w:rsidRPr="00D1107C" w:rsidRDefault="00CB503B" w:rsidP="00D15D8B">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16</w:t>
            </w:r>
            <w:r w:rsidR="00671AC0" w:rsidRPr="00D1107C">
              <w:rPr>
                <w:rFonts w:asciiTheme="minorHAnsi" w:eastAsia="Times New Roman" w:hAnsiTheme="minorHAnsi" w:cstheme="minorHAnsi"/>
                <w:color w:val="000000"/>
                <w:sz w:val="20"/>
                <w:szCs w:val="20"/>
                <w:lang w:eastAsia="en-GB"/>
              </w:rPr>
              <w:t>,000</w:t>
            </w:r>
          </w:p>
        </w:tc>
        <w:tc>
          <w:tcPr>
            <w:tcW w:w="1559" w:type="dxa"/>
            <w:noWrap/>
            <w:hideMark/>
          </w:tcPr>
          <w:p w14:paraId="18D068A7" w14:textId="77777777" w:rsidR="00671AC0" w:rsidRPr="00D1107C" w:rsidRDefault="00671AC0" w:rsidP="00D15D8B">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0</w:t>
            </w:r>
          </w:p>
        </w:tc>
        <w:tc>
          <w:tcPr>
            <w:tcW w:w="1560" w:type="dxa"/>
            <w:noWrap/>
            <w:hideMark/>
          </w:tcPr>
          <w:p w14:paraId="0E4B7BA1" w14:textId="77777777" w:rsidR="00671AC0" w:rsidRPr="00D1107C" w:rsidRDefault="00671AC0" w:rsidP="00D15D8B">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 </w:t>
            </w:r>
          </w:p>
        </w:tc>
        <w:tc>
          <w:tcPr>
            <w:tcW w:w="1701" w:type="dxa"/>
            <w:noWrap/>
            <w:hideMark/>
          </w:tcPr>
          <w:p w14:paraId="00D2825E" w14:textId="64C7334C" w:rsidR="00671AC0" w:rsidRPr="00D1107C" w:rsidRDefault="00671AC0" w:rsidP="00D15D8B">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0</w:t>
            </w:r>
          </w:p>
        </w:tc>
      </w:tr>
      <w:tr w:rsidR="00671AC0" w:rsidRPr="00D1107C" w14:paraId="3BB3061F" w14:textId="77777777" w:rsidTr="005D3CDC">
        <w:trPr>
          <w:cnfStyle w:val="000000100000" w:firstRow="0" w:lastRow="0" w:firstColumn="0" w:lastColumn="0" w:oddVBand="0" w:evenVBand="0" w:oddHBand="1" w:evenHBand="0" w:firstRowFirstColumn="0" w:firstRowLastColumn="0" w:lastRowFirstColumn="0" w:lastRowLastColumn="0"/>
        </w:trPr>
        <w:tc>
          <w:tcPr>
            <w:tcW w:w="2547" w:type="dxa"/>
            <w:noWrap/>
            <w:hideMark/>
          </w:tcPr>
          <w:p w14:paraId="4230C5A5" w14:textId="77777777" w:rsidR="00671AC0" w:rsidRPr="00D1107C" w:rsidRDefault="00671AC0" w:rsidP="009346D4">
            <w:pPr>
              <w:ind w:left="0" w:firstLine="0"/>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Cameroon</w:t>
            </w:r>
          </w:p>
        </w:tc>
        <w:tc>
          <w:tcPr>
            <w:tcW w:w="1559" w:type="dxa"/>
            <w:noWrap/>
            <w:hideMark/>
          </w:tcPr>
          <w:p w14:paraId="641B30FE" w14:textId="1541E3EB" w:rsidR="00671AC0" w:rsidRPr="00D1107C" w:rsidRDefault="00CB503B"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16</w:t>
            </w:r>
            <w:r w:rsidR="00671AC0" w:rsidRPr="00D1107C">
              <w:rPr>
                <w:rFonts w:asciiTheme="minorHAnsi" w:eastAsia="Times New Roman" w:hAnsiTheme="minorHAnsi" w:cstheme="minorHAnsi"/>
                <w:color w:val="000000"/>
                <w:sz w:val="20"/>
                <w:szCs w:val="20"/>
                <w:lang w:eastAsia="en-GB"/>
              </w:rPr>
              <w:t>,000</w:t>
            </w:r>
          </w:p>
        </w:tc>
        <w:tc>
          <w:tcPr>
            <w:tcW w:w="1559" w:type="dxa"/>
            <w:noWrap/>
            <w:hideMark/>
          </w:tcPr>
          <w:p w14:paraId="02336941" w14:textId="77777777"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0</w:t>
            </w:r>
          </w:p>
        </w:tc>
        <w:tc>
          <w:tcPr>
            <w:tcW w:w="1560" w:type="dxa"/>
            <w:noWrap/>
            <w:hideMark/>
          </w:tcPr>
          <w:p w14:paraId="09598216" w14:textId="77777777"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 </w:t>
            </w:r>
          </w:p>
        </w:tc>
        <w:tc>
          <w:tcPr>
            <w:tcW w:w="1701" w:type="dxa"/>
            <w:noWrap/>
            <w:hideMark/>
          </w:tcPr>
          <w:p w14:paraId="49E0448F" w14:textId="4A69FD0D"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0</w:t>
            </w:r>
          </w:p>
        </w:tc>
      </w:tr>
      <w:tr w:rsidR="00671AC0" w:rsidRPr="00D1107C" w14:paraId="13EBC698" w14:textId="77777777" w:rsidTr="005D3CDC">
        <w:tc>
          <w:tcPr>
            <w:tcW w:w="2547" w:type="dxa"/>
            <w:noWrap/>
            <w:hideMark/>
          </w:tcPr>
          <w:p w14:paraId="493BA4B1" w14:textId="77777777" w:rsidR="00671AC0" w:rsidRPr="00D1107C" w:rsidRDefault="00671AC0" w:rsidP="009346D4">
            <w:pPr>
              <w:ind w:left="0" w:firstLine="0"/>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Central African Republic</w:t>
            </w:r>
          </w:p>
        </w:tc>
        <w:tc>
          <w:tcPr>
            <w:tcW w:w="1559" w:type="dxa"/>
            <w:noWrap/>
            <w:hideMark/>
          </w:tcPr>
          <w:p w14:paraId="1029F0FF" w14:textId="1BD178A1" w:rsidR="00671AC0" w:rsidRPr="00D1107C" w:rsidRDefault="00CB503B"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16</w:t>
            </w:r>
            <w:r w:rsidR="00671AC0" w:rsidRPr="00D1107C">
              <w:rPr>
                <w:rFonts w:asciiTheme="minorHAnsi" w:eastAsia="Times New Roman" w:hAnsiTheme="minorHAnsi" w:cstheme="minorHAnsi"/>
                <w:color w:val="000000"/>
                <w:sz w:val="20"/>
                <w:szCs w:val="20"/>
                <w:lang w:eastAsia="en-GB"/>
              </w:rPr>
              <w:t>,000</w:t>
            </w:r>
          </w:p>
        </w:tc>
        <w:tc>
          <w:tcPr>
            <w:tcW w:w="1559" w:type="dxa"/>
            <w:noWrap/>
            <w:hideMark/>
          </w:tcPr>
          <w:p w14:paraId="340F202F" w14:textId="77777777"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0</w:t>
            </w:r>
          </w:p>
        </w:tc>
        <w:tc>
          <w:tcPr>
            <w:tcW w:w="1560" w:type="dxa"/>
            <w:noWrap/>
            <w:hideMark/>
          </w:tcPr>
          <w:p w14:paraId="435271BB" w14:textId="77777777"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 </w:t>
            </w:r>
          </w:p>
        </w:tc>
        <w:tc>
          <w:tcPr>
            <w:tcW w:w="1701" w:type="dxa"/>
            <w:noWrap/>
            <w:hideMark/>
          </w:tcPr>
          <w:p w14:paraId="4CE1F7C9" w14:textId="13B990BE"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0</w:t>
            </w:r>
          </w:p>
        </w:tc>
      </w:tr>
      <w:tr w:rsidR="00671AC0" w:rsidRPr="00D1107C" w14:paraId="1389FF59" w14:textId="77777777" w:rsidTr="005D3CDC">
        <w:trPr>
          <w:cnfStyle w:val="000000100000" w:firstRow="0" w:lastRow="0" w:firstColumn="0" w:lastColumn="0" w:oddVBand="0" w:evenVBand="0" w:oddHBand="1" w:evenHBand="0" w:firstRowFirstColumn="0" w:firstRowLastColumn="0" w:lastRowFirstColumn="0" w:lastRowLastColumn="0"/>
        </w:trPr>
        <w:tc>
          <w:tcPr>
            <w:tcW w:w="2547" w:type="dxa"/>
            <w:noWrap/>
            <w:hideMark/>
          </w:tcPr>
          <w:p w14:paraId="572E7043" w14:textId="77777777" w:rsidR="00671AC0" w:rsidRPr="00D1107C" w:rsidRDefault="00671AC0" w:rsidP="009346D4">
            <w:pPr>
              <w:ind w:left="0" w:firstLine="0"/>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Chad</w:t>
            </w:r>
          </w:p>
        </w:tc>
        <w:tc>
          <w:tcPr>
            <w:tcW w:w="1559" w:type="dxa"/>
            <w:noWrap/>
            <w:hideMark/>
          </w:tcPr>
          <w:p w14:paraId="2B959947" w14:textId="4E0D6C30" w:rsidR="00671AC0" w:rsidRPr="00D1107C" w:rsidRDefault="00CB503B"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16</w:t>
            </w:r>
            <w:r w:rsidR="00671AC0" w:rsidRPr="00D1107C">
              <w:rPr>
                <w:rFonts w:asciiTheme="minorHAnsi" w:eastAsia="Times New Roman" w:hAnsiTheme="minorHAnsi" w:cstheme="minorHAnsi"/>
                <w:color w:val="000000"/>
                <w:sz w:val="20"/>
                <w:szCs w:val="20"/>
                <w:lang w:eastAsia="en-GB"/>
              </w:rPr>
              <w:t>,000</w:t>
            </w:r>
          </w:p>
        </w:tc>
        <w:tc>
          <w:tcPr>
            <w:tcW w:w="1559" w:type="dxa"/>
            <w:noWrap/>
            <w:hideMark/>
          </w:tcPr>
          <w:p w14:paraId="2525F197" w14:textId="77777777"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10,000</w:t>
            </w:r>
          </w:p>
        </w:tc>
        <w:tc>
          <w:tcPr>
            <w:tcW w:w="1560" w:type="dxa"/>
            <w:noWrap/>
            <w:hideMark/>
          </w:tcPr>
          <w:p w14:paraId="3BB1FB8F" w14:textId="77777777"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 </w:t>
            </w:r>
          </w:p>
        </w:tc>
        <w:tc>
          <w:tcPr>
            <w:tcW w:w="1701" w:type="dxa"/>
            <w:noWrap/>
            <w:hideMark/>
          </w:tcPr>
          <w:p w14:paraId="360C5E4A" w14:textId="04902A4B"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10,000</w:t>
            </w:r>
          </w:p>
        </w:tc>
      </w:tr>
      <w:tr w:rsidR="00671AC0" w:rsidRPr="00D1107C" w14:paraId="7F9B3FFD" w14:textId="77777777" w:rsidTr="005D3CDC">
        <w:tc>
          <w:tcPr>
            <w:tcW w:w="2547" w:type="dxa"/>
            <w:noWrap/>
            <w:hideMark/>
          </w:tcPr>
          <w:p w14:paraId="3015B13B" w14:textId="77777777" w:rsidR="00671AC0" w:rsidRPr="00D1107C" w:rsidRDefault="00671AC0" w:rsidP="009346D4">
            <w:pPr>
              <w:ind w:left="0" w:firstLine="0"/>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Comoros</w:t>
            </w:r>
          </w:p>
        </w:tc>
        <w:tc>
          <w:tcPr>
            <w:tcW w:w="1559" w:type="dxa"/>
            <w:noWrap/>
            <w:hideMark/>
          </w:tcPr>
          <w:p w14:paraId="4B3CEB3E" w14:textId="73FC5403" w:rsidR="00671AC0" w:rsidRPr="00D1107C" w:rsidRDefault="00CB503B"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16</w:t>
            </w:r>
            <w:r w:rsidR="00671AC0" w:rsidRPr="00D1107C">
              <w:rPr>
                <w:rFonts w:asciiTheme="minorHAnsi" w:eastAsia="Times New Roman" w:hAnsiTheme="minorHAnsi" w:cstheme="minorHAnsi"/>
                <w:color w:val="000000"/>
                <w:sz w:val="20"/>
                <w:szCs w:val="20"/>
                <w:lang w:eastAsia="en-GB"/>
              </w:rPr>
              <w:t>,000</w:t>
            </w:r>
          </w:p>
        </w:tc>
        <w:tc>
          <w:tcPr>
            <w:tcW w:w="1559" w:type="dxa"/>
            <w:noWrap/>
            <w:hideMark/>
          </w:tcPr>
          <w:p w14:paraId="7B1975F2" w14:textId="77777777"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4,000</w:t>
            </w:r>
          </w:p>
        </w:tc>
        <w:tc>
          <w:tcPr>
            <w:tcW w:w="1560" w:type="dxa"/>
            <w:noWrap/>
            <w:hideMark/>
          </w:tcPr>
          <w:p w14:paraId="1ACECF9C" w14:textId="77777777"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 </w:t>
            </w:r>
          </w:p>
        </w:tc>
        <w:tc>
          <w:tcPr>
            <w:tcW w:w="1701" w:type="dxa"/>
            <w:noWrap/>
            <w:hideMark/>
          </w:tcPr>
          <w:p w14:paraId="0AFF4F8B" w14:textId="59C7BF39"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4,000</w:t>
            </w:r>
          </w:p>
        </w:tc>
      </w:tr>
      <w:tr w:rsidR="00671AC0" w:rsidRPr="00D1107C" w14:paraId="4CC338B6" w14:textId="77777777" w:rsidTr="005D3CDC">
        <w:trPr>
          <w:cnfStyle w:val="000000100000" w:firstRow="0" w:lastRow="0" w:firstColumn="0" w:lastColumn="0" w:oddVBand="0" w:evenVBand="0" w:oddHBand="1" w:evenHBand="0" w:firstRowFirstColumn="0" w:firstRowLastColumn="0" w:lastRowFirstColumn="0" w:lastRowLastColumn="0"/>
        </w:trPr>
        <w:tc>
          <w:tcPr>
            <w:tcW w:w="2547" w:type="dxa"/>
            <w:noWrap/>
            <w:hideMark/>
          </w:tcPr>
          <w:p w14:paraId="01F2CB78" w14:textId="77777777" w:rsidR="00671AC0" w:rsidRPr="00D1107C" w:rsidRDefault="00671AC0" w:rsidP="009346D4">
            <w:pPr>
              <w:ind w:left="0" w:firstLine="0"/>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Congo</w:t>
            </w:r>
          </w:p>
        </w:tc>
        <w:tc>
          <w:tcPr>
            <w:tcW w:w="1559" w:type="dxa"/>
            <w:noWrap/>
            <w:hideMark/>
          </w:tcPr>
          <w:p w14:paraId="5A746620" w14:textId="322FEA7B" w:rsidR="00671AC0" w:rsidRPr="00D1107C" w:rsidRDefault="00CB503B"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16</w:t>
            </w:r>
            <w:r w:rsidR="00671AC0" w:rsidRPr="00D1107C">
              <w:rPr>
                <w:rFonts w:asciiTheme="minorHAnsi" w:eastAsia="Times New Roman" w:hAnsiTheme="minorHAnsi" w:cstheme="minorHAnsi"/>
                <w:color w:val="000000"/>
                <w:sz w:val="20"/>
                <w:szCs w:val="20"/>
                <w:lang w:eastAsia="en-GB"/>
              </w:rPr>
              <w:t>,000</w:t>
            </w:r>
          </w:p>
        </w:tc>
        <w:tc>
          <w:tcPr>
            <w:tcW w:w="1559" w:type="dxa"/>
            <w:noWrap/>
            <w:hideMark/>
          </w:tcPr>
          <w:p w14:paraId="3E7EC7EC" w14:textId="77777777"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3,246</w:t>
            </w:r>
          </w:p>
        </w:tc>
        <w:tc>
          <w:tcPr>
            <w:tcW w:w="1560" w:type="dxa"/>
            <w:noWrap/>
            <w:hideMark/>
          </w:tcPr>
          <w:p w14:paraId="20C8819A" w14:textId="77777777"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 </w:t>
            </w:r>
          </w:p>
        </w:tc>
        <w:tc>
          <w:tcPr>
            <w:tcW w:w="1701" w:type="dxa"/>
            <w:noWrap/>
            <w:hideMark/>
          </w:tcPr>
          <w:p w14:paraId="4720B4C1" w14:textId="18EFB0FF"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3,246</w:t>
            </w:r>
          </w:p>
        </w:tc>
      </w:tr>
      <w:tr w:rsidR="00671AC0" w:rsidRPr="00D1107C" w14:paraId="364CDFE8" w14:textId="77777777" w:rsidTr="005D3CDC">
        <w:tc>
          <w:tcPr>
            <w:tcW w:w="2547" w:type="dxa"/>
            <w:noWrap/>
            <w:hideMark/>
          </w:tcPr>
          <w:p w14:paraId="78638DD5" w14:textId="77777777" w:rsidR="00671AC0" w:rsidRPr="00D1107C" w:rsidRDefault="00671AC0" w:rsidP="009346D4">
            <w:pPr>
              <w:ind w:left="0" w:firstLine="0"/>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Côte d'Ivoire</w:t>
            </w:r>
          </w:p>
        </w:tc>
        <w:tc>
          <w:tcPr>
            <w:tcW w:w="1559" w:type="dxa"/>
            <w:noWrap/>
            <w:hideMark/>
          </w:tcPr>
          <w:p w14:paraId="1E451DEA" w14:textId="75FC5A74" w:rsidR="00671AC0" w:rsidRPr="00D1107C" w:rsidRDefault="00CB503B"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15</w:t>
            </w:r>
            <w:r w:rsidR="00671AC0" w:rsidRPr="00D1107C">
              <w:rPr>
                <w:rFonts w:asciiTheme="minorHAnsi" w:eastAsia="Times New Roman" w:hAnsiTheme="minorHAnsi" w:cstheme="minorHAnsi"/>
                <w:color w:val="000000"/>
                <w:sz w:val="20"/>
                <w:szCs w:val="20"/>
                <w:lang w:eastAsia="en-GB"/>
              </w:rPr>
              <w:t>,</w:t>
            </w:r>
            <w:r w:rsidRPr="00D1107C">
              <w:rPr>
                <w:rFonts w:asciiTheme="minorHAnsi" w:eastAsia="Times New Roman" w:hAnsiTheme="minorHAnsi" w:cstheme="minorHAnsi"/>
                <w:color w:val="000000"/>
                <w:sz w:val="20"/>
                <w:szCs w:val="20"/>
                <w:lang w:eastAsia="en-GB"/>
              </w:rPr>
              <w:t>769</w:t>
            </w:r>
          </w:p>
        </w:tc>
        <w:tc>
          <w:tcPr>
            <w:tcW w:w="1559" w:type="dxa"/>
            <w:noWrap/>
            <w:hideMark/>
          </w:tcPr>
          <w:p w14:paraId="5C996576" w14:textId="77777777"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4,000</w:t>
            </w:r>
          </w:p>
        </w:tc>
        <w:tc>
          <w:tcPr>
            <w:tcW w:w="1560" w:type="dxa"/>
            <w:noWrap/>
            <w:hideMark/>
          </w:tcPr>
          <w:p w14:paraId="03D63657" w14:textId="77777777"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 </w:t>
            </w:r>
          </w:p>
        </w:tc>
        <w:tc>
          <w:tcPr>
            <w:tcW w:w="1701" w:type="dxa"/>
            <w:noWrap/>
            <w:hideMark/>
          </w:tcPr>
          <w:p w14:paraId="4BEF4C3F" w14:textId="644ADDC2"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4,000</w:t>
            </w:r>
          </w:p>
        </w:tc>
      </w:tr>
      <w:tr w:rsidR="00671AC0" w:rsidRPr="00D1107C" w14:paraId="4B0E625B" w14:textId="77777777" w:rsidTr="005D3CDC">
        <w:trPr>
          <w:cnfStyle w:val="000000100000" w:firstRow="0" w:lastRow="0" w:firstColumn="0" w:lastColumn="0" w:oddVBand="0" w:evenVBand="0" w:oddHBand="1" w:evenHBand="0" w:firstRowFirstColumn="0" w:firstRowLastColumn="0" w:lastRowFirstColumn="0" w:lastRowLastColumn="0"/>
        </w:trPr>
        <w:tc>
          <w:tcPr>
            <w:tcW w:w="2547" w:type="dxa"/>
            <w:noWrap/>
            <w:hideMark/>
          </w:tcPr>
          <w:p w14:paraId="3E36AB03" w14:textId="77777777" w:rsidR="00671AC0" w:rsidRPr="00D1107C" w:rsidRDefault="00671AC0" w:rsidP="009346D4">
            <w:pPr>
              <w:ind w:left="0" w:firstLine="0"/>
              <w:rPr>
                <w:rFonts w:asciiTheme="minorHAnsi" w:eastAsia="Times New Roman" w:hAnsiTheme="minorHAnsi" w:cstheme="minorHAnsi"/>
                <w:color w:val="000000"/>
                <w:spacing w:val="-4"/>
                <w:sz w:val="20"/>
                <w:szCs w:val="20"/>
                <w:lang w:eastAsia="en-GB"/>
              </w:rPr>
            </w:pPr>
            <w:r w:rsidRPr="00D1107C">
              <w:rPr>
                <w:rFonts w:asciiTheme="minorHAnsi" w:eastAsia="Times New Roman" w:hAnsiTheme="minorHAnsi" w:cstheme="minorHAnsi"/>
                <w:color w:val="000000"/>
                <w:spacing w:val="-4"/>
                <w:sz w:val="20"/>
                <w:szCs w:val="20"/>
                <w:lang w:eastAsia="en-GB"/>
              </w:rPr>
              <w:t>Democratic Republic of Congo</w:t>
            </w:r>
          </w:p>
        </w:tc>
        <w:tc>
          <w:tcPr>
            <w:tcW w:w="1559" w:type="dxa"/>
            <w:noWrap/>
            <w:hideMark/>
          </w:tcPr>
          <w:p w14:paraId="524B62DD" w14:textId="6D27158A" w:rsidR="00671AC0" w:rsidRPr="00D1107C" w:rsidRDefault="00CB503B"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16</w:t>
            </w:r>
            <w:r w:rsidR="00671AC0" w:rsidRPr="00D1107C">
              <w:rPr>
                <w:rFonts w:asciiTheme="minorHAnsi" w:eastAsia="Times New Roman" w:hAnsiTheme="minorHAnsi" w:cstheme="minorHAnsi"/>
                <w:color w:val="000000"/>
                <w:sz w:val="20"/>
                <w:szCs w:val="20"/>
                <w:lang w:eastAsia="en-GB"/>
              </w:rPr>
              <w:t>,000</w:t>
            </w:r>
          </w:p>
        </w:tc>
        <w:tc>
          <w:tcPr>
            <w:tcW w:w="1559" w:type="dxa"/>
            <w:noWrap/>
            <w:hideMark/>
          </w:tcPr>
          <w:p w14:paraId="311C8AC8" w14:textId="77777777"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0</w:t>
            </w:r>
          </w:p>
        </w:tc>
        <w:tc>
          <w:tcPr>
            <w:tcW w:w="1560" w:type="dxa"/>
            <w:noWrap/>
            <w:hideMark/>
          </w:tcPr>
          <w:p w14:paraId="2F04F3F9" w14:textId="77777777"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 </w:t>
            </w:r>
          </w:p>
        </w:tc>
        <w:tc>
          <w:tcPr>
            <w:tcW w:w="1701" w:type="dxa"/>
            <w:noWrap/>
            <w:hideMark/>
          </w:tcPr>
          <w:p w14:paraId="6C105EB6" w14:textId="1AE463BC"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0</w:t>
            </w:r>
          </w:p>
        </w:tc>
      </w:tr>
      <w:tr w:rsidR="00671AC0" w:rsidRPr="00D1107C" w14:paraId="268408C5" w14:textId="77777777" w:rsidTr="005D3CDC">
        <w:tc>
          <w:tcPr>
            <w:tcW w:w="2547" w:type="dxa"/>
            <w:noWrap/>
            <w:hideMark/>
          </w:tcPr>
          <w:p w14:paraId="01E008D1" w14:textId="77777777" w:rsidR="00671AC0" w:rsidRPr="00D1107C" w:rsidRDefault="00671AC0" w:rsidP="009346D4">
            <w:pPr>
              <w:ind w:left="0" w:firstLine="0"/>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Djibouti</w:t>
            </w:r>
          </w:p>
        </w:tc>
        <w:tc>
          <w:tcPr>
            <w:tcW w:w="1559" w:type="dxa"/>
            <w:noWrap/>
            <w:hideMark/>
          </w:tcPr>
          <w:p w14:paraId="0ABEDF8B" w14:textId="0F7243A6" w:rsidR="00671AC0" w:rsidRPr="00D1107C" w:rsidRDefault="00CB503B"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16</w:t>
            </w:r>
            <w:r w:rsidR="00671AC0" w:rsidRPr="00D1107C">
              <w:rPr>
                <w:rFonts w:asciiTheme="minorHAnsi" w:eastAsia="Times New Roman" w:hAnsiTheme="minorHAnsi" w:cstheme="minorHAnsi"/>
                <w:color w:val="000000"/>
                <w:sz w:val="20"/>
                <w:szCs w:val="20"/>
                <w:lang w:eastAsia="en-GB"/>
              </w:rPr>
              <w:t>,000</w:t>
            </w:r>
          </w:p>
        </w:tc>
        <w:tc>
          <w:tcPr>
            <w:tcW w:w="1559" w:type="dxa"/>
            <w:noWrap/>
            <w:hideMark/>
          </w:tcPr>
          <w:p w14:paraId="57929204" w14:textId="77777777"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0</w:t>
            </w:r>
          </w:p>
        </w:tc>
        <w:tc>
          <w:tcPr>
            <w:tcW w:w="1560" w:type="dxa"/>
            <w:noWrap/>
            <w:hideMark/>
          </w:tcPr>
          <w:p w14:paraId="2CF88EF8" w14:textId="77777777"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 </w:t>
            </w:r>
          </w:p>
        </w:tc>
        <w:tc>
          <w:tcPr>
            <w:tcW w:w="1701" w:type="dxa"/>
            <w:noWrap/>
            <w:hideMark/>
          </w:tcPr>
          <w:p w14:paraId="56917D62" w14:textId="25BF0AFA"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0</w:t>
            </w:r>
          </w:p>
        </w:tc>
      </w:tr>
      <w:tr w:rsidR="00671AC0" w:rsidRPr="00D1107C" w14:paraId="471B073D" w14:textId="77777777" w:rsidTr="005D3CDC">
        <w:trPr>
          <w:cnfStyle w:val="000000100000" w:firstRow="0" w:lastRow="0" w:firstColumn="0" w:lastColumn="0" w:oddVBand="0" w:evenVBand="0" w:oddHBand="1" w:evenHBand="0" w:firstRowFirstColumn="0" w:firstRowLastColumn="0" w:lastRowFirstColumn="0" w:lastRowLastColumn="0"/>
        </w:trPr>
        <w:tc>
          <w:tcPr>
            <w:tcW w:w="2547" w:type="dxa"/>
            <w:noWrap/>
            <w:hideMark/>
          </w:tcPr>
          <w:p w14:paraId="3251442F" w14:textId="77777777" w:rsidR="00671AC0" w:rsidRPr="00D1107C" w:rsidRDefault="00671AC0" w:rsidP="009346D4">
            <w:pPr>
              <w:ind w:left="0" w:firstLine="0"/>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Equatorial Guinea</w:t>
            </w:r>
          </w:p>
        </w:tc>
        <w:tc>
          <w:tcPr>
            <w:tcW w:w="1559" w:type="dxa"/>
            <w:noWrap/>
            <w:hideMark/>
          </w:tcPr>
          <w:p w14:paraId="72B19803" w14:textId="2D99FC2A" w:rsidR="00671AC0" w:rsidRPr="00D1107C" w:rsidRDefault="00CB503B"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16</w:t>
            </w:r>
            <w:r w:rsidR="00671AC0" w:rsidRPr="00D1107C">
              <w:rPr>
                <w:rFonts w:asciiTheme="minorHAnsi" w:eastAsia="Times New Roman" w:hAnsiTheme="minorHAnsi" w:cstheme="minorHAnsi"/>
                <w:color w:val="000000"/>
                <w:sz w:val="20"/>
                <w:szCs w:val="20"/>
                <w:lang w:eastAsia="en-GB"/>
              </w:rPr>
              <w:t>,000</w:t>
            </w:r>
          </w:p>
        </w:tc>
        <w:tc>
          <w:tcPr>
            <w:tcW w:w="1559" w:type="dxa"/>
            <w:noWrap/>
            <w:hideMark/>
          </w:tcPr>
          <w:p w14:paraId="22219C3C" w14:textId="77777777"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0</w:t>
            </w:r>
          </w:p>
        </w:tc>
        <w:tc>
          <w:tcPr>
            <w:tcW w:w="1560" w:type="dxa"/>
            <w:noWrap/>
            <w:hideMark/>
          </w:tcPr>
          <w:p w14:paraId="7E73680F" w14:textId="77777777"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 </w:t>
            </w:r>
          </w:p>
        </w:tc>
        <w:tc>
          <w:tcPr>
            <w:tcW w:w="1701" w:type="dxa"/>
            <w:noWrap/>
            <w:hideMark/>
          </w:tcPr>
          <w:p w14:paraId="2C6C057B" w14:textId="155DE9B6"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0</w:t>
            </w:r>
          </w:p>
        </w:tc>
      </w:tr>
      <w:tr w:rsidR="00671AC0" w:rsidRPr="00D1107C" w14:paraId="605890D8" w14:textId="77777777" w:rsidTr="005D3CDC">
        <w:tc>
          <w:tcPr>
            <w:tcW w:w="2547" w:type="dxa"/>
            <w:noWrap/>
            <w:hideMark/>
          </w:tcPr>
          <w:p w14:paraId="72F19AE7" w14:textId="77777777" w:rsidR="00671AC0" w:rsidRPr="00D1107C" w:rsidRDefault="00671AC0" w:rsidP="009346D4">
            <w:pPr>
              <w:ind w:left="0" w:firstLine="0"/>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Eswatini</w:t>
            </w:r>
          </w:p>
        </w:tc>
        <w:tc>
          <w:tcPr>
            <w:tcW w:w="1559" w:type="dxa"/>
            <w:noWrap/>
            <w:hideMark/>
          </w:tcPr>
          <w:p w14:paraId="39D097C3" w14:textId="076BAE54" w:rsidR="00671AC0" w:rsidRPr="00D1107C" w:rsidRDefault="00CB503B"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11</w:t>
            </w:r>
            <w:r w:rsidR="00671AC0" w:rsidRPr="00D1107C">
              <w:rPr>
                <w:rFonts w:asciiTheme="minorHAnsi" w:eastAsia="Times New Roman" w:hAnsiTheme="minorHAnsi" w:cstheme="minorHAnsi"/>
                <w:color w:val="000000"/>
                <w:sz w:val="20"/>
                <w:szCs w:val="20"/>
                <w:lang w:eastAsia="en-GB"/>
              </w:rPr>
              <w:t>,000</w:t>
            </w:r>
          </w:p>
        </w:tc>
        <w:tc>
          <w:tcPr>
            <w:tcW w:w="1559" w:type="dxa"/>
            <w:noWrap/>
            <w:hideMark/>
          </w:tcPr>
          <w:p w14:paraId="125AF9D2" w14:textId="77777777"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0</w:t>
            </w:r>
          </w:p>
        </w:tc>
        <w:tc>
          <w:tcPr>
            <w:tcW w:w="1560" w:type="dxa"/>
            <w:noWrap/>
            <w:hideMark/>
          </w:tcPr>
          <w:p w14:paraId="472EA8EF" w14:textId="77777777"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 </w:t>
            </w:r>
          </w:p>
        </w:tc>
        <w:tc>
          <w:tcPr>
            <w:tcW w:w="1701" w:type="dxa"/>
            <w:noWrap/>
            <w:hideMark/>
          </w:tcPr>
          <w:p w14:paraId="6413A2C7" w14:textId="5B0C7721"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0</w:t>
            </w:r>
          </w:p>
        </w:tc>
      </w:tr>
      <w:tr w:rsidR="00671AC0" w:rsidRPr="00D1107C" w14:paraId="09B517A8" w14:textId="77777777" w:rsidTr="005D3CDC">
        <w:trPr>
          <w:cnfStyle w:val="000000100000" w:firstRow="0" w:lastRow="0" w:firstColumn="0" w:lastColumn="0" w:oddVBand="0" w:evenVBand="0" w:oddHBand="1" w:evenHBand="0" w:firstRowFirstColumn="0" w:firstRowLastColumn="0" w:lastRowFirstColumn="0" w:lastRowLastColumn="0"/>
        </w:trPr>
        <w:tc>
          <w:tcPr>
            <w:tcW w:w="2547" w:type="dxa"/>
            <w:noWrap/>
            <w:hideMark/>
          </w:tcPr>
          <w:p w14:paraId="40B9A588" w14:textId="77777777" w:rsidR="00671AC0" w:rsidRPr="00D1107C" w:rsidRDefault="00671AC0" w:rsidP="009346D4">
            <w:pPr>
              <w:ind w:left="0" w:firstLine="0"/>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Gabon</w:t>
            </w:r>
          </w:p>
        </w:tc>
        <w:tc>
          <w:tcPr>
            <w:tcW w:w="1559" w:type="dxa"/>
            <w:noWrap/>
            <w:hideMark/>
          </w:tcPr>
          <w:p w14:paraId="2D101DEF" w14:textId="490B828A" w:rsidR="00671AC0" w:rsidRPr="00D1107C" w:rsidRDefault="00CB503B"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16</w:t>
            </w:r>
            <w:r w:rsidR="00671AC0" w:rsidRPr="00D1107C">
              <w:rPr>
                <w:rFonts w:asciiTheme="minorHAnsi" w:eastAsia="Times New Roman" w:hAnsiTheme="minorHAnsi" w:cstheme="minorHAnsi"/>
                <w:color w:val="000000"/>
                <w:sz w:val="20"/>
                <w:szCs w:val="20"/>
                <w:lang w:eastAsia="en-GB"/>
              </w:rPr>
              <w:t>,000</w:t>
            </w:r>
          </w:p>
        </w:tc>
        <w:tc>
          <w:tcPr>
            <w:tcW w:w="1559" w:type="dxa"/>
            <w:noWrap/>
            <w:hideMark/>
          </w:tcPr>
          <w:p w14:paraId="5E593742" w14:textId="77777777"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1,625</w:t>
            </w:r>
          </w:p>
        </w:tc>
        <w:tc>
          <w:tcPr>
            <w:tcW w:w="1560" w:type="dxa"/>
            <w:noWrap/>
            <w:hideMark/>
          </w:tcPr>
          <w:p w14:paraId="1FA9CC39" w14:textId="77777777"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 </w:t>
            </w:r>
          </w:p>
        </w:tc>
        <w:tc>
          <w:tcPr>
            <w:tcW w:w="1701" w:type="dxa"/>
            <w:noWrap/>
            <w:hideMark/>
          </w:tcPr>
          <w:p w14:paraId="500C7A1A" w14:textId="1188E0BD"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1,625</w:t>
            </w:r>
          </w:p>
        </w:tc>
      </w:tr>
      <w:tr w:rsidR="00671AC0" w:rsidRPr="00D1107C" w14:paraId="415DD581" w14:textId="77777777" w:rsidTr="005D3CDC">
        <w:tc>
          <w:tcPr>
            <w:tcW w:w="2547" w:type="dxa"/>
            <w:noWrap/>
            <w:hideMark/>
          </w:tcPr>
          <w:p w14:paraId="03594434" w14:textId="77777777" w:rsidR="00671AC0" w:rsidRPr="00D1107C" w:rsidRDefault="00671AC0" w:rsidP="009346D4">
            <w:pPr>
              <w:ind w:left="0" w:firstLine="0"/>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Gambia</w:t>
            </w:r>
          </w:p>
        </w:tc>
        <w:tc>
          <w:tcPr>
            <w:tcW w:w="1559" w:type="dxa"/>
            <w:noWrap/>
            <w:hideMark/>
          </w:tcPr>
          <w:p w14:paraId="129A2CE6" w14:textId="599BC08C" w:rsidR="00671AC0" w:rsidRPr="00D1107C" w:rsidRDefault="00CB503B"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16</w:t>
            </w:r>
            <w:r w:rsidR="00671AC0" w:rsidRPr="00D1107C">
              <w:rPr>
                <w:rFonts w:asciiTheme="minorHAnsi" w:eastAsia="Times New Roman" w:hAnsiTheme="minorHAnsi" w:cstheme="minorHAnsi"/>
                <w:color w:val="000000"/>
                <w:sz w:val="20"/>
                <w:szCs w:val="20"/>
                <w:lang w:eastAsia="en-GB"/>
              </w:rPr>
              <w:t>,000</w:t>
            </w:r>
          </w:p>
        </w:tc>
        <w:tc>
          <w:tcPr>
            <w:tcW w:w="1559" w:type="dxa"/>
            <w:noWrap/>
            <w:hideMark/>
          </w:tcPr>
          <w:p w14:paraId="3FB93B43" w14:textId="77777777"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0</w:t>
            </w:r>
          </w:p>
        </w:tc>
        <w:tc>
          <w:tcPr>
            <w:tcW w:w="1560" w:type="dxa"/>
            <w:noWrap/>
            <w:hideMark/>
          </w:tcPr>
          <w:p w14:paraId="40234CA9" w14:textId="77777777"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 </w:t>
            </w:r>
          </w:p>
        </w:tc>
        <w:tc>
          <w:tcPr>
            <w:tcW w:w="1701" w:type="dxa"/>
            <w:noWrap/>
            <w:hideMark/>
          </w:tcPr>
          <w:p w14:paraId="2540C8A3" w14:textId="026D161D"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0</w:t>
            </w:r>
          </w:p>
        </w:tc>
      </w:tr>
      <w:tr w:rsidR="00671AC0" w:rsidRPr="00D1107C" w14:paraId="47DCCBF1" w14:textId="77777777" w:rsidTr="005D3CDC">
        <w:trPr>
          <w:cnfStyle w:val="000000100000" w:firstRow="0" w:lastRow="0" w:firstColumn="0" w:lastColumn="0" w:oddVBand="0" w:evenVBand="0" w:oddHBand="1" w:evenHBand="0" w:firstRowFirstColumn="0" w:firstRowLastColumn="0" w:lastRowFirstColumn="0" w:lastRowLastColumn="0"/>
        </w:trPr>
        <w:tc>
          <w:tcPr>
            <w:tcW w:w="2547" w:type="dxa"/>
            <w:noWrap/>
            <w:hideMark/>
          </w:tcPr>
          <w:p w14:paraId="47D489DC" w14:textId="77777777" w:rsidR="00671AC0" w:rsidRPr="00D1107C" w:rsidRDefault="00671AC0" w:rsidP="009346D4">
            <w:pPr>
              <w:ind w:left="0" w:firstLine="0"/>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Ghana</w:t>
            </w:r>
          </w:p>
        </w:tc>
        <w:tc>
          <w:tcPr>
            <w:tcW w:w="1559" w:type="dxa"/>
            <w:noWrap/>
            <w:hideMark/>
          </w:tcPr>
          <w:p w14:paraId="3FB98826" w14:textId="4736A196" w:rsidR="00671AC0" w:rsidRPr="00D1107C" w:rsidRDefault="00CB503B"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15,475</w:t>
            </w:r>
          </w:p>
        </w:tc>
        <w:tc>
          <w:tcPr>
            <w:tcW w:w="1559" w:type="dxa"/>
            <w:noWrap/>
            <w:hideMark/>
          </w:tcPr>
          <w:p w14:paraId="4BA901BB" w14:textId="77777777"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5,000</w:t>
            </w:r>
          </w:p>
        </w:tc>
        <w:tc>
          <w:tcPr>
            <w:tcW w:w="1560" w:type="dxa"/>
            <w:noWrap/>
            <w:hideMark/>
          </w:tcPr>
          <w:p w14:paraId="2DB43A4D" w14:textId="77777777"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 </w:t>
            </w:r>
          </w:p>
        </w:tc>
        <w:tc>
          <w:tcPr>
            <w:tcW w:w="1701" w:type="dxa"/>
            <w:noWrap/>
            <w:hideMark/>
          </w:tcPr>
          <w:p w14:paraId="762D6DDE" w14:textId="53919F43"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5,000</w:t>
            </w:r>
          </w:p>
        </w:tc>
      </w:tr>
      <w:tr w:rsidR="00671AC0" w:rsidRPr="00D1107C" w14:paraId="3D210E07" w14:textId="77777777" w:rsidTr="005D3CDC">
        <w:tc>
          <w:tcPr>
            <w:tcW w:w="2547" w:type="dxa"/>
            <w:noWrap/>
            <w:hideMark/>
          </w:tcPr>
          <w:p w14:paraId="7C88C4C6" w14:textId="77777777" w:rsidR="00671AC0" w:rsidRPr="00D1107C" w:rsidRDefault="00671AC0" w:rsidP="009346D4">
            <w:pPr>
              <w:ind w:left="0" w:firstLine="0"/>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Guinea</w:t>
            </w:r>
          </w:p>
        </w:tc>
        <w:tc>
          <w:tcPr>
            <w:tcW w:w="1559" w:type="dxa"/>
            <w:noWrap/>
            <w:hideMark/>
          </w:tcPr>
          <w:p w14:paraId="25F1D32C" w14:textId="15E1D275" w:rsidR="00671AC0" w:rsidRPr="00D1107C" w:rsidRDefault="00CB503B"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16</w:t>
            </w:r>
            <w:r w:rsidR="00671AC0" w:rsidRPr="00D1107C">
              <w:rPr>
                <w:rFonts w:asciiTheme="minorHAnsi" w:eastAsia="Times New Roman" w:hAnsiTheme="minorHAnsi" w:cstheme="minorHAnsi"/>
                <w:color w:val="000000"/>
                <w:sz w:val="20"/>
                <w:szCs w:val="20"/>
                <w:lang w:eastAsia="en-GB"/>
              </w:rPr>
              <w:t>,000</w:t>
            </w:r>
          </w:p>
        </w:tc>
        <w:tc>
          <w:tcPr>
            <w:tcW w:w="1559" w:type="dxa"/>
            <w:noWrap/>
            <w:hideMark/>
          </w:tcPr>
          <w:p w14:paraId="493F008C" w14:textId="77777777"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5,000</w:t>
            </w:r>
          </w:p>
        </w:tc>
        <w:tc>
          <w:tcPr>
            <w:tcW w:w="1560" w:type="dxa"/>
            <w:noWrap/>
            <w:hideMark/>
          </w:tcPr>
          <w:p w14:paraId="1104D23B" w14:textId="77777777"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 </w:t>
            </w:r>
          </w:p>
        </w:tc>
        <w:tc>
          <w:tcPr>
            <w:tcW w:w="1701" w:type="dxa"/>
            <w:noWrap/>
            <w:hideMark/>
          </w:tcPr>
          <w:p w14:paraId="0101CCF9" w14:textId="1B0369B8"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5,000</w:t>
            </w:r>
          </w:p>
        </w:tc>
      </w:tr>
      <w:tr w:rsidR="00671AC0" w:rsidRPr="00D1107C" w14:paraId="26EDA921" w14:textId="77777777" w:rsidTr="005D3CDC">
        <w:trPr>
          <w:cnfStyle w:val="000000100000" w:firstRow="0" w:lastRow="0" w:firstColumn="0" w:lastColumn="0" w:oddVBand="0" w:evenVBand="0" w:oddHBand="1" w:evenHBand="0" w:firstRowFirstColumn="0" w:firstRowLastColumn="0" w:lastRowFirstColumn="0" w:lastRowLastColumn="0"/>
        </w:trPr>
        <w:tc>
          <w:tcPr>
            <w:tcW w:w="2547" w:type="dxa"/>
            <w:noWrap/>
            <w:hideMark/>
          </w:tcPr>
          <w:p w14:paraId="3823E468" w14:textId="77777777" w:rsidR="00671AC0" w:rsidRPr="00D1107C" w:rsidRDefault="00671AC0" w:rsidP="009346D4">
            <w:pPr>
              <w:ind w:left="0" w:firstLine="0"/>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Guinea-Bissau</w:t>
            </w:r>
          </w:p>
        </w:tc>
        <w:tc>
          <w:tcPr>
            <w:tcW w:w="1559" w:type="dxa"/>
            <w:noWrap/>
            <w:hideMark/>
          </w:tcPr>
          <w:p w14:paraId="53FE421F" w14:textId="1353999D" w:rsidR="00671AC0" w:rsidRPr="00D1107C" w:rsidRDefault="00CB503B"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16</w:t>
            </w:r>
            <w:r w:rsidR="00671AC0" w:rsidRPr="00D1107C">
              <w:rPr>
                <w:rFonts w:asciiTheme="minorHAnsi" w:eastAsia="Times New Roman" w:hAnsiTheme="minorHAnsi" w:cstheme="minorHAnsi"/>
                <w:color w:val="000000"/>
                <w:sz w:val="20"/>
                <w:szCs w:val="20"/>
                <w:lang w:eastAsia="en-GB"/>
              </w:rPr>
              <w:t>,000</w:t>
            </w:r>
          </w:p>
        </w:tc>
        <w:tc>
          <w:tcPr>
            <w:tcW w:w="1559" w:type="dxa"/>
            <w:noWrap/>
            <w:hideMark/>
          </w:tcPr>
          <w:p w14:paraId="5C3B7F05" w14:textId="77777777"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0</w:t>
            </w:r>
          </w:p>
        </w:tc>
        <w:tc>
          <w:tcPr>
            <w:tcW w:w="1560" w:type="dxa"/>
            <w:noWrap/>
            <w:hideMark/>
          </w:tcPr>
          <w:p w14:paraId="7184C1E6" w14:textId="77777777"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 </w:t>
            </w:r>
          </w:p>
        </w:tc>
        <w:tc>
          <w:tcPr>
            <w:tcW w:w="1701" w:type="dxa"/>
            <w:noWrap/>
            <w:hideMark/>
          </w:tcPr>
          <w:p w14:paraId="0D0F81A7" w14:textId="0636C49C"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0</w:t>
            </w:r>
          </w:p>
        </w:tc>
      </w:tr>
      <w:tr w:rsidR="00671AC0" w:rsidRPr="00D1107C" w14:paraId="6981FFED" w14:textId="77777777" w:rsidTr="005D3CDC">
        <w:tc>
          <w:tcPr>
            <w:tcW w:w="2547" w:type="dxa"/>
            <w:noWrap/>
            <w:hideMark/>
          </w:tcPr>
          <w:p w14:paraId="067E1914" w14:textId="77777777" w:rsidR="00671AC0" w:rsidRPr="00D1107C" w:rsidRDefault="00671AC0" w:rsidP="009346D4">
            <w:pPr>
              <w:ind w:left="0" w:firstLine="0"/>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Kenya</w:t>
            </w:r>
          </w:p>
        </w:tc>
        <w:tc>
          <w:tcPr>
            <w:tcW w:w="1559" w:type="dxa"/>
            <w:noWrap/>
            <w:hideMark/>
          </w:tcPr>
          <w:p w14:paraId="2E94CFAF" w14:textId="0938DDFA" w:rsidR="00671AC0" w:rsidRPr="00D1107C" w:rsidRDefault="00CB503B"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14,243</w:t>
            </w:r>
          </w:p>
        </w:tc>
        <w:tc>
          <w:tcPr>
            <w:tcW w:w="1559" w:type="dxa"/>
            <w:noWrap/>
            <w:hideMark/>
          </w:tcPr>
          <w:p w14:paraId="1DF047FD" w14:textId="577DB746"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10,531</w:t>
            </w:r>
          </w:p>
        </w:tc>
        <w:tc>
          <w:tcPr>
            <w:tcW w:w="1560" w:type="dxa"/>
            <w:noWrap/>
            <w:hideMark/>
          </w:tcPr>
          <w:p w14:paraId="26067F77" w14:textId="0CECDE1C"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p>
        </w:tc>
        <w:tc>
          <w:tcPr>
            <w:tcW w:w="1701" w:type="dxa"/>
            <w:noWrap/>
            <w:hideMark/>
          </w:tcPr>
          <w:p w14:paraId="6254C7CD" w14:textId="5CE83657"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10,531</w:t>
            </w:r>
          </w:p>
        </w:tc>
      </w:tr>
      <w:tr w:rsidR="00671AC0" w:rsidRPr="00D1107C" w14:paraId="57584C49" w14:textId="77777777" w:rsidTr="005D3CDC">
        <w:trPr>
          <w:cnfStyle w:val="000000100000" w:firstRow="0" w:lastRow="0" w:firstColumn="0" w:lastColumn="0" w:oddVBand="0" w:evenVBand="0" w:oddHBand="1" w:evenHBand="0" w:firstRowFirstColumn="0" w:firstRowLastColumn="0" w:lastRowFirstColumn="0" w:lastRowLastColumn="0"/>
        </w:trPr>
        <w:tc>
          <w:tcPr>
            <w:tcW w:w="2547" w:type="dxa"/>
            <w:noWrap/>
            <w:hideMark/>
          </w:tcPr>
          <w:p w14:paraId="3B441BFD" w14:textId="77777777" w:rsidR="00671AC0" w:rsidRPr="00D1107C" w:rsidRDefault="00671AC0" w:rsidP="009346D4">
            <w:pPr>
              <w:ind w:left="0" w:firstLine="0"/>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Lesotho</w:t>
            </w:r>
          </w:p>
        </w:tc>
        <w:tc>
          <w:tcPr>
            <w:tcW w:w="1559" w:type="dxa"/>
            <w:noWrap/>
            <w:hideMark/>
          </w:tcPr>
          <w:p w14:paraId="3EF27A2C" w14:textId="65A86D4D" w:rsidR="00671AC0" w:rsidRPr="00D1107C" w:rsidRDefault="00CB503B"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16</w:t>
            </w:r>
            <w:r w:rsidR="00671AC0" w:rsidRPr="00D1107C">
              <w:rPr>
                <w:rFonts w:asciiTheme="minorHAnsi" w:eastAsia="Times New Roman" w:hAnsiTheme="minorHAnsi" w:cstheme="minorHAnsi"/>
                <w:color w:val="000000"/>
                <w:sz w:val="20"/>
                <w:szCs w:val="20"/>
                <w:lang w:eastAsia="en-GB"/>
              </w:rPr>
              <w:t>,000</w:t>
            </w:r>
          </w:p>
        </w:tc>
        <w:tc>
          <w:tcPr>
            <w:tcW w:w="1559" w:type="dxa"/>
            <w:noWrap/>
            <w:hideMark/>
          </w:tcPr>
          <w:p w14:paraId="7745CBD6" w14:textId="77777777"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3,795</w:t>
            </w:r>
          </w:p>
        </w:tc>
        <w:tc>
          <w:tcPr>
            <w:tcW w:w="1560" w:type="dxa"/>
            <w:noWrap/>
            <w:hideMark/>
          </w:tcPr>
          <w:p w14:paraId="4BA9D97C" w14:textId="77777777"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 </w:t>
            </w:r>
          </w:p>
        </w:tc>
        <w:tc>
          <w:tcPr>
            <w:tcW w:w="1701" w:type="dxa"/>
            <w:noWrap/>
            <w:hideMark/>
          </w:tcPr>
          <w:p w14:paraId="4E0956EB" w14:textId="777EC30C"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3,795</w:t>
            </w:r>
          </w:p>
        </w:tc>
      </w:tr>
      <w:tr w:rsidR="00671AC0" w:rsidRPr="00D1107C" w14:paraId="579268CA" w14:textId="77777777" w:rsidTr="005D3CDC">
        <w:tc>
          <w:tcPr>
            <w:tcW w:w="2547" w:type="dxa"/>
            <w:noWrap/>
            <w:hideMark/>
          </w:tcPr>
          <w:p w14:paraId="71738154" w14:textId="77777777" w:rsidR="00671AC0" w:rsidRPr="00D1107C" w:rsidRDefault="00671AC0" w:rsidP="009346D4">
            <w:pPr>
              <w:ind w:left="0" w:firstLine="0"/>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Liberia</w:t>
            </w:r>
          </w:p>
        </w:tc>
        <w:tc>
          <w:tcPr>
            <w:tcW w:w="1559" w:type="dxa"/>
            <w:noWrap/>
            <w:hideMark/>
          </w:tcPr>
          <w:p w14:paraId="77357A89" w14:textId="097606A2" w:rsidR="00671AC0" w:rsidRPr="00D1107C" w:rsidRDefault="00CB503B"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16</w:t>
            </w:r>
            <w:r w:rsidR="00671AC0" w:rsidRPr="00D1107C">
              <w:rPr>
                <w:rFonts w:asciiTheme="minorHAnsi" w:eastAsia="Times New Roman" w:hAnsiTheme="minorHAnsi" w:cstheme="minorHAnsi"/>
                <w:color w:val="000000"/>
                <w:sz w:val="20"/>
                <w:szCs w:val="20"/>
                <w:lang w:eastAsia="en-GB"/>
              </w:rPr>
              <w:t>,000</w:t>
            </w:r>
          </w:p>
        </w:tc>
        <w:tc>
          <w:tcPr>
            <w:tcW w:w="1559" w:type="dxa"/>
            <w:noWrap/>
            <w:hideMark/>
          </w:tcPr>
          <w:p w14:paraId="59AABFE5" w14:textId="77777777"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0</w:t>
            </w:r>
          </w:p>
        </w:tc>
        <w:tc>
          <w:tcPr>
            <w:tcW w:w="1560" w:type="dxa"/>
            <w:noWrap/>
            <w:hideMark/>
          </w:tcPr>
          <w:p w14:paraId="0690A437" w14:textId="77777777"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 </w:t>
            </w:r>
          </w:p>
        </w:tc>
        <w:tc>
          <w:tcPr>
            <w:tcW w:w="1701" w:type="dxa"/>
            <w:noWrap/>
            <w:hideMark/>
          </w:tcPr>
          <w:p w14:paraId="75F8744B" w14:textId="08065487"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0</w:t>
            </w:r>
          </w:p>
        </w:tc>
      </w:tr>
      <w:tr w:rsidR="00671AC0" w:rsidRPr="00D1107C" w14:paraId="75981C9D" w14:textId="77777777" w:rsidTr="005D3CDC">
        <w:trPr>
          <w:cnfStyle w:val="000000100000" w:firstRow="0" w:lastRow="0" w:firstColumn="0" w:lastColumn="0" w:oddVBand="0" w:evenVBand="0" w:oddHBand="1" w:evenHBand="0" w:firstRowFirstColumn="0" w:firstRowLastColumn="0" w:lastRowFirstColumn="0" w:lastRowLastColumn="0"/>
        </w:trPr>
        <w:tc>
          <w:tcPr>
            <w:tcW w:w="2547" w:type="dxa"/>
            <w:noWrap/>
            <w:hideMark/>
          </w:tcPr>
          <w:p w14:paraId="432FC089" w14:textId="7981A25C" w:rsidR="00671AC0" w:rsidRPr="00D1107C" w:rsidRDefault="00671AC0" w:rsidP="005E6D57">
            <w:pPr>
              <w:ind w:left="0" w:firstLine="0"/>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Libya</w:t>
            </w:r>
          </w:p>
        </w:tc>
        <w:tc>
          <w:tcPr>
            <w:tcW w:w="1559" w:type="dxa"/>
            <w:noWrap/>
            <w:hideMark/>
          </w:tcPr>
          <w:p w14:paraId="19FA1147" w14:textId="0FE9184C" w:rsidR="00671AC0" w:rsidRPr="00D1107C" w:rsidRDefault="00CB503B" w:rsidP="005E6D57">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3</w:t>
            </w:r>
            <w:r w:rsidR="00671AC0" w:rsidRPr="00D1107C">
              <w:rPr>
                <w:rFonts w:asciiTheme="minorHAnsi" w:eastAsia="Times New Roman" w:hAnsiTheme="minorHAnsi" w:cstheme="minorHAnsi"/>
                <w:color w:val="000000"/>
                <w:sz w:val="20"/>
                <w:szCs w:val="20"/>
                <w:lang w:eastAsia="en-GB"/>
              </w:rPr>
              <w:t>,532</w:t>
            </w:r>
          </w:p>
        </w:tc>
        <w:tc>
          <w:tcPr>
            <w:tcW w:w="1559" w:type="dxa"/>
            <w:noWrap/>
            <w:hideMark/>
          </w:tcPr>
          <w:p w14:paraId="29758B8A" w14:textId="77777777" w:rsidR="00671AC0" w:rsidRPr="00D1107C" w:rsidRDefault="00671AC0" w:rsidP="005E6D57">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0</w:t>
            </w:r>
          </w:p>
        </w:tc>
        <w:tc>
          <w:tcPr>
            <w:tcW w:w="1560" w:type="dxa"/>
            <w:noWrap/>
            <w:hideMark/>
          </w:tcPr>
          <w:p w14:paraId="1D76F032" w14:textId="77777777" w:rsidR="00671AC0" w:rsidRPr="00D1107C" w:rsidRDefault="00671AC0" w:rsidP="005E6D57">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 </w:t>
            </w:r>
          </w:p>
        </w:tc>
        <w:tc>
          <w:tcPr>
            <w:tcW w:w="1701" w:type="dxa"/>
            <w:noWrap/>
            <w:hideMark/>
          </w:tcPr>
          <w:p w14:paraId="76E97771" w14:textId="7EDD04AF" w:rsidR="00671AC0" w:rsidRPr="00D1107C" w:rsidRDefault="00671AC0" w:rsidP="005E6D57">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0</w:t>
            </w:r>
          </w:p>
        </w:tc>
      </w:tr>
      <w:tr w:rsidR="00671AC0" w:rsidRPr="00D1107C" w14:paraId="5362CE85" w14:textId="77777777" w:rsidTr="005D3CDC">
        <w:tc>
          <w:tcPr>
            <w:tcW w:w="2547" w:type="dxa"/>
            <w:noWrap/>
            <w:hideMark/>
          </w:tcPr>
          <w:p w14:paraId="26CAFDDA" w14:textId="77777777" w:rsidR="00671AC0" w:rsidRPr="00D1107C" w:rsidRDefault="00671AC0" w:rsidP="009346D4">
            <w:pPr>
              <w:ind w:left="0" w:firstLine="0"/>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Madagascar</w:t>
            </w:r>
          </w:p>
        </w:tc>
        <w:tc>
          <w:tcPr>
            <w:tcW w:w="1559" w:type="dxa"/>
            <w:noWrap/>
            <w:hideMark/>
          </w:tcPr>
          <w:p w14:paraId="54796052" w14:textId="7C55CBDC" w:rsidR="00671AC0" w:rsidRPr="00D1107C" w:rsidRDefault="00CB503B"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16</w:t>
            </w:r>
            <w:r w:rsidR="00671AC0" w:rsidRPr="00D1107C">
              <w:rPr>
                <w:rFonts w:asciiTheme="minorHAnsi" w:eastAsia="Times New Roman" w:hAnsiTheme="minorHAnsi" w:cstheme="minorHAnsi"/>
                <w:color w:val="000000"/>
                <w:sz w:val="20"/>
                <w:szCs w:val="20"/>
                <w:lang w:eastAsia="en-GB"/>
              </w:rPr>
              <w:t>,000</w:t>
            </w:r>
          </w:p>
        </w:tc>
        <w:tc>
          <w:tcPr>
            <w:tcW w:w="1559" w:type="dxa"/>
            <w:noWrap/>
            <w:hideMark/>
          </w:tcPr>
          <w:p w14:paraId="4F71189B" w14:textId="77777777"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10,874</w:t>
            </w:r>
          </w:p>
        </w:tc>
        <w:tc>
          <w:tcPr>
            <w:tcW w:w="1560" w:type="dxa"/>
            <w:noWrap/>
            <w:hideMark/>
          </w:tcPr>
          <w:p w14:paraId="40C9E4F3" w14:textId="77777777"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 </w:t>
            </w:r>
          </w:p>
        </w:tc>
        <w:tc>
          <w:tcPr>
            <w:tcW w:w="1701" w:type="dxa"/>
            <w:noWrap/>
            <w:hideMark/>
          </w:tcPr>
          <w:p w14:paraId="1C6114AC" w14:textId="0BFB1876"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10,874</w:t>
            </w:r>
          </w:p>
        </w:tc>
      </w:tr>
      <w:tr w:rsidR="00671AC0" w:rsidRPr="00D1107C" w14:paraId="72CDC14B" w14:textId="77777777" w:rsidTr="005D3CDC">
        <w:trPr>
          <w:cnfStyle w:val="000000100000" w:firstRow="0" w:lastRow="0" w:firstColumn="0" w:lastColumn="0" w:oddVBand="0" w:evenVBand="0" w:oddHBand="1" w:evenHBand="0" w:firstRowFirstColumn="0" w:firstRowLastColumn="0" w:lastRowFirstColumn="0" w:lastRowLastColumn="0"/>
        </w:trPr>
        <w:tc>
          <w:tcPr>
            <w:tcW w:w="2547" w:type="dxa"/>
            <w:noWrap/>
            <w:hideMark/>
          </w:tcPr>
          <w:p w14:paraId="10999B76" w14:textId="77777777" w:rsidR="00671AC0" w:rsidRPr="00D1107C" w:rsidRDefault="00671AC0" w:rsidP="009346D4">
            <w:pPr>
              <w:ind w:left="0" w:firstLine="0"/>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Malawi</w:t>
            </w:r>
          </w:p>
        </w:tc>
        <w:tc>
          <w:tcPr>
            <w:tcW w:w="1559" w:type="dxa"/>
            <w:noWrap/>
            <w:hideMark/>
          </w:tcPr>
          <w:p w14:paraId="6FEDBADB" w14:textId="027AB63B" w:rsidR="00671AC0" w:rsidRPr="00D1107C" w:rsidRDefault="00CB503B"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16</w:t>
            </w:r>
            <w:r w:rsidR="00671AC0" w:rsidRPr="00D1107C">
              <w:rPr>
                <w:rFonts w:asciiTheme="minorHAnsi" w:eastAsia="Times New Roman" w:hAnsiTheme="minorHAnsi" w:cstheme="minorHAnsi"/>
                <w:color w:val="000000"/>
                <w:sz w:val="20"/>
                <w:szCs w:val="20"/>
                <w:lang w:eastAsia="en-GB"/>
              </w:rPr>
              <w:t>,000</w:t>
            </w:r>
          </w:p>
        </w:tc>
        <w:tc>
          <w:tcPr>
            <w:tcW w:w="1559" w:type="dxa"/>
            <w:noWrap/>
            <w:hideMark/>
          </w:tcPr>
          <w:p w14:paraId="0E265E38" w14:textId="77777777"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5,929</w:t>
            </w:r>
          </w:p>
        </w:tc>
        <w:tc>
          <w:tcPr>
            <w:tcW w:w="1560" w:type="dxa"/>
            <w:noWrap/>
            <w:hideMark/>
          </w:tcPr>
          <w:p w14:paraId="70F94B27" w14:textId="77777777"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 </w:t>
            </w:r>
          </w:p>
        </w:tc>
        <w:tc>
          <w:tcPr>
            <w:tcW w:w="1701" w:type="dxa"/>
            <w:noWrap/>
            <w:hideMark/>
          </w:tcPr>
          <w:p w14:paraId="26C51BF1" w14:textId="283A250C"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5,929</w:t>
            </w:r>
          </w:p>
        </w:tc>
      </w:tr>
      <w:tr w:rsidR="00671AC0" w:rsidRPr="00D1107C" w14:paraId="30CF4C3F" w14:textId="77777777" w:rsidTr="005D3CDC">
        <w:tc>
          <w:tcPr>
            <w:tcW w:w="2547" w:type="dxa"/>
            <w:noWrap/>
            <w:hideMark/>
          </w:tcPr>
          <w:p w14:paraId="5A7D44CB" w14:textId="77777777" w:rsidR="00671AC0" w:rsidRPr="00D1107C" w:rsidRDefault="00671AC0" w:rsidP="009346D4">
            <w:pPr>
              <w:ind w:left="0" w:firstLine="0"/>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Mali</w:t>
            </w:r>
          </w:p>
        </w:tc>
        <w:tc>
          <w:tcPr>
            <w:tcW w:w="1559" w:type="dxa"/>
            <w:noWrap/>
            <w:hideMark/>
          </w:tcPr>
          <w:p w14:paraId="12C504FA" w14:textId="38AD99ED" w:rsidR="00671AC0" w:rsidRPr="00D1107C" w:rsidRDefault="00CB503B"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16</w:t>
            </w:r>
            <w:r w:rsidR="00671AC0" w:rsidRPr="00D1107C">
              <w:rPr>
                <w:rFonts w:asciiTheme="minorHAnsi" w:eastAsia="Times New Roman" w:hAnsiTheme="minorHAnsi" w:cstheme="minorHAnsi"/>
                <w:color w:val="000000"/>
                <w:sz w:val="20"/>
                <w:szCs w:val="20"/>
                <w:lang w:eastAsia="en-GB"/>
              </w:rPr>
              <w:t>,000</w:t>
            </w:r>
          </w:p>
        </w:tc>
        <w:tc>
          <w:tcPr>
            <w:tcW w:w="1559" w:type="dxa"/>
            <w:noWrap/>
            <w:hideMark/>
          </w:tcPr>
          <w:p w14:paraId="2B5CAD82" w14:textId="76F6DE2E" w:rsidR="00671AC0" w:rsidRPr="00D1107C" w:rsidRDefault="00105241"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15</w:t>
            </w:r>
            <w:r w:rsidR="00671AC0" w:rsidRPr="00D1107C">
              <w:rPr>
                <w:rFonts w:asciiTheme="minorHAnsi" w:eastAsia="Times New Roman" w:hAnsiTheme="minorHAnsi" w:cstheme="minorHAnsi"/>
                <w:color w:val="000000"/>
                <w:sz w:val="20"/>
                <w:szCs w:val="20"/>
                <w:lang w:eastAsia="en-GB"/>
              </w:rPr>
              <w:t>,000</w:t>
            </w:r>
          </w:p>
        </w:tc>
        <w:tc>
          <w:tcPr>
            <w:tcW w:w="1560" w:type="dxa"/>
            <w:noWrap/>
            <w:hideMark/>
          </w:tcPr>
          <w:p w14:paraId="1D792108" w14:textId="28C6C26A"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1,000</w:t>
            </w:r>
          </w:p>
        </w:tc>
        <w:tc>
          <w:tcPr>
            <w:tcW w:w="1701" w:type="dxa"/>
            <w:noWrap/>
            <w:hideMark/>
          </w:tcPr>
          <w:p w14:paraId="4AF4EA5A" w14:textId="77B68DAF"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1</w:t>
            </w:r>
            <w:r w:rsidR="00CB503B" w:rsidRPr="00D1107C">
              <w:rPr>
                <w:rFonts w:asciiTheme="minorHAnsi" w:eastAsia="Times New Roman" w:hAnsiTheme="minorHAnsi" w:cstheme="minorHAnsi"/>
                <w:color w:val="000000"/>
                <w:sz w:val="20"/>
                <w:szCs w:val="20"/>
                <w:lang w:eastAsia="en-GB"/>
              </w:rPr>
              <w:t>6</w:t>
            </w:r>
            <w:r w:rsidRPr="00D1107C">
              <w:rPr>
                <w:rFonts w:asciiTheme="minorHAnsi" w:eastAsia="Times New Roman" w:hAnsiTheme="minorHAnsi" w:cstheme="minorHAnsi"/>
                <w:color w:val="000000"/>
                <w:sz w:val="20"/>
                <w:szCs w:val="20"/>
                <w:lang w:eastAsia="en-GB"/>
              </w:rPr>
              <w:t>,000</w:t>
            </w:r>
          </w:p>
        </w:tc>
      </w:tr>
      <w:tr w:rsidR="00671AC0" w:rsidRPr="00D1107C" w14:paraId="39E3E44B" w14:textId="77777777" w:rsidTr="005D3CDC">
        <w:trPr>
          <w:cnfStyle w:val="000000100000" w:firstRow="0" w:lastRow="0" w:firstColumn="0" w:lastColumn="0" w:oddVBand="0" w:evenVBand="0" w:oddHBand="1" w:evenHBand="0" w:firstRowFirstColumn="0" w:firstRowLastColumn="0" w:lastRowFirstColumn="0" w:lastRowLastColumn="0"/>
        </w:trPr>
        <w:tc>
          <w:tcPr>
            <w:tcW w:w="2547" w:type="dxa"/>
            <w:noWrap/>
            <w:hideMark/>
          </w:tcPr>
          <w:p w14:paraId="1BACE6A7" w14:textId="77777777" w:rsidR="00671AC0" w:rsidRPr="00D1107C" w:rsidRDefault="00671AC0" w:rsidP="009346D4">
            <w:pPr>
              <w:ind w:left="0" w:firstLine="0"/>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Mauritania</w:t>
            </w:r>
          </w:p>
        </w:tc>
        <w:tc>
          <w:tcPr>
            <w:tcW w:w="1559" w:type="dxa"/>
            <w:noWrap/>
            <w:hideMark/>
          </w:tcPr>
          <w:p w14:paraId="53195F5F" w14:textId="31665FE5" w:rsidR="00671AC0" w:rsidRPr="00D1107C" w:rsidRDefault="00CB503B"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16</w:t>
            </w:r>
            <w:r w:rsidR="00671AC0" w:rsidRPr="00D1107C">
              <w:rPr>
                <w:rFonts w:asciiTheme="minorHAnsi" w:eastAsia="Times New Roman" w:hAnsiTheme="minorHAnsi" w:cstheme="minorHAnsi"/>
                <w:color w:val="000000"/>
                <w:sz w:val="20"/>
                <w:szCs w:val="20"/>
                <w:lang w:eastAsia="en-GB"/>
              </w:rPr>
              <w:t>,000</w:t>
            </w:r>
          </w:p>
        </w:tc>
        <w:tc>
          <w:tcPr>
            <w:tcW w:w="1559" w:type="dxa"/>
            <w:noWrap/>
            <w:hideMark/>
          </w:tcPr>
          <w:p w14:paraId="0F6C9D07" w14:textId="77777777"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0</w:t>
            </w:r>
          </w:p>
        </w:tc>
        <w:tc>
          <w:tcPr>
            <w:tcW w:w="1560" w:type="dxa"/>
            <w:noWrap/>
            <w:hideMark/>
          </w:tcPr>
          <w:p w14:paraId="54D0BD07" w14:textId="77777777"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 </w:t>
            </w:r>
          </w:p>
        </w:tc>
        <w:tc>
          <w:tcPr>
            <w:tcW w:w="1701" w:type="dxa"/>
            <w:noWrap/>
            <w:hideMark/>
          </w:tcPr>
          <w:p w14:paraId="66F0AB2E" w14:textId="4323A323"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0</w:t>
            </w:r>
          </w:p>
        </w:tc>
      </w:tr>
      <w:tr w:rsidR="00671AC0" w:rsidRPr="00D1107C" w14:paraId="35EF191F" w14:textId="77777777" w:rsidTr="005D3CDC">
        <w:tc>
          <w:tcPr>
            <w:tcW w:w="2547" w:type="dxa"/>
            <w:noWrap/>
            <w:hideMark/>
          </w:tcPr>
          <w:p w14:paraId="76B9F041" w14:textId="77777777" w:rsidR="00671AC0" w:rsidRPr="00D1107C" w:rsidRDefault="00671AC0" w:rsidP="009346D4">
            <w:pPr>
              <w:ind w:left="0" w:firstLine="0"/>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Mauritius</w:t>
            </w:r>
          </w:p>
        </w:tc>
        <w:tc>
          <w:tcPr>
            <w:tcW w:w="1559" w:type="dxa"/>
            <w:noWrap/>
            <w:hideMark/>
          </w:tcPr>
          <w:p w14:paraId="5642D3BD" w14:textId="3F79AEA1" w:rsidR="00671AC0" w:rsidRPr="00D1107C" w:rsidRDefault="00CB503B"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16</w:t>
            </w:r>
            <w:r w:rsidR="00671AC0" w:rsidRPr="00D1107C">
              <w:rPr>
                <w:rFonts w:asciiTheme="minorHAnsi" w:eastAsia="Times New Roman" w:hAnsiTheme="minorHAnsi" w:cstheme="minorHAnsi"/>
                <w:color w:val="000000"/>
                <w:sz w:val="20"/>
                <w:szCs w:val="20"/>
                <w:lang w:eastAsia="en-GB"/>
              </w:rPr>
              <w:t>,000</w:t>
            </w:r>
          </w:p>
        </w:tc>
        <w:tc>
          <w:tcPr>
            <w:tcW w:w="1559" w:type="dxa"/>
            <w:noWrap/>
            <w:hideMark/>
          </w:tcPr>
          <w:p w14:paraId="5CC1E9AD" w14:textId="3A2D398B" w:rsidR="00671AC0" w:rsidRPr="00D1107C" w:rsidRDefault="00105241"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15</w:t>
            </w:r>
            <w:r w:rsidR="00671AC0" w:rsidRPr="00D1107C">
              <w:rPr>
                <w:rFonts w:asciiTheme="minorHAnsi" w:eastAsia="Times New Roman" w:hAnsiTheme="minorHAnsi" w:cstheme="minorHAnsi"/>
                <w:color w:val="000000"/>
                <w:sz w:val="20"/>
                <w:szCs w:val="20"/>
                <w:lang w:eastAsia="en-GB"/>
              </w:rPr>
              <w:t>,000</w:t>
            </w:r>
          </w:p>
        </w:tc>
        <w:tc>
          <w:tcPr>
            <w:tcW w:w="1560" w:type="dxa"/>
            <w:noWrap/>
            <w:hideMark/>
          </w:tcPr>
          <w:p w14:paraId="162E80E5" w14:textId="74056847"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p>
        </w:tc>
        <w:tc>
          <w:tcPr>
            <w:tcW w:w="1701" w:type="dxa"/>
            <w:noWrap/>
            <w:hideMark/>
          </w:tcPr>
          <w:p w14:paraId="11138C03" w14:textId="41972347"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15,000</w:t>
            </w:r>
          </w:p>
        </w:tc>
      </w:tr>
      <w:tr w:rsidR="00671AC0" w:rsidRPr="00D1107C" w14:paraId="3AFB06E6" w14:textId="77777777" w:rsidTr="005D3CDC">
        <w:trPr>
          <w:cnfStyle w:val="000000100000" w:firstRow="0" w:lastRow="0" w:firstColumn="0" w:lastColumn="0" w:oddVBand="0" w:evenVBand="0" w:oddHBand="1" w:evenHBand="0" w:firstRowFirstColumn="0" w:firstRowLastColumn="0" w:lastRowFirstColumn="0" w:lastRowLastColumn="0"/>
        </w:trPr>
        <w:tc>
          <w:tcPr>
            <w:tcW w:w="2547" w:type="dxa"/>
            <w:noWrap/>
            <w:hideMark/>
          </w:tcPr>
          <w:p w14:paraId="30A37F6C" w14:textId="77777777" w:rsidR="00671AC0" w:rsidRPr="00D1107C" w:rsidRDefault="00671AC0" w:rsidP="009346D4">
            <w:pPr>
              <w:ind w:left="0" w:firstLine="0"/>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Mozambique</w:t>
            </w:r>
          </w:p>
        </w:tc>
        <w:tc>
          <w:tcPr>
            <w:tcW w:w="1559" w:type="dxa"/>
            <w:noWrap/>
            <w:hideMark/>
          </w:tcPr>
          <w:p w14:paraId="0B5C1ED1" w14:textId="0E7E6362" w:rsidR="00671AC0" w:rsidRPr="00D1107C" w:rsidRDefault="00CB503B"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16</w:t>
            </w:r>
            <w:r w:rsidR="00671AC0" w:rsidRPr="00D1107C">
              <w:rPr>
                <w:rFonts w:asciiTheme="minorHAnsi" w:eastAsia="Times New Roman" w:hAnsiTheme="minorHAnsi" w:cstheme="minorHAnsi"/>
                <w:color w:val="000000"/>
                <w:sz w:val="20"/>
                <w:szCs w:val="20"/>
                <w:lang w:eastAsia="en-GB"/>
              </w:rPr>
              <w:t>,000</w:t>
            </w:r>
          </w:p>
        </w:tc>
        <w:tc>
          <w:tcPr>
            <w:tcW w:w="1559" w:type="dxa"/>
            <w:noWrap/>
            <w:hideMark/>
          </w:tcPr>
          <w:p w14:paraId="6816DD76" w14:textId="77777777"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3,000</w:t>
            </w:r>
          </w:p>
        </w:tc>
        <w:tc>
          <w:tcPr>
            <w:tcW w:w="1560" w:type="dxa"/>
            <w:noWrap/>
            <w:hideMark/>
          </w:tcPr>
          <w:p w14:paraId="503AF825" w14:textId="77777777"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 </w:t>
            </w:r>
          </w:p>
        </w:tc>
        <w:tc>
          <w:tcPr>
            <w:tcW w:w="1701" w:type="dxa"/>
            <w:noWrap/>
            <w:hideMark/>
          </w:tcPr>
          <w:p w14:paraId="014E7C16" w14:textId="215DF549"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3,000</w:t>
            </w:r>
          </w:p>
        </w:tc>
      </w:tr>
      <w:tr w:rsidR="00671AC0" w:rsidRPr="00D1107C" w14:paraId="1F2F9500" w14:textId="77777777" w:rsidTr="005D3CDC">
        <w:tc>
          <w:tcPr>
            <w:tcW w:w="2547" w:type="dxa"/>
            <w:noWrap/>
            <w:hideMark/>
          </w:tcPr>
          <w:p w14:paraId="4B447428" w14:textId="77777777" w:rsidR="00671AC0" w:rsidRPr="00D1107C" w:rsidRDefault="00671AC0" w:rsidP="009346D4">
            <w:pPr>
              <w:ind w:left="0" w:firstLine="0"/>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Namibia</w:t>
            </w:r>
          </w:p>
        </w:tc>
        <w:tc>
          <w:tcPr>
            <w:tcW w:w="1559" w:type="dxa"/>
            <w:noWrap/>
            <w:hideMark/>
          </w:tcPr>
          <w:p w14:paraId="1C28F63B" w14:textId="21B7562F" w:rsidR="00671AC0" w:rsidRPr="00D1107C" w:rsidRDefault="00CB503B"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16</w:t>
            </w:r>
            <w:r w:rsidR="00671AC0" w:rsidRPr="00D1107C">
              <w:rPr>
                <w:rFonts w:asciiTheme="minorHAnsi" w:eastAsia="Times New Roman" w:hAnsiTheme="minorHAnsi" w:cstheme="minorHAnsi"/>
                <w:color w:val="000000"/>
                <w:sz w:val="20"/>
                <w:szCs w:val="20"/>
                <w:lang w:eastAsia="en-GB"/>
              </w:rPr>
              <w:t>,000</w:t>
            </w:r>
          </w:p>
        </w:tc>
        <w:tc>
          <w:tcPr>
            <w:tcW w:w="1559" w:type="dxa"/>
            <w:noWrap/>
            <w:hideMark/>
          </w:tcPr>
          <w:p w14:paraId="6A7AE4C9" w14:textId="77777777"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7,000</w:t>
            </w:r>
          </w:p>
        </w:tc>
        <w:tc>
          <w:tcPr>
            <w:tcW w:w="1560" w:type="dxa"/>
            <w:noWrap/>
            <w:hideMark/>
          </w:tcPr>
          <w:p w14:paraId="07A7EB6F" w14:textId="77777777"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 </w:t>
            </w:r>
          </w:p>
        </w:tc>
        <w:tc>
          <w:tcPr>
            <w:tcW w:w="1701" w:type="dxa"/>
            <w:noWrap/>
            <w:hideMark/>
          </w:tcPr>
          <w:p w14:paraId="4FFFB0D4" w14:textId="50795E1E"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7,000</w:t>
            </w:r>
          </w:p>
        </w:tc>
      </w:tr>
      <w:tr w:rsidR="00671AC0" w:rsidRPr="00D1107C" w14:paraId="0742C881" w14:textId="77777777" w:rsidTr="005D3CDC">
        <w:trPr>
          <w:cnfStyle w:val="000000100000" w:firstRow="0" w:lastRow="0" w:firstColumn="0" w:lastColumn="0" w:oddVBand="0" w:evenVBand="0" w:oddHBand="1" w:evenHBand="0" w:firstRowFirstColumn="0" w:firstRowLastColumn="0" w:lastRowFirstColumn="0" w:lastRowLastColumn="0"/>
        </w:trPr>
        <w:tc>
          <w:tcPr>
            <w:tcW w:w="2547" w:type="dxa"/>
            <w:noWrap/>
            <w:hideMark/>
          </w:tcPr>
          <w:p w14:paraId="7F73EE9F" w14:textId="77777777" w:rsidR="00671AC0" w:rsidRPr="00D1107C" w:rsidRDefault="00671AC0" w:rsidP="009346D4">
            <w:pPr>
              <w:ind w:left="0" w:firstLine="0"/>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Niger</w:t>
            </w:r>
          </w:p>
        </w:tc>
        <w:tc>
          <w:tcPr>
            <w:tcW w:w="1559" w:type="dxa"/>
            <w:noWrap/>
            <w:hideMark/>
          </w:tcPr>
          <w:p w14:paraId="1D9650DC" w14:textId="117209AA" w:rsidR="00671AC0" w:rsidRPr="00D1107C" w:rsidRDefault="00CB503B"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16</w:t>
            </w:r>
            <w:r w:rsidR="00671AC0" w:rsidRPr="00D1107C">
              <w:rPr>
                <w:rFonts w:asciiTheme="minorHAnsi" w:eastAsia="Times New Roman" w:hAnsiTheme="minorHAnsi" w:cstheme="minorHAnsi"/>
                <w:color w:val="000000"/>
                <w:sz w:val="20"/>
                <w:szCs w:val="20"/>
                <w:lang w:eastAsia="en-GB"/>
              </w:rPr>
              <w:t>,000</w:t>
            </w:r>
          </w:p>
        </w:tc>
        <w:tc>
          <w:tcPr>
            <w:tcW w:w="1559" w:type="dxa"/>
            <w:noWrap/>
            <w:hideMark/>
          </w:tcPr>
          <w:p w14:paraId="2AA8CE95" w14:textId="77777777"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0</w:t>
            </w:r>
          </w:p>
        </w:tc>
        <w:tc>
          <w:tcPr>
            <w:tcW w:w="1560" w:type="dxa"/>
            <w:noWrap/>
            <w:hideMark/>
          </w:tcPr>
          <w:p w14:paraId="2909E89F" w14:textId="77777777"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 </w:t>
            </w:r>
          </w:p>
        </w:tc>
        <w:tc>
          <w:tcPr>
            <w:tcW w:w="1701" w:type="dxa"/>
            <w:noWrap/>
            <w:hideMark/>
          </w:tcPr>
          <w:p w14:paraId="7C2DE1F7" w14:textId="720B49BD"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0</w:t>
            </w:r>
          </w:p>
        </w:tc>
      </w:tr>
      <w:tr w:rsidR="00671AC0" w:rsidRPr="00D1107C" w14:paraId="4BBB4913" w14:textId="77777777" w:rsidTr="005D3CDC">
        <w:tc>
          <w:tcPr>
            <w:tcW w:w="2547" w:type="dxa"/>
            <w:noWrap/>
            <w:hideMark/>
          </w:tcPr>
          <w:p w14:paraId="2812B570" w14:textId="77777777" w:rsidR="00671AC0" w:rsidRPr="00D1107C" w:rsidRDefault="00671AC0" w:rsidP="009346D4">
            <w:pPr>
              <w:ind w:left="0" w:firstLine="0"/>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Rwanda</w:t>
            </w:r>
          </w:p>
        </w:tc>
        <w:tc>
          <w:tcPr>
            <w:tcW w:w="1559" w:type="dxa"/>
            <w:noWrap/>
            <w:hideMark/>
          </w:tcPr>
          <w:p w14:paraId="70C7427B" w14:textId="5EE98843" w:rsidR="00671AC0" w:rsidRPr="00D1107C" w:rsidRDefault="00CB503B"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16</w:t>
            </w:r>
            <w:r w:rsidR="00671AC0" w:rsidRPr="00D1107C">
              <w:rPr>
                <w:rFonts w:asciiTheme="minorHAnsi" w:eastAsia="Times New Roman" w:hAnsiTheme="minorHAnsi" w:cstheme="minorHAnsi"/>
                <w:color w:val="000000"/>
                <w:sz w:val="20"/>
                <w:szCs w:val="20"/>
                <w:lang w:eastAsia="en-GB"/>
              </w:rPr>
              <w:t>,000</w:t>
            </w:r>
          </w:p>
        </w:tc>
        <w:tc>
          <w:tcPr>
            <w:tcW w:w="1559" w:type="dxa"/>
            <w:noWrap/>
            <w:hideMark/>
          </w:tcPr>
          <w:p w14:paraId="274E5CC0" w14:textId="77777777"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3,000</w:t>
            </w:r>
          </w:p>
        </w:tc>
        <w:tc>
          <w:tcPr>
            <w:tcW w:w="1560" w:type="dxa"/>
            <w:noWrap/>
            <w:hideMark/>
          </w:tcPr>
          <w:p w14:paraId="0448F32B" w14:textId="77777777"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 </w:t>
            </w:r>
          </w:p>
        </w:tc>
        <w:tc>
          <w:tcPr>
            <w:tcW w:w="1701" w:type="dxa"/>
            <w:noWrap/>
            <w:hideMark/>
          </w:tcPr>
          <w:p w14:paraId="7DA55BAF" w14:textId="71A55076"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3,000</w:t>
            </w:r>
          </w:p>
        </w:tc>
      </w:tr>
      <w:tr w:rsidR="00671AC0" w:rsidRPr="00D1107C" w14:paraId="493D015F" w14:textId="77777777" w:rsidTr="005D3CDC">
        <w:trPr>
          <w:cnfStyle w:val="000000100000" w:firstRow="0" w:lastRow="0" w:firstColumn="0" w:lastColumn="0" w:oddVBand="0" w:evenVBand="0" w:oddHBand="1" w:evenHBand="0" w:firstRowFirstColumn="0" w:firstRowLastColumn="0" w:lastRowFirstColumn="0" w:lastRowLastColumn="0"/>
        </w:trPr>
        <w:tc>
          <w:tcPr>
            <w:tcW w:w="2547" w:type="dxa"/>
            <w:noWrap/>
            <w:hideMark/>
          </w:tcPr>
          <w:p w14:paraId="6AEF4B85" w14:textId="77777777" w:rsidR="00671AC0" w:rsidRPr="00D1107C" w:rsidRDefault="00671AC0" w:rsidP="009346D4">
            <w:pPr>
              <w:ind w:left="0" w:firstLine="0"/>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Sao Tome and Principe</w:t>
            </w:r>
          </w:p>
        </w:tc>
        <w:tc>
          <w:tcPr>
            <w:tcW w:w="1559" w:type="dxa"/>
            <w:noWrap/>
            <w:hideMark/>
          </w:tcPr>
          <w:p w14:paraId="7931238D" w14:textId="401D5372" w:rsidR="00671AC0" w:rsidRPr="00D1107C" w:rsidRDefault="00CB503B"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16</w:t>
            </w:r>
            <w:r w:rsidR="00671AC0" w:rsidRPr="00D1107C">
              <w:rPr>
                <w:rFonts w:asciiTheme="minorHAnsi" w:eastAsia="Times New Roman" w:hAnsiTheme="minorHAnsi" w:cstheme="minorHAnsi"/>
                <w:color w:val="000000"/>
                <w:sz w:val="20"/>
                <w:szCs w:val="20"/>
                <w:lang w:eastAsia="en-GB"/>
              </w:rPr>
              <w:t>,000</w:t>
            </w:r>
          </w:p>
        </w:tc>
        <w:tc>
          <w:tcPr>
            <w:tcW w:w="1559" w:type="dxa"/>
            <w:noWrap/>
            <w:hideMark/>
          </w:tcPr>
          <w:p w14:paraId="6D2DCA56" w14:textId="77777777"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0</w:t>
            </w:r>
          </w:p>
        </w:tc>
        <w:tc>
          <w:tcPr>
            <w:tcW w:w="1560" w:type="dxa"/>
            <w:noWrap/>
            <w:hideMark/>
          </w:tcPr>
          <w:p w14:paraId="10B837A9" w14:textId="77777777"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 </w:t>
            </w:r>
          </w:p>
        </w:tc>
        <w:tc>
          <w:tcPr>
            <w:tcW w:w="1701" w:type="dxa"/>
            <w:noWrap/>
            <w:hideMark/>
          </w:tcPr>
          <w:p w14:paraId="063C0FF6" w14:textId="78365C4A"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0</w:t>
            </w:r>
          </w:p>
        </w:tc>
      </w:tr>
      <w:tr w:rsidR="00671AC0" w:rsidRPr="00D1107C" w14:paraId="2773233E" w14:textId="77777777" w:rsidTr="005D3CDC">
        <w:tc>
          <w:tcPr>
            <w:tcW w:w="2547" w:type="dxa"/>
            <w:noWrap/>
            <w:hideMark/>
          </w:tcPr>
          <w:p w14:paraId="446A6B69" w14:textId="77777777" w:rsidR="00671AC0" w:rsidRPr="00D1107C" w:rsidRDefault="00671AC0" w:rsidP="009346D4">
            <w:pPr>
              <w:ind w:left="0" w:firstLine="0"/>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Senegal</w:t>
            </w:r>
          </w:p>
        </w:tc>
        <w:tc>
          <w:tcPr>
            <w:tcW w:w="1559" w:type="dxa"/>
            <w:noWrap/>
            <w:hideMark/>
          </w:tcPr>
          <w:p w14:paraId="41A76313" w14:textId="401725D7" w:rsidR="00671AC0" w:rsidRPr="00D1107C" w:rsidRDefault="00CB503B"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16</w:t>
            </w:r>
            <w:r w:rsidR="00671AC0" w:rsidRPr="00D1107C">
              <w:rPr>
                <w:rFonts w:asciiTheme="minorHAnsi" w:eastAsia="Times New Roman" w:hAnsiTheme="minorHAnsi" w:cstheme="minorHAnsi"/>
                <w:color w:val="000000"/>
                <w:sz w:val="20"/>
                <w:szCs w:val="20"/>
                <w:lang w:eastAsia="en-GB"/>
              </w:rPr>
              <w:t>,000</w:t>
            </w:r>
          </w:p>
        </w:tc>
        <w:tc>
          <w:tcPr>
            <w:tcW w:w="1559" w:type="dxa"/>
            <w:noWrap/>
            <w:hideMark/>
          </w:tcPr>
          <w:p w14:paraId="4D90B821" w14:textId="77777777"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2,000</w:t>
            </w:r>
          </w:p>
        </w:tc>
        <w:tc>
          <w:tcPr>
            <w:tcW w:w="1560" w:type="dxa"/>
            <w:noWrap/>
            <w:hideMark/>
          </w:tcPr>
          <w:p w14:paraId="43F496DD" w14:textId="77777777"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 </w:t>
            </w:r>
          </w:p>
        </w:tc>
        <w:tc>
          <w:tcPr>
            <w:tcW w:w="1701" w:type="dxa"/>
            <w:noWrap/>
            <w:hideMark/>
          </w:tcPr>
          <w:p w14:paraId="194C8410" w14:textId="2BF4D5D9"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2,000</w:t>
            </w:r>
          </w:p>
        </w:tc>
      </w:tr>
      <w:tr w:rsidR="00671AC0" w:rsidRPr="00D1107C" w14:paraId="3F0D61CE" w14:textId="77777777" w:rsidTr="005D3CDC">
        <w:trPr>
          <w:cnfStyle w:val="000000100000" w:firstRow="0" w:lastRow="0" w:firstColumn="0" w:lastColumn="0" w:oddVBand="0" w:evenVBand="0" w:oddHBand="1" w:evenHBand="0" w:firstRowFirstColumn="0" w:firstRowLastColumn="0" w:lastRowFirstColumn="0" w:lastRowLastColumn="0"/>
        </w:trPr>
        <w:tc>
          <w:tcPr>
            <w:tcW w:w="2547" w:type="dxa"/>
            <w:noWrap/>
            <w:hideMark/>
          </w:tcPr>
          <w:p w14:paraId="071BDBAA" w14:textId="77777777" w:rsidR="00671AC0" w:rsidRPr="00D1107C" w:rsidRDefault="00671AC0" w:rsidP="009346D4">
            <w:pPr>
              <w:ind w:left="0" w:firstLine="0"/>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lastRenderedPageBreak/>
              <w:t>Seychelles</w:t>
            </w:r>
          </w:p>
        </w:tc>
        <w:tc>
          <w:tcPr>
            <w:tcW w:w="1559" w:type="dxa"/>
            <w:noWrap/>
            <w:hideMark/>
          </w:tcPr>
          <w:p w14:paraId="52C6CFF0" w14:textId="53137262" w:rsidR="00671AC0" w:rsidRPr="00D1107C" w:rsidRDefault="00CB503B"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16</w:t>
            </w:r>
            <w:r w:rsidR="00671AC0" w:rsidRPr="00D1107C">
              <w:rPr>
                <w:rFonts w:asciiTheme="minorHAnsi" w:eastAsia="Times New Roman" w:hAnsiTheme="minorHAnsi" w:cstheme="minorHAnsi"/>
                <w:color w:val="000000"/>
                <w:sz w:val="20"/>
                <w:szCs w:val="20"/>
                <w:lang w:eastAsia="en-GB"/>
              </w:rPr>
              <w:t>,000</w:t>
            </w:r>
          </w:p>
        </w:tc>
        <w:tc>
          <w:tcPr>
            <w:tcW w:w="1559" w:type="dxa"/>
            <w:noWrap/>
            <w:hideMark/>
          </w:tcPr>
          <w:p w14:paraId="30241975" w14:textId="77777777"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4,000</w:t>
            </w:r>
          </w:p>
        </w:tc>
        <w:tc>
          <w:tcPr>
            <w:tcW w:w="1560" w:type="dxa"/>
            <w:noWrap/>
            <w:hideMark/>
          </w:tcPr>
          <w:p w14:paraId="73F16D3A" w14:textId="77777777"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 </w:t>
            </w:r>
          </w:p>
        </w:tc>
        <w:tc>
          <w:tcPr>
            <w:tcW w:w="1701" w:type="dxa"/>
            <w:noWrap/>
            <w:hideMark/>
          </w:tcPr>
          <w:p w14:paraId="0FF82E1A" w14:textId="642C3103"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4,000</w:t>
            </w:r>
          </w:p>
        </w:tc>
      </w:tr>
      <w:tr w:rsidR="00671AC0" w:rsidRPr="00D1107C" w14:paraId="6094F47E" w14:textId="77777777" w:rsidTr="005D3CDC">
        <w:tc>
          <w:tcPr>
            <w:tcW w:w="2547" w:type="dxa"/>
            <w:noWrap/>
            <w:hideMark/>
          </w:tcPr>
          <w:p w14:paraId="7F6DE4D0" w14:textId="77777777" w:rsidR="00671AC0" w:rsidRPr="00D1107C" w:rsidRDefault="00671AC0" w:rsidP="009346D4">
            <w:pPr>
              <w:ind w:left="0" w:firstLine="0"/>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Sierra Leone</w:t>
            </w:r>
          </w:p>
        </w:tc>
        <w:tc>
          <w:tcPr>
            <w:tcW w:w="1559" w:type="dxa"/>
            <w:noWrap/>
            <w:hideMark/>
          </w:tcPr>
          <w:p w14:paraId="35EFFC9E" w14:textId="2C180C2B" w:rsidR="00671AC0" w:rsidRPr="00D1107C" w:rsidRDefault="00CB503B"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16</w:t>
            </w:r>
            <w:r w:rsidR="00671AC0" w:rsidRPr="00D1107C">
              <w:rPr>
                <w:rFonts w:asciiTheme="minorHAnsi" w:eastAsia="Times New Roman" w:hAnsiTheme="minorHAnsi" w:cstheme="minorHAnsi"/>
                <w:color w:val="000000"/>
                <w:sz w:val="20"/>
                <w:szCs w:val="20"/>
                <w:lang w:eastAsia="en-GB"/>
              </w:rPr>
              <w:t>,000</w:t>
            </w:r>
          </w:p>
        </w:tc>
        <w:tc>
          <w:tcPr>
            <w:tcW w:w="1559" w:type="dxa"/>
            <w:noWrap/>
            <w:hideMark/>
          </w:tcPr>
          <w:p w14:paraId="52BB1961" w14:textId="77777777"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0</w:t>
            </w:r>
          </w:p>
        </w:tc>
        <w:tc>
          <w:tcPr>
            <w:tcW w:w="1560" w:type="dxa"/>
            <w:noWrap/>
            <w:hideMark/>
          </w:tcPr>
          <w:p w14:paraId="6EC9923A" w14:textId="77777777"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 </w:t>
            </w:r>
          </w:p>
        </w:tc>
        <w:tc>
          <w:tcPr>
            <w:tcW w:w="1701" w:type="dxa"/>
            <w:noWrap/>
            <w:hideMark/>
          </w:tcPr>
          <w:p w14:paraId="45FB9BCD" w14:textId="3EFE67B1"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0</w:t>
            </w:r>
          </w:p>
        </w:tc>
      </w:tr>
      <w:tr w:rsidR="00671AC0" w:rsidRPr="00D1107C" w14:paraId="74BE3099" w14:textId="77777777" w:rsidTr="005D3CDC">
        <w:trPr>
          <w:cnfStyle w:val="000000100000" w:firstRow="0" w:lastRow="0" w:firstColumn="0" w:lastColumn="0" w:oddVBand="0" w:evenVBand="0" w:oddHBand="1" w:evenHBand="0" w:firstRowFirstColumn="0" w:firstRowLastColumn="0" w:lastRowFirstColumn="0" w:lastRowLastColumn="0"/>
        </w:trPr>
        <w:tc>
          <w:tcPr>
            <w:tcW w:w="2547" w:type="dxa"/>
            <w:noWrap/>
            <w:hideMark/>
          </w:tcPr>
          <w:p w14:paraId="4D746AA0" w14:textId="77777777" w:rsidR="00671AC0" w:rsidRPr="00D1107C" w:rsidRDefault="00671AC0" w:rsidP="009346D4">
            <w:pPr>
              <w:ind w:left="0" w:firstLine="0"/>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South Sudan</w:t>
            </w:r>
          </w:p>
        </w:tc>
        <w:tc>
          <w:tcPr>
            <w:tcW w:w="1559" w:type="dxa"/>
            <w:noWrap/>
            <w:hideMark/>
          </w:tcPr>
          <w:p w14:paraId="062B68B3" w14:textId="31979D0C" w:rsidR="00671AC0" w:rsidRPr="00D1107C" w:rsidRDefault="00CB503B"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11</w:t>
            </w:r>
            <w:r w:rsidR="00671AC0" w:rsidRPr="00D1107C">
              <w:rPr>
                <w:rFonts w:asciiTheme="minorHAnsi" w:eastAsia="Times New Roman" w:hAnsiTheme="minorHAnsi" w:cstheme="minorHAnsi"/>
                <w:color w:val="000000"/>
                <w:sz w:val="20"/>
                <w:szCs w:val="20"/>
                <w:lang w:eastAsia="en-GB"/>
              </w:rPr>
              <w:t>,000</w:t>
            </w:r>
          </w:p>
        </w:tc>
        <w:tc>
          <w:tcPr>
            <w:tcW w:w="1559" w:type="dxa"/>
            <w:noWrap/>
            <w:hideMark/>
          </w:tcPr>
          <w:p w14:paraId="4A5C5612" w14:textId="77777777"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0</w:t>
            </w:r>
          </w:p>
        </w:tc>
        <w:tc>
          <w:tcPr>
            <w:tcW w:w="1560" w:type="dxa"/>
            <w:noWrap/>
            <w:hideMark/>
          </w:tcPr>
          <w:p w14:paraId="535ECF79" w14:textId="77777777"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 </w:t>
            </w:r>
          </w:p>
        </w:tc>
        <w:tc>
          <w:tcPr>
            <w:tcW w:w="1701" w:type="dxa"/>
            <w:noWrap/>
            <w:hideMark/>
          </w:tcPr>
          <w:p w14:paraId="774A341D" w14:textId="72418C0C"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0</w:t>
            </w:r>
          </w:p>
        </w:tc>
      </w:tr>
      <w:tr w:rsidR="00671AC0" w:rsidRPr="00D1107C" w14:paraId="79FDDF9B" w14:textId="77777777" w:rsidTr="005D3CDC">
        <w:tc>
          <w:tcPr>
            <w:tcW w:w="2547" w:type="dxa"/>
            <w:noWrap/>
            <w:hideMark/>
          </w:tcPr>
          <w:p w14:paraId="0B10DDA5" w14:textId="77777777" w:rsidR="00671AC0" w:rsidRPr="00D1107C" w:rsidRDefault="00671AC0" w:rsidP="009346D4">
            <w:pPr>
              <w:ind w:left="0" w:firstLine="0"/>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Sudan</w:t>
            </w:r>
          </w:p>
        </w:tc>
        <w:tc>
          <w:tcPr>
            <w:tcW w:w="1559" w:type="dxa"/>
            <w:noWrap/>
            <w:hideMark/>
          </w:tcPr>
          <w:p w14:paraId="2113BA64" w14:textId="20709D84" w:rsidR="00671AC0" w:rsidRPr="00D1107C" w:rsidRDefault="00CB503B"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16</w:t>
            </w:r>
            <w:r w:rsidR="00671AC0" w:rsidRPr="00D1107C">
              <w:rPr>
                <w:rFonts w:asciiTheme="minorHAnsi" w:eastAsia="Times New Roman" w:hAnsiTheme="minorHAnsi" w:cstheme="minorHAnsi"/>
                <w:color w:val="000000"/>
                <w:sz w:val="20"/>
                <w:szCs w:val="20"/>
                <w:lang w:eastAsia="en-GB"/>
              </w:rPr>
              <w:t>,000</w:t>
            </w:r>
          </w:p>
        </w:tc>
        <w:tc>
          <w:tcPr>
            <w:tcW w:w="1559" w:type="dxa"/>
            <w:noWrap/>
            <w:hideMark/>
          </w:tcPr>
          <w:p w14:paraId="0CE251B1" w14:textId="77777777"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0</w:t>
            </w:r>
          </w:p>
        </w:tc>
        <w:tc>
          <w:tcPr>
            <w:tcW w:w="1560" w:type="dxa"/>
            <w:noWrap/>
            <w:hideMark/>
          </w:tcPr>
          <w:p w14:paraId="6164B217" w14:textId="77777777"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 </w:t>
            </w:r>
          </w:p>
        </w:tc>
        <w:tc>
          <w:tcPr>
            <w:tcW w:w="1701" w:type="dxa"/>
            <w:noWrap/>
            <w:hideMark/>
          </w:tcPr>
          <w:p w14:paraId="6F10FE6F" w14:textId="2F38D283"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0</w:t>
            </w:r>
          </w:p>
        </w:tc>
      </w:tr>
      <w:tr w:rsidR="00671AC0" w:rsidRPr="00D1107C" w14:paraId="7137C632" w14:textId="77777777" w:rsidTr="005D3CDC">
        <w:trPr>
          <w:cnfStyle w:val="000000100000" w:firstRow="0" w:lastRow="0" w:firstColumn="0" w:lastColumn="0" w:oddVBand="0" w:evenVBand="0" w:oddHBand="1" w:evenHBand="0" w:firstRowFirstColumn="0" w:firstRowLastColumn="0" w:lastRowFirstColumn="0" w:lastRowLastColumn="0"/>
        </w:trPr>
        <w:tc>
          <w:tcPr>
            <w:tcW w:w="2547" w:type="dxa"/>
            <w:noWrap/>
            <w:hideMark/>
          </w:tcPr>
          <w:p w14:paraId="1B78441B" w14:textId="77777777" w:rsidR="00671AC0" w:rsidRPr="00D1107C" w:rsidRDefault="00671AC0" w:rsidP="009346D4">
            <w:pPr>
              <w:ind w:left="0" w:firstLine="0"/>
              <w:rPr>
                <w:rFonts w:asciiTheme="minorHAnsi" w:eastAsia="Times New Roman" w:hAnsiTheme="minorHAnsi" w:cstheme="minorHAnsi"/>
                <w:color w:val="000000"/>
                <w:spacing w:val="-2"/>
                <w:sz w:val="20"/>
                <w:szCs w:val="20"/>
                <w:lang w:eastAsia="en-GB"/>
              </w:rPr>
            </w:pPr>
            <w:r w:rsidRPr="00D1107C">
              <w:rPr>
                <w:rFonts w:asciiTheme="minorHAnsi" w:eastAsia="Times New Roman" w:hAnsiTheme="minorHAnsi" w:cstheme="minorHAnsi"/>
                <w:color w:val="000000"/>
                <w:spacing w:val="-2"/>
                <w:sz w:val="20"/>
                <w:szCs w:val="20"/>
                <w:lang w:eastAsia="en-GB"/>
              </w:rPr>
              <w:t>Tanzania, United Republic of</w:t>
            </w:r>
          </w:p>
        </w:tc>
        <w:tc>
          <w:tcPr>
            <w:tcW w:w="1559" w:type="dxa"/>
            <w:noWrap/>
            <w:hideMark/>
          </w:tcPr>
          <w:p w14:paraId="6FD990F4" w14:textId="1B57A7B9" w:rsidR="00671AC0" w:rsidRPr="00D1107C" w:rsidRDefault="00CB503B"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16</w:t>
            </w:r>
            <w:r w:rsidR="00671AC0" w:rsidRPr="00D1107C">
              <w:rPr>
                <w:rFonts w:asciiTheme="minorHAnsi" w:eastAsia="Times New Roman" w:hAnsiTheme="minorHAnsi" w:cstheme="minorHAnsi"/>
                <w:color w:val="000000"/>
                <w:sz w:val="20"/>
                <w:szCs w:val="20"/>
                <w:lang w:eastAsia="en-GB"/>
              </w:rPr>
              <w:t>,000</w:t>
            </w:r>
          </w:p>
        </w:tc>
        <w:tc>
          <w:tcPr>
            <w:tcW w:w="1559" w:type="dxa"/>
            <w:noWrap/>
            <w:hideMark/>
          </w:tcPr>
          <w:p w14:paraId="089AD5FB" w14:textId="77777777"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0</w:t>
            </w:r>
          </w:p>
        </w:tc>
        <w:tc>
          <w:tcPr>
            <w:tcW w:w="1560" w:type="dxa"/>
            <w:noWrap/>
            <w:hideMark/>
          </w:tcPr>
          <w:p w14:paraId="370FC30B" w14:textId="77777777"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 </w:t>
            </w:r>
          </w:p>
        </w:tc>
        <w:tc>
          <w:tcPr>
            <w:tcW w:w="1701" w:type="dxa"/>
            <w:noWrap/>
            <w:hideMark/>
          </w:tcPr>
          <w:p w14:paraId="72BA540F" w14:textId="7B600F50"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0</w:t>
            </w:r>
          </w:p>
        </w:tc>
      </w:tr>
      <w:tr w:rsidR="00671AC0" w:rsidRPr="00D1107C" w14:paraId="6AC87314" w14:textId="77777777" w:rsidTr="005D3CDC">
        <w:tc>
          <w:tcPr>
            <w:tcW w:w="2547" w:type="dxa"/>
            <w:noWrap/>
            <w:hideMark/>
          </w:tcPr>
          <w:p w14:paraId="03BB6B06" w14:textId="77777777" w:rsidR="00671AC0" w:rsidRPr="00D1107C" w:rsidRDefault="00671AC0" w:rsidP="009346D4">
            <w:pPr>
              <w:ind w:left="0" w:firstLine="0"/>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Togo</w:t>
            </w:r>
          </w:p>
        </w:tc>
        <w:tc>
          <w:tcPr>
            <w:tcW w:w="1559" w:type="dxa"/>
            <w:noWrap/>
            <w:hideMark/>
          </w:tcPr>
          <w:p w14:paraId="48056639" w14:textId="0CCA24B9" w:rsidR="00671AC0" w:rsidRPr="00D1107C" w:rsidRDefault="00CB503B"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15</w:t>
            </w:r>
            <w:r w:rsidR="00671AC0" w:rsidRPr="00D1107C">
              <w:rPr>
                <w:rFonts w:asciiTheme="minorHAnsi" w:eastAsia="Times New Roman" w:hAnsiTheme="minorHAnsi" w:cstheme="minorHAnsi"/>
                <w:color w:val="000000"/>
                <w:sz w:val="20"/>
                <w:szCs w:val="20"/>
                <w:lang w:eastAsia="en-GB"/>
              </w:rPr>
              <w:t>,000</w:t>
            </w:r>
          </w:p>
        </w:tc>
        <w:tc>
          <w:tcPr>
            <w:tcW w:w="1559" w:type="dxa"/>
            <w:noWrap/>
            <w:hideMark/>
          </w:tcPr>
          <w:p w14:paraId="122F7685" w14:textId="77777777"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11,000</w:t>
            </w:r>
          </w:p>
        </w:tc>
        <w:tc>
          <w:tcPr>
            <w:tcW w:w="1560" w:type="dxa"/>
            <w:noWrap/>
            <w:hideMark/>
          </w:tcPr>
          <w:p w14:paraId="41E28FAD" w14:textId="77777777"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 </w:t>
            </w:r>
          </w:p>
        </w:tc>
        <w:tc>
          <w:tcPr>
            <w:tcW w:w="1701" w:type="dxa"/>
            <w:noWrap/>
            <w:hideMark/>
          </w:tcPr>
          <w:p w14:paraId="2BAEC501" w14:textId="22549C98"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11,000</w:t>
            </w:r>
          </w:p>
        </w:tc>
      </w:tr>
      <w:tr w:rsidR="00671AC0" w:rsidRPr="00D1107C" w14:paraId="055E8C04" w14:textId="77777777" w:rsidTr="005D3CDC">
        <w:trPr>
          <w:cnfStyle w:val="000000100000" w:firstRow="0" w:lastRow="0" w:firstColumn="0" w:lastColumn="0" w:oddVBand="0" w:evenVBand="0" w:oddHBand="1" w:evenHBand="0" w:firstRowFirstColumn="0" w:firstRowLastColumn="0" w:lastRowFirstColumn="0" w:lastRowLastColumn="0"/>
        </w:trPr>
        <w:tc>
          <w:tcPr>
            <w:tcW w:w="2547" w:type="dxa"/>
            <w:noWrap/>
            <w:hideMark/>
          </w:tcPr>
          <w:p w14:paraId="26F3BD8E" w14:textId="77777777" w:rsidR="00671AC0" w:rsidRPr="00D1107C" w:rsidRDefault="00671AC0" w:rsidP="009346D4">
            <w:pPr>
              <w:ind w:left="0" w:firstLine="0"/>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Tunisia</w:t>
            </w:r>
          </w:p>
        </w:tc>
        <w:tc>
          <w:tcPr>
            <w:tcW w:w="1559" w:type="dxa"/>
            <w:noWrap/>
            <w:hideMark/>
          </w:tcPr>
          <w:p w14:paraId="6FBBAAA7" w14:textId="41EF8FBE" w:rsidR="00671AC0" w:rsidRPr="00D1107C" w:rsidRDefault="00CB503B"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10</w:t>
            </w:r>
            <w:r w:rsidR="00671AC0" w:rsidRPr="00D1107C">
              <w:rPr>
                <w:rFonts w:asciiTheme="minorHAnsi" w:eastAsia="Times New Roman" w:hAnsiTheme="minorHAnsi" w:cstheme="minorHAnsi"/>
                <w:color w:val="000000"/>
                <w:sz w:val="20"/>
                <w:szCs w:val="20"/>
                <w:lang w:eastAsia="en-GB"/>
              </w:rPr>
              <w:t>,856</w:t>
            </w:r>
          </w:p>
        </w:tc>
        <w:tc>
          <w:tcPr>
            <w:tcW w:w="1559" w:type="dxa"/>
            <w:noWrap/>
            <w:hideMark/>
          </w:tcPr>
          <w:p w14:paraId="0D8EC01B" w14:textId="77777777"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0</w:t>
            </w:r>
          </w:p>
        </w:tc>
        <w:tc>
          <w:tcPr>
            <w:tcW w:w="1560" w:type="dxa"/>
            <w:noWrap/>
            <w:hideMark/>
          </w:tcPr>
          <w:p w14:paraId="386C93F7" w14:textId="77777777"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 </w:t>
            </w:r>
          </w:p>
        </w:tc>
        <w:tc>
          <w:tcPr>
            <w:tcW w:w="1701" w:type="dxa"/>
            <w:noWrap/>
            <w:hideMark/>
          </w:tcPr>
          <w:p w14:paraId="38754180" w14:textId="0D7BCCEA"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0</w:t>
            </w:r>
          </w:p>
        </w:tc>
      </w:tr>
      <w:tr w:rsidR="00671AC0" w:rsidRPr="00D1107C" w14:paraId="51352989" w14:textId="77777777" w:rsidTr="005D3CDC">
        <w:tc>
          <w:tcPr>
            <w:tcW w:w="2547" w:type="dxa"/>
            <w:noWrap/>
            <w:hideMark/>
          </w:tcPr>
          <w:p w14:paraId="172E37FE" w14:textId="77777777" w:rsidR="00671AC0" w:rsidRPr="00D1107C" w:rsidRDefault="00671AC0" w:rsidP="009346D4">
            <w:pPr>
              <w:ind w:left="0" w:firstLine="0"/>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Uganda</w:t>
            </w:r>
          </w:p>
        </w:tc>
        <w:tc>
          <w:tcPr>
            <w:tcW w:w="1559" w:type="dxa"/>
            <w:noWrap/>
            <w:hideMark/>
          </w:tcPr>
          <w:p w14:paraId="6326CA23" w14:textId="1E6A5141" w:rsidR="00671AC0" w:rsidRPr="00D1107C" w:rsidRDefault="00CB503B"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16</w:t>
            </w:r>
            <w:r w:rsidR="00671AC0" w:rsidRPr="00D1107C">
              <w:rPr>
                <w:rFonts w:asciiTheme="minorHAnsi" w:eastAsia="Times New Roman" w:hAnsiTheme="minorHAnsi" w:cstheme="minorHAnsi"/>
                <w:color w:val="000000"/>
                <w:sz w:val="20"/>
                <w:szCs w:val="20"/>
                <w:lang w:eastAsia="en-GB"/>
              </w:rPr>
              <w:t>,000</w:t>
            </w:r>
          </w:p>
        </w:tc>
        <w:tc>
          <w:tcPr>
            <w:tcW w:w="1559" w:type="dxa"/>
            <w:noWrap/>
            <w:hideMark/>
          </w:tcPr>
          <w:p w14:paraId="622589C3" w14:textId="0AB6C49C"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8,828</w:t>
            </w:r>
          </w:p>
        </w:tc>
        <w:tc>
          <w:tcPr>
            <w:tcW w:w="1560" w:type="dxa"/>
            <w:noWrap/>
            <w:hideMark/>
          </w:tcPr>
          <w:p w14:paraId="5522F101" w14:textId="20A15197"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p>
        </w:tc>
        <w:tc>
          <w:tcPr>
            <w:tcW w:w="1701" w:type="dxa"/>
            <w:noWrap/>
            <w:hideMark/>
          </w:tcPr>
          <w:p w14:paraId="3884942C" w14:textId="41B72E59"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8,828</w:t>
            </w:r>
          </w:p>
        </w:tc>
      </w:tr>
      <w:tr w:rsidR="00671AC0" w:rsidRPr="00D1107C" w14:paraId="1A60F0BA" w14:textId="77777777" w:rsidTr="005D3CDC">
        <w:trPr>
          <w:cnfStyle w:val="000000100000" w:firstRow="0" w:lastRow="0" w:firstColumn="0" w:lastColumn="0" w:oddVBand="0" w:evenVBand="0" w:oddHBand="1" w:evenHBand="0" w:firstRowFirstColumn="0" w:firstRowLastColumn="0" w:lastRowFirstColumn="0" w:lastRowLastColumn="0"/>
        </w:trPr>
        <w:tc>
          <w:tcPr>
            <w:tcW w:w="2547" w:type="dxa"/>
            <w:noWrap/>
            <w:hideMark/>
          </w:tcPr>
          <w:p w14:paraId="7F874688" w14:textId="77777777" w:rsidR="00671AC0" w:rsidRPr="00D1107C" w:rsidRDefault="00671AC0" w:rsidP="009346D4">
            <w:pPr>
              <w:ind w:left="0" w:firstLine="0"/>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Zambia</w:t>
            </w:r>
          </w:p>
        </w:tc>
        <w:tc>
          <w:tcPr>
            <w:tcW w:w="1559" w:type="dxa"/>
            <w:noWrap/>
            <w:hideMark/>
          </w:tcPr>
          <w:p w14:paraId="03A9C07A" w14:textId="6FBBED4C" w:rsidR="00671AC0" w:rsidRPr="00D1107C" w:rsidRDefault="00CB503B"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16</w:t>
            </w:r>
            <w:r w:rsidR="00671AC0" w:rsidRPr="00D1107C">
              <w:rPr>
                <w:rFonts w:asciiTheme="minorHAnsi" w:eastAsia="Times New Roman" w:hAnsiTheme="minorHAnsi" w:cstheme="minorHAnsi"/>
                <w:color w:val="000000"/>
                <w:sz w:val="20"/>
                <w:szCs w:val="20"/>
                <w:lang w:eastAsia="en-GB"/>
              </w:rPr>
              <w:t>,000</w:t>
            </w:r>
          </w:p>
        </w:tc>
        <w:tc>
          <w:tcPr>
            <w:tcW w:w="1559" w:type="dxa"/>
            <w:noWrap/>
            <w:hideMark/>
          </w:tcPr>
          <w:p w14:paraId="2249BF8B" w14:textId="77777777"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200</w:t>
            </w:r>
          </w:p>
        </w:tc>
        <w:tc>
          <w:tcPr>
            <w:tcW w:w="1560" w:type="dxa"/>
            <w:noWrap/>
            <w:hideMark/>
          </w:tcPr>
          <w:p w14:paraId="02460C52" w14:textId="77777777"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 </w:t>
            </w:r>
          </w:p>
        </w:tc>
        <w:tc>
          <w:tcPr>
            <w:tcW w:w="1701" w:type="dxa"/>
            <w:noWrap/>
            <w:hideMark/>
          </w:tcPr>
          <w:p w14:paraId="54534A94" w14:textId="00600210"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200</w:t>
            </w:r>
          </w:p>
        </w:tc>
      </w:tr>
      <w:tr w:rsidR="00671AC0" w:rsidRPr="00D1107C" w14:paraId="5DF45355" w14:textId="77777777" w:rsidTr="005D3CDC">
        <w:tc>
          <w:tcPr>
            <w:tcW w:w="2547" w:type="dxa"/>
            <w:noWrap/>
            <w:hideMark/>
          </w:tcPr>
          <w:p w14:paraId="13FFDBB3" w14:textId="77777777" w:rsidR="00671AC0" w:rsidRPr="00D1107C" w:rsidRDefault="00671AC0" w:rsidP="009346D4">
            <w:pPr>
              <w:ind w:left="0" w:firstLine="0"/>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Zimbabwe</w:t>
            </w:r>
          </w:p>
        </w:tc>
        <w:tc>
          <w:tcPr>
            <w:tcW w:w="1559" w:type="dxa"/>
            <w:noWrap/>
            <w:hideMark/>
          </w:tcPr>
          <w:p w14:paraId="599C2A7B" w14:textId="178B6FC7" w:rsidR="00671AC0" w:rsidRPr="00D1107C" w:rsidRDefault="00CB503B"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12</w:t>
            </w:r>
            <w:r w:rsidR="00671AC0" w:rsidRPr="00D1107C">
              <w:rPr>
                <w:rFonts w:asciiTheme="minorHAnsi" w:eastAsia="Times New Roman" w:hAnsiTheme="minorHAnsi" w:cstheme="minorHAnsi"/>
                <w:color w:val="000000"/>
                <w:sz w:val="20"/>
                <w:szCs w:val="20"/>
                <w:lang w:eastAsia="en-GB"/>
              </w:rPr>
              <w:t>,000</w:t>
            </w:r>
          </w:p>
        </w:tc>
        <w:tc>
          <w:tcPr>
            <w:tcW w:w="1559" w:type="dxa"/>
            <w:noWrap/>
            <w:hideMark/>
          </w:tcPr>
          <w:p w14:paraId="5716A353" w14:textId="77777777"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0</w:t>
            </w:r>
          </w:p>
        </w:tc>
        <w:tc>
          <w:tcPr>
            <w:tcW w:w="1560" w:type="dxa"/>
            <w:noWrap/>
            <w:hideMark/>
          </w:tcPr>
          <w:p w14:paraId="1A847D8C" w14:textId="77777777"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 </w:t>
            </w:r>
          </w:p>
        </w:tc>
        <w:tc>
          <w:tcPr>
            <w:tcW w:w="1701" w:type="dxa"/>
            <w:noWrap/>
            <w:hideMark/>
          </w:tcPr>
          <w:p w14:paraId="67D127E4" w14:textId="586D6C52" w:rsidR="00671AC0" w:rsidRPr="00D1107C" w:rsidRDefault="00671AC0" w:rsidP="009346D4">
            <w:pPr>
              <w:ind w:left="0" w:firstLine="0"/>
              <w:jc w:val="right"/>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0</w:t>
            </w:r>
          </w:p>
        </w:tc>
      </w:tr>
      <w:tr w:rsidR="00671AC0" w:rsidRPr="00D1107C" w14:paraId="09E832BE" w14:textId="77777777" w:rsidTr="005D3CDC">
        <w:trPr>
          <w:cnfStyle w:val="000000100000" w:firstRow="0" w:lastRow="0" w:firstColumn="0" w:lastColumn="0" w:oddVBand="0" w:evenVBand="0" w:oddHBand="1" w:evenHBand="0" w:firstRowFirstColumn="0" w:firstRowLastColumn="0" w:lastRowFirstColumn="0" w:lastRowLastColumn="0"/>
        </w:trPr>
        <w:tc>
          <w:tcPr>
            <w:tcW w:w="2547" w:type="dxa"/>
            <w:noWrap/>
            <w:hideMark/>
          </w:tcPr>
          <w:p w14:paraId="012DC73D" w14:textId="77777777" w:rsidR="00671AC0" w:rsidRPr="00D1107C" w:rsidRDefault="00671AC0" w:rsidP="004A2BEC">
            <w:pPr>
              <w:ind w:left="0" w:firstLine="0"/>
              <w:rPr>
                <w:rFonts w:asciiTheme="minorHAnsi" w:eastAsia="Times New Roman" w:hAnsiTheme="minorHAnsi" w:cstheme="minorHAnsi"/>
                <w:color w:val="000000"/>
                <w:sz w:val="20"/>
                <w:szCs w:val="20"/>
                <w:lang w:eastAsia="en-GB"/>
              </w:rPr>
            </w:pPr>
            <w:r w:rsidRPr="00D1107C">
              <w:rPr>
                <w:rFonts w:asciiTheme="minorHAnsi" w:eastAsia="Times New Roman" w:hAnsiTheme="minorHAnsi" w:cstheme="minorHAnsi"/>
                <w:color w:val="000000"/>
                <w:sz w:val="20"/>
                <w:szCs w:val="20"/>
                <w:lang w:eastAsia="en-GB"/>
              </w:rPr>
              <w:t>Total</w:t>
            </w:r>
          </w:p>
        </w:tc>
        <w:tc>
          <w:tcPr>
            <w:tcW w:w="1559" w:type="dxa"/>
            <w:noWrap/>
            <w:hideMark/>
          </w:tcPr>
          <w:p w14:paraId="54411D17" w14:textId="5B4BDFD0" w:rsidR="00671AC0" w:rsidRPr="00D1107C" w:rsidRDefault="00671AC0" w:rsidP="009346D4">
            <w:pPr>
              <w:ind w:left="0" w:firstLine="0"/>
              <w:jc w:val="right"/>
              <w:rPr>
                <w:rFonts w:asciiTheme="minorHAnsi" w:eastAsia="Times New Roman" w:hAnsiTheme="minorHAnsi" w:cstheme="minorHAnsi"/>
                <w:b/>
                <w:bCs/>
                <w:color w:val="000000"/>
                <w:sz w:val="20"/>
                <w:szCs w:val="20"/>
                <w:lang w:eastAsia="en-GB"/>
              </w:rPr>
            </w:pPr>
            <w:r w:rsidRPr="00D1107C">
              <w:rPr>
                <w:rFonts w:asciiTheme="minorHAnsi" w:eastAsia="Times New Roman" w:hAnsiTheme="minorHAnsi" w:cstheme="minorHAnsi"/>
                <w:b/>
                <w:bCs/>
                <w:color w:val="000000"/>
                <w:sz w:val="20"/>
                <w:szCs w:val="20"/>
                <w:lang w:eastAsia="en-GB"/>
              </w:rPr>
              <w:t>6</w:t>
            </w:r>
            <w:r w:rsidR="00CB503B" w:rsidRPr="00D1107C">
              <w:rPr>
                <w:rFonts w:asciiTheme="minorHAnsi" w:eastAsia="Times New Roman" w:hAnsiTheme="minorHAnsi" w:cstheme="minorHAnsi"/>
                <w:b/>
                <w:bCs/>
                <w:color w:val="000000"/>
                <w:sz w:val="20"/>
                <w:szCs w:val="20"/>
                <w:lang w:eastAsia="en-GB"/>
              </w:rPr>
              <w:t>89,875</w:t>
            </w:r>
          </w:p>
        </w:tc>
        <w:tc>
          <w:tcPr>
            <w:tcW w:w="1559" w:type="dxa"/>
            <w:noWrap/>
            <w:hideMark/>
          </w:tcPr>
          <w:p w14:paraId="6105E275" w14:textId="08D60316" w:rsidR="00671AC0" w:rsidRPr="00D1107C" w:rsidRDefault="00671AC0" w:rsidP="009346D4">
            <w:pPr>
              <w:ind w:left="0" w:firstLine="0"/>
              <w:jc w:val="right"/>
              <w:rPr>
                <w:rFonts w:asciiTheme="minorHAnsi" w:eastAsia="Times New Roman" w:hAnsiTheme="minorHAnsi" w:cstheme="minorHAnsi"/>
                <w:b/>
                <w:bCs/>
                <w:color w:val="000000"/>
                <w:sz w:val="20"/>
                <w:szCs w:val="20"/>
                <w:lang w:eastAsia="en-GB"/>
              </w:rPr>
            </w:pPr>
            <w:r w:rsidRPr="00D1107C">
              <w:rPr>
                <w:rFonts w:asciiTheme="minorHAnsi" w:eastAsia="Times New Roman" w:hAnsiTheme="minorHAnsi" w:cstheme="minorHAnsi"/>
                <w:b/>
                <w:bCs/>
                <w:color w:val="000000"/>
                <w:sz w:val="20"/>
                <w:szCs w:val="20"/>
                <w:lang w:eastAsia="en-GB"/>
              </w:rPr>
              <w:t>14</w:t>
            </w:r>
            <w:r w:rsidR="00CB503B" w:rsidRPr="00D1107C">
              <w:rPr>
                <w:rFonts w:asciiTheme="minorHAnsi" w:eastAsia="Times New Roman" w:hAnsiTheme="minorHAnsi" w:cstheme="minorHAnsi"/>
                <w:b/>
                <w:bCs/>
                <w:color w:val="000000"/>
                <w:sz w:val="20"/>
                <w:szCs w:val="20"/>
                <w:lang w:eastAsia="en-GB"/>
              </w:rPr>
              <w:t>9</w:t>
            </w:r>
            <w:r w:rsidRPr="00D1107C">
              <w:rPr>
                <w:rFonts w:asciiTheme="minorHAnsi" w:eastAsia="Times New Roman" w:hAnsiTheme="minorHAnsi" w:cstheme="minorHAnsi"/>
                <w:b/>
                <w:bCs/>
                <w:color w:val="000000"/>
                <w:sz w:val="20"/>
                <w:szCs w:val="20"/>
                <w:lang w:eastAsia="en-GB"/>
              </w:rPr>
              <w:t>,984</w:t>
            </w:r>
          </w:p>
        </w:tc>
        <w:tc>
          <w:tcPr>
            <w:tcW w:w="1560" w:type="dxa"/>
            <w:noWrap/>
            <w:hideMark/>
          </w:tcPr>
          <w:p w14:paraId="39CD8569" w14:textId="15411246" w:rsidR="00671AC0" w:rsidRPr="00D1107C" w:rsidRDefault="00CB503B" w:rsidP="009346D4">
            <w:pPr>
              <w:ind w:left="0" w:firstLine="0"/>
              <w:jc w:val="right"/>
              <w:rPr>
                <w:rFonts w:asciiTheme="minorHAnsi" w:eastAsia="Times New Roman" w:hAnsiTheme="minorHAnsi" w:cstheme="minorHAnsi"/>
                <w:b/>
                <w:bCs/>
                <w:color w:val="000000"/>
                <w:sz w:val="20"/>
                <w:szCs w:val="20"/>
                <w:lang w:eastAsia="en-GB"/>
              </w:rPr>
            </w:pPr>
            <w:r w:rsidRPr="00D1107C">
              <w:rPr>
                <w:rFonts w:asciiTheme="minorHAnsi" w:eastAsia="Times New Roman" w:hAnsiTheme="minorHAnsi" w:cstheme="minorHAnsi"/>
                <w:b/>
                <w:bCs/>
                <w:color w:val="000000"/>
                <w:sz w:val="20"/>
                <w:szCs w:val="20"/>
                <w:lang w:eastAsia="en-GB"/>
              </w:rPr>
              <w:t>1</w:t>
            </w:r>
            <w:r w:rsidR="00671AC0" w:rsidRPr="00D1107C">
              <w:rPr>
                <w:rFonts w:asciiTheme="minorHAnsi" w:eastAsia="Times New Roman" w:hAnsiTheme="minorHAnsi" w:cstheme="minorHAnsi"/>
                <w:b/>
                <w:bCs/>
                <w:color w:val="000000"/>
                <w:sz w:val="20"/>
                <w:szCs w:val="20"/>
                <w:lang w:eastAsia="en-GB"/>
              </w:rPr>
              <w:t>,000</w:t>
            </w:r>
          </w:p>
        </w:tc>
        <w:tc>
          <w:tcPr>
            <w:tcW w:w="1701" w:type="dxa"/>
            <w:noWrap/>
            <w:hideMark/>
          </w:tcPr>
          <w:p w14:paraId="1C83DDFF" w14:textId="7C66D281" w:rsidR="00671AC0" w:rsidRPr="00D1107C" w:rsidRDefault="00CB503B" w:rsidP="009346D4">
            <w:pPr>
              <w:ind w:left="0" w:firstLine="0"/>
              <w:jc w:val="right"/>
              <w:rPr>
                <w:rFonts w:asciiTheme="minorHAnsi" w:eastAsia="Times New Roman" w:hAnsiTheme="minorHAnsi" w:cstheme="minorHAnsi"/>
                <w:b/>
                <w:bCs/>
                <w:color w:val="000000"/>
                <w:sz w:val="20"/>
                <w:szCs w:val="20"/>
                <w:lang w:eastAsia="en-GB"/>
              </w:rPr>
            </w:pPr>
            <w:r w:rsidRPr="00D1107C">
              <w:rPr>
                <w:rFonts w:asciiTheme="minorHAnsi" w:eastAsia="Times New Roman" w:hAnsiTheme="minorHAnsi" w:cstheme="minorHAnsi"/>
                <w:b/>
                <w:bCs/>
                <w:color w:val="000000"/>
                <w:sz w:val="20"/>
                <w:szCs w:val="20"/>
                <w:lang w:eastAsia="en-GB"/>
              </w:rPr>
              <w:t>150</w:t>
            </w:r>
            <w:r w:rsidR="00671AC0" w:rsidRPr="00D1107C">
              <w:rPr>
                <w:rFonts w:asciiTheme="minorHAnsi" w:eastAsia="Times New Roman" w:hAnsiTheme="minorHAnsi" w:cstheme="minorHAnsi"/>
                <w:b/>
                <w:bCs/>
                <w:color w:val="000000"/>
                <w:sz w:val="20"/>
                <w:szCs w:val="20"/>
                <w:lang w:eastAsia="en-GB"/>
              </w:rPr>
              <w:t>,984</w:t>
            </w:r>
          </w:p>
        </w:tc>
      </w:tr>
    </w:tbl>
    <w:p w14:paraId="2AAAAA7C" w14:textId="56A953E0" w:rsidR="003D27CC" w:rsidRPr="00771FBC" w:rsidRDefault="003D27CC" w:rsidP="00844453">
      <w:pPr>
        <w:ind w:left="0" w:firstLine="0"/>
        <w:rPr>
          <w:rFonts w:cs="Arial"/>
        </w:rPr>
      </w:pPr>
    </w:p>
    <w:sectPr w:rsidR="003D27CC" w:rsidRPr="00771FBC" w:rsidSect="005D3CDC">
      <w:headerReference w:type="defaul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BEC58" w14:textId="77777777" w:rsidR="00303821" w:rsidRDefault="00303821" w:rsidP="00DF2386">
      <w:r>
        <w:separator/>
      </w:r>
    </w:p>
  </w:endnote>
  <w:endnote w:type="continuationSeparator" w:id="0">
    <w:p w14:paraId="51EA3950" w14:textId="77777777" w:rsidR="00303821" w:rsidRDefault="00303821" w:rsidP="00DF2386">
      <w:r>
        <w:continuationSeparator/>
      </w:r>
    </w:p>
  </w:endnote>
  <w:endnote w:type="continuationNotice" w:id="1">
    <w:p w14:paraId="68CC5961" w14:textId="77777777" w:rsidR="00303821" w:rsidRDefault="003038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Bold">
    <w:altName w:val="Calibri"/>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BA199" w14:textId="709C03DC" w:rsidR="005B4DF7" w:rsidRDefault="005B4DF7" w:rsidP="00EC705C">
    <w:pPr>
      <w:pStyle w:val="Header"/>
      <w:tabs>
        <w:tab w:val="clear" w:pos="4513"/>
        <w:tab w:val="clear" w:pos="9026"/>
        <w:tab w:val="right" w:pos="14040"/>
      </w:tabs>
      <w:rPr>
        <w:noProof/>
      </w:rPr>
    </w:pPr>
    <w:r>
      <w:rPr>
        <w:sz w:val="20"/>
        <w:szCs w:val="20"/>
      </w:rPr>
      <w:t>SC64 Doc.9.2</w:t>
    </w:r>
    <w:sdt>
      <w:sdtPr>
        <w:id w:val="134461106"/>
        <w:docPartObj>
          <w:docPartGallery w:val="Page Numbers (Top of Page)"/>
          <w:docPartUnique/>
        </w:docPartObj>
      </w:sdtPr>
      <w:sdtEndPr>
        <w:rPr>
          <w:noProof/>
        </w:rPr>
      </w:sdtEndPr>
      <w:sdtContent>
        <w:r>
          <w:rPr>
            <w:sz w:val="20"/>
            <w:szCs w:val="20"/>
          </w:rPr>
          <w:tab/>
        </w:r>
        <w:r w:rsidRPr="00406F37">
          <w:rPr>
            <w:sz w:val="20"/>
            <w:szCs w:val="20"/>
          </w:rPr>
          <w:fldChar w:fldCharType="begin"/>
        </w:r>
        <w:r w:rsidRPr="00406F37">
          <w:rPr>
            <w:sz w:val="20"/>
            <w:szCs w:val="20"/>
          </w:rPr>
          <w:instrText xml:space="preserve"> PAGE   \* MERGEFORMAT </w:instrText>
        </w:r>
        <w:r w:rsidRPr="00406F37">
          <w:rPr>
            <w:sz w:val="20"/>
            <w:szCs w:val="20"/>
          </w:rPr>
          <w:fldChar w:fldCharType="separate"/>
        </w:r>
        <w:r>
          <w:rPr>
            <w:noProof/>
            <w:sz w:val="20"/>
            <w:szCs w:val="20"/>
          </w:rPr>
          <w:t>4</w:t>
        </w:r>
        <w:r w:rsidRPr="00406F37">
          <w:rPr>
            <w:noProof/>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816F0" w14:textId="3E691292" w:rsidR="00A70F7F" w:rsidRPr="0080280B" w:rsidRDefault="00A70F7F" w:rsidP="00A70F7F">
    <w:pPr>
      <w:pStyle w:val="FootnoteText"/>
    </w:pPr>
    <w:r w:rsidRPr="00A70F7F">
      <w:rPr>
        <w:vertAlign w:val="superscript"/>
      </w:rPr>
      <w:t xml:space="preserve">1 </w:t>
    </w:r>
    <w:r w:rsidRPr="002379CF">
      <w:t>The Secretariat will publish an updated revision of the present document in January 2025.</w:t>
    </w:r>
  </w:p>
  <w:p w14:paraId="74C9E58C" w14:textId="77777777" w:rsidR="00A70F7F" w:rsidRDefault="00A70F7F" w:rsidP="00A70F7F">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7B57FE" w14:textId="77777777" w:rsidR="00303821" w:rsidRDefault="00303821" w:rsidP="00DF2386">
      <w:r>
        <w:separator/>
      </w:r>
    </w:p>
  </w:footnote>
  <w:footnote w:type="continuationSeparator" w:id="0">
    <w:p w14:paraId="15596982" w14:textId="77777777" w:rsidR="00303821" w:rsidRDefault="00303821" w:rsidP="00DF2386">
      <w:r>
        <w:continuationSeparator/>
      </w:r>
    </w:p>
  </w:footnote>
  <w:footnote w:type="continuationNotice" w:id="1">
    <w:p w14:paraId="5BF45493" w14:textId="77777777" w:rsidR="00303821" w:rsidRDefault="00303821"/>
  </w:footnote>
  <w:footnote w:id="2">
    <w:p w14:paraId="294A8309" w14:textId="6454FC77" w:rsidR="005B4DF7" w:rsidRDefault="005B4DF7" w:rsidP="00A81BCB">
      <w:pPr>
        <w:pStyle w:val="FootnoteText"/>
        <w:ind w:left="0" w:firstLine="0"/>
      </w:pPr>
      <w:r>
        <w:rPr>
          <w:rStyle w:val="FootnoteReference"/>
        </w:rPr>
        <w:footnoteRef/>
      </w:r>
      <w:r>
        <w:t xml:space="preserve"> See </w:t>
      </w:r>
      <w:hyperlink r:id="rId1" w:history="1">
        <w:r>
          <w:rPr>
            <w:rStyle w:val="Hyperlink"/>
          </w:rPr>
          <w:t>https://www.ramsar.org/document/convention-wetlands-monthly-status-assessed-contributions</w:t>
        </w:r>
      </w:hyperlink>
      <w:r>
        <w:t xml:space="preserve">; the table is also accessible from </w:t>
      </w:r>
      <w:hyperlink r:id="rId2" w:history="1">
        <w:r>
          <w:rPr>
            <w:rStyle w:val="Hyperlink"/>
          </w:rPr>
          <w:t>https://www.ramsar.org/about/the-secretariat</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D95C3" w14:textId="2BAE5161" w:rsidR="163FA1A3" w:rsidRDefault="163FA1A3" w:rsidP="005D3CD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FF132" w14:textId="59262D45" w:rsidR="163FA1A3" w:rsidRDefault="163FA1A3" w:rsidP="005D3CD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F4ECE"/>
    <w:multiLevelType w:val="hybridMultilevel"/>
    <w:tmpl w:val="F94A43E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15:restartNumberingAfterBreak="0">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CA14AE"/>
    <w:multiLevelType w:val="hybridMultilevel"/>
    <w:tmpl w:val="FAD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5" w15:restartNumberingAfterBreak="0">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15:restartNumberingAfterBreak="0">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1144496"/>
    <w:multiLevelType w:val="hybridMultilevel"/>
    <w:tmpl w:val="19AC41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0" w15:restartNumberingAfterBreak="0">
    <w:nsid w:val="277A2812"/>
    <w:multiLevelType w:val="hybridMultilevel"/>
    <w:tmpl w:val="0374D9BA"/>
    <w:lvl w:ilvl="0" w:tplc="DA72F8B6">
      <w:start w:val="1"/>
      <w:numFmt w:val="lowerRoman"/>
      <w:lvlText w:val="%1."/>
      <w:lvlJc w:val="left"/>
      <w:pPr>
        <w:ind w:left="765" w:hanging="360"/>
      </w:pPr>
      <w:rPr>
        <w:rFonts w:hint="default"/>
        <w:sz w:val="22"/>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1" w15:restartNumberingAfterBreak="0">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E396FC7"/>
    <w:multiLevelType w:val="hybridMultilevel"/>
    <w:tmpl w:val="FEC0927A"/>
    <w:lvl w:ilvl="0" w:tplc="C30C4E44">
      <w:start w:val="1"/>
      <w:numFmt w:val="decimal"/>
      <w:lvlText w:val="%1."/>
      <w:lvlJc w:val="left"/>
      <w:pPr>
        <w:ind w:left="688" w:hanging="428"/>
        <w:jc w:val="right"/>
      </w:pPr>
      <w:rPr>
        <w:rFonts w:ascii="Arial" w:eastAsia="Arial" w:hAnsi="Arial" w:hint="default"/>
        <w:spacing w:val="-11"/>
        <w:sz w:val="22"/>
        <w:szCs w:val="22"/>
      </w:rPr>
    </w:lvl>
    <w:lvl w:ilvl="1" w:tplc="12721ECE">
      <w:start w:val="1"/>
      <w:numFmt w:val="bullet"/>
      <w:lvlText w:val="•"/>
      <w:lvlJc w:val="left"/>
      <w:pPr>
        <w:ind w:left="970" w:hanging="425"/>
      </w:pPr>
      <w:rPr>
        <w:rFonts w:ascii="Arial" w:eastAsia="Arial" w:hAnsi="Arial" w:hint="default"/>
        <w:sz w:val="22"/>
        <w:szCs w:val="22"/>
      </w:rPr>
    </w:lvl>
    <w:lvl w:ilvl="2" w:tplc="160E8BC4">
      <w:start w:val="1"/>
      <w:numFmt w:val="bullet"/>
      <w:lvlText w:val="•"/>
      <w:lvlJc w:val="left"/>
      <w:pPr>
        <w:ind w:left="970" w:hanging="425"/>
      </w:pPr>
      <w:rPr>
        <w:rFonts w:hint="default"/>
      </w:rPr>
    </w:lvl>
    <w:lvl w:ilvl="3" w:tplc="4FC83C14">
      <w:start w:val="1"/>
      <w:numFmt w:val="bullet"/>
      <w:lvlText w:val="•"/>
      <w:lvlJc w:val="left"/>
      <w:pPr>
        <w:ind w:left="2015" w:hanging="425"/>
      </w:pPr>
      <w:rPr>
        <w:rFonts w:hint="default"/>
      </w:rPr>
    </w:lvl>
    <w:lvl w:ilvl="4" w:tplc="40F0ACA6">
      <w:start w:val="1"/>
      <w:numFmt w:val="bullet"/>
      <w:lvlText w:val="•"/>
      <w:lvlJc w:val="left"/>
      <w:pPr>
        <w:ind w:left="3059" w:hanging="425"/>
      </w:pPr>
      <w:rPr>
        <w:rFonts w:hint="default"/>
      </w:rPr>
    </w:lvl>
    <w:lvl w:ilvl="5" w:tplc="CCFC69E2">
      <w:start w:val="1"/>
      <w:numFmt w:val="bullet"/>
      <w:lvlText w:val="•"/>
      <w:lvlJc w:val="left"/>
      <w:pPr>
        <w:ind w:left="4103" w:hanging="425"/>
      </w:pPr>
      <w:rPr>
        <w:rFonts w:hint="default"/>
      </w:rPr>
    </w:lvl>
    <w:lvl w:ilvl="6" w:tplc="82789E2E">
      <w:start w:val="1"/>
      <w:numFmt w:val="bullet"/>
      <w:lvlText w:val="•"/>
      <w:lvlJc w:val="left"/>
      <w:pPr>
        <w:ind w:left="5147" w:hanging="425"/>
      </w:pPr>
      <w:rPr>
        <w:rFonts w:hint="default"/>
      </w:rPr>
    </w:lvl>
    <w:lvl w:ilvl="7" w:tplc="FB0479D6">
      <w:start w:val="1"/>
      <w:numFmt w:val="bullet"/>
      <w:lvlText w:val="•"/>
      <w:lvlJc w:val="left"/>
      <w:pPr>
        <w:ind w:left="6191" w:hanging="425"/>
      </w:pPr>
      <w:rPr>
        <w:rFonts w:hint="default"/>
      </w:rPr>
    </w:lvl>
    <w:lvl w:ilvl="8" w:tplc="8EFCFDA6">
      <w:start w:val="1"/>
      <w:numFmt w:val="bullet"/>
      <w:lvlText w:val="•"/>
      <w:lvlJc w:val="left"/>
      <w:pPr>
        <w:ind w:left="7236" w:hanging="425"/>
      </w:pPr>
      <w:rPr>
        <w:rFonts w:hint="default"/>
      </w:rPr>
    </w:lvl>
  </w:abstractNum>
  <w:abstractNum w:abstractNumId="13" w15:restartNumberingAfterBreak="0">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37B265A4"/>
    <w:multiLevelType w:val="hybridMultilevel"/>
    <w:tmpl w:val="D65C154A"/>
    <w:lvl w:ilvl="0" w:tplc="9E5EE8A2">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 w15:restartNumberingAfterBreak="0">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A0444A"/>
    <w:multiLevelType w:val="hybridMultilevel"/>
    <w:tmpl w:val="FA261AF4"/>
    <w:lvl w:ilvl="0" w:tplc="F0A8171C">
      <w:start w:val="1"/>
      <w:numFmt w:val="decimal"/>
      <w:lvlText w:val="%1."/>
      <w:lvlJc w:val="left"/>
      <w:pPr>
        <w:ind w:left="780" w:hanging="4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635B4D"/>
    <w:multiLevelType w:val="hybridMultilevel"/>
    <w:tmpl w:val="FBF21FA2"/>
    <w:lvl w:ilvl="0" w:tplc="271CC57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144E68"/>
    <w:multiLevelType w:val="hybridMultilevel"/>
    <w:tmpl w:val="A12475E6"/>
    <w:lvl w:ilvl="0" w:tplc="8018AFA2">
      <w:start w:val="1"/>
      <w:numFmt w:val="lowerLetter"/>
      <w:pStyle w:val="Listpara2"/>
      <w:lvlText w:val="%1."/>
      <w:lvlJc w:val="left"/>
      <w:pPr>
        <w:ind w:left="2030" w:hanging="360"/>
      </w:pPr>
      <w:rPr>
        <w:rFonts w:hint="default"/>
        <w:b w:val="0"/>
        <w:i w:val="0"/>
      </w:rPr>
    </w:lvl>
    <w:lvl w:ilvl="1" w:tplc="08090019" w:tentative="1">
      <w:start w:val="1"/>
      <w:numFmt w:val="lowerLetter"/>
      <w:lvlText w:val="%2."/>
      <w:lvlJc w:val="left"/>
      <w:pPr>
        <w:ind w:left="2750" w:hanging="360"/>
      </w:pPr>
    </w:lvl>
    <w:lvl w:ilvl="2" w:tplc="0809001B" w:tentative="1">
      <w:start w:val="1"/>
      <w:numFmt w:val="lowerRoman"/>
      <w:lvlText w:val="%3."/>
      <w:lvlJc w:val="right"/>
      <w:pPr>
        <w:ind w:left="3470" w:hanging="180"/>
      </w:pPr>
    </w:lvl>
    <w:lvl w:ilvl="3" w:tplc="0809000F" w:tentative="1">
      <w:start w:val="1"/>
      <w:numFmt w:val="decimal"/>
      <w:lvlText w:val="%4."/>
      <w:lvlJc w:val="left"/>
      <w:pPr>
        <w:ind w:left="4190" w:hanging="360"/>
      </w:pPr>
    </w:lvl>
    <w:lvl w:ilvl="4" w:tplc="08090019" w:tentative="1">
      <w:start w:val="1"/>
      <w:numFmt w:val="lowerLetter"/>
      <w:lvlText w:val="%5."/>
      <w:lvlJc w:val="left"/>
      <w:pPr>
        <w:ind w:left="4910" w:hanging="360"/>
      </w:pPr>
    </w:lvl>
    <w:lvl w:ilvl="5" w:tplc="0809001B" w:tentative="1">
      <w:start w:val="1"/>
      <w:numFmt w:val="lowerRoman"/>
      <w:lvlText w:val="%6."/>
      <w:lvlJc w:val="right"/>
      <w:pPr>
        <w:ind w:left="5630" w:hanging="180"/>
      </w:pPr>
    </w:lvl>
    <w:lvl w:ilvl="6" w:tplc="0809000F" w:tentative="1">
      <w:start w:val="1"/>
      <w:numFmt w:val="decimal"/>
      <w:lvlText w:val="%7."/>
      <w:lvlJc w:val="left"/>
      <w:pPr>
        <w:ind w:left="6350" w:hanging="360"/>
      </w:pPr>
    </w:lvl>
    <w:lvl w:ilvl="7" w:tplc="08090019" w:tentative="1">
      <w:start w:val="1"/>
      <w:numFmt w:val="lowerLetter"/>
      <w:lvlText w:val="%8."/>
      <w:lvlJc w:val="left"/>
      <w:pPr>
        <w:ind w:left="7070" w:hanging="360"/>
      </w:pPr>
    </w:lvl>
    <w:lvl w:ilvl="8" w:tplc="0809001B" w:tentative="1">
      <w:start w:val="1"/>
      <w:numFmt w:val="lowerRoman"/>
      <w:lvlText w:val="%9."/>
      <w:lvlJc w:val="right"/>
      <w:pPr>
        <w:ind w:left="7790" w:hanging="180"/>
      </w:pPr>
    </w:lvl>
  </w:abstractNum>
  <w:abstractNum w:abstractNumId="21" w15:restartNumberingAfterBreak="0">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495B609E"/>
    <w:multiLevelType w:val="hybridMultilevel"/>
    <w:tmpl w:val="2E420FE8"/>
    <w:lvl w:ilvl="0" w:tplc="70BAF9DC">
      <w:start w:val="1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0E13AB"/>
    <w:multiLevelType w:val="hybridMultilevel"/>
    <w:tmpl w:val="68F05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7" w15:restartNumberingAfterBreak="0">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8" w15:restartNumberingAfterBreak="0">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9" w15:restartNumberingAfterBreak="0">
    <w:nsid w:val="5E411B5C"/>
    <w:multiLevelType w:val="hybridMultilevel"/>
    <w:tmpl w:val="43A0D4A4"/>
    <w:lvl w:ilvl="0" w:tplc="4ABC872C">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932F65"/>
    <w:multiLevelType w:val="hybridMultilevel"/>
    <w:tmpl w:val="43B25C34"/>
    <w:lvl w:ilvl="0" w:tplc="5572840C">
      <w:start w:val="1"/>
      <w:numFmt w:val="bullet"/>
      <w:lvlText w:val=""/>
      <w:lvlJc w:val="left"/>
      <w:pPr>
        <w:ind w:left="785"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9A3655A"/>
    <w:multiLevelType w:val="hybridMultilevel"/>
    <w:tmpl w:val="E276517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33" w15:restartNumberingAfterBreak="0">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16cid:durableId="17683879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384211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21607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350748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41008330">
    <w:abstractNumId w:val="16"/>
  </w:num>
  <w:num w:numId="6" w16cid:durableId="704714905">
    <w:abstractNumId w:val="31"/>
  </w:num>
  <w:num w:numId="7" w16cid:durableId="1781993014">
    <w:abstractNumId w:val="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7502655">
    <w:abstractNumId w:val="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42957569">
    <w:abstractNumId w:val="1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92533513">
    <w:abstractNumId w:val="2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67511160">
    <w:abstractNumId w:val="31"/>
  </w:num>
  <w:num w:numId="12" w16cid:durableId="1202208472">
    <w:abstractNumId w:val="4"/>
  </w:num>
  <w:num w:numId="13" w16cid:durableId="705058404">
    <w:abstractNumId w:val="17"/>
  </w:num>
  <w:num w:numId="14" w16cid:durableId="1394427777">
    <w:abstractNumId w:val="11"/>
  </w:num>
  <w:num w:numId="15" w16cid:durableId="212087362">
    <w:abstractNumId w:val="2"/>
  </w:num>
  <w:num w:numId="16" w16cid:durableId="1388257292">
    <w:abstractNumId w:val="14"/>
  </w:num>
  <w:num w:numId="17" w16cid:durableId="98766368">
    <w:abstractNumId w:val="24"/>
  </w:num>
  <w:num w:numId="18" w16cid:durableId="7877216">
    <w:abstractNumId w:val="34"/>
  </w:num>
  <w:num w:numId="19" w16cid:durableId="803693448">
    <w:abstractNumId w:val="33"/>
  </w:num>
  <w:num w:numId="20" w16cid:durableId="1501771662">
    <w:abstractNumId w:val="26"/>
  </w:num>
  <w:num w:numId="21" w16cid:durableId="5645267">
    <w:abstractNumId w:val="28"/>
  </w:num>
  <w:num w:numId="22" w16cid:durableId="106438758">
    <w:abstractNumId w:val="15"/>
  </w:num>
  <w:num w:numId="23" w16cid:durableId="934559711">
    <w:abstractNumId w:val="25"/>
  </w:num>
  <w:num w:numId="24" w16cid:durableId="707531840">
    <w:abstractNumId w:val="21"/>
  </w:num>
  <w:num w:numId="25" w16cid:durableId="1240291138">
    <w:abstractNumId w:val="32"/>
  </w:num>
  <w:num w:numId="26" w16cid:durableId="897277228">
    <w:abstractNumId w:val="8"/>
  </w:num>
  <w:num w:numId="27" w16cid:durableId="724135883">
    <w:abstractNumId w:val="0"/>
  </w:num>
  <w:num w:numId="28" w16cid:durableId="1667122802">
    <w:abstractNumId w:val="10"/>
  </w:num>
  <w:num w:numId="29" w16cid:durableId="516163662">
    <w:abstractNumId w:val="3"/>
  </w:num>
  <w:num w:numId="30" w16cid:durableId="104349977">
    <w:abstractNumId w:val="12"/>
  </w:num>
  <w:num w:numId="31" w16cid:durableId="1210537003">
    <w:abstractNumId w:val="18"/>
  </w:num>
  <w:num w:numId="32" w16cid:durableId="1004240421">
    <w:abstractNumId w:val="20"/>
  </w:num>
  <w:num w:numId="33" w16cid:durableId="1239556250">
    <w:abstractNumId w:val="29"/>
  </w:num>
  <w:num w:numId="34" w16cid:durableId="856112903">
    <w:abstractNumId w:val="30"/>
  </w:num>
  <w:num w:numId="35" w16cid:durableId="1443068607">
    <w:abstractNumId w:val="19"/>
  </w:num>
  <w:num w:numId="36" w16cid:durableId="1162426806">
    <w:abstractNumId w:val="22"/>
  </w:num>
  <w:num w:numId="37" w16cid:durableId="53630908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TrackFormatting/>
  <w:defaultTabStop w:val="720"/>
  <w:characterSpacingControl w:val="doNotCompress"/>
  <w:hdrShapeDefaults>
    <o:shapedefaults v:ext="edit" spidmax="2050"/>
  </w:hdrShapeDefaults>
  <w:footnotePr>
    <w:numStart w:val="2"/>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86"/>
    <w:rsid w:val="00000097"/>
    <w:rsid w:val="00000E1B"/>
    <w:rsid w:val="00001D31"/>
    <w:rsid w:val="00003DC3"/>
    <w:rsid w:val="00006D8E"/>
    <w:rsid w:val="00010F8D"/>
    <w:rsid w:val="00014104"/>
    <w:rsid w:val="00014168"/>
    <w:rsid w:val="00014646"/>
    <w:rsid w:val="0001527D"/>
    <w:rsid w:val="00017A16"/>
    <w:rsid w:val="0002051A"/>
    <w:rsid w:val="00022EBD"/>
    <w:rsid w:val="0002320F"/>
    <w:rsid w:val="000264AB"/>
    <w:rsid w:val="00026E09"/>
    <w:rsid w:val="000303E3"/>
    <w:rsid w:val="00032BD7"/>
    <w:rsid w:val="000339C1"/>
    <w:rsid w:val="00034156"/>
    <w:rsid w:val="000355FF"/>
    <w:rsid w:val="00037CE0"/>
    <w:rsid w:val="00040A96"/>
    <w:rsid w:val="00045C40"/>
    <w:rsid w:val="00045C67"/>
    <w:rsid w:val="00051089"/>
    <w:rsid w:val="00052702"/>
    <w:rsid w:val="00053929"/>
    <w:rsid w:val="00054CEB"/>
    <w:rsid w:val="0005549B"/>
    <w:rsid w:val="00056A7A"/>
    <w:rsid w:val="0006213D"/>
    <w:rsid w:val="00062512"/>
    <w:rsid w:val="000636B5"/>
    <w:rsid w:val="00063B50"/>
    <w:rsid w:val="00064110"/>
    <w:rsid w:val="0007258D"/>
    <w:rsid w:val="00073BC6"/>
    <w:rsid w:val="00074B0E"/>
    <w:rsid w:val="00074DE8"/>
    <w:rsid w:val="000776F6"/>
    <w:rsid w:val="00081120"/>
    <w:rsid w:val="000833BA"/>
    <w:rsid w:val="00086C58"/>
    <w:rsid w:val="000958ED"/>
    <w:rsid w:val="000A050A"/>
    <w:rsid w:val="000A3E3E"/>
    <w:rsid w:val="000A733E"/>
    <w:rsid w:val="000A78B6"/>
    <w:rsid w:val="000B030B"/>
    <w:rsid w:val="000B1804"/>
    <w:rsid w:val="000B5464"/>
    <w:rsid w:val="000B70C4"/>
    <w:rsid w:val="000B7A2B"/>
    <w:rsid w:val="000C2489"/>
    <w:rsid w:val="000C4536"/>
    <w:rsid w:val="000C6028"/>
    <w:rsid w:val="000C64F8"/>
    <w:rsid w:val="000D2999"/>
    <w:rsid w:val="000D369A"/>
    <w:rsid w:val="000D5C76"/>
    <w:rsid w:val="000D7C6F"/>
    <w:rsid w:val="000E02B8"/>
    <w:rsid w:val="000E047B"/>
    <w:rsid w:val="000E0692"/>
    <w:rsid w:val="000E2490"/>
    <w:rsid w:val="000E2FA0"/>
    <w:rsid w:val="000E47B5"/>
    <w:rsid w:val="000E47E9"/>
    <w:rsid w:val="000E6839"/>
    <w:rsid w:val="000E6A7E"/>
    <w:rsid w:val="000E6FFA"/>
    <w:rsid w:val="000F2C0C"/>
    <w:rsid w:val="000F468C"/>
    <w:rsid w:val="000F48E2"/>
    <w:rsid w:val="000F6978"/>
    <w:rsid w:val="00102075"/>
    <w:rsid w:val="001031DD"/>
    <w:rsid w:val="00103EF9"/>
    <w:rsid w:val="00105241"/>
    <w:rsid w:val="00105420"/>
    <w:rsid w:val="001105FA"/>
    <w:rsid w:val="001136DE"/>
    <w:rsid w:val="00115B96"/>
    <w:rsid w:val="0012096C"/>
    <w:rsid w:val="00120B76"/>
    <w:rsid w:val="0012187A"/>
    <w:rsid w:val="00122C0E"/>
    <w:rsid w:val="00123F8E"/>
    <w:rsid w:val="00124E9A"/>
    <w:rsid w:val="00127385"/>
    <w:rsid w:val="00127828"/>
    <w:rsid w:val="001302F6"/>
    <w:rsid w:val="00133E4E"/>
    <w:rsid w:val="0013507F"/>
    <w:rsid w:val="00135B42"/>
    <w:rsid w:val="00143C49"/>
    <w:rsid w:val="00143F53"/>
    <w:rsid w:val="00145088"/>
    <w:rsid w:val="00145541"/>
    <w:rsid w:val="00150750"/>
    <w:rsid w:val="001527E2"/>
    <w:rsid w:val="001611AA"/>
    <w:rsid w:val="00161BDA"/>
    <w:rsid w:val="0016536F"/>
    <w:rsid w:val="00165F3B"/>
    <w:rsid w:val="00170114"/>
    <w:rsid w:val="00170AB4"/>
    <w:rsid w:val="00170BDE"/>
    <w:rsid w:val="00171618"/>
    <w:rsid w:val="00173C33"/>
    <w:rsid w:val="0017475B"/>
    <w:rsid w:val="00175181"/>
    <w:rsid w:val="00177904"/>
    <w:rsid w:val="00180661"/>
    <w:rsid w:val="00180710"/>
    <w:rsid w:val="001819B1"/>
    <w:rsid w:val="001837E8"/>
    <w:rsid w:val="00186290"/>
    <w:rsid w:val="00186378"/>
    <w:rsid w:val="001872AE"/>
    <w:rsid w:val="00187A82"/>
    <w:rsid w:val="0019696E"/>
    <w:rsid w:val="0019701A"/>
    <w:rsid w:val="001A2942"/>
    <w:rsid w:val="001A2D10"/>
    <w:rsid w:val="001A79E2"/>
    <w:rsid w:val="001B0C07"/>
    <w:rsid w:val="001B12EE"/>
    <w:rsid w:val="001B3B3C"/>
    <w:rsid w:val="001B48DF"/>
    <w:rsid w:val="001C1724"/>
    <w:rsid w:val="001C2851"/>
    <w:rsid w:val="001C5A10"/>
    <w:rsid w:val="001C5E41"/>
    <w:rsid w:val="001C61DC"/>
    <w:rsid w:val="001C77BC"/>
    <w:rsid w:val="001C7D86"/>
    <w:rsid w:val="001D48BB"/>
    <w:rsid w:val="001D61F9"/>
    <w:rsid w:val="001D6417"/>
    <w:rsid w:val="001D78EF"/>
    <w:rsid w:val="001D7B4E"/>
    <w:rsid w:val="001E00E3"/>
    <w:rsid w:val="001E3991"/>
    <w:rsid w:val="001E3C22"/>
    <w:rsid w:val="001E774B"/>
    <w:rsid w:val="001F2349"/>
    <w:rsid w:val="001F350D"/>
    <w:rsid w:val="001F4768"/>
    <w:rsid w:val="002005D2"/>
    <w:rsid w:val="00200A4E"/>
    <w:rsid w:val="002027B6"/>
    <w:rsid w:val="0020298B"/>
    <w:rsid w:val="002044C9"/>
    <w:rsid w:val="00205CC0"/>
    <w:rsid w:val="00206111"/>
    <w:rsid w:val="0021123F"/>
    <w:rsid w:val="00211A70"/>
    <w:rsid w:val="002137E0"/>
    <w:rsid w:val="002142B9"/>
    <w:rsid w:val="00215A44"/>
    <w:rsid w:val="00217EA3"/>
    <w:rsid w:val="00223333"/>
    <w:rsid w:val="00225997"/>
    <w:rsid w:val="00233ED6"/>
    <w:rsid w:val="002348CC"/>
    <w:rsid w:val="00234B9C"/>
    <w:rsid w:val="00235E7D"/>
    <w:rsid w:val="00236669"/>
    <w:rsid w:val="00236CB7"/>
    <w:rsid w:val="002379CF"/>
    <w:rsid w:val="002412AD"/>
    <w:rsid w:val="00241488"/>
    <w:rsid w:val="00242EDE"/>
    <w:rsid w:val="002514C2"/>
    <w:rsid w:val="00252F9B"/>
    <w:rsid w:val="00256946"/>
    <w:rsid w:val="00262F8B"/>
    <w:rsid w:val="00263CEA"/>
    <w:rsid w:val="00264574"/>
    <w:rsid w:val="00265284"/>
    <w:rsid w:val="002710F2"/>
    <w:rsid w:val="00273686"/>
    <w:rsid w:val="002741AC"/>
    <w:rsid w:val="00275F13"/>
    <w:rsid w:val="002819C0"/>
    <w:rsid w:val="00282923"/>
    <w:rsid w:val="002905E6"/>
    <w:rsid w:val="00291EF4"/>
    <w:rsid w:val="00292121"/>
    <w:rsid w:val="00294BC8"/>
    <w:rsid w:val="00295556"/>
    <w:rsid w:val="00295BB5"/>
    <w:rsid w:val="00297A1A"/>
    <w:rsid w:val="002A123F"/>
    <w:rsid w:val="002A2388"/>
    <w:rsid w:val="002A3078"/>
    <w:rsid w:val="002A4877"/>
    <w:rsid w:val="002A49D9"/>
    <w:rsid w:val="002A5A4D"/>
    <w:rsid w:val="002A5DB3"/>
    <w:rsid w:val="002A64C7"/>
    <w:rsid w:val="002B10EE"/>
    <w:rsid w:val="002B21E1"/>
    <w:rsid w:val="002B4262"/>
    <w:rsid w:val="002B4764"/>
    <w:rsid w:val="002B7028"/>
    <w:rsid w:val="002B74BA"/>
    <w:rsid w:val="002C316A"/>
    <w:rsid w:val="002C3874"/>
    <w:rsid w:val="002C394F"/>
    <w:rsid w:val="002C44B4"/>
    <w:rsid w:val="002C4CD3"/>
    <w:rsid w:val="002C74CE"/>
    <w:rsid w:val="002C7FD7"/>
    <w:rsid w:val="002D2144"/>
    <w:rsid w:val="002D5A4D"/>
    <w:rsid w:val="002D7C2D"/>
    <w:rsid w:val="002E22AF"/>
    <w:rsid w:val="002E25C6"/>
    <w:rsid w:val="002E4F73"/>
    <w:rsid w:val="002E503C"/>
    <w:rsid w:val="002E6CA8"/>
    <w:rsid w:val="002F41C6"/>
    <w:rsid w:val="002F461B"/>
    <w:rsid w:val="002F464D"/>
    <w:rsid w:val="00302602"/>
    <w:rsid w:val="00302F39"/>
    <w:rsid w:val="00303821"/>
    <w:rsid w:val="0030427E"/>
    <w:rsid w:val="003104E6"/>
    <w:rsid w:val="00312FBA"/>
    <w:rsid w:val="00313D40"/>
    <w:rsid w:val="003147BE"/>
    <w:rsid w:val="003175F8"/>
    <w:rsid w:val="0032333C"/>
    <w:rsid w:val="00324398"/>
    <w:rsid w:val="00324926"/>
    <w:rsid w:val="003250A8"/>
    <w:rsid w:val="003300FA"/>
    <w:rsid w:val="00330652"/>
    <w:rsid w:val="00330DD7"/>
    <w:rsid w:val="00332067"/>
    <w:rsid w:val="003329B9"/>
    <w:rsid w:val="00333B20"/>
    <w:rsid w:val="003356A1"/>
    <w:rsid w:val="00335FEC"/>
    <w:rsid w:val="0034030B"/>
    <w:rsid w:val="00340A7C"/>
    <w:rsid w:val="003474F5"/>
    <w:rsid w:val="00354000"/>
    <w:rsid w:val="0035485D"/>
    <w:rsid w:val="00354FD7"/>
    <w:rsid w:val="00356A6E"/>
    <w:rsid w:val="003602A1"/>
    <w:rsid w:val="00362EA0"/>
    <w:rsid w:val="00363D7D"/>
    <w:rsid w:val="0036419C"/>
    <w:rsid w:val="00366A63"/>
    <w:rsid w:val="00367B80"/>
    <w:rsid w:val="003701F3"/>
    <w:rsid w:val="00370D36"/>
    <w:rsid w:val="00372066"/>
    <w:rsid w:val="00373726"/>
    <w:rsid w:val="0037602C"/>
    <w:rsid w:val="00376445"/>
    <w:rsid w:val="0038249A"/>
    <w:rsid w:val="00384C1F"/>
    <w:rsid w:val="00384FC3"/>
    <w:rsid w:val="00385B80"/>
    <w:rsid w:val="00390405"/>
    <w:rsid w:val="003904DC"/>
    <w:rsid w:val="003926C1"/>
    <w:rsid w:val="00392F1F"/>
    <w:rsid w:val="00393FD5"/>
    <w:rsid w:val="003944C2"/>
    <w:rsid w:val="00395744"/>
    <w:rsid w:val="003961A1"/>
    <w:rsid w:val="00396639"/>
    <w:rsid w:val="003A18B7"/>
    <w:rsid w:val="003A2E14"/>
    <w:rsid w:val="003A3804"/>
    <w:rsid w:val="003A52BE"/>
    <w:rsid w:val="003A5866"/>
    <w:rsid w:val="003A6E9F"/>
    <w:rsid w:val="003A7A1D"/>
    <w:rsid w:val="003B1DCD"/>
    <w:rsid w:val="003B2D19"/>
    <w:rsid w:val="003B558E"/>
    <w:rsid w:val="003B5E1F"/>
    <w:rsid w:val="003B74DD"/>
    <w:rsid w:val="003C1C0E"/>
    <w:rsid w:val="003C2238"/>
    <w:rsid w:val="003C58A3"/>
    <w:rsid w:val="003D27CC"/>
    <w:rsid w:val="003D37A3"/>
    <w:rsid w:val="003D4CD6"/>
    <w:rsid w:val="003D7683"/>
    <w:rsid w:val="003E108B"/>
    <w:rsid w:val="003E1960"/>
    <w:rsid w:val="003E3842"/>
    <w:rsid w:val="003E38C5"/>
    <w:rsid w:val="003E426C"/>
    <w:rsid w:val="003F1048"/>
    <w:rsid w:val="003F2D80"/>
    <w:rsid w:val="003F41D1"/>
    <w:rsid w:val="003F5D1D"/>
    <w:rsid w:val="003F684C"/>
    <w:rsid w:val="003F6A79"/>
    <w:rsid w:val="00400560"/>
    <w:rsid w:val="00406F37"/>
    <w:rsid w:val="00407789"/>
    <w:rsid w:val="00420183"/>
    <w:rsid w:val="004228C7"/>
    <w:rsid w:val="0042798B"/>
    <w:rsid w:val="004316A3"/>
    <w:rsid w:val="00432E31"/>
    <w:rsid w:val="00434579"/>
    <w:rsid w:val="00434913"/>
    <w:rsid w:val="0043781A"/>
    <w:rsid w:val="004410A9"/>
    <w:rsid w:val="00441D5A"/>
    <w:rsid w:val="00445461"/>
    <w:rsid w:val="00445510"/>
    <w:rsid w:val="00447430"/>
    <w:rsid w:val="004474F8"/>
    <w:rsid w:val="004504FB"/>
    <w:rsid w:val="0045056A"/>
    <w:rsid w:val="00450B70"/>
    <w:rsid w:val="004549BA"/>
    <w:rsid w:val="00455ECB"/>
    <w:rsid w:val="0045714B"/>
    <w:rsid w:val="004668FC"/>
    <w:rsid w:val="00466B64"/>
    <w:rsid w:val="004705B3"/>
    <w:rsid w:val="00470EFC"/>
    <w:rsid w:val="004717E1"/>
    <w:rsid w:val="00472A3C"/>
    <w:rsid w:val="0047478D"/>
    <w:rsid w:val="00477550"/>
    <w:rsid w:val="0048185B"/>
    <w:rsid w:val="00482457"/>
    <w:rsid w:val="00483585"/>
    <w:rsid w:val="004844A8"/>
    <w:rsid w:val="00485F41"/>
    <w:rsid w:val="00487D70"/>
    <w:rsid w:val="004927F4"/>
    <w:rsid w:val="0049306A"/>
    <w:rsid w:val="00494EE3"/>
    <w:rsid w:val="00496803"/>
    <w:rsid w:val="004A08EA"/>
    <w:rsid w:val="004A12F8"/>
    <w:rsid w:val="004A14FF"/>
    <w:rsid w:val="004A2BD8"/>
    <w:rsid w:val="004A2BEC"/>
    <w:rsid w:val="004A3550"/>
    <w:rsid w:val="004A471D"/>
    <w:rsid w:val="004A6B49"/>
    <w:rsid w:val="004B1E90"/>
    <w:rsid w:val="004B2FB4"/>
    <w:rsid w:val="004B5A08"/>
    <w:rsid w:val="004B6688"/>
    <w:rsid w:val="004D5049"/>
    <w:rsid w:val="004D5769"/>
    <w:rsid w:val="004D6C1B"/>
    <w:rsid w:val="004D799B"/>
    <w:rsid w:val="004E1861"/>
    <w:rsid w:val="004E2E94"/>
    <w:rsid w:val="004F33B7"/>
    <w:rsid w:val="004F39B1"/>
    <w:rsid w:val="004F47E1"/>
    <w:rsid w:val="004F56AE"/>
    <w:rsid w:val="004F5EC1"/>
    <w:rsid w:val="004F67BC"/>
    <w:rsid w:val="004F68D2"/>
    <w:rsid w:val="004F7582"/>
    <w:rsid w:val="00500057"/>
    <w:rsid w:val="00501D65"/>
    <w:rsid w:val="0050488F"/>
    <w:rsid w:val="005071F9"/>
    <w:rsid w:val="00510E7B"/>
    <w:rsid w:val="0051113F"/>
    <w:rsid w:val="00515416"/>
    <w:rsid w:val="005166E2"/>
    <w:rsid w:val="00520211"/>
    <w:rsid w:val="00520ABE"/>
    <w:rsid w:val="0052143E"/>
    <w:rsid w:val="005244A4"/>
    <w:rsid w:val="00525A15"/>
    <w:rsid w:val="00527783"/>
    <w:rsid w:val="00530889"/>
    <w:rsid w:val="00532215"/>
    <w:rsid w:val="0053626D"/>
    <w:rsid w:val="00536BAB"/>
    <w:rsid w:val="00537C78"/>
    <w:rsid w:val="00541457"/>
    <w:rsid w:val="00542773"/>
    <w:rsid w:val="00542B25"/>
    <w:rsid w:val="005440DC"/>
    <w:rsid w:val="00544D57"/>
    <w:rsid w:val="005470BC"/>
    <w:rsid w:val="0054750F"/>
    <w:rsid w:val="0055060C"/>
    <w:rsid w:val="00554107"/>
    <w:rsid w:val="00556E05"/>
    <w:rsid w:val="00562555"/>
    <w:rsid w:val="00562789"/>
    <w:rsid w:val="00564473"/>
    <w:rsid w:val="00564644"/>
    <w:rsid w:val="0056590A"/>
    <w:rsid w:val="0057022C"/>
    <w:rsid w:val="005704B0"/>
    <w:rsid w:val="00571CC2"/>
    <w:rsid w:val="00575673"/>
    <w:rsid w:val="005768E0"/>
    <w:rsid w:val="00576DCE"/>
    <w:rsid w:val="005814B5"/>
    <w:rsid w:val="00586BD4"/>
    <w:rsid w:val="0058757F"/>
    <w:rsid w:val="005904EA"/>
    <w:rsid w:val="00591FFC"/>
    <w:rsid w:val="00592021"/>
    <w:rsid w:val="00594AFE"/>
    <w:rsid w:val="005953C5"/>
    <w:rsid w:val="005A782B"/>
    <w:rsid w:val="005B1C93"/>
    <w:rsid w:val="005B44B0"/>
    <w:rsid w:val="005B450E"/>
    <w:rsid w:val="005B4DF7"/>
    <w:rsid w:val="005B6605"/>
    <w:rsid w:val="005C4359"/>
    <w:rsid w:val="005C5F9D"/>
    <w:rsid w:val="005C68F1"/>
    <w:rsid w:val="005C7339"/>
    <w:rsid w:val="005C76F8"/>
    <w:rsid w:val="005D073B"/>
    <w:rsid w:val="005D3CDC"/>
    <w:rsid w:val="005D3E9D"/>
    <w:rsid w:val="005E0D25"/>
    <w:rsid w:val="005E3F35"/>
    <w:rsid w:val="005E5BD9"/>
    <w:rsid w:val="005E6D57"/>
    <w:rsid w:val="005F039D"/>
    <w:rsid w:val="005F1C69"/>
    <w:rsid w:val="005F3F7B"/>
    <w:rsid w:val="005F7295"/>
    <w:rsid w:val="00602357"/>
    <w:rsid w:val="00602E60"/>
    <w:rsid w:val="0061090C"/>
    <w:rsid w:val="00612264"/>
    <w:rsid w:val="0061276C"/>
    <w:rsid w:val="006154B7"/>
    <w:rsid w:val="0061741B"/>
    <w:rsid w:val="006174C2"/>
    <w:rsid w:val="006202D1"/>
    <w:rsid w:val="00621796"/>
    <w:rsid w:val="00621EF6"/>
    <w:rsid w:val="00623AD2"/>
    <w:rsid w:val="006256D3"/>
    <w:rsid w:val="00626DA0"/>
    <w:rsid w:val="00627BB7"/>
    <w:rsid w:val="006305BF"/>
    <w:rsid w:val="00630A26"/>
    <w:rsid w:val="006313D0"/>
    <w:rsid w:val="00632BF9"/>
    <w:rsid w:val="00633BFF"/>
    <w:rsid w:val="0063515F"/>
    <w:rsid w:val="00635288"/>
    <w:rsid w:val="00635765"/>
    <w:rsid w:val="00635BC8"/>
    <w:rsid w:val="00635C82"/>
    <w:rsid w:val="006363F3"/>
    <w:rsid w:val="0063650F"/>
    <w:rsid w:val="0064120D"/>
    <w:rsid w:val="006437CB"/>
    <w:rsid w:val="00643922"/>
    <w:rsid w:val="00644A13"/>
    <w:rsid w:val="00645CE8"/>
    <w:rsid w:val="0065136E"/>
    <w:rsid w:val="00653C4E"/>
    <w:rsid w:val="00657D8F"/>
    <w:rsid w:val="0066095F"/>
    <w:rsid w:val="0066697D"/>
    <w:rsid w:val="006674BC"/>
    <w:rsid w:val="00670D71"/>
    <w:rsid w:val="006711CC"/>
    <w:rsid w:val="00671AC0"/>
    <w:rsid w:val="00672AD9"/>
    <w:rsid w:val="00673D23"/>
    <w:rsid w:val="00675AD6"/>
    <w:rsid w:val="0067636F"/>
    <w:rsid w:val="006774F3"/>
    <w:rsid w:val="00677F9D"/>
    <w:rsid w:val="0068550A"/>
    <w:rsid w:val="0068689D"/>
    <w:rsid w:val="0068704C"/>
    <w:rsid w:val="00691A71"/>
    <w:rsid w:val="006958FF"/>
    <w:rsid w:val="00697BEF"/>
    <w:rsid w:val="006A3412"/>
    <w:rsid w:val="006A359E"/>
    <w:rsid w:val="006A3ED5"/>
    <w:rsid w:val="006B0D78"/>
    <w:rsid w:val="006B1B12"/>
    <w:rsid w:val="006B3B75"/>
    <w:rsid w:val="006B3E4D"/>
    <w:rsid w:val="006B69D1"/>
    <w:rsid w:val="006C0EDE"/>
    <w:rsid w:val="006C2604"/>
    <w:rsid w:val="006C3C44"/>
    <w:rsid w:val="006C54D5"/>
    <w:rsid w:val="006C5654"/>
    <w:rsid w:val="006D4AA0"/>
    <w:rsid w:val="006D5359"/>
    <w:rsid w:val="006D5E91"/>
    <w:rsid w:val="006E0CAD"/>
    <w:rsid w:val="006E3A2D"/>
    <w:rsid w:val="006E60AF"/>
    <w:rsid w:val="006E60B2"/>
    <w:rsid w:val="006E74AE"/>
    <w:rsid w:val="006E7DCE"/>
    <w:rsid w:val="006E7E77"/>
    <w:rsid w:val="006F024E"/>
    <w:rsid w:val="006F1066"/>
    <w:rsid w:val="006F1E88"/>
    <w:rsid w:val="006F293F"/>
    <w:rsid w:val="007007E8"/>
    <w:rsid w:val="007023A2"/>
    <w:rsid w:val="007031F1"/>
    <w:rsid w:val="00703A94"/>
    <w:rsid w:val="007050FF"/>
    <w:rsid w:val="00706322"/>
    <w:rsid w:val="00707F4E"/>
    <w:rsid w:val="007120EB"/>
    <w:rsid w:val="00712931"/>
    <w:rsid w:val="00712F14"/>
    <w:rsid w:val="00716CDC"/>
    <w:rsid w:val="00717FAC"/>
    <w:rsid w:val="007215E3"/>
    <w:rsid w:val="00725600"/>
    <w:rsid w:val="00732A3B"/>
    <w:rsid w:val="007359DE"/>
    <w:rsid w:val="00741B74"/>
    <w:rsid w:val="00744514"/>
    <w:rsid w:val="00744819"/>
    <w:rsid w:val="00744EBD"/>
    <w:rsid w:val="00745064"/>
    <w:rsid w:val="007457A8"/>
    <w:rsid w:val="0074648B"/>
    <w:rsid w:val="0075032A"/>
    <w:rsid w:val="00752764"/>
    <w:rsid w:val="0075626E"/>
    <w:rsid w:val="00760D8D"/>
    <w:rsid w:val="0076460A"/>
    <w:rsid w:val="007657F5"/>
    <w:rsid w:val="00766879"/>
    <w:rsid w:val="00766962"/>
    <w:rsid w:val="00767F89"/>
    <w:rsid w:val="00771FBC"/>
    <w:rsid w:val="00773BE0"/>
    <w:rsid w:val="00775287"/>
    <w:rsid w:val="00777EE1"/>
    <w:rsid w:val="007804BE"/>
    <w:rsid w:val="00782CFB"/>
    <w:rsid w:val="00783C7A"/>
    <w:rsid w:val="00784896"/>
    <w:rsid w:val="007859CE"/>
    <w:rsid w:val="007904BE"/>
    <w:rsid w:val="007910D5"/>
    <w:rsid w:val="00797FF5"/>
    <w:rsid w:val="007A13F2"/>
    <w:rsid w:val="007A5AAD"/>
    <w:rsid w:val="007A5FC1"/>
    <w:rsid w:val="007B0696"/>
    <w:rsid w:val="007B2F42"/>
    <w:rsid w:val="007B4BD3"/>
    <w:rsid w:val="007C0F7C"/>
    <w:rsid w:val="007C329F"/>
    <w:rsid w:val="007C32D3"/>
    <w:rsid w:val="007C5D26"/>
    <w:rsid w:val="007D207F"/>
    <w:rsid w:val="007D33F4"/>
    <w:rsid w:val="007D621E"/>
    <w:rsid w:val="007E3A53"/>
    <w:rsid w:val="007E486D"/>
    <w:rsid w:val="007E6771"/>
    <w:rsid w:val="007E7EF5"/>
    <w:rsid w:val="007F3ABE"/>
    <w:rsid w:val="007F4CAA"/>
    <w:rsid w:val="007F5E38"/>
    <w:rsid w:val="007F635F"/>
    <w:rsid w:val="007F78F1"/>
    <w:rsid w:val="007F7E18"/>
    <w:rsid w:val="00800D7C"/>
    <w:rsid w:val="008013B0"/>
    <w:rsid w:val="00801FCA"/>
    <w:rsid w:val="0080200D"/>
    <w:rsid w:val="0080280B"/>
    <w:rsid w:val="00811503"/>
    <w:rsid w:val="00821458"/>
    <w:rsid w:val="0082371B"/>
    <w:rsid w:val="008246D8"/>
    <w:rsid w:val="00824762"/>
    <w:rsid w:val="008328E9"/>
    <w:rsid w:val="00835170"/>
    <w:rsid w:val="0083596A"/>
    <w:rsid w:val="00835BCB"/>
    <w:rsid w:val="00835CDC"/>
    <w:rsid w:val="00842164"/>
    <w:rsid w:val="008427DA"/>
    <w:rsid w:val="00844453"/>
    <w:rsid w:val="00846EBB"/>
    <w:rsid w:val="00847BB3"/>
    <w:rsid w:val="00847D11"/>
    <w:rsid w:val="008503B5"/>
    <w:rsid w:val="00850B09"/>
    <w:rsid w:val="0085180F"/>
    <w:rsid w:val="00851934"/>
    <w:rsid w:val="00852A37"/>
    <w:rsid w:val="00855451"/>
    <w:rsid w:val="00855456"/>
    <w:rsid w:val="00862A2B"/>
    <w:rsid w:val="00863B9D"/>
    <w:rsid w:val="00863BE6"/>
    <w:rsid w:val="00863FB4"/>
    <w:rsid w:val="00865C09"/>
    <w:rsid w:val="00866005"/>
    <w:rsid w:val="00866F7A"/>
    <w:rsid w:val="00867596"/>
    <w:rsid w:val="00870635"/>
    <w:rsid w:val="00875511"/>
    <w:rsid w:val="008775BC"/>
    <w:rsid w:val="00877729"/>
    <w:rsid w:val="00880BF6"/>
    <w:rsid w:val="00882F1B"/>
    <w:rsid w:val="00884857"/>
    <w:rsid w:val="00891737"/>
    <w:rsid w:val="00894F0C"/>
    <w:rsid w:val="0089531A"/>
    <w:rsid w:val="00897E4B"/>
    <w:rsid w:val="008A1CFF"/>
    <w:rsid w:val="008A5384"/>
    <w:rsid w:val="008A53B5"/>
    <w:rsid w:val="008A5B05"/>
    <w:rsid w:val="008A70CE"/>
    <w:rsid w:val="008B2BE2"/>
    <w:rsid w:val="008B4237"/>
    <w:rsid w:val="008C0C92"/>
    <w:rsid w:val="008C1309"/>
    <w:rsid w:val="008C1B35"/>
    <w:rsid w:val="008C25E4"/>
    <w:rsid w:val="008C2744"/>
    <w:rsid w:val="008C2DAE"/>
    <w:rsid w:val="008C4402"/>
    <w:rsid w:val="008C5962"/>
    <w:rsid w:val="008D05EC"/>
    <w:rsid w:val="008D339E"/>
    <w:rsid w:val="008D453E"/>
    <w:rsid w:val="008D47FD"/>
    <w:rsid w:val="008D5008"/>
    <w:rsid w:val="008E14F6"/>
    <w:rsid w:val="008E178B"/>
    <w:rsid w:val="008E2BCA"/>
    <w:rsid w:val="008E33F4"/>
    <w:rsid w:val="008E4CE6"/>
    <w:rsid w:val="008E6F86"/>
    <w:rsid w:val="008F436F"/>
    <w:rsid w:val="00900357"/>
    <w:rsid w:val="0090050A"/>
    <w:rsid w:val="009005B1"/>
    <w:rsid w:val="0090207C"/>
    <w:rsid w:val="00904474"/>
    <w:rsid w:val="009055A1"/>
    <w:rsid w:val="009059A9"/>
    <w:rsid w:val="0090604A"/>
    <w:rsid w:val="00906C5C"/>
    <w:rsid w:val="00912031"/>
    <w:rsid w:val="0091539C"/>
    <w:rsid w:val="00922C65"/>
    <w:rsid w:val="00923DB5"/>
    <w:rsid w:val="00924861"/>
    <w:rsid w:val="0092515E"/>
    <w:rsid w:val="009257DA"/>
    <w:rsid w:val="0092696E"/>
    <w:rsid w:val="0093048B"/>
    <w:rsid w:val="009346D4"/>
    <w:rsid w:val="00934C8F"/>
    <w:rsid w:val="00940CAF"/>
    <w:rsid w:val="009413A3"/>
    <w:rsid w:val="009417F9"/>
    <w:rsid w:val="00942FBD"/>
    <w:rsid w:val="00946C01"/>
    <w:rsid w:val="0094770B"/>
    <w:rsid w:val="00951341"/>
    <w:rsid w:val="00951FE9"/>
    <w:rsid w:val="00952B54"/>
    <w:rsid w:val="00953963"/>
    <w:rsid w:val="009618BB"/>
    <w:rsid w:val="009647C2"/>
    <w:rsid w:val="00970BC8"/>
    <w:rsid w:val="00977645"/>
    <w:rsid w:val="009814E1"/>
    <w:rsid w:val="009825D5"/>
    <w:rsid w:val="00985159"/>
    <w:rsid w:val="00985C26"/>
    <w:rsid w:val="00986C48"/>
    <w:rsid w:val="00993460"/>
    <w:rsid w:val="009954C9"/>
    <w:rsid w:val="00996F18"/>
    <w:rsid w:val="009A02A9"/>
    <w:rsid w:val="009A0B44"/>
    <w:rsid w:val="009A2761"/>
    <w:rsid w:val="009A5778"/>
    <w:rsid w:val="009A63CE"/>
    <w:rsid w:val="009B1DFD"/>
    <w:rsid w:val="009B2267"/>
    <w:rsid w:val="009B232B"/>
    <w:rsid w:val="009B25B5"/>
    <w:rsid w:val="009B57BB"/>
    <w:rsid w:val="009C0E3D"/>
    <w:rsid w:val="009D149F"/>
    <w:rsid w:val="009D37F4"/>
    <w:rsid w:val="009D74FA"/>
    <w:rsid w:val="009E0AE8"/>
    <w:rsid w:val="009E4907"/>
    <w:rsid w:val="009E4DFA"/>
    <w:rsid w:val="009E5374"/>
    <w:rsid w:val="009F1791"/>
    <w:rsid w:val="009F2CD3"/>
    <w:rsid w:val="009F345D"/>
    <w:rsid w:val="009F4EE9"/>
    <w:rsid w:val="00A02847"/>
    <w:rsid w:val="00A038F7"/>
    <w:rsid w:val="00A03B7B"/>
    <w:rsid w:val="00A061A9"/>
    <w:rsid w:val="00A13218"/>
    <w:rsid w:val="00A13DB0"/>
    <w:rsid w:val="00A2039E"/>
    <w:rsid w:val="00A227A3"/>
    <w:rsid w:val="00A2471C"/>
    <w:rsid w:val="00A25480"/>
    <w:rsid w:val="00A2706A"/>
    <w:rsid w:val="00A272FF"/>
    <w:rsid w:val="00A31AD8"/>
    <w:rsid w:val="00A33DA4"/>
    <w:rsid w:val="00A35983"/>
    <w:rsid w:val="00A36108"/>
    <w:rsid w:val="00A3612F"/>
    <w:rsid w:val="00A37ECB"/>
    <w:rsid w:val="00A44BCC"/>
    <w:rsid w:val="00A45BAB"/>
    <w:rsid w:val="00A510E8"/>
    <w:rsid w:val="00A530F2"/>
    <w:rsid w:val="00A570F1"/>
    <w:rsid w:val="00A60AD7"/>
    <w:rsid w:val="00A60B73"/>
    <w:rsid w:val="00A652D2"/>
    <w:rsid w:val="00A704F1"/>
    <w:rsid w:val="00A70EC8"/>
    <w:rsid w:val="00A70F7F"/>
    <w:rsid w:val="00A72FE1"/>
    <w:rsid w:val="00A74F08"/>
    <w:rsid w:val="00A75054"/>
    <w:rsid w:val="00A750D7"/>
    <w:rsid w:val="00A80080"/>
    <w:rsid w:val="00A81345"/>
    <w:rsid w:val="00A81444"/>
    <w:rsid w:val="00A81BCB"/>
    <w:rsid w:val="00A81DCD"/>
    <w:rsid w:val="00A82C58"/>
    <w:rsid w:val="00A847C1"/>
    <w:rsid w:val="00A86FE6"/>
    <w:rsid w:val="00A9484F"/>
    <w:rsid w:val="00A95456"/>
    <w:rsid w:val="00A95BAC"/>
    <w:rsid w:val="00A96D52"/>
    <w:rsid w:val="00AA5053"/>
    <w:rsid w:val="00AA6157"/>
    <w:rsid w:val="00AA634C"/>
    <w:rsid w:val="00AB040E"/>
    <w:rsid w:val="00AB0844"/>
    <w:rsid w:val="00AB1C0C"/>
    <w:rsid w:val="00AB1CD8"/>
    <w:rsid w:val="00AB4951"/>
    <w:rsid w:val="00AB6F7A"/>
    <w:rsid w:val="00AC32B0"/>
    <w:rsid w:val="00AC3EB8"/>
    <w:rsid w:val="00AC4287"/>
    <w:rsid w:val="00AC4519"/>
    <w:rsid w:val="00AC457A"/>
    <w:rsid w:val="00AC49AE"/>
    <w:rsid w:val="00AC5C98"/>
    <w:rsid w:val="00AC7707"/>
    <w:rsid w:val="00AD11ED"/>
    <w:rsid w:val="00AD1EDC"/>
    <w:rsid w:val="00AD237F"/>
    <w:rsid w:val="00AD2B05"/>
    <w:rsid w:val="00AD53FB"/>
    <w:rsid w:val="00AE281A"/>
    <w:rsid w:val="00AE368F"/>
    <w:rsid w:val="00AE6F06"/>
    <w:rsid w:val="00AF13AC"/>
    <w:rsid w:val="00AF27FB"/>
    <w:rsid w:val="00AF2825"/>
    <w:rsid w:val="00AF3968"/>
    <w:rsid w:val="00AF4CE0"/>
    <w:rsid w:val="00AF792F"/>
    <w:rsid w:val="00B0332F"/>
    <w:rsid w:val="00B077AD"/>
    <w:rsid w:val="00B07E37"/>
    <w:rsid w:val="00B10101"/>
    <w:rsid w:val="00B102B5"/>
    <w:rsid w:val="00B104DC"/>
    <w:rsid w:val="00B13DB5"/>
    <w:rsid w:val="00B14613"/>
    <w:rsid w:val="00B1555F"/>
    <w:rsid w:val="00B17F54"/>
    <w:rsid w:val="00B215BF"/>
    <w:rsid w:val="00B251F4"/>
    <w:rsid w:val="00B27D86"/>
    <w:rsid w:val="00B315A0"/>
    <w:rsid w:val="00B3208E"/>
    <w:rsid w:val="00B32CF1"/>
    <w:rsid w:val="00B33127"/>
    <w:rsid w:val="00B34A18"/>
    <w:rsid w:val="00B35DEE"/>
    <w:rsid w:val="00B36B99"/>
    <w:rsid w:val="00B4071B"/>
    <w:rsid w:val="00B416B8"/>
    <w:rsid w:val="00B427C9"/>
    <w:rsid w:val="00B435E1"/>
    <w:rsid w:val="00B44605"/>
    <w:rsid w:val="00B461EA"/>
    <w:rsid w:val="00B468CE"/>
    <w:rsid w:val="00B5161B"/>
    <w:rsid w:val="00B51B94"/>
    <w:rsid w:val="00B53447"/>
    <w:rsid w:val="00B54BD8"/>
    <w:rsid w:val="00B56CCA"/>
    <w:rsid w:val="00B579CB"/>
    <w:rsid w:val="00B626CD"/>
    <w:rsid w:val="00B65B8E"/>
    <w:rsid w:val="00B666FB"/>
    <w:rsid w:val="00B70083"/>
    <w:rsid w:val="00B710DC"/>
    <w:rsid w:val="00B7121E"/>
    <w:rsid w:val="00B71614"/>
    <w:rsid w:val="00B76588"/>
    <w:rsid w:val="00B77566"/>
    <w:rsid w:val="00B83CC2"/>
    <w:rsid w:val="00B852EA"/>
    <w:rsid w:val="00B85F6A"/>
    <w:rsid w:val="00B908BF"/>
    <w:rsid w:val="00B9118D"/>
    <w:rsid w:val="00B91FD6"/>
    <w:rsid w:val="00B936AA"/>
    <w:rsid w:val="00B93EF5"/>
    <w:rsid w:val="00B94EEA"/>
    <w:rsid w:val="00BA4BE1"/>
    <w:rsid w:val="00BA4FBD"/>
    <w:rsid w:val="00BA5F32"/>
    <w:rsid w:val="00BA711D"/>
    <w:rsid w:val="00BB09C8"/>
    <w:rsid w:val="00BB1A63"/>
    <w:rsid w:val="00BB28F6"/>
    <w:rsid w:val="00BB443C"/>
    <w:rsid w:val="00BB461A"/>
    <w:rsid w:val="00BB5322"/>
    <w:rsid w:val="00BB5336"/>
    <w:rsid w:val="00BB6867"/>
    <w:rsid w:val="00BC227D"/>
    <w:rsid w:val="00BC2609"/>
    <w:rsid w:val="00BC3F98"/>
    <w:rsid w:val="00BD5E13"/>
    <w:rsid w:val="00BD6C7B"/>
    <w:rsid w:val="00BE241D"/>
    <w:rsid w:val="00BE2682"/>
    <w:rsid w:val="00BE55E4"/>
    <w:rsid w:val="00BE5EAA"/>
    <w:rsid w:val="00BE6696"/>
    <w:rsid w:val="00BF0EBE"/>
    <w:rsid w:val="00BF3831"/>
    <w:rsid w:val="00BF76A0"/>
    <w:rsid w:val="00C02503"/>
    <w:rsid w:val="00C0276C"/>
    <w:rsid w:val="00C02E3D"/>
    <w:rsid w:val="00C041F3"/>
    <w:rsid w:val="00C05307"/>
    <w:rsid w:val="00C07843"/>
    <w:rsid w:val="00C12A76"/>
    <w:rsid w:val="00C13145"/>
    <w:rsid w:val="00C13418"/>
    <w:rsid w:val="00C13DFB"/>
    <w:rsid w:val="00C14F96"/>
    <w:rsid w:val="00C15542"/>
    <w:rsid w:val="00C216CB"/>
    <w:rsid w:val="00C21FDE"/>
    <w:rsid w:val="00C31676"/>
    <w:rsid w:val="00C3223E"/>
    <w:rsid w:val="00C34B68"/>
    <w:rsid w:val="00C368D2"/>
    <w:rsid w:val="00C36ED2"/>
    <w:rsid w:val="00C40DCF"/>
    <w:rsid w:val="00C432A3"/>
    <w:rsid w:val="00C43D0C"/>
    <w:rsid w:val="00C45236"/>
    <w:rsid w:val="00C45D78"/>
    <w:rsid w:val="00C515A9"/>
    <w:rsid w:val="00C51926"/>
    <w:rsid w:val="00C52EE5"/>
    <w:rsid w:val="00C53B54"/>
    <w:rsid w:val="00C54AA5"/>
    <w:rsid w:val="00C56839"/>
    <w:rsid w:val="00C6119E"/>
    <w:rsid w:val="00C7020B"/>
    <w:rsid w:val="00C729CE"/>
    <w:rsid w:val="00C738A6"/>
    <w:rsid w:val="00C73BC3"/>
    <w:rsid w:val="00C771DC"/>
    <w:rsid w:val="00C81396"/>
    <w:rsid w:val="00C81D5A"/>
    <w:rsid w:val="00C81FD2"/>
    <w:rsid w:val="00C84F29"/>
    <w:rsid w:val="00C86A1F"/>
    <w:rsid w:val="00C96693"/>
    <w:rsid w:val="00C9769D"/>
    <w:rsid w:val="00CA54C1"/>
    <w:rsid w:val="00CA6594"/>
    <w:rsid w:val="00CB503B"/>
    <w:rsid w:val="00CB64B6"/>
    <w:rsid w:val="00CC1EB3"/>
    <w:rsid w:val="00CD03A4"/>
    <w:rsid w:val="00CD1716"/>
    <w:rsid w:val="00CD1741"/>
    <w:rsid w:val="00CD1946"/>
    <w:rsid w:val="00CD4371"/>
    <w:rsid w:val="00CD6459"/>
    <w:rsid w:val="00CD64D1"/>
    <w:rsid w:val="00CE0665"/>
    <w:rsid w:val="00CE4793"/>
    <w:rsid w:val="00CE750F"/>
    <w:rsid w:val="00CE7F6C"/>
    <w:rsid w:val="00CF0538"/>
    <w:rsid w:val="00CF2A82"/>
    <w:rsid w:val="00CF2C45"/>
    <w:rsid w:val="00CF3D64"/>
    <w:rsid w:val="00CF5D17"/>
    <w:rsid w:val="00D00117"/>
    <w:rsid w:val="00D00F7F"/>
    <w:rsid w:val="00D03291"/>
    <w:rsid w:val="00D0652E"/>
    <w:rsid w:val="00D1107C"/>
    <w:rsid w:val="00D111A9"/>
    <w:rsid w:val="00D128DB"/>
    <w:rsid w:val="00D15D8B"/>
    <w:rsid w:val="00D160CB"/>
    <w:rsid w:val="00D1615B"/>
    <w:rsid w:val="00D16C99"/>
    <w:rsid w:val="00D21591"/>
    <w:rsid w:val="00D21EB1"/>
    <w:rsid w:val="00D245A1"/>
    <w:rsid w:val="00D24648"/>
    <w:rsid w:val="00D24935"/>
    <w:rsid w:val="00D26D7C"/>
    <w:rsid w:val="00D27DD6"/>
    <w:rsid w:val="00D327F0"/>
    <w:rsid w:val="00D336C4"/>
    <w:rsid w:val="00D4106E"/>
    <w:rsid w:val="00D415E2"/>
    <w:rsid w:val="00D41E98"/>
    <w:rsid w:val="00D42055"/>
    <w:rsid w:val="00D504A1"/>
    <w:rsid w:val="00D573C5"/>
    <w:rsid w:val="00D647C3"/>
    <w:rsid w:val="00D6489A"/>
    <w:rsid w:val="00D64BAA"/>
    <w:rsid w:val="00D663C6"/>
    <w:rsid w:val="00D7015C"/>
    <w:rsid w:val="00D73323"/>
    <w:rsid w:val="00D77C51"/>
    <w:rsid w:val="00D801EB"/>
    <w:rsid w:val="00D80828"/>
    <w:rsid w:val="00D80AE2"/>
    <w:rsid w:val="00D814B0"/>
    <w:rsid w:val="00D819C2"/>
    <w:rsid w:val="00D81FEC"/>
    <w:rsid w:val="00D82896"/>
    <w:rsid w:val="00D91F5F"/>
    <w:rsid w:val="00D9234E"/>
    <w:rsid w:val="00D95711"/>
    <w:rsid w:val="00D9633A"/>
    <w:rsid w:val="00DA15E5"/>
    <w:rsid w:val="00DA602E"/>
    <w:rsid w:val="00DA641B"/>
    <w:rsid w:val="00DB2C19"/>
    <w:rsid w:val="00DB38CC"/>
    <w:rsid w:val="00DB4623"/>
    <w:rsid w:val="00DB7498"/>
    <w:rsid w:val="00DB77D6"/>
    <w:rsid w:val="00DB7C87"/>
    <w:rsid w:val="00DC093B"/>
    <w:rsid w:val="00DC56EF"/>
    <w:rsid w:val="00DD7431"/>
    <w:rsid w:val="00DE0794"/>
    <w:rsid w:val="00DE494E"/>
    <w:rsid w:val="00DE6781"/>
    <w:rsid w:val="00DF2386"/>
    <w:rsid w:val="00DF35C0"/>
    <w:rsid w:val="00DF43E8"/>
    <w:rsid w:val="00DF7CA2"/>
    <w:rsid w:val="00DF7FE7"/>
    <w:rsid w:val="00E037C0"/>
    <w:rsid w:val="00E166D0"/>
    <w:rsid w:val="00E16A55"/>
    <w:rsid w:val="00E17566"/>
    <w:rsid w:val="00E2003D"/>
    <w:rsid w:val="00E25008"/>
    <w:rsid w:val="00E26ED0"/>
    <w:rsid w:val="00E3217E"/>
    <w:rsid w:val="00E32F16"/>
    <w:rsid w:val="00E33651"/>
    <w:rsid w:val="00E33ED2"/>
    <w:rsid w:val="00E34C36"/>
    <w:rsid w:val="00E36AEE"/>
    <w:rsid w:val="00E40E9B"/>
    <w:rsid w:val="00E414B2"/>
    <w:rsid w:val="00E414F3"/>
    <w:rsid w:val="00E4239D"/>
    <w:rsid w:val="00E44127"/>
    <w:rsid w:val="00E46367"/>
    <w:rsid w:val="00E535A8"/>
    <w:rsid w:val="00E559B4"/>
    <w:rsid w:val="00E57D75"/>
    <w:rsid w:val="00E618D6"/>
    <w:rsid w:val="00E6269A"/>
    <w:rsid w:val="00E6375B"/>
    <w:rsid w:val="00E63C59"/>
    <w:rsid w:val="00E63F0B"/>
    <w:rsid w:val="00E70DAB"/>
    <w:rsid w:val="00E71BF3"/>
    <w:rsid w:val="00E72B5C"/>
    <w:rsid w:val="00E7567C"/>
    <w:rsid w:val="00E76250"/>
    <w:rsid w:val="00E7785F"/>
    <w:rsid w:val="00E81F71"/>
    <w:rsid w:val="00E822CB"/>
    <w:rsid w:val="00E84B8C"/>
    <w:rsid w:val="00E858F5"/>
    <w:rsid w:val="00E90249"/>
    <w:rsid w:val="00E93A5B"/>
    <w:rsid w:val="00E94284"/>
    <w:rsid w:val="00E95438"/>
    <w:rsid w:val="00E9720D"/>
    <w:rsid w:val="00EA3A7F"/>
    <w:rsid w:val="00EA40AD"/>
    <w:rsid w:val="00EA443F"/>
    <w:rsid w:val="00EA4BF9"/>
    <w:rsid w:val="00EB0D7B"/>
    <w:rsid w:val="00EB475E"/>
    <w:rsid w:val="00EC0DC4"/>
    <w:rsid w:val="00EC1805"/>
    <w:rsid w:val="00EC5CAD"/>
    <w:rsid w:val="00EC705C"/>
    <w:rsid w:val="00EC74F1"/>
    <w:rsid w:val="00ED2A95"/>
    <w:rsid w:val="00ED3E43"/>
    <w:rsid w:val="00ED3F1A"/>
    <w:rsid w:val="00ED51C5"/>
    <w:rsid w:val="00ED569A"/>
    <w:rsid w:val="00EE1D43"/>
    <w:rsid w:val="00EE35F9"/>
    <w:rsid w:val="00EE40BE"/>
    <w:rsid w:val="00EE4B6F"/>
    <w:rsid w:val="00EF2A68"/>
    <w:rsid w:val="00EF5698"/>
    <w:rsid w:val="00F029C8"/>
    <w:rsid w:val="00F02E6E"/>
    <w:rsid w:val="00F0597E"/>
    <w:rsid w:val="00F06972"/>
    <w:rsid w:val="00F078F1"/>
    <w:rsid w:val="00F109E7"/>
    <w:rsid w:val="00F1191B"/>
    <w:rsid w:val="00F1324D"/>
    <w:rsid w:val="00F13D9B"/>
    <w:rsid w:val="00F163C1"/>
    <w:rsid w:val="00F167D7"/>
    <w:rsid w:val="00F240FC"/>
    <w:rsid w:val="00F26289"/>
    <w:rsid w:val="00F2681C"/>
    <w:rsid w:val="00F26FD2"/>
    <w:rsid w:val="00F30F61"/>
    <w:rsid w:val="00F322C9"/>
    <w:rsid w:val="00F32D03"/>
    <w:rsid w:val="00F33E0C"/>
    <w:rsid w:val="00F344DE"/>
    <w:rsid w:val="00F3632B"/>
    <w:rsid w:val="00F367BD"/>
    <w:rsid w:val="00F42498"/>
    <w:rsid w:val="00F46056"/>
    <w:rsid w:val="00F513BB"/>
    <w:rsid w:val="00F51F92"/>
    <w:rsid w:val="00F53B81"/>
    <w:rsid w:val="00F54608"/>
    <w:rsid w:val="00F54FBD"/>
    <w:rsid w:val="00F55CD0"/>
    <w:rsid w:val="00F61C98"/>
    <w:rsid w:val="00F62F3C"/>
    <w:rsid w:val="00F715D9"/>
    <w:rsid w:val="00F71B94"/>
    <w:rsid w:val="00F73E71"/>
    <w:rsid w:val="00F7459E"/>
    <w:rsid w:val="00F8122A"/>
    <w:rsid w:val="00F82AA3"/>
    <w:rsid w:val="00F848A7"/>
    <w:rsid w:val="00F86426"/>
    <w:rsid w:val="00F87D83"/>
    <w:rsid w:val="00F9198B"/>
    <w:rsid w:val="00F96F42"/>
    <w:rsid w:val="00F97C8F"/>
    <w:rsid w:val="00FA0FDD"/>
    <w:rsid w:val="00FA2641"/>
    <w:rsid w:val="00FA361D"/>
    <w:rsid w:val="00FA3669"/>
    <w:rsid w:val="00FA5A1B"/>
    <w:rsid w:val="00FA6057"/>
    <w:rsid w:val="00FA6E78"/>
    <w:rsid w:val="00FB17B0"/>
    <w:rsid w:val="00FB187E"/>
    <w:rsid w:val="00FB1F5A"/>
    <w:rsid w:val="00FB3F6B"/>
    <w:rsid w:val="00FB7002"/>
    <w:rsid w:val="00FB7539"/>
    <w:rsid w:val="00FC4333"/>
    <w:rsid w:val="00FC773D"/>
    <w:rsid w:val="00FD14E2"/>
    <w:rsid w:val="00FD280C"/>
    <w:rsid w:val="00FE0365"/>
    <w:rsid w:val="00FE211B"/>
    <w:rsid w:val="00FF02FD"/>
    <w:rsid w:val="00FF0468"/>
    <w:rsid w:val="00FF0CE5"/>
    <w:rsid w:val="00FF206F"/>
    <w:rsid w:val="00FF400D"/>
    <w:rsid w:val="00FF734B"/>
    <w:rsid w:val="163FA1A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A950E7"/>
  <w15:docId w15:val="{39947197-4C44-4DD1-8E91-A5B8526C4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386"/>
    <w:rPr>
      <w:rFonts w:ascii="Calibri" w:eastAsia="Calibri" w:hAnsi="Calibri" w:cs="Times New Roman"/>
    </w:rPr>
  </w:style>
  <w:style w:type="paragraph" w:styleId="Heading1">
    <w:name w:val="heading 1"/>
    <w:basedOn w:val="Normal"/>
    <w:next w:val="Normal"/>
    <w:link w:val="Heading1Char"/>
    <w:uiPriority w:val="9"/>
    <w:qFormat/>
    <w:rsid w:val="00520AB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ABE"/>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BC2609"/>
    <w:rPr>
      <w:sz w:val="20"/>
      <w:szCs w:val="20"/>
    </w:rPr>
  </w:style>
  <w:style w:type="character" w:customStyle="1" w:styleId="CommentTextChar">
    <w:name w:val="Comment Text Char"/>
    <w:basedOn w:val="DefaultParagraphFont"/>
    <w:link w:val="CommentText"/>
    <w:uiPriority w:val="99"/>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paragraph" w:styleId="BodyText">
    <w:name w:val="Body Text"/>
    <w:basedOn w:val="Normal"/>
    <w:link w:val="BodyTextChar"/>
    <w:uiPriority w:val="1"/>
    <w:qFormat/>
    <w:rsid w:val="00D1615B"/>
    <w:pPr>
      <w:widowControl w:val="0"/>
      <w:ind w:left="548" w:firstLine="0"/>
    </w:pPr>
    <w:rPr>
      <w:rFonts w:ascii="Arial" w:eastAsia="Arial" w:hAnsi="Arial" w:cstheme="minorBidi"/>
      <w:lang w:val="en-US"/>
    </w:rPr>
  </w:style>
  <w:style w:type="character" w:customStyle="1" w:styleId="BodyTextChar">
    <w:name w:val="Body Text Char"/>
    <w:basedOn w:val="DefaultParagraphFont"/>
    <w:link w:val="BodyText"/>
    <w:uiPriority w:val="1"/>
    <w:rsid w:val="00D1615B"/>
    <w:rPr>
      <w:rFonts w:ascii="Arial" w:eastAsia="Arial" w:hAnsi="Arial"/>
      <w:lang w:val="en-US"/>
    </w:rPr>
  </w:style>
  <w:style w:type="character" w:styleId="FollowedHyperlink">
    <w:name w:val="FollowedHyperlink"/>
    <w:basedOn w:val="DefaultParagraphFont"/>
    <w:uiPriority w:val="99"/>
    <w:semiHidden/>
    <w:unhideWhenUsed/>
    <w:rsid w:val="00CA6594"/>
    <w:rPr>
      <w:color w:val="800080"/>
      <w:u w:val="single"/>
    </w:rPr>
  </w:style>
  <w:style w:type="paragraph" w:customStyle="1" w:styleId="xl65">
    <w:name w:val="xl65"/>
    <w:basedOn w:val="Normal"/>
    <w:rsid w:val="00CA6594"/>
    <w:pPr>
      <w:spacing w:before="100" w:beforeAutospacing="1" w:after="100" w:afterAutospacing="1"/>
      <w:ind w:left="0" w:firstLine="0"/>
    </w:pPr>
    <w:rPr>
      <w:rFonts w:ascii="Times New Roman" w:eastAsia="Times New Roman" w:hAnsi="Times New Roman"/>
      <w:sz w:val="26"/>
      <w:szCs w:val="26"/>
      <w:lang w:eastAsia="en-GB"/>
    </w:rPr>
  </w:style>
  <w:style w:type="paragraph" w:customStyle="1" w:styleId="xl66">
    <w:name w:val="xl66"/>
    <w:basedOn w:val="Normal"/>
    <w:rsid w:val="00CA6594"/>
    <w:pPr>
      <w:spacing w:before="100" w:beforeAutospacing="1" w:after="100" w:afterAutospacing="1"/>
      <w:ind w:left="0" w:firstLine="0"/>
      <w:jc w:val="center"/>
      <w:textAlignment w:val="top"/>
    </w:pPr>
    <w:rPr>
      <w:rFonts w:ascii="Times New Roman" w:eastAsia="Times New Roman" w:hAnsi="Times New Roman"/>
      <w:sz w:val="24"/>
      <w:szCs w:val="24"/>
      <w:lang w:eastAsia="en-GB"/>
    </w:rPr>
  </w:style>
  <w:style w:type="paragraph" w:customStyle="1" w:styleId="xl67">
    <w:name w:val="xl67"/>
    <w:basedOn w:val="Normal"/>
    <w:rsid w:val="00CA6594"/>
    <w:pPr>
      <w:spacing w:before="100" w:beforeAutospacing="1" w:after="100" w:afterAutospacing="1"/>
      <w:ind w:left="0" w:firstLine="0"/>
      <w:jc w:val="center"/>
    </w:pPr>
    <w:rPr>
      <w:rFonts w:ascii="Times New Roman" w:eastAsia="Times New Roman" w:hAnsi="Times New Roman"/>
      <w:sz w:val="24"/>
      <w:szCs w:val="24"/>
      <w:lang w:eastAsia="en-GB"/>
    </w:rPr>
  </w:style>
  <w:style w:type="paragraph" w:customStyle="1" w:styleId="xl68">
    <w:name w:val="xl68"/>
    <w:basedOn w:val="Normal"/>
    <w:rsid w:val="00CA659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jc w:val="center"/>
      <w:textAlignment w:val="center"/>
    </w:pPr>
    <w:rPr>
      <w:rFonts w:ascii="Times New Roman" w:eastAsia="Times New Roman" w:hAnsi="Times New Roman"/>
      <w:b/>
      <w:bCs/>
      <w:sz w:val="24"/>
      <w:szCs w:val="24"/>
      <w:lang w:eastAsia="en-GB"/>
    </w:rPr>
  </w:style>
  <w:style w:type="paragraph" w:customStyle="1" w:styleId="xl69">
    <w:name w:val="xl69"/>
    <w:basedOn w:val="Normal"/>
    <w:rsid w:val="00CA6594"/>
    <w:pPr>
      <w:pBdr>
        <w:top w:val="single" w:sz="4" w:space="0" w:color="auto"/>
        <w:left w:val="single" w:sz="4" w:space="0" w:color="auto"/>
        <w:bottom w:val="single" w:sz="4" w:space="0" w:color="auto"/>
      </w:pBdr>
      <w:shd w:val="clear" w:color="000000" w:fill="8DB4E2"/>
      <w:spacing w:before="100" w:beforeAutospacing="1" w:after="100" w:afterAutospacing="1"/>
      <w:ind w:left="0" w:firstLine="0"/>
      <w:jc w:val="center"/>
      <w:textAlignment w:val="center"/>
    </w:pPr>
    <w:rPr>
      <w:rFonts w:ascii="Times New Roman" w:eastAsia="Times New Roman" w:hAnsi="Times New Roman"/>
      <w:b/>
      <w:bCs/>
      <w:sz w:val="24"/>
      <w:szCs w:val="24"/>
      <w:lang w:eastAsia="en-GB"/>
    </w:rPr>
  </w:style>
  <w:style w:type="paragraph" w:customStyle="1" w:styleId="xl70">
    <w:name w:val="xl70"/>
    <w:basedOn w:val="Normal"/>
    <w:rsid w:val="00CA6594"/>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ind w:left="0" w:firstLine="0"/>
      <w:jc w:val="center"/>
      <w:textAlignment w:val="center"/>
    </w:pPr>
    <w:rPr>
      <w:rFonts w:ascii="Times New Roman" w:eastAsia="Times New Roman" w:hAnsi="Times New Roman"/>
      <w:b/>
      <w:bCs/>
      <w:sz w:val="24"/>
      <w:szCs w:val="24"/>
      <w:lang w:eastAsia="en-GB"/>
    </w:rPr>
  </w:style>
  <w:style w:type="paragraph" w:customStyle="1" w:styleId="xl71">
    <w:name w:val="xl71"/>
    <w:basedOn w:val="Normal"/>
    <w:rsid w:val="00CA6594"/>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ind w:left="0" w:firstLine="0"/>
      <w:jc w:val="center"/>
      <w:textAlignment w:val="center"/>
    </w:pPr>
    <w:rPr>
      <w:rFonts w:ascii="Times New Roman" w:eastAsia="Times New Roman" w:hAnsi="Times New Roman"/>
      <w:b/>
      <w:bCs/>
      <w:sz w:val="24"/>
      <w:szCs w:val="24"/>
      <w:lang w:eastAsia="en-GB"/>
    </w:rPr>
  </w:style>
  <w:style w:type="paragraph" w:customStyle="1" w:styleId="xl72">
    <w:name w:val="xl72"/>
    <w:basedOn w:val="Normal"/>
    <w:rsid w:val="00CA6594"/>
    <w:pPr>
      <w:pBdr>
        <w:top w:val="single" w:sz="4" w:space="0" w:color="auto"/>
        <w:bottom w:val="single" w:sz="4" w:space="0" w:color="auto"/>
      </w:pBdr>
      <w:shd w:val="clear" w:color="000000" w:fill="8DB4E2"/>
      <w:spacing w:before="100" w:beforeAutospacing="1" w:after="100" w:afterAutospacing="1"/>
      <w:ind w:left="0" w:firstLine="0"/>
      <w:jc w:val="center"/>
      <w:textAlignment w:val="center"/>
    </w:pPr>
    <w:rPr>
      <w:rFonts w:ascii="Times New Roman" w:eastAsia="Times New Roman" w:hAnsi="Times New Roman"/>
      <w:b/>
      <w:bCs/>
      <w:sz w:val="24"/>
      <w:szCs w:val="24"/>
      <w:lang w:eastAsia="en-GB"/>
    </w:rPr>
  </w:style>
  <w:style w:type="paragraph" w:customStyle="1" w:styleId="xl73">
    <w:name w:val="xl73"/>
    <w:basedOn w:val="Normal"/>
    <w:rsid w:val="00CA6594"/>
    <w:pPr>
      <w:pBdr>
        <w:top w:val="double" w:sz="6" w:space="0" w:color="000000"/>
        <w:left w:val="single" w:sz="12" w:space="0" w:color="000000"/>
        <w:bottom w:val="double" w:sz="6" w:space="0" w:color="000000"/>
        <w:right w:val="double" w:sz="6" w:space="0" w:color="000000"/>
      </w:pBdr>
      <w:shd w:val="clear" w:color="000000" w:fill="8DB4E2"/>
      <w:spacing w:before="100" w:beforeAutospacing="1" w:after="100" w:afterAutospacing="1"/>
      <w:ind w:left="0" w:firstLine="0"/>
      <w:jc w:val="center"/>
      <w:textAlignment w:val="center"/>
    </w:pPr>
    <w:rPr>
      <w:rFonts w:ascii="Times New Roman" w:eastAsia="Times New Roman" w:hAnsi="Times New Roman"/>
      <w:b/>
      <w:bCs/>
      <w:sz w:val="24"/>
      <w:szCs w:val="24"/>
      <w:lang w:eastAsia="en-GB"/>
    </w:rPr>
  </w:style>
  <w:style w:type="paragraph" w:customStyle="1" w:styleId="xl74">
    <w:name w:val="xl74"/>
    <w:basedOn w:val="Normal"/>
    <w:rsid w:val="00CA6594"/>
    <w:pPr>
      <w:pBdr>
        <w:top w:val="double" w:sz="6" w:space="0" w:color="000000"/>
        <w:left w:val="double" w:sz="6" w:space="0" w:color="000000"/>
        <w:bottom w:val="double" w:sz="6" w:space="0" w:color="000000"/>
        <w:right w:val="double" w:sz="6" w:space="0" w:color="000000"/>
      </w:pBdr>
      <w:shd w:val="clear" w:color="000000" w:fill="8DB4E2"/>
      <w:spacing w:before="100" w:beforeAutospacing="1" w:after="100" w:afterAutospacing="1"/>
      <w:ind w:left="0" w:firstLine="0"/>
      <w:jc w:val="center"/>
      <w:textAlignment w:val="center"/>
    </w:pPr>
    <w:rPr>
      <w:rFonts w:ascii="Times New Roman" w:eastAsia="Times New Roman" w:hAnsi="Times New Roman"/>
      <w:b/>
      <w:bCs/>
      <w:sz w:val="24"/>
      <w:szCs w:val="24"/>
      <w:lang w:eastAsia="en-GB"/>
    </w:rPr>
  </w:style>
  <w:style w:type="paragraph" w:customStyle="1" w:styleId="xl75">
    <w:name w:val="xl75"/>
    <w:basedOn w:val="Normal"/>
    <w:rsid w:val="00CA6594"/>
    <w:pPr>
      <w:pBdr>
        <w:top w:val="double" w:sz="6" w:space="0" w:color="000000"/>
        <w:left w:val="double" w:sz="6" w:space="0" w:color="000000"/>
        <w:bottom w:val="double" w:sz="6" w:space="0" w:color="000000"/>
        <w:right w:val="single" w:sz="8" w:space="0" w:color="auto"/>
      </w:pBdr>
      <w:shd w:val="clear" w:color="000000" w:fill="8DB4E2"/>
      <w:spacing w:before="100" w:beforeAutospacing="1" w:after="100" w:afterAutospacing="1"/>
      <w:ind w:left="0" w:firstLine="0"/>
      <w:jc w:val="center"/>
      <w:textAlignment w:val="center"/>
    </w:pPr>
    <w:rPr>
      <w:rFonts w:ascii="Times New Roman" w:eastAsia="Times New Roman" w:hAnsi="Times New Roman"/>
      <w:b/>
      <w:bCs/>
      <w:sz w:val="24"/>
      <w:szCs w:val="24"/>
      <w:lang w:eastAsia="en-GB"/>
    </w:rPr>
  </w:style>
  <w:style w:type="paragraph" w:customStyle="1" w:styleId="xl76">
    <w:name w:val="xl76"/>
    <w:basedOn w:val="Normal"/>
    <w:rsid w:val="00CA6594"/>
    <w:pPr>
      <w:pBdr>
        <w:top w:val="double" w:sz="6" w:space="0" w:color="000000"/>
        <w:left w:val="single" w:sz="8" w:space="0" w:color="auto"/>
        <w:bottom w:val="double" w:sz="6" w:space="0" w:color="000000"/>
        <w:right w:val="double" w:sz="6" w:space="0" w:color="000000"/>
      </w:pBdr>
      <w:spacing w:before="100" w:beforeAutospacing="1" w:after="100" w:afterAutospacing="1"/>
      <w:ind w:left="0" w:firstLine="0"/>
      <w:textAlignment w:val="center"/>
    </w:pPr>
    <w:rPr>
      <w:rFonts w:ascii="Times New Roman" w:eastAsia="Times New Roman" w:hAnsi="Times New Roman"/>
      <w:b/>
      <w:bCs/>
      <w:sz w:val="24"/>
      <w:szCs w:val="24"/>
      <w:lang w:eastAsia="en-GB"/>
    </w:rPr>
  </w:style>
  <w:style w:type="paragraph" w:customStyle="1" w:styleId="xl77">
    <w:name w:val="xl77"/>
    <w:basedOn w:val="Normal"/>
    <w:rsid w:val="00CA6594"/>
    <w:pPr>
      <w:pBdr>
        <w:top w:val="double" w:sz="6" w:space="0" w:color="000000"/>
        <w:left w:val="double" w:sz="6" w:space="0" w:color="000000"/>
        <w:bottom w:val="double" w:sz="6" w:space="0" w:color="000000"/>
        <w:right w:val="double" w:sz="6" w:space="0" w:color="000000"/>
      </w:pBdr>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78">
    <w:name w:val="xl78"/>
    <w:basedOn w:val="Normal"/>
    <w:rsid w:val="00CA6594"/>
    <w:pPr>
      <w:pBdr>
        <w:top w:val="double" w:sz="6" w:space="0" w:color="000000"/>
        <w:left w:val="double" w:sz="6" w:space="0" w:color="000000"/>
        <w:bottom w:val="double" w:sz="6" w:space="0" w:color="000000"/>
        <w:right w:val="single" w:sz="12" w:space="0" w:color="000000"/>
      </w:pBdr>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79">
    <w:name w:val="xl79"/>
    <w:basedOn w:val="Normal"/>
    <w:rsid w:val="00CA6594"/>
    <w:pPr>
      <w:pBdr>
        <w:top w:val="double" w:sz="6" w:space="0" w:color="000000"/>
        <w:left w:val="single" w:sz="12" w:space="0" w:color="000000"/>
        <w:bottom w:val="double" w:sz="6" w:space="0" w:color="000000"/>
        <w:right w:val="double" w:sz="6" w:space="0" w:color="000000"/>
      </w:pBdr>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0">
    <w:name w:val="xl80"/>
    <w:basedOn w:val="Normal"/>
    <w:rsid w:val="00CA6594"/>
    <w:pPr>
      <w:pBdr>
        <w:top w:val="single" w:sz="4" w:space="0" w:color="auto"/>
        <w:bottom w:val="single" w:sz="4" w:space="0" w:color="auto"/>
      </w:pBdr>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1">
    <w:name w:val="xl81"/>
    <w:basedOn w:val="Normal"/>
    <w:rsid w:val="00CA6594"/>
    <w:pPr>
      <w:pBdr>
        <w:top w:val="double" w:sz="6" w:space="0" w:color="000000"/>
        <w:left w:val="double" w:sz="6" w:space="0" w:color="000000"/>
        <w:bottom w:val="double" w:sz="6" w:space="0" w:color="000000"/>
        <w:right w:val="double" w:sz="6" w:space="0" w:color="000000"/>
      </w:pBdr>
      <w:spacing w:before="100" w:beforeAutospacing="1" w:after="100" w:afterAutospacing="1"/>
      <w:ind w:left="0" w:firstLine="0"/>
      <w:jc w:val="center"/>
    </w:pPr>
    <w:rPr>
      <w:rFonts w:ascii="Times New Roman" w:eastAsia="Times New Roman" w:hAnsi="Times New Roman"/>
      <w:b/>
      <w:bCs/>
      <w:sz w:val="24"/>
      <w:szCs w:val="24"/>
      <w:lang w:eastAsia="en-GB"/>
    </w:rPr>
  </w:style>
  <w:style w:type="paragraph" w:customStyle="1" w:styleId="xl82">
    <w:name w:val="xl82"/>
    <w:basedOn w:val="Normal"/>
    <w:rsid w:val="00CA6594"/>
    <w:pPr>
      <w:pBdr>
        <w:top w:val="double" w:sz="6" w:space="0" w:color="000000"/>
        <w:left w:val="double" w:sz="6" w:space="0" w:color="000000"/>
        <w:bottom w:val="double" w:sz="6" w:space="0" w:color="000000"/>
        <w:right w:val="single" w:sz="8" w:space="0" w:color="auto"/>
      </w:pBdr>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3">
    <w:name w:val="xl83"/>
    <w:basedOn w:val="Normal"/>
    <w:rsid w:val="00CA6594"/>
    <w:pPr>
      <w:pBdr>
        <w:top w:val="double" w:sz="6" w:space="0" w:color="000000"/>
        <w:left w:val="single" w:sz="8" w:space="0" w:color="auto"/>
        <w:bottom w:val="double" w:sz="6" w:space="0" w:color="000000"/>
        <w:right w:val="double" w:sz="6" w:space="0" w:color="000000"/>
      </w:pBdr>
      <w:spacing w:before="100" w:beforeAutospacing="1" w:after="100" w:afterAutospacing="1"/>
      <w:ind w:left="0" w:firstLine="0"/>
      <w:textAlignment w:val="center"/>
    </w:pPr>
    <w:rPr>
      <w:rFonts w:ascii="Times New Roman" w:eastAsia="Times New Roman" w:hAnsi="Times New Roman"/>
      <w:sz w:val="24"/>
      <w:szCs w:val="24"/>
      <w:lang w:eastAsia="en-GB"/>
    </w:rPr>
  </w:style>
  <w:style w:type="paragraph" w:customStyle="1" w:styleId="xl84">
    <w:name w:val="xl84"/>
    <w:basedOn w:val="Normal"/>
    <w:rsid w:val="00CA6594"/>
    <w:pPr>
      <w:pBdr>
        <w:top w:val="double" w:sz="6" w:space="0" w:color="000000"/>
        <w:left w:val="double" w:sz="6" w:space="0" w:color="000000"/>
        <w:bottom w:val="double" w:sz="6" w:space="0" w:color="000000"/>
        <w:right w:val="double" w:sz="6" w:space="0" w:color="000000"/>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85">
    <w:name w:val="xl85"/>
    <w:basedOn w:val="Normal"/>
    <w:rsid w:val="00CA6594"/>
    <w:pPr>
      <w:pBdr>
        <w:top w:val="double" w:sz="6" w:space="0" w:color="000000"/>
        <w:left w:val="double" w:sz="6" w:space="0" w:color="000000"/>
        <w:bottom w:val="double" w:sz="6" w:space="0" w:color="000000"/>
        <w:right w:val="single" w:sz="12" w:space="0" w:color="000000"/>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86">
    <w:name w:val="xl86"/>
    <w:basedOn w:val="Normal"/>
    <w:rsid w:val="00CA6594"/>
    <w:pPr>
      <w:pBdr>
        <w:top w:val="double" w:sz="6" w:space="0" w:color="000000"/>
        <w:left w:val="single" w:sz="12" w:space="0" w:color="000000"/>
        <w:bottom w:val="double" w:sz="6" w:space="0" w:color="000000"/>
        <w:right w:val="double" w:sz="6" w:space="0" w:color="000000"/>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87">
    <w:name w:val="xl87"/>
    <w:basedOn w:val="Normal"/>
    <w:rsid w:val="00CA6594"/>
    <w:pPr>
      <w:pBdr>
        <w:top w:val="single" w:sz="4" w:space="0" w:color="auto"/>
        <w:bottom w:val="single" w:sz="4" w:space="0" w:color="auto"/>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88">
    <w:name w:val="xl88"/>
    <w:basedOn w:val="Normal"/>
    <w:rsid w:val="00CA6594"/>
    <w:pPr>
      <w:pBdr>
        <w:top w:val="double" w:sz="6" w:space="0" w:color="000000"/>
        <w:left w:val="single" w:sz="12" w:space="0" w:color="000000"/>
        <w:bottom w:val="double" w:sz="6" w:space="0" w:color="000000"/>
        <w:right w:val="double" w:sz="6" w:space="0" w:color="000000"/>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89">
    <w:name w:val="xl89"/>
    <w:basedOn w:val="Normal"/>
    <w:rsid w:val="00CA6594"/>
    <w:pPr>
      <w:pBdr>
        <w:top w:val="double" w:sz="6" w:space="0" w:color="000000"/>
        <w:left w:val="double" w:sz="6" w:space="0" w:color="000000"/>
        <w:bottom w:val="double" w:sz="6" w:space="0" w:color="000000"/>
        <w:right w:val="single" w:sz="8" w:space="0" w:color="auto"/>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90">
    <w:name w:val="xl90"/>
    <w:basedOn w:val="Normal"/>
    <w:rsid w:val="00CA6594"/>
    <w:pPr>
      <w:pBdr>
        <w:top w:val="double" w:sz="6" w:space="0" w:color="000000"/>
        <w:left w:val="single" w:sz="8" w:space="0" w:color="auto"/>
        <w:bottom w:val="double" w:sz="6" w:space="0" w:color="000000"/>
        <w:right w:val="double" w:sz="6" w:space="0" w:color="000000"/>
      </w:pBdr>
      <w:spacing w:before="100" w:beforeAutospacing="1" w:after="100" w:afterAutospacing="1"/>
      <w:ind w:left="0" w:firstLine="0"/>
      <w:textAlignment w:val="center"/>
    </w:pPr>
    <w:rPr>
      <w:rFonts w:ascii="Times New Roman" w:eastAsia="Times New Roman" w:hAnsi="Times New Roman"/>
      <w:sz w:val="24"/>
      <w:szCs w:val="24"/>
      <w:lang w:eastAsia="en-GB"/>
    </w:rPr>
  </w:style>
  <w:style w:type="paragraph" w:customStyle="1" w:styleId="xl91">
    <w:name w:val="xl91"/>
    <w:basedOn w:val="Normal"/>
    <w:rsid w:val="00CA6594"/>
    <w:pPr>
      <w:pBdr>
        <w:top w:val="double" w:sz="6" w:space="0" w:color="000000"/>
        <w:left w:val="double" w:sz="6" w:space="0" w:color="000000"/>
        <w:bottom w:val="double" w:sz="6" w:space="0" w:color="000000"/>
        <w:right w:val="double" w:sz="6" w:space="0" w:color="000000"/>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92">
    <w:name w:val="xl92"/>
    <w:basedOn w:val="Normal"/>
    <w:rsid w:val="00CA6594"/>
    <w:pPr>
      <w:pBdr>
        <w:top w:val="double" w:sz="6" w:space="0" w:color="000000"/>
        <w:left w:val="double" w:sz="6" w:space="0" w:color="000000"/>
        <w:bottom w:val="double" w:sz="6" w:space="0" w:color="000000"/>
        <w:right w:val="single" w:sz="12" w:space="0" w:color="000000"/>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93">
    <w:name w:val="xl93"/>
    <w:basedOn w:val="Normal"/>
    <w:rsid w:val="00CA6594"/>
    <w:pPr>
      <w:pBdr>
        <w:top w:val="single" w:sz="4" w:space="0" w:color="auto"/>
        <w:bottom w:val="single" w:sz="4" w:space="0" w:color="auto"/>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94">
    <w:name w:val="xl94"/>
    <w:basedOn w:val="Normal"/>
    <w:rsid w:val="00CA6594"/>
    <w:pPr>
      <w:pBdr>
        <w:top w:val="double" w:sz="6" w:space="0" w:color="000000"/>
        <w:left w:val="double" w:sz="6" w:space="0" w:color="000000"/>
        <w:bottom w:val="double" w:sz="6" w:space="0" w:color="000000"/>
        <w:right w:val="single" w:sz="8" w:space="0" w:color="auto"/>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95">
    <w:name w:val="xl95"/>
    <w:basedOn w:val="Normal"/>
    <w:rsid w:val="00CA6594"/>
    <w:pPr>
      <w:pBdr>
        <w:top w:val="double" w:sz="6" w:space="0" w:color="000000"/>
        <w:left w:val="double" w:sz="6" w:space="0" w:color="000000"/>
        <w:bottom w:val="double" w:sz="6" w:space="0" w:color="000000"/>
        <w:right w:val="double" w:sz="6" w:space="0" w:color="000000"/>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96">
    <w:name w:val="xl96"/>
    <w:basedOn w:val="Normal"/>
    <w:rsid w:val="00CA659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jc w:val="center"/>
    </w:pPr>
    <w:rPr>
      <w:rFonts w:eastAsia="Times New Roman"/>
      <w:b/>
      <w:bCs/>
      <w:sz w:val="26"/>
      <w:szCs w:val="26"/>
      <w:lang w:eastAsia="en-GB"/>
    </w:rPr>
  </w:style>
  <w:style w:type="paragraph" w:customStyle="1" w:styleId="xl97">
    <w:name w:val="xl97"/>
    <w:basedOn w:val="Normal"/>
    <w:rsid w:val="00CA659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jc w:val="right"/>
    </w:pPr>
    <w:rPr>
      <w:rFonts w:ascii="Times New Roman" w:eastAsia="Times New Roman" w:hAnsi="Times New Roman"/>
      <w:b/>
      <w:bCs/>
      <w:sz w:val="24"/>
      <w:szCs w:val="24"/>
      <w:lang w:eastAsia="en-GB"/>
    </w:rPr>
  </w:style>
  <w:style w:type="paragraph" w:customStyle="1" w:styleId="xl98">
    <w:name w:val="xl98"/>
    <w:basedOn w:val="Normal"/>
    <w:rsid w:val="00CA6594"/>
    <w:pPr>
      <w:pBdr>
        <w:top w:val="single" w:sz="8" w:space="0" w:color="auto"/>
        <w:bottom w:val="single" w:sz="4" w:space="0" w:color="auto"/>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99">
    <w:name w:val="xl99"/>
    <w:basedOn w:val="Normal"/>
    <w:rsid w:val="00CA6594"/>
    <w:pPr>
      <w:pBdr>
        <w:top w:val="single" w:sz="8" w:space="0" w:color="auto"/>
        <w:left w:val="single" w:sz="8" w:space="0" w:color="auto"/>
        <w:right w:val="single" w:sz="4" w:space="0" w:color="auto"/>
      </w:pBdr>
      <w:shd w:val="clear" w:color="000000" w:fill="8DB4E2"/>
      <w:spacing w:before="100" w:beforeAutospacing="1" w:after="100" w:afterAutospacing="1"/>
      <w:ind w:left="0" w:firstLine="0"/>
      <w:jc w:val="center"/>
    </w:pPr>
    <w:rPr>
      <w:rFonts w:ascii="Times New Roman" w:eastAsia="Times New Roman" w:hAnsi="Times New Roman"/>
      <w:b/>
      <w:bCs/>
      <w:sz w:val="26"/>
      <w:szCs w:val="26"/>
      <w:lang w:eastAsia="en-GB"/>
    </w:rPr>
  </w:style>
  <w:style w:type="paragraph" w:customStyle="1" w:styleId="xl100">
    <w:name w:val="xl100"/>
    <w:basedOn w:val="Normal"/>
    <w:rsid w:val="00CA6594"/>
    <w:pPr>
      <w:pBdr>
        <w:left w:val="single" w:sz="8" w:space="0" w:color="auto"/>
        <w:bottom w:val="double" w:sz="6" w:space="0" w:color="000000"/>
        <w:right w:val="single" w:sz="4" w:space="0" w:color="auto"/>
      </w:pBdr>
      <w:shd w:val="clear" w:color="000000" w:fill="8DB4E2"/>
      <w:spacing w:before="100" w:beforeAutospacing="1" w:after="100" w:afterAutospacing="1"/>
      <w:ind w:left="0" w:firstLine="0"/>
      <w:jc w:val="center"/>
    </w:pPr>
    <w:rPr>
      <w:rFonts w:ascii="Times New Roman" w:eastAsia="Times New Roman" w:hAnsi="Times New Roman"/>
      <w:b/>
      <w:bCs/>
      <w:sz w:val="26"/>
      <w:szCs w:val="26"/>
      <w:lang w:eastAsia="en-GB"/>
    </w:rPr>
  </w:style>
  <w:style w:type="paragraph" w:customStyle="1" w:styleId="xl101">
    <w:name w:val="xl101"/>
    <w:basedOn w:val="Normal"/>
    <w:rsid w:val="00CA6594"/>
    <w:pPr>
      <w:pBdr>
        <w:top w:val="single" w:sz="8" w:space="0" w:color="auto"/>
        <w:left w:val="single" w:sz="4" w:space="0" w:color="auto"/>
        <w:bottom w:val="single" w:sz="4" w:space="0" w:color="auto"/>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2">
    <w:name w:val="xl102"/>
    <w:basedOn w:val="Normal"/>
    <w:rsid w:val="00CA6594"/>
    <w:pPr>
      <w:pBdr>
        <w:top w:val="single" w:sz="8" w:space="0" w:color="auto"/>
        <w:bottom w:val="single" w:sz="4" w:space="0" w:color="auto"/>
        <w:right w:val="single" w:sz="8" w:space="0" w:color="auto"/>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3">
    <w:name w:val="xl103"/>
    <w:basedOn w:val="Normal"/>
    <w:rsid w:val="00CA6594"/>
    <w:pPr>
      <w:pBdr>
        <w:top w:val="single" w:sz="8" w:space="0" w:color="auto"/>
        <w:left w:val="single" w:sz="8" w:space="0" w:color="auto"/>
        <w:bottom w:val="single" w:sz="4" w:space="0" w:color="auto"/>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4">
    <w:name w:val="xl104"/>
    <w:basedOn w:val="Normal"/>
    <w:rsid w:val="00CA6594"/>
    <w:pPr>
      <w:pBdr>
        <w:top w:val="single" w:sz="8" w:space="0" w:color="auto"/>
        <w:left w:val="single" w:sz="12" w:space="0" w:color="000000"/>
        <w:bottom w:val="double" w:sz="6" w:space="0" w:color="000000"/>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5">
    <w:name w:val="xl105"/>
    <w:basedOn w:val="Normal"/>
    <w:rsid w:val="00CA6594"/>
    <w:pPr>
      <w:pBdr>
        <w:top w:val="single" w:sz="8" w:space="0" w:color="auto"/>
        <w:bottom w:val="double" w:sz="6" w:space="0" w:color="000000"/>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6">
    <w:name w:val="xl106"/>
    <w:basedOn w:val="Normal"/>
    <w:rsid w:val="00CA6594"/>
    <w:pPr>
      <w:pBdr>
        <w:top w:val="single" w:sz="8" w:space="0" w:color="auto"/>
        <w:bottom w:val="double" w:sz="6" w:space="0" w:color="000000"/>
        <w:right w:val="single" w:sz="8" w:space="0" w:color="auto"/>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7">
    <w:name w:val="xl107"/>
    <w:basedOn w:val="Normal"/>
    <w:rsid w:val="00CA6594"/>
    <w:pPr>
      <w:spacing w:before="100" w:beforeAutospacing="1" w:after="100" w:afterAutospacing="1"/>
      <w:ind w:left="0" w:firstLine="0"/>
    </w:pPr>
    <w:rPr>
      <w:rFonts w:ascii="Times New Roman" w:eastAsia="Times New Roman" w:hAnsi="Times New Roman"/>
      <w:b/>
      <w:bCs/>
      <w:sz w:val="26"/>
      <w:szCs w:val="26"/>
      <w:lang w:eastAsia="en-GB"/>
    </w:rPr>
  </w:style>
  <w:style w:type="paragraph" w:customStyle="1" w:styleId="xl108">
    <w:name w:val="xl108"/>
    <w:basedOn w:val="Normal"/>
    <w:rsid w:val="00877729"/>
    <w:pPr>
      <w:pBdr>
        <w:top w:val="single" w:sz="8" w:space="0" w:color="auto"/>
        <w:bottom w:val="double" w:sz="6" w:space="0" w:color="000000"/>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9">
    <w:name w:val="xl109"/>
    <w:basedOn w:val="Normal"/>
    <w:rsid w:val="00877729"/>
    <w:pPr>
      <w:pBdr>
        <w:top w:val="single" w:sz="8" w:space="0" w:color="auto"/>
        <w:bottom w:val="double" w:sz="6" w:space="0" w:color="000000"/>
        <w:right w:val="single" w:sz="8" w:space="0" w:color="auto"/>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Standard">
    <w:name w:val="Standard"/>
    <w:rsid w:val="00520ABE"/>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paragraph" w:customStyle="1" w:styleId="Listpara2">
    <w:name w:val="List para 2"/>
    <w:basedOn w:val="Normal"/>
    <w:qFormat/>
    <w:rsid w:val="00520ABE"/>
    <w:pPr>
      <w:numPr>
        <w:numId w:val="32"/>
      </w:numPr>
      <w:contextualSpacing/>
    </w:pPr>
    <w:rPr>
      <w:rFonts w:asciiTheme="majorHAnsi" w:hAnsiTheme="majorHAnsi"/>
      <w:bCs/>
    </w:rPr>
  </w:style>
  <w:style w:type="table" w:styleId="PlainTable1">
    <w:name w:val="Plain Table 1"/>
    <w:basedOn w:val="TableNormal"/>
    <w:uiPriority w:val="41"/>
    <w:rsid w:val="00520AB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362EA0"/>
    <w:rPr>
      <w:color w:val="605E5C"/>
      <w:shd w:val="clear" w:color="auto" w:fill="E1DFDD"/>
    </w:rPr>
  </w:style>
  <w:style w:type="table" w:styleId="GridTable2-Accent1">
    <w:name w:val="Grid Table 2 Accent 1"/>
    <w:basedOn w:val="TableNormal"/>
    <w:uiPriority w:val="47"/>
    <w:rsid w:val="00BF0EBE"/>
    <w:rPr>
      <w:rFonts w:eastAsia="Calibri"/>
      <w:sz w:val="24"/>
      <w:szCs w:val="24"/>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GridLight">
    <w:name w:val="Grid Table Light"/>
    <w:basedOn w:val="TableNormal"/>
    <w:uiPriority w:val="40"/>
    <w:rsid w:val="00006D8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891737"/>
    <w:rPr>
      <w:color w:val="605E5C"/>
      <w:shd w:val="clear" w:color="auto" w:fill="E1DFDD"/>
    </w:rPr>
  </w:style>
  <w:style w:type="paragraph" w:styleId="NormalWeb">
    <w:name w:val="Normal (Web)"/>
    <w:basedOn w:val="Normal"/>
    <w:uiPriority w:val="99"/>
    <w:semiHidden/>
    <w:unhideWhenUsed/>
    <w:rsid w:val="00E90249"/>
    <w:pPr>
      <w:spacing w:before="100" w:beforeAutospacing="1" w:after="100" w:afterAutospacing="1"/>
      <w:ind w:left="0" w:firstLine="0"/>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092924">
      <w:bodyDiv w:val="1"/>
      <w:marLeft w:val="0"/>
      <w:marRight w:val="0"/>
      <w:marTop w:val="0"/>
      <w:marBottom w:val="0"/>
      <w:divBdr>
        <w:top w:val="none" w:sz="0" w:space="0" w:color="auto"/>
        <w:left w:val="none" w:sz="0" w:space="0" w:color="auto"/>
        <w:bottom w:val="none" w:sz="0" w:space="0" w:color="auto"/>
        <w:right w:val="none" w:sz="0" w:space="0" w:color="auto"/>
      </w:divBdr>
    </w:div>
    <w:div w:id="126247699">
      <w:bodyDiv w:val="1"/>
      <w:marLeft w:val="0"/>
      <w:marRight w:val="0"/>
      <w:marTop w:val="0"/>
      <w:marBottom w:val="0"/>
      <w:divBdr>
        <w:top w:val="none" w:sz="0" w:space="0" w:color="auto"/>
        <w:left w:val="none" w:sz="0" w:space="0" w:color="auto"/>
        <w:bottom w:val="none" w:sz="0" w:space="0" w:color="auto"/>
        <w:right w:val="none" w:sz="0" w:space="0" w:color="auto"/>
      </w:divBdr>
    </w:div>
    <w:div w:id="181475845">
      <w:bodyDiv w:val="1"/>
      <w:marLeft w:val="0"/>
      <w:marRight w:val="0"/>
      <w:marTop w:val="0"/>
      <w:marBottom w:val="0"/>
      <w:divBdr>
        <w:top w:val="none" w:sz="0" w:space="0" w:color="auto"/>
        <w:left w:val="none" w:sz="0" w:space="0" w:color="auto"/>
        <w:bottom w:val="none" w:sz="0" w:space="0" w:color="auto"/>
        <w:right w:val="none" w:sz="0" w:space="0" w:color="auto"/>
      </w:divBdr>
    </w:div>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320426396">
      <w:bodyDiv w:val="1"/>
      <w:marLeft w:val="0"/>
      <w:marRight w:val="0"/>
      <w:marTop w:val="0"/>
      <w:marBottom w:val="0"/>
      <w:divBdr>
        <w:top w:val="none" w:sz="0" w:space="0" w:color="auto"/>
        <w:left w:val="none" w:sz="0" w:space="0" w:color="auto"/>
        <w:bottom w:val="none" w:sz="0" w:space="0" w:color="auto"/>
        <w:right w:val="none" w:sz="0" w:space="0" w:color="auto"/>
      </w:divBdr>
    </w:div>
    <w:div w:id="333654395">
      <w:bodyDiv w:val="1"/>
      <w:marLeft w:val="0"/>
      <w:marRight w:val="0"/>
      <w:marTop w:val="0"/>
      <w:marBottom w:val="0"/>
      <w:divBdr>
        <w:top w:val="none" w:sz="0" w:space="0" w:color="auto"/>
        <w:left w:val="none" w:sz="0" w:space="0" w:color="auto"/>
        <w:bottom w:val="none" w:sz="0" w:space="0" w:color="auto"/>
        <w:right w:val="none" w:sz="0" w:space="0" w:color="auto"/>
      </w:divBdr>
    </w:div>
    <w:div w:id="391731961">
      <w:bodyDiv w:val="1"/>
      <w:marLeft w:val="0"/>
      <w:marRight w:val="0"/>
      <w:marTop w:val="0"/>
      <w:marBottom w:val="0"/>
      <w:divBdr>
        <w:top w:val="none" w:sz="0" w:space="0" w:color="auto"/>
        <w:left w:val="none" w:sz="0" w:space="0" w:color="auto"/>
        <w:bottom w:val="none" w:sz="0" w:space="0" w:color="auto"/>
        <w:right w:val="none" w:sz="0" w:space="0" w:color="auto"/>
      </w:divBdr>
    </w:div>
    <w:div w:id="565262877">
      <w:bodyDiv w:val="1"/>
      <w:marLeft w:val="0"/>
      <w:marRight w:val="0"/>
      <w:marTop w:val="0"/>
      <w:marBottom w:val="0"/>
      <w:divBdr>
        <w:top w:val="none" w:sz="0" w:space="0" w:color="auto"/>
        <w:left w:val="none" w:sz="0" w:space="0" w:color="auto"/>
        <w:bottom w:val="none" w:sz="0" w:space="0" w:color="auto"/>
        <w:right w:val="none" w:sz="0" w:space="0" w:color="auto"/>
      </w:divBdr>
    </w:div>
    <w:div w:id="646907607">
      <w:bodyDiv w:val="1"/>
      <w:marLeft w:val="0"/>
      <w:marRight w:val="0"/>
      <w:marTop w:val="0"/>
      <w:marBottom w:val="0"/>
      <w:divBdr>
        <w:top w:val="none" w:sz="0" w:space="0" w:color="auto"/>
        <w:left w:val="none" w:sz="0" w:space="0" w:color="auto"/>
        <w:bottom w:val="none" w:sz="0" w:space="0" w:color="auto"/>
        <w:right w:val="none" w:sz="0" w:space="0" w:color="auto"/>
      </w:divBdr>
    </w:div>
    <w:div w:id="809445716">
      <w:bodyDiv w:val="1"/>
      <w:marLeft w:val="0"/>
      <w:marRight w:val="0"/>
      <w:marTop w:val="0"/>
      <w:marBottom w:val="0"/>
      <w:divBdr>
        <w:top w:val="none" w:sz="0" w:space="0" w:color="auto"/>
        <w:left w:val="none" w:sz="0" w:space="0" w:color="auto"/>
        <w:bottom w:val="none" w:sz="0" w:space="0" w:color="auto"/>
        <w:right w:val="none" w:sz="0" w:space="0" w:color="auto"/>
      </w:divBdr>
    </w:div>
    <w:div w:id="865751162">
      <w:bodyDiv w:val="1"/>
      <w:marLeft w:val="0"/>
      <w:marRight w:val="0"/>
      <w:marTop w:val="0"/>
      <w:marBottom w:val="0"/>
      <w:divBdr>
        <w:top w:val="none" w:sz="0" w:space="0" w:color="auto"/>
        <w:left w:val="none" w:sz="0" w:space="0" w:color="auto"/>
        <w:bottom w:val="none" w:sz="0" w:space="0" w:color="auto"/>
        <w:right w:val="none" w:sz="0" w:space="0" w:color="auto"/>
      </w:divBdr>
    </w:div>
    <w:div w:id="894437179">
      <w:bodyDiv w:val="1"/>
      <w:marLeft w:val="0"/>
      <w:marRight w:val="0"/>
      <w:marTop w:val="0"/>
      <w:marBottom w:val="0"/>
      <w:divBdr>
        <w:top w:val="none" w:sz="0" w:space="0" w:color="auto"/>
        <w:left w:val="none" w:sz="0" w:space="0" w:color="auto"/>
        <w:bottom w:val="none" w:sz="0" w:space="0" w:color="auto"/>
        <w:right w:val="none" w:sz="0" w:space="0" w:color="auto"/>
      </w:divBdr>
    </w:div>
    <w:div w:id="910047260">
      <w:bodyDiv w:val="1"/>
      <w:marLeft w:val="0"/>
      <w:marRight w:val="0"/>
      <w:marTop w:val="0"/>
      <w:marBottom w:val="0"/>
      <w:divBdr>
        <w:top w:val="none" w:sz="0" w:space="0" w:color="auto"/>
        <w:left w:val="none" w:sz="0" w:space="0" w:color="auto"/>
        <w:bottom w:val="none" w:sz="0" w:space="0" w:color="auto"/>
        <w:right w:val="none" w:sz="0" w:space="0" w:color="auto"/>
      </w:divBdr>
    </w:div>
    <w:div w:id="1096293074">
      <w:bodyDiv w:val="1"/>
      <w:marLeft w:val="0"/>
      <w:marRight w:val="0"/>
      <w:marTop w:val="0"/>
      <w:marBottom w:val="0"/>
      <w:divBdr>
        <w:top w:val="none" w:sz="0" w:space="0" w:color="auto"/>
        <w:left w:val="none" w:sz="0" w:space="0" w:color="auto"/>
        <w:bottom w:val="none" w:sz="0" w:space="0" w:color="auto"/>
        <w:right w:val="none" w:sz="0" w:space="0" w:color="auto"/>
      </w:divBdr>
    </w:div>
    <w:div w:id="1151755220">
      <w:bodyDiv w:val="1"/>
      <w:marLeft w:val="0"/>
      <w:marRight w:val="0"/>
      <w:marTop w:val="0"/>
      <w:marBottom w:val="0"/>
      <w:divBdr>
        <w:top w:val="none" w:sz="0" w:space="0" w:color="auto"/>
        <w:left w:val="none" w:sz="0" w:space="0" w:color="auto"/>
        <w:bottom w:val="none" w:sz="0" w:space="0" w:color="auto"/>
        <w:right w:val="none" w:sz="0" w:space="0" w:color="auto"/>
      </w:divBdr>
    </w:div>
    <w:div w:id="1335185269">
      <w:bodyDiv w:val="1"/>
      <w:marLeft w:val="0"/>
      <w:marRight w:val="0"/>
      <w:marTop w:val="0"/>
      <w:marBottom w:val="0"/>
      <w:divBdr>
        <w:top w:val="none" w:sz="0" w:space="0" w:color="auto"/>
        <w:left w:val="none" w:sz="0" w:space="0" w:color="auto"/>
        <w:bottom w:val="none" w:sz="0" w:space="0" w:color="auto"/>
        <w:right w:val="none" w:sz="0" w:space="0" w:color="auto"/>
      </w:divBdr>
    </w:div>
    <w:div w:id="1536850305">
      <w:bodyDiv w:val="1"/>
      <w:marLeft w:val="0"/>
      <w:marRight w:val="0"/>
      <w:marTop w:val="0"/>
      <w:marBottom w:val="0"/>
      <w:divBdr>
        <w:top w:val="none" w:sz="0" w:space="0" w:color="auto"/>
        <w:left w:val="none" w:sz="0" w:space="0" w:color="auto"/>
        <w:bottom w:val="none" w:sz="0" w:space="0" w:color="auto"/>
        <w:right w:val="none" w:sz="0" w:space="0" w:color="auto"/>
      </w:divBdr>
    </w:div>
    <w:div w:id="1541435623">
      <w:bodyDiv w:val="1"/>
      <w:marLeft w:val="0"/>
      <w:marRight w:val="0"/>
      <w:marTop w:val="0"/>
      <w:marBottom w:val="0"/>
      <w:divBdr>
        <w:top w:val="none" w:sz="0" w:space="0" w:color="auto"/>
        <w:left w:val="none" w:sz="0" w:space="0" w:color="auto"/>
        <w:bottom w:val="none" w:sz="0" w:space="0" w:color="auto"/>
        <w:right w:val="none" w:sz="0" w:space="0" w:color="auto"/>
      </w:divBdr>
    </w:div>
    <w:div w:id="1554580418">
      <w:bodyDiv w:val="1"/>
      <w:marLeft w:val="0"/>
      <w:marRight w:val="0"/>
      <w:marTop w:val="0"/>
      <w:marBottom w:val="0"/>
      <w:divBdr>
        <w:top w:val="none" w:sz="0" w:space="0" w:color="auto"/>
        <w:left w:val="none" w:sz="0" w:space="0" w:color="auto"/>
        <w:bottom w:val="none" w:sz="0" w:space="0" w:color="auto"/>
        <w:right w:val="none" w:sz="0" w:space="0" w:color="auto"/>
      </w:divBdr>
    </w:div>
    <w:div w:id="1667783687">
      <w:bodyDiv w:val="1"/>
      <w:marLeft w:val="0"/>
      <w:marRight w:val="0"/>
      <w:marTop w:val="0"/>
      <w:marBottom w:val="0"/>
      <w:divBdr>
        <w:top w:val="none" w:sz="0" w:space="0" w:color="auto"/>
        <w:left w:val="none" w:sz="0" w:space="0" w:color="auto"/>
        <w:bottom w:val="none" w:sz="0" w:space="0" w:color="auto"/>
        <w:right w:val="none" w:sz="0" w:space="0" w:color="auto"/>
      </w:divBdr>
    </w:div>
    <w:div w:id="1787962405">
      <w:bodyDiv w:val="1"/>
      <w:marLeft w:val="0"/>
      <w:marRight w:val="0"/>
      <w:marTop w:val="0"/>
      <w:marBottom w:val="0"/>
      <w:divBdr>
        <w:top w:val="none" w:sz="0" w:space="0" w:color="auto"/>
        <w:left w:val="none" w:sz="0" w:space="0" w:color="auto"/>
        <w:bottom w:val="none" w:sz="0" w:space="0" w:color="auto"/>
        <w:right w:val="none" w:sz="0" w:space="0" w:color="auto"/>
      </w:divBdr>
    </w:div>
    <w:div w:id="1993408935">
      <w:bodyDiv w:val="1"/>
      <w:marLeft w:val="0"/>
      <w:marRight w:val="0"/>
      <w:marTop w:val="0"/>
      <w:marBottom w:val="0"/>
      <w:divBdr>
        <w:top w:val="none" w:sz="0" w:space="0" w:color="auto"/>
        <w:left w:val="none" w:sz="0" w:space="0" w:color="auto"/>
        <w:bottom w:val="none" w:sz="0" w:space="0" w:color="auto"/>
        <w:right w:val="none" w:sz="0" w:space="0" w:color="auto"/>
      </w:divBdr>
    </w:div>
    <w:div w:id="207234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ramsar.org/about/the-secretariat" TargetMode="External"/><Relationship Id="rId1" Type="http://schemas.openxmlformats.org/officeDocument/2006/relationships/hyperlink" Target="https://www.ramsar.org/document/convention-wetlands-monthly-status-assessed-contribu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EE0E1D656D104D9982CB97F943D824" ma:contentTypeVersion="15" ma:contentTypeDescription="Create a new document." ma:contentTypeScope="" ma:versionID="8456ff96afa6b4ad4973873891214925">
  <xsd:schema xmlns:xsd="http://www.w3.org/2001/XMLSchema" xmlns:xs="http://www.w3.org/2001/XMLSchema" xmlns:p="http://schemas.microsoft.com/office/2006/metadata/properties" xmlns:ns2="a3a2dff7-4331-4a95-9af9-6b2cd4e65ac3" xmlns:ns3="ecaa2b1f-0678-4421-92e9-1090174541bd" targetNamespace="http://schemas.microsoft.com/office/2006/metadata/properties" ma:root="true" ma:fieldsID="b2a4fbd3c925dd17abe58bf570dfe939" ns2:_="" ns3:_="">
    <xsd:import namespace="a3a2dff7-4331-4a95-9af9-6b2cd4e65ac3"/>
    <xsd:import namespace="ecaa2b1f-0678-4421-92e9-109017454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dff7-4331-4a95-9af9-6b2cd4e6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a2b1f-0678-4421-92e9-109017454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765f46-9ff9-428c-9541-663e9a6be89c}" ma:internalName="TaxCatchAll" ma:showField="CatchAllData" ma:web="ecaa2b1f-0678-4421-92e9-10901745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3a2dff7-4331-4a95-9af9-6b2cd4e65ac3">
      <Terms xmlns="http://schemas.microsoft.com/office/infopath/2007/PartnerControls"/>
    </lcf76f155ced4ddcb4097134ff3c332f>
    <TaxCatchAll xmlns="ecaa2b1f-0678-4421-92e9-1090174541bd" xsi:nil="true"/>
  </documentManagement>
</p:properties>
</file>

<file path=customXml/itemProps1.xml><?xml version="1.0" encoding="utf-8"?>
<ds:datastoreItem xmlns:ds="http://schemas.openxmlformats.org/officeDocument/2006/customXml" ds:itemID="{3CDA583D-6EE5-4D8D-92D8-CB01AA84E4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dff7-4331-4a95-9af9-6b2cd4e65ac3"/>
    <ds:schemaRef ds:uri="ecaa2b1f-0678-4421-92e9-10901745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5315D7-C6B1-4422-8A2F-086078F663DA}">
  <ds:schemaRefs>
    <ds:schemaRef ds:uri="http://schemas.microsoft.com/sharepoint/v3/contenttype/forms"/>
  </ds:schemaRefs>
</ds:datastoreItem>
</file>

<file path=customXml/itemProps3.xml><?xml version="1.0" encoding="utf-8"?>
<ds:datastoreItem xmlns:ds="http://schemas.openxmlformats.org/officeDocument/2006/customXml" ds:itemID="{80F1C0FF-15B4-4948-8804-455E8B311F8A}">
  <ds:schemaRefs>
    <ds:schemaRef ds:uri="http://schemas.openxmlformats.org/officeDocument/2006/bibliography"/>
  </ds:schemaRefs>
</ds:datastoreItem>
</file>

<file path=customXml/itemProps4.xml><?xml version="1.0" encoding="utf-8"?>
<ds:datastoreItem xmlns:ds="http://schemas.openxmlformats.org/officeDocument/2006/customXml" ds:itemID="{2B790A58-AEAD-4B03-BE8C-9E71A5E45EFF}">
  <ds:schemaRefs>
    <ds:schemaRef ds:uri="http://schemas.microsoft.com/office/2006/metadata/properties"/>
    <ds:schemaRef ds:uri="http://schemas.microsoft.com/office/infopath/2007/PartnerControls"/>
    <ds:schemaRef ds:uri="a3a2dff7-4331-4a95-9af9-6b2cd4e65ac3"/>
    <ds:schemaRef ds:uri="ecaa2b1f-0678-4421-92e9-1090174541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3380</Words>
  <Characters>18591</Characters>
  <Application>Microsoft Office Word</Application>
  <DocSecurity>0</DocSecurity>
  <Lines>413</Lines>
  <Paragraphs>139</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21832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Convention on Wetlands;"STANKOVIC Sladjana"</dc:creator>
  <cp:lastModifiedBy>JENNINGS Edmund</cp:lastModifiedBy>
  <cp:revision>2</cp:revision>
  <cp:lastPrinted>2024-09-03T11:37:00Z</cp:lastPrinted>
  <dcterms:created xsi:type="dcterms:W3CDTF">2024-10-08T15:41:00Z</dcterms:created>
  <dcterms:modified xsi:type="dcterms:W3CDTF">2024-10-08T15:41:00Z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0x01010084EE0E1D656D104D9982CB97F943D824</vt:lpwstr>
  </property>
  <property fmtid="{D5CDD505-2E9C-101B-9397-08002B2CF9AE}" pid="3" name="MediaServiceImageTags">
    <vt:lpwstr/>
  </property>
</Properties>
</file>