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E00D3" w14:textId="53A4C38D" w:rsidR="00545C1A" w:rsidRPr="00E80198" w:rsidRDefault="00A13629" w:rsidP="00545C1A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ind w:right="4490"/>
        <w:rPr>
          <w:rFonts w:asciiTheme="minorHAnsi" w:hAnsiTheme="minorHAnsi" w:cstheme="minorHAnsi"/>
          <w:bCs/>
          <w:noProof/>
          <w:sz w:val="22"/>
          <w:szCs w:val="22"/>
          <w:lang w:val="es-ES"/>
        </w:rPr>
      </w:pPr>
      <w:r w:rsidRPr="00E80198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LA CONVENCIÓN SOBRE LOS HUMEDALES</w:t>
      </w:r>
    </w:p>
    <w:p w14:paraId="2F727AAA" w14:textId="3CAEA31B" w:rsidR="00545C1A" w:rsidRPr="00E80198" w:rsidRDefault="00A13629" w:rsidP="00545C1A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ind w:right="4490"/>
        <w:rPr>
          <w:rFonts w:asciiTheme="minorHAnsi" w:hAnsiTheme="minorHAnsi" w:cstheme="minorHAnsi"/>
          <w:bCs/>
          <w:noProof/>
          <w:sz w:val="22"/>
          <w:szCs w:val="22"/>
          <w:lang w:val="es-ES"/>
        </w:rPr>
      </w:pPr>
      <w:r w:rsidRPr="00E80198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64</w:t>
      </w:r>
      <w:r w:rsidR="00E80198" w:rsidRPr="00E80198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ª</w:t>
      </w:r>
      <w:r w:rsidRPr="00E80198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 reunión del Comité Permanente</w:t>
      </w:r>
    </w:p>
    <w:p w14:paraId="55D8A7B2" w14:textId="4A4110D0" w:rsidR="00545C1A" w:rsidRPr="00E80198" w:rsidRDefault="00545C1A" w:rsidP="00545C1A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ind w:right="4490"/>
        <w:rPr>
          <w:rFonts w:asciiTheme="minorHAnsi" w:hAnsiTheme="minorHAnsi" w:cstheme="minorHAnsi"/>
          <w:b/>
          <w:noProof/>
          <w:sz w:val="22"/>
          <w:szCs w:val="22"/>
          <w:lang w:val="es-ES"/>
        </w:rPr>
      </w:pPr>
      <w:r w:rsidRPr="00E80198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Gland, </w:t>
      </w:r>
      <w:r w:rsidR="00A13629" w:rsidRPr="00E80198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Suiza</w:t>
      </w:r>
      <w:r w:rsidRPr="00E80198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, </w:t>
      </w:r>
      <w:r w:rsidR="006356A9" w:rsidRPr="00E80198">
        <w:rPr>
          <w:rFonts w:asciiTheme="minorHAnsi" w:hAnsiTheme="minorHAnsi" w:cstheme="minorHAnsi"/>
          <w:noProof/>
          <w:sz w:val="22"/>
          <w:szCs w:val="22"/>
          <w:lang w:val="es-ES"/>
        </w:rPr>
        <w:t>20</w:t>
      </w:r>
      <w:r w:rsidR="00A13629" w:rsidRPr="00E80198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 a </w:t>
      </w:r>
      <w:r w:rsidR="006356A9" w:rsidRPr="00E80198">
        <w:rPr>
          <w:rFonts w:asciiTheme="minorHAnsi" w:hAnsiTheme="minorHAnsi" w:cstheme="minorHAnsi"/>
          <w:noProof/>
          <w:sz w:val="22"/>
          <w:szCs w:val="22"/>
          <w:lang w:val="es-ES"/>
        </w:rPr>
        <w:t>24</w:t>
      </w:r>
      <w:r w:rsidRPr="00E80198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 </w:t>
      </w:r>
      <w:r w:rsidR="00A13629" w:rsidRPr="00E80198">
        <w:rPr>
          <w:rFonts w:asciiTheme="minorHAnsi" w:hAnsiTheme="minorHAnsi" w:cstheme="minorHAnsi"/>
          <w:noProof/>
          <w:sz w:val="22"/>
          <w:szCs w:val="22"/>
          <w:lang w:val="es-ES"/>
        </w:rPr>
        <w:t>de enero de</w:t>
      </w:r>
      <w:r w:rsidRPr="00E80198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 </w:t>
      </w:r>
      <w:r w:rsidR="00857A9F" w:rsidRPr="00E80198">
        <w:rPr>
          <w:rFonts w:asciiTheme="minorHAnsi" w:hAnsiTheme="minorHAnsi" w:cstheme="minorHAnsi"/>
          <w:noProof/>
          <w:sz w:val="22"/>
          <w:szCs w:val="22"/>
          <w:lang w:val="es-ES"/>
        </w:rPr>
        <w:t>2025</w:t>
      </w:r>
    </w:p>
    <w:p w14:paraId="74D3C41D" w14:textId="77777777" w:rsidR="00065B8F" w:rsidRPr="00E80198" w:rsidRDefault="00065B8F" w:rsidP="00065B8F">
      <w:pPr>
        <w:rPr>
          <w:noProof/>
          <w:lang w:val="es-ES"/>
        </w:rPr>
      </w:pPr>
    </w:p>
    <w:p w14:paraId="7B1779A1" w14:textId="248A58B2" w:rsidR="00065B8F" w:rsidRPr="00E80198" w:rsidRDefault="006A7C44" w:rsidP="00065B8F">
      <w:pPr>
        <w:jc w:val="right"/>
        <w:rPr>
          <w:rFonts w:asciiTheme="minorHAnsi" w:hAnsiTheme="minorHAnsi" w:cstheme="minorHAnsi"/>
          <w:b/>
          <w:noProof/>
          <w:sz w:val="28"/>
          <w:szCs w:val="28"/>
          <w:lang w:val="es-ES"/>
        </w:rPr>
      </w:pPr>
      <w:r w:rsidRPr="00E80198">
        <w:rPr>
          <w:rFonts w:asciiTheme="minorHAnsi" w:hAnsiTheme="minorHAnsi" w:cstheme="minorHAnsi"/>
          <w:b/>
          <w:noProof/>
          <w:sz w:val="28"/>
          <w:szCs w:val="28"/>
          <w:lang w:val="es-ES"/>
        </w:rPr>
        <w:t>SC</w:t>
      </w:r>
      <w:r w:rsidR="00F12376" w:rsidRPr="00E80198">
        <w:rPr>
          <w:rFonts w:asciiTheme="minorHAnsi" w:hAnsiTheme="minorHAnsi" w:cstheme="minorHAnsi"/>
          <w:b/>
          <w:noProof/>
          <w:sz w:val="28"/>
          <w:szCs w:val="28"/>
          <w:lang w:val="es-ES"/>
        </w:rPr>
        <w:t>6</w:t>
      </w:r>
      <w:r w:rsidR="006356A9" w:rsidRPr="00E80198">
        <w:rPr>
          <w:rFonts w:asciiTheme="minorHAnsi" w:hAnsiTheme="minorHAnsi" w:cstheme="minorHAnsi"/>
          <w:b/>
          <w:noProof/>
          <w:sz w:val="28"/>
          <w:szCs w:val="28"/>
          <w:lang w:val="es-ES"/>
        </w:rPr>
        <w:t>4</w:t>
      </w:r>
      <w:r w:rsidR="00F12376" w:rsidRPr="00E80198">
        <w:rPr>
          <w:rFonts w:asciiTheme="minorHAnsi" w:hAnsiTheme="minorHAnsi" w:cstheme="minorHAnsi"/>
          <w:b/>
          <w:noProof/>
          <w:sz w:val="28"/>
          <w:szCs w:val="28"/>
          <w:lang w:val="es-ES"/>
        </w:rPr>
        <w:t xml:space="preserve"> </w:t>
      </w:r>
      <w:r w:rsidR="00065B8F" w:rsidRPr="00E80198">
        <w:rPr>
          <w:rFonts w:asciiTheme="minorHAnsi" w:hAnsiTheme="minorHAnsi" w:cstheme="minorHAnsi"/>
          <w:b/>
          <w:noProof/>
          <w:sz w:val="28"/>
          <w:szCs w:val="28"/>
          <w:lang w:val="es-ES"/>
        </w:rPr>
        <w:t>Doc.</w:t>
      </w:r>
      <w:r w:rsidR="0022547B" w:rsidRPr="00E80198">
        <w:rPr>
          <w:rFonts w:asciiTheme="minorHAnsi" w:hAnsiTheme="minorHAnsi" w:cstheme="minorHAnsi"/>
          <w:b/>
          <w:noProof/>
          <w:sz w:val="28"/>
          <w:szCs w:val="28"/>
          <w:lang w:val="es-ES"/>
        </w:rPr>
        <w:t>5</w:t>
      </w:r>
    </w:p>
    <w:p w14:paraId="4EA21863" w14:textId="77777777" w:rsidR="00065B8F" w:rsidRPr="00E80198" w:rsidRDefault="00065B8F" w:rsidP="00065B8F">
      <w:pPr>
        <w:jc w:val="center"/>
        <w:rPr>
          <w:rFonts w:asciiTheme="minorHAnsi" w:hAnsiTheme="minorHAnsi" w:cstheme="minorHAnsi"/>
          <w:bCs/>
          <w:noProof/>
          <w:lang w:val="es-ES"/>
        </w:rPr>
      </w:pPr>
    </w:p>
    <w:p w14:paraId="6651C378" w14:textId="4F635B2A" w:rsidR="00E80198" w:rsidRPr="00E80198" w:rsidRDefault="00E80198" w:rsidP="00065B8F">
      <w:pPr>
        <w:jc w:val="center"/>
        <w:rPr>
          <w:rFonts w:asciiTheme="minorHAnsi" w:hAnsiTheme="minorHAnsi" w:cstheme="minorHAnsi"/>
          <w:b/>
          <w:bCs/>
          <w:noProof/>
          <w:sz w:val="28"/>
          <w:szCs w:val="28"/>
          <w:lang w:val="es-ES"/>
        </w:rPr>
      </w:pPr>
      <w:r w:rsidRPr="00E80198">
        <w:rPr>
          <w:rFonts w:asciiTheme="minorHAnsi" w:hAnsiTheme="minorHAnsi" w:cstheme="minorHAnsi"/>
          <w:b/>
          <w:bCs/>
          <w:noProof/>
          <w:sz w:val="28"/>
          <w:szCs w:val="28"/>
          <w:lang w:val="es-ES"/>
        </w:rPr>
        <w:t>Informe del Equipo Ejecutivo y de la Presidencia del Comité Permanente</w:t>
      </w:r>
    </w:p>
    <w:p w14:paraId="631405C7" w14:textId="77777777" w:rsidR="006058B3" w:rsidRPr="00E80198" w:rsidRDefault="006058B3" w:rsidP="00065B8F">
      <w:pPr>
        <w:jc w:val="center"/>
        <w:rPr>
          <w:rFonts w:asciiTheme="minorHAnsi" w:hAnsiTheme="minorHAnsi" w:cstheme="minorHAnsi"/>
          <w:b/>
          <w:bCs/>
          <w:noProof/>
          <w:sz w:val="28"/>
          <w:szCs w:val="28"/>
          <w:lang w:val="es-ES"/>
        </w:rPr>
      </w:pPr>
    </w:p>
    <w:p w14:paraId="122EA140" w14:textId="77777777" w:rsidR="00E95E62" w:rsidRPr="00E80198" w:rsidRDefault="006058B3" w:rsidP="006058B3">
      <w:pPr>
        <w:jc w:val="center"/>
        <w:rPr>
          <w:rFonts w:asciiTheme="minorHAnsi" w:hAnsiTheme="minorHAnsi" w:cstheme="minorHAnsi"/>
          <w:b/>
          <w:bCs/>
          <w:noProof/>
          <w:sz w:val="28"/>
          <w:szCs w:val="28"/>
          <w:highlight w:val="yellow"/>
          <w:lang w:val="es-ES"/>
        </w:rPr>
      </w:pPr>
      <w:r w:rsidRPr="00E80198">
        <w:rPr>
          <w:rFonts w:asciiTheme="minorHAnsi" w:hAnsiTheme="minorHAnsi" w:cstheme="minorHAnsi"/>
          <w:b/>
          <w:bCs/>
          <w:noProof/>
          <w:sz w:val="28"/>
          <w:szCs w:val="28"/>
          <w:lang w:val="es-ES"/>
        </w:rPr>
        <mc:AlternateContent>
          <mc:Choice Requires="wps">
            <w:drawing>
              <wp:inline distT="0" distB="0" distL="0" distR="0" wp14:anchorId="4864891A" wp14:editId="05D19CA2">
                <wp:extent cx="5768340" cy="837027"/>
                <wp:effectExtent l="0" t="0" r="10160" b="1397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340" cy="837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6A551" w14:textId="1E1D7F83" w:rsidR="00AA2EDD" w:rsidRPr="00E80198" w:rsidRDefault="00E80198" w:rsidP="007F7F60">
                            <w:pPr>
                              <w:rPr>
                                <w:rFonts w:asciiTheme="minorHAnsi" w:hAnsiTheme="minorHAnsi" w:cstheme="minorHAnsi"/>
                                <w:b/>
                                <w:noProof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E80198">
                              <w:rPr>
                                <w:rFonts w:asciiTheme="minorHAnsi" w:hAnsiTheme="minorHAnsi" w:cstheme="minorHAnsi"/>
                                <w:b/>
                                <w:noProof/>
                                <w:sz w:val="22"/>
                                <w:szCs w:val="22"/>
                                <w:lang w:val="es-ES"/>
                              </w:rPr>
                              <w:t>Acción solicitada</w:t>
                            </w:r>
                            <w:r w:rsidR="00AA2EDD" w:rsidRPr="00E80198">
                              <w:rPr>
                                <w:rFonts w:asciiTheme="minorHAnsi" w:hAnsiTheme="minorHAnsi" w:cstheme="minorHAnsi"/>
                                <w:b/>
                                <w:noProof/>
                                <w:sz w:val="22"/>
                                <w:szCs w:val="22"/>
                                <w:lang w:val="es-ES"/>
                              </w:rPr>
                              <w:t>:</w:t>
                            </w:r>
                          </w:p>
                          <w:p w14:paraId="55F0BE76" w14:textId="77777777" w:rsidR="000E637A" w:rsidRPr="00E80198" w:rsidRDefault="000E637A" w:rsidP="000E637A">
                            <w:pPr>
                              <w:pStyle w:val="ColorfulList-Accent11"/>
                              <w:ind w:left="0"/>
                              <w:rPr>
                                <w:noProof/>
                                <w:lang w:val="es-ES"/>
                              </w:rPr>
                            </w:pPr>
                          </w:p>
                          <w:p w14:paraId="732244D1" w14:textId="4A9FD98A" w:rsidR="00E80198" w:rsidRDefault="00E80198" w:rsidP="000E637A">
                            <w:pPr>
                              <w:pStyle w:val="ColorfulList-Accent11"/>
                              <w:ind w:left="0" w:firstLine="0"/>
                              <w:rPr>
                                <w:noProof/>
                                <w:lang w:val="es-ES"/>
                              </w:rPr>
                            </w:pPr>
                            <w:r w:rsidRPr="00E80198">
                              <w:rPr>
                                <w:noProof/>
                                <w:lang w:val="es-ES"/>
                              </w:rPr>
                              <w:t xml:space="preserve">Se invita al Comité Permanente a </w:t>
                            </w:r>
                            <w:r>
                              <w:rPr>
                                <w:noProof/>
                                <w:lang w:val="es-ES"/>
                              </w:rPr>
                              <w:t xml:space="preserve">que </w:t>
                            </w:r>
                            <w:r w:rsidRPr="00E80198">
                              <w:rPr>
                                <w:noProof/>
                                <w:lang w:val="es-ES"/>
                              </w:rPr>
                              <w:t>tom</w:t>
                            </w:r>
                            <w:r>
                              <w:rPr>
                                <w:noProof/>
                                <w:lang w:val="es-ES"/>
                              </w:rPr>
                              <w:t>e</w:t>
                            </w:r>
                            <w:r w:rsidRPr="00E80198">
                              <w:rPr>
                                <w:noProof/>
                                <w:lang w:val="es-ES"/>
                              </w:rPr>
                              <w:t xml:space="preserve"> nota </w:t>
                            </w:r>
                            <w:r>
                              <w:rPr>
                                <w:noProof/>
                                <w:lang w:val="es-ES"/>
                              </w:rPr>
                              <w:t>de este</w:t>
                            </w:r>
                            <w:r w:rsidRPr="00E80198">
                              <w:rPr>
                                <w:noProof/>
                                <w:lang w:val="es-ES"/>
                              </w:rPr>
                              <w:t xml:space="preserve"> informe del Equipo Ejecutivo </w:t>
                            </w:r>
                            <w:r>
                              <w:rPr>
                                <w:noProof/>
                                <w:lang w:val="es-ES"/>
                              </w:rPr>
                              <w:t xml:space="preserve">y de la Presidencia </w:t>
                            </w:r>
                            <w:r w:rsidRPr="00E80198">
                              <w:rPr>
                                <w:noProof/>
                                <w:lang w:val="es-ES"/>
                              </w:rPr>
                              <w:t>del Comité Permanente.</w:t>
                            </w:r>
                          </w:p>
                          <w:p w14:paraId="7527EE05" w14:textId="77777777" w:rsidR="007F7F60" w:rsidRPr="00A43C25" w:rsidRDefault="007F7F60">
                            <w:pP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86489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4.2pt;height:6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">
                <v:textbox>
                  <w:txbxContent>
                    <w:p w14:paraId="0CB6A551" w14:textId="1E1D7F83" w:rsidR="00AA2EDD" w:rsidRPr="00E80198" w:rsidRDefault="00E80198" w:rsidP="007F7F60">
                      <w:pPr>
                        <w:rPr>
                          <w:rFonts w:asciiTheme="minorHAnsi" w:hAnsiTheme="minorHAnsi" w:cstheme="minorHAnsi"/>
                          <w:b/>
                          <w:noProof/>
                          <w:sz w:val="22"/>
                          <w:szCs w:val="22"/>
                          <w:lang w:val="es-ES"/>
                        </w:rPr>
                      </w:pPr>
                      <w:r w:rsidRPr="00E80198">
                        <w:rPr>
                          <w:rFonts w:asciiTheme="minorHAnsi" w:hAnsiTheme="minorHAnsi" w:cstheme="minorHAnsi"/>
                          <w:b/>
                          <w:noProof/>
                          <w:sz w:val="22"/>
                          <w:szCs w:val="22"/>
                          <w:lang w:val="es-ES"/>
                        </w:rPr>
                        <w:t>Acción solicitada</w:t>
                      </w:r>
                      <w:r w:rsidR="00AA2EDD" w:rsidRPr="00E80198">
                        <w:rPr>
                          <w:rFonts w:asciiTheme="minorHAnsi" w:hAnsiTheme="minorHAnsi" w:cstheme="minorHAnsi"/>
                          <w:b/>
                          <w:noProof/>
                          <w:sz w:val="22"/>
                          <w:szCs w:val="22"/>
                          <w:lang w:val="es-ES"/>
                        </w:rPr>
                        <w:t>:</w:t>
                      </w:r>
                    </w:p>
                    <w:p w14:paraId="55F0BE76" w14:textId="77777777" w:rsidR="000E637A" w:rsidRPr="00E80198" w:rsidRDefault="000E637A" w:rsidP="000E637A">
                      <w:pPr>
                        <w:pStyle w:val="ColorfulList-Accent11"/>
                        <w:ind w:left="0"/>
                        <w:rPr>
                          <w:noProof/>
                          <w:lang w:val="es-ES"/>
                        </w:rPr>
                      </w:pPr>
                    </w:p>
                    <w:p w14:paraId="732244D1" w14:textId="4A9FD98A" w:rsidR="00E80198" w:rsidRDefault="00E80198" w:rsidP="000E637A">
                      <w:pPr>
                        <w:pStyle w:val="ColorfulList-Accent11"/>
                        <w:ind w:left="0" w:firstLine="0"/>
                        <w:rPr>
                          <w:noProof/>
                          <w:lang w:val="es-ES"/>
                        </w:rPr>
                      </w:pPr>
                      <w:r w:rsidRPr="00E80198">
                        <w:rPr>
                          <w:noProof/>
                          <w:lang w:val="es-ES"/>
                        </w:rPr>
                        <w:t xml:space="preserve">Se invita al Comité Permanente a </w:t>
                      </w:r>
                      <w:r>
                        <w:rPr>
                          <w:noProof/>
                          <w:lang w:val="es-ES"/>
                        </w:rPr>
                        <w:t xml:space="preserve">que </w:t>
                      </w:r>
                      <w:r w:rsidRPr="00E80198">
                        <w:rPr>
                          <w:noProof/>
                          <w:lang w:val="es-ES"/>
                        </w:rPr>
                        <w:t>tom</w:t>
                      </w:r>
                      <w:r>
                        <w:rPr>
                          <w:noProof/>
                          <w:lang w:val="es-ES"/>
                        </w:rPr>
                        <w:t>e</w:t>
                      </w:r>
                      <w:r w:rsidRPr="00E80198">
                        <w:rPr>
                          <w:noProof/>
                          <w:lang w:val="es-ES"/>
                        </w:rPr>
                        <w:t xml:space="preserve"> nota </w:t>
                      </w:r>
                      <w:r>
                        <w:rPr>
                          <w:noProof/>
                          <w:lang w:val="es-ES"/>
                        </w:rPr>
                        <w:t>de este</w:t>
                      </w:r>
                      <w:r w:rsidRPr="00E80198">
                        <w:rPr>
                          <w:noProof/>
                          <w:lang w:val="es-ES"/>
                        </w:rPr>
                        <w:t xml:space="preserve"> informe del Equipo Ejecutivo </w:t>
                      </w:r>
                      <w:r>
                        <w:rPr>
                          <w:noProof/>
                          <w:lang w:val="es-ES"/>
                        </w:rPr>
                        <w:t xml:space="preserve">y de la Presidencia </w:t>
                      </w:r>
                      <w:r w:rsidRPr="00E80198">
                        <w:rPr>
                          <w:noProof/>
                          <w:lang w:val="es-ES"/>
                        </w:rPr>
                        <w:t>del Comité Permanente.</w:t>
                      </w:r>
                    </w:p>
                    <w:p w14:paraId="7527EE05" w14:textId="77777777" w:rsidR="007F7F60" w:rsidRPr="00A43C25" w:rsidRDefault="007F7F60">
                      <w:pPr>
                        <w:rPr>
                          <w:rFonts w:asciiTheme="minorHAnsi" w:hAnsiTheme="minorHAnsi" w:cstheme="minorHAnsi"/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7E32191" w14:textId="77777777" w:rsidR="006058B3" w:rsidRPr="00E80198" w:rsidRDefault="006058B3" w:rsidP="006058B3">
      <w:pPr>
        <w:jc w:val="left"/>
        <w:rPr>
          <w:rFonts w:asciiTheme="minorHAnsi" w:hAnsiTheme="minorHAnsi" w:cstheme="minorHAnsi"/>
          <w:b/>
          <w:bCs/>
          <w:noProof/>
          <w:sz w:val="22"/>
          <w:szCs w:val="22"/>
          <w:lang w:val="es-ES"/>
        </w:rPr>
      </w:pPr>
    </w:p>
    <w:p w14:paraId="7F8B72F1" w14:textId="77777777" w:rsidR="006058B3" w:rsidRPr="00E80198" w:rsidRDefault="006058B3" w:rsidP="005F680E">
      <w:pPr>
        <w:jc w:val="left"/>
        <w:rPr>
          <w:rFonts w:asciiTheme="minorHAnsi" w:hAnsiTheme="minorHAnsi" w:cstheme="minorHAnsi"/>
          <w:b/>
          <w:bCs/>
          <w:noProof/>
          <w:sz w:val="22"/>
          <w:szCs w:val="22"/>
          <w:lang w:val="es-ES"/>
        </w:rPr>
      </w:pPr>
    </w:p>
    <w:p w14:paraId="23C57B64" w14:textId="1102736B" w:rsidR="00773024" w:rsidRPr="00E80198" w:rsidRDefault="00E80198" w:rsidP="005F680E">
      <w:pPr>
        <w:ind w:left="426" w:hanging="425"/>
        <w:jc w:val="left"/>
        <w:rPr>
          <w:rFonts w:asciiTheme="minorHAnsi" w:hAnsiTheme="minorHAnsi" w:cstheme="minorHAnsi"/>
          <w:b/>
          <w:bCs/>
          <w:noProof/>
          <w:sz w:val="22"/>
          <w:szCs w:val="22"/>
          <w:lang w:val="es-ES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  <w:lang w:val="es-ES"/>
        </w:rPr>
        <w:t>Antecedentes</w:t>
      </w:r>
    </w:p>
    <w:p w14:paraId="6A1B7E46" w14:textId="77777777" w:rsidR="00C32315" w:rsidRPr="00E80198" w:rsidRDefault="00C32315" w:rsidP="005F680E">
      <w:pPr>
        <w:ind w:left="426" w:firstLine="0"/>
        <w:jc w:val="left"/>
        <w:rPr>
          <w:rFonts w:asciiTheme="minorHAnsi" w:hAnsiTheme="minorHAnsi" w:cstheme="minorHAnsi"/>
          <w:noProof/>
          <w:sz w:val="22"/>
          <w:szCs w:val="22"/>
          <w:lang w:val="es-ES"/>
        </w:rPr>
      </w:pPr>
    </w:p>
    <w:p w14:paraId="7C43D1C6" w14:textId="31F7A5AC" w:rsidR="00E80198" w:rsidRDefault="005F680E" w:rsidP="005F680E">
      <w:pPr>
        <w:ind w:left="425" w:hanging="425"/>
        <w:jc w:val="left"/>
        <w:rPr>
          <w:rFonts w:asciiTheme="minorHAnsi" w:hAnsiTheme="minorHAnsi" w:cstheme="minorHAnsi"/>
          <w:bCs/>
          <w:noProof/>
          <w:sz w:val="22"/>
          <w:szCs w:val="22"/>
          <w:lang w:val="es-ES"/>
        </w:rPr>
      </w:pPr>
      <w:r w:rsidRPr="00E80198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1.</w:t>
      </w:r>
      <w:r w:rsidRPr="00E80198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ab/>
      </w:r>
      <w:r w:rsidR="00E80198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Este</w:t>
      </w:r>
      <w:r w:rsidR="00E80198" w:rsidRPr="00E80198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 informe ofrece una </w:t>
      </w:r>
      <w:r w:rsidR="00E80198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perspectiva</w:t>
      </w:r>
      <w:r w:rsidR="00E80198" w:rsidRPr="00E80198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 general del trabajo </w:t>
      </w:r>
      <w:r w:rsidR="00E80198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que realizaron</w:t>
      </w:r>
      <w:r w:rsidR="00E80198" w:rsidRPr="00E80198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 la Presidencia del Comité Permanente y el Equipo Ejecutivo </w:t>
      </w:r>
      <w:r w:rsidR="00B93DAE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en</w:t>
      </w:r>
      <w:r w:rsidR="00E80198" w:rsidRPr="00E80198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 el per</w:t>
      </w:r>
      <w:r w:rsidR="00E80198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í</w:t>
      </w:r>
      <w:r w:rsidR="00E80198" w:rsidRPr="00E80198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odo </w:t>
      </w:r>
      <w:r w:rsidR="00E80198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comprendido entre</w:t>
      </w:r>
      <w:r w:rsidR="00E80198" w:rsidRPr="00E80198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 la 63ª reunión del Comité Permanente </w:t>
      </w:r>
      <w:r w:rsidR="00E80198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(celebrada</w:t>
      </w:r>
      <w:r w:rsidR="00E80198" w:rsidRPr="00E80198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 del 3 al 7 de junio de 2024</w:t>
      </w:r>
      <w:r w:rsidR="00E80198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)</w:t>
      </w:r>
      <w:r w:rsidR="00E80198" w:rsidRPr="00E80198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 </w:t>
      </w:r>
      <w:r w:rsidR="00E80198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y</w:t>
      </w:r>
      <w:r w:rsidR="00E80198" w:rsidRPr="00E80198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 el 21 de octubre de 2024, fecha de publicación de los documentos </w:t>
      </w:r>
      <w:r w:rsidR="00E80198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de dicha reunión</w:t>
      </w:r>
      <w:r w:rsidR="00E80198" w:rsidRPr="00E80198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.</w:t>
      </w:r>
    </w:p>
    <w:p w14:paraId="0787CCB3" w14:textId="77777777" w:rsidR="00D631CE" w:rsidRPr="00437978" w:rsidRDefault="00D631CE" w:rsidP="00437978">
      <w:pPr>
        <w:ind w:left="425" w:hanging="425"/>
        <w:jc w:val="left"/>
        <w:rPr>
          <w:rFonts w:asciiTheme="minorHAnsi" w:hAnsiTheme="minorHAnsi" w:cstheme="minorHAnsi"/>
          <w:bCs/>
          <w:noProof/>
          <w:sz w:val="22"/>
          <w:szCs w:val="22"/>
          <w:lang w:val="es-ES"/>
        </w:rPr>
      </w:pPr>
    </w:p>
    <w:p w14:paraId="6561F238" w14:textId="049B8484" w:rsidR="00437978" w:rsidRPr="00437978" w:rsidRDefault="005F680E" w:rsidP="00437978">
      <w:pPr>
        <w:ind w:left="425" w:hanging="425"/>
        <w:jc w:val="left"/>
        <w:rPr>
          <w:rFonts w:asciiTheme="minorHAnsi" w:hAnsiTheme="minorHAnsi" w:cstheme="minorHAnsi"/>
          <w:bCs/>
          <w:noProof/>
          <w:sz w:val="22"/>
          <w:szCs w:val="22"/>
          <w:lang w:val="es-ES"/>
        </w:rPr>
      </w:pPr>
      <w:r w:rsidRPr="00E80198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2.</w:t>
      </w:r>
      <w:r w:rsidRPr="00E80198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ab/>
      </w:r>
      <w:r w:rsidR="00437978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La función y la composición del Equipo Ejecutivo figuran en el párrafo 4 de la Resolución XIII.4 sobre </w:t>
      </w:r>
      <w:r w:rsidR="00437978" w:rsidRPr="00437978">
        <w:rPr>
          <w:rFonts w:asciiTheme="minorHAnsi" w:hAnsiTheme="minorHAnsi" w:cstheme="minorHAnsi"/>
          <w:bCs/>
          <w:i/>
          <w:iCs/>
          <w:noProof/>
          <w:sz w:val="22"/>
          <w:szCs w:val="22"/>
          <w:lang w:val="es-ES"/>
        </w:rPr>
        <w:t>Responsabilidades, funciones y composición del Comité Permanente y clasificación de los países por regiones en el marco de la Convención</w:t>
      </w:r>
      <w:r w:rsidR="00437978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, que establece que “</w:t>
      </w:r>
      <w:r w:rsidR="00437978" w:rsidRPr="00FB27C9">
        <w:rPr>
          <w:rFonts w:asciiTheme="minorHAnsi" w:hAnsiTheme="minorHAnsi"/>
          <w:sz w:val="22"/>
          <w:szCs w:val="22"/>
          <w:lang w:val="es-ES_tradnl"/>
        </w:rPr>
        <w:t>la labor de supervisión de la Secretaría que lleva a cabo el Comité Permanente es realizada en su nombre entre reuniones de dicho Comité por su Equipo Ejecutivo (Presidencia, Vicepresidencia y Presidencia del Subgrupo de Finanzas) junto con el Secretario o la Secretaria General</w:t>
      </w:r>
      <w:r w:rsidR="00437978">
        <w:rPr>
          <w:rFonts w:asciiTheme="minorHAnsi" w:hAnsiTheme="minorHAnsi"/>
          <w:sz w:val="22"/>
          <w:szCs w:val="22"/>
          <w:lang w:val="es-ES_tradnl"/>
        </w:rPr>
        <w:t>”.</w:t>
      </w:r>
    </w:p>
    <w:p w14:paraId="3472EDDB" w14:textId="77777777" w:rsidR="00017290" w:rsidRPr="00E80198" w:rsidRDefault="00017290" w:rsidP="00437978">
      <w:pPr>
        <w:ind w:left="0" w:firstLine="0"/>
        <w:jc w:val="left"/>
        <w:rPr>
          <w:rFonts w:asciiTheme="minorHAnsi" w:hAnsiTheme="minorHAnsi" w:cstheme="minorHAnsi"/>
          <w:bCs/>
          <w:noProof/>
          <w:sz w:val="22"/>
          <w:szCs w:val="22"/>
          <w:lang w:val="es-ES"/>
        </w:rPr>
      </w:pPr>
    </w:p>
    <w:p w14:paraId="289ABF97" w14:textId="5DCD83A8" w:rsidR="00437978" w:rsidRDefault="00017290" w:rsidP="00017290">
      <w:pPr>
        <w:ind w:left="426" w:hanging="426"/>
        <w:jc w:val="left"/>
        <w:rPr>
          <w:rFonts w:asciiTheme="minorHAnsi" w:hAnsiTheme="minorHAnsi" w:cstheme="minorHAnsi"/>
          <w:bCs/>
          <w:noProof/>
          <w:sz w:val="22"/>
          <w:szCs w:val="22"/>
          <w:lang w:val="es-ES"/>
        </w:rPr>
      </w:pPr>
      <w:r w:rsidRPr="00E80198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3.</w:t>
      </w:r>
      <w:r w:rsidRPr="00E80198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ab/>
      </w:r>
      <w:r w:rsidR="00437978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El Equipo Ejecutivo está integrado por China como Presidencia del Comité Permanente, el Gabón como Vicepresidencia </w:t>
      </w:r>
      <w:r w:rsidR="00B93DAE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de dicho</w:t>
      </w:r>
      <w:r w:rsidR="00437978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 Comité, y los Estados Unidos de América como Presidencia del Subgrupo de Finanzas. </w:t>
      </w:r>
      <w:r w:rsidR="00DE2569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China, en</w:t>
      </w:r>
      <w:r w:rsidR="00437978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 su calidad de Presidencia del Comité Permanente, ejerce la Presidencia del Equipo Ejecutivo.</w:t>
      </w:r>
    </w:p>
    <w:p w14:paraId="1C9ACB1C" w14:textId="77777777" w:rsidR="00027DBC" w:rsidRPr="00E80198" w:rsidRDefault="00027DBC" w:rsidP="00017290">
      <w:pPr>
        <w:ind w:left="0" w:firstLine="0"/>
        <w:jc w:val="left"/>
        <w:rPr>
          <w:rFonts w:asciiTheme="minorHAnsi" w:hAnsiTheme="minorHAnsi" w:cstheme="minorHAnsi"/>
          <w:bCs/>
          <w:noProof/>
          <w:sz w:val="22"/>
          <w:szCs w:val="22"/>
          <w:lang w:val="es-ES"/>
        </w:rPr>
      </w:pPr>
    </w:p>
    <w:p w14:paraId="1E219427" w14:textId="56DF6BF1" w:rsidR="0061657E" w:rsidRPr="0061657E" w:rsidRDefault="0061657E" w:rsidP="005F680E">
      <w:pPr>
        <w:ind w:left="426" w:hanging="425"/>
        <w:jc w:val="left"/>
        <w:rPr>
          <w:rFonts w:asciiTheme="minorHAnsi" w:hAnsiTheme="minorHAnsi" w:cstheme="minorHAnsi"/>
          <w:b/>
          <w:bCs/>
          <w:noProof/>
          <w:sz w:val="22"/>
          <w:szCs w:val="22"/>
          <w:lang w:val="es-ES"/>
        </w:rPr>
      </w:pPr>
      <w:r w:rsidRPr="0061657E">
        <w:rPr>
          <w:rFonts w:asciiTheme="minorHAnsi" w:hAnsiTheme="minorHAnsi" w:cstheme="minorHAnsi"/>
          <w:b/>
          <w:bCs/>
          <w:noProof/>
          <w:sz w:val="22"/>
          <w:szCs w:val="22"/>
          <w:lang w:val="es-ES"/>
        </w:rPr>
        <w:t>Trabajo realizado por la Presidencia del Comité Permanente</w:t>
      </w:r>
    </w:p>
    <w:p w14:paraId="24928746" w14:textId="77777777" w:rsidR="00F12376" w:rsidRPr="00E80198" w:rsidRDefault="00F12376" w:rsidP="00017290">
      <w:pPr>
        <w:ind w:left="0" w:firstLine="0"/>
        <w:jc w:val="left"/>
        <w:rPr>
          <w:rFonts w:asciiTheme="minorHAnsi" w:hAnsiTheme="minorHAnsi" w:cstheme="minorHAnsi"/>
          <w:bCs/>
          <w:noProof/>
          <w:sz w:val="22"/>
          <w:szCs w:val="22"/>
          <w:lang w:val="es-ES"/>
        </w:rPr>
      </w:pPr>
    </w:p>
    <w:p w14:paraId="4029E746" w14:textId="13BFD09E" w:rsidR="0061657E" w:rsidRDefault="00017290" w:rsidP="00E662CA">
      <w:pPr>
        <w:ind w:left="426" w:hanging="426"/>
        <w:jc w:val="left"/>
        <w:rPr>
          <w:rFonts w:asciiTheme="minorHAnsi" w:hAnsiTheme="minorHAnsi" w:cstheme="minorHAnsi"/>
          <w:bCs/>
          <w:noProof/>
          <w:sz w:val="22"/>
          <w:szCs w:val="22"/>
          <w:lang w:val="es-ES"/>
        </w:rPr>
      </w:pPr>
      <w:r w:rsidRPr="00E80198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4</w:t>
      </w:r>
      <w:r w:rsidR="00F12376" w:rsidRPr="00E80198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.</w:t>
      </w:r>
      <w:r w:rsidR="00F12376" w:rsidRPr="00E80198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ab/>
      </w:r>
      <w:r w:rsidR="000D0613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Desde </w:t>
      </w:r>
      <w:r w:rsidR="000D0613" w:rsidRPr="00E80198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la 63ª reunión del Comité Permanente </w:t>
      </w:r>
      <w:r w:rsidR="000D0613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(SC63), la Presidencia se ha mantenido en contacto frecuente con la Secretaria General de la Convención a través de mensajes de correo electrónico y llamadas virtuales para tratar temas relacionados con la gestión de la Secretaría</w:t>
      </w:r>
      <w:r w:rsidR="00B93DAE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 y</w:t>
      </w:r>
      <w:r w:rsidR="000D0613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 la visión y las prioridades de la Secretaria General para el trienio, y la manera en que la Presidencia puede apoyar </w:t>
      </w:r>
      <w:r w:rsidR="00F31FFA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lo mejor</w:t>
      </w:r>
      <w:r w:rsidR="000D0613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 </w:t>
      </w:r>
      <w:r w:rsidR="00F31FFA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posible </w:t>
      </w:r>
      <w:r w:rsidR="000D0613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a la Secretaría y las Partes Contratantes.</w:t>
      </w:r>
    </w:p>
    <w:p w14:paraId="01CF00D2" w14:textId="77777777" w:rsidR="00F12376" w:rsidRPr="00E80198" w:rsidRDefault="00F12376" w:rsidP="000D0613">
      <w:pPr>
        <w:ind w:left="0" w:firstLine="0"/>
        <w:jc w:val="left"/>
        <w:rPr>
          <w:rFonts w:asciiTheme="minorHAnsi" w:hAnsiTheme="minorHAnsi" w:cstheme="minorHAnsi"/>
          <w:bCs/>
          <w:noProof/>
          <w:sz w:val="22"/>
          <w:szCs w:val="22"/>
          <w:lang w:val="es-ES"/>
        </w:rPr>
      </w:pPr>
    </w:p>
    <w:p w14:paraId="41C98B3F" w14:textId="51139D07" w:rsidR="00F12376" w:rsidRDefault="00017290" w:rsidP="00B93DAE">
      <w:pPr>
        <w:ind w:left="426" w:hanging="426"/>
        <w:jc w:val="left"/>
        <w:rPr>
          <w:rFonts w:asciiTheme="minorHAnsi" w:hAnsiTheme="minorHAnsi" w:cstheme="minorHAnsi"/>
          <w:bCs/>
          <w:noProof/>
          <w:sz w:val="22"/>
          <w:szCs w:val="22"/>
          <w:lang w:val="es-ES"/>
        </w:rPr>
      </w:pPr>
      <w:r w:rsidRPr="00E80198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5</w:t>
      </w:r>
      <w:r w:rsidR="00F12376" w:rsidRPr="00E80198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. </w:t>
      </w:r>
      <w:r w:rsidR="00F12376" w:rsidRPr="00E80198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ab/>
      </w:r>
      <w:r w:rsidR="00B93DAE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En</w:t>
      </w:r>
      <w:r w:rsidR="000D0613" w:rsidRPr="000D0613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 </w:t>
      </w:r>
      <w:r w:rsidR="00A86E17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todo momento durante </w:t>
      </w:r>
      <w:r w:rsidR="000D0613" w:rsidRPr="000D0613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el per</w:t>
      </w:r>
      <w:r w:rsidR="000D0613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í</w:t>
      </w:r>
      <w:r w:rsidR="000D0613" w:rsidRPr="000D0613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odo que abarca </w:t>
      </w:r>
      <w:r w:rsidR="000D0613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este</w:t>
      </w:r>
      <w:r w:rsidR="000D0613" w:rsidRPr="000D0613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 informe, </w:t>
      </w:r>
      <w:r w:rsidR="00A86E17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la Presidencia ha ofrecido a </w:t>
      </w:r>
      <w:r w:rsidR="00B93DAE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la Secretaria General </w:t>
      </w:r>
      <w:r w:rsidR="00B93DAE" w:rsidRPr="000D0613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orientaci</w:t>
      </w:r>
      <w:r w:rsidR="00B93DAE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ones</w:t>
      </w:r>
      <w:r w:rsidR="00B93DAE" w:rsidRPr="000D0613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 sobre cuestiones técnicas y administrativas</w:t>
      </w:r>
      <w:r w:rsidR="00B93DAE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. </w:t>
      </w:r>
    </w:p>
    <w:p w14:paraId="2210F353" w14:textId="77777777" w:rsidR="00B93DAE" w:rsidRPr="00E80198" w:rsidRDefault="00B93DAE" w:rsidP="00B93DAE">
      <w:pPr>
        <w:ind w:left="426" w:hanging="426"/>
        <w:jc w:val="left"/>
        <w:rPr>
          <w:rFonts w:asciiTheme="minorHAnsi" w:hAnsiTheme="minorHAnsi" w:cstheme="minorHAnsi"/>
          <w:b/>
          <w:noProof/>
          <w:sz w:val="22"/>
          <w:szCs w:val="22"/>
          <w:lang w:val="es-ES"/>
        </w:rPr>
      </w:pPr>
    </w:p>
    <w:p w14:paraId="490312E0" w14:textId="70112C16" w:rsidR="0067097F" w:rsidRDefault="0067097F" w:rsidP="00545C1A">
      <w:pPr>
        <w:keepNext/>
        <w:ind w:left="0" w:firstLine="0"/>
        <w:jc w:val="left"/>
        <w:rPr>
          <w:rFonts w:asciiTheme="minorHAnsi" w:hAnsiTheme="minorHAnsi" w:cstheme="minorHAnsi"/>
          <w:b/>
          <w:noProof/>
          <w:sz w:val="22"/>
          <w:szCs w:val="22"/>
          <w:lang w:val="es-ES"/>
        </w:rPr>
      </w:pPr>
      <w:r w:rsidRPr="0061657E">
        <w:rPr>
          <w:rFonts w:asciiTheme="minorHAnsi" w:hAnsiTheme="minorHAnsi" w:cstheme="minorHAnsi"/>
          <w:b/>
          <w:bCs/>
          <w:noProof/>
          <w:sz w:val="22"/>
          <w:szCs w:val="22"/>
          <w:lang w:val="es-ES"/>
        </w:rPr>
        <w:t>Trabajo realizado por</w:t>
      </w:r>
      <w:r>
        <w:rPr>
          <w:rFonts w:asciiTheme="minorHAnsi" w:hAnsiTheme="minorHAnsi" w:cstheme="minorHAnsi"/>
          <w:b/>
          <w:bCs/>
          <w:noProof/>
          <w:sz w:val="22"/>
          <w:szCs w:val="22"/>
          <w:lang w:val="es-ES"/>
        </w:rPr>
        <w:t xml:space="preserve"> el Equipo Ejecutivo</w:t>
      </w:r>
    </w:p>
    <w:p w14:paraId="67126DA6" w14:textId="77777777" w:rsidR="00AA2EDD" w:rsidRPr="00E80198" w:rsidRDefault="00AA2EDD" w:rsidP="00545C1A">
      <w:pPr>
        <w:keepNext/>
        <w:ind w:left="1" w:firstLine="0"/>
        <w:jc w:val="left"/>
        <w:rPr>
          <w:rFonts w:asciiTheme="minorHAnsi" w:hAnsiTheme="minorHAnsi" w:cstheme="minorHAnsi"/>
          <w:bCs/>
          <w:noProof/>
          <w:sz w:val="22"/>
          <w:szCs w:val="22"/>
          <w:lang w:val="es-ES"/>
        </w:rPr>
      </w:pPr>
    </w:p>
    <w:p w14:paraId="599B9F35" w14:textId="5C898943" w:rsidR="0067097F" w:rsidRDefault="00680771" w:rsidP="00545C1A">
      <w:pPr>
        <w:keepNext/>
        <w:ind w:left="426" w:hanging="426"/>
        <w:jc w:val="left"/>
        <w:rPr>
          <w:rFonts w:asciiTheme="minorHAnsi" w:hAnsiTheme="minorHAnsi" w:cstheme="minorHAnsi"/>
          <w:bCs/>
          <w:noProof/>
          <w:sz w:val="22"/>
          <w:szCs w:val="22"/>
          <w:lang w:val="es-ES"/>
        </w:rPr>
      </w:pPr>
      <w:r w:rsidRPr="00E80198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6</w:t>
      </w:r>
      <w:r w:rsidR="00E662CA" w:rsidRPr="00E80198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.</w:t>
      </w:r>
      <w:r w:rsidR="00E662CA" w:rsidRPr="00E80198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ab/>
      </w:r>
      <w:r w:rsidR="0067097F" w:rsidRPr="0067097F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El 11 de septiembre de 2024 se celebró una reunión virtual del Equipo Ejecutivo en la que la Secretaría informó </w:t>
      </w:r>
      <w:r w:rsidR="0067097F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a dicho</w:t>
      </w:r>
      <w:r w:rsidR="0067097F" w:rsidRPr="0067097F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 Equipo sobre </w:t>
      </w:r>
      <w:r w:rsidR="0067097F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los preparativos para</w:t>
      </w:r>
      <w:r w:rsidR="0067097F" w:rsidRPr="0067097F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 la</w:t>
      </w:r>
      <w:r w:rsidR="0067097F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 reunión</w:t>
      </w:r>
      <w:r w:rsidR="0067097F" w:rsidRPr="0067097F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 SC64, </w:t>
      </w:r>
      <w:r w:rsidR="0067097F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los </w:t>
      </w:r>
      <w:r w:rsidR="00A86E17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progresos que</w:t>
      </w:r>
      <w:r w:rsidR="0067097F" w:rsidRPr="0067097F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 los </w:t>
      </w:r>
      <w:r w:rsidR="0067097F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g</w:t>
      </w:r>
      <w:r w:rsidR="0067097F" w:rsidRPr="0067097F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rupos y </w:t>
      </w:r>
      <w:r w:rsidR="0067097F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s</w:t>
      </w:r>
      <w:r w:rsidR="0067097F" w:rsidRPr="0067097F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ubgrupos de </w:t>
      </w:r>
      <w:r w:rsidR="0067097F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t</w:t>
      </w:r>
      <w:r w:rsidR="0067097F" w:rsidRPr="0067097F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rabajo</w:t>
      </w:r>
      <w:r w:rsidR="00A86E17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 han realizado</w:t>
      </w:r>
      <w:r w:rsidR="0067097F" w:rsidRPr="0067097F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 y los </w:t>
      </w:r>
      <w:r w:rsidR="00A86E17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documentos</w:t>
      </w:r>
      <w:r w:rsidR="0067097F" w:rsidRPr="0067097F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 </w:t>
      </w:r>
      <w:r w:rsidR="008D38FC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previstos</w:t>
      </w:r>
      <w:r w:rsidR="0067097F" w:rsidRPr="0067097F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, el estado de </w:t>
      </w:r>
      <w:r w:rsidR="00A86E17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lastRenderedPageBreak/>
        <w:t>los preparativos</w:t>
      </w:r>
      <w:r w:rsidR="0067097F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 </w:t>
      </w:r>
      <w:r w:rsidR="003D628C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para</w:t>
      </w:r>
      <w:r w:rsidR="0067097F" w:rsidRPr="0067097F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 la 15ª reunión de la Conferencia de las Partes Contratantes (COP15), </w:t>
      </w:r>
      <w:r w:rsidR="0067097F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la </w:t>
      </w:r>
      <w:r w:rsidR="00744139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reforma</w:t>
      </w:r>
      <w:r w:rsidR="0067097F" w:rsidRPr="0067097F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 </w:t>
      </w:r>
      <w:r w:rsidR="00744139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de</w:t>
      </w:r>
      <w:r w:rsidR="0067097F" w:rsidRPr="0067097F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 </w:t>
      </w:r>
      <w:r w:rsidR="0067097F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la función</w:t>
      </w:r>
      <w:r w:rsidR="0067097F" w:rsidRPr="0067097F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 de</w:t>
      </w:r>
      <w:r w:rsidR="0067097F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 la</w:t>
      </w:r>
      <w:r w:rsidR="0067097F" w:rsidRPr="0067097F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 Vicepresiden</w:t>
      </w:r>
      <w:r w:rsidR="0067097F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cia</w:t>
      </w:r>
      <w:r w:rsidR="0067097F" w:rsidRPr="0067097F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 del </w:t>
      </w:r>
      <w:r w:rsidR="0067097F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Grupo</w:t>
      </w:r>
      <w:r w:rsidR="0067097F" w:rsidRPr="0067097F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 de </w:t>
      </w:r>
      <w:r w:rsidR="0067097F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s</w:t>
      </w:r>
      <w:r w:rsidR="0067097F" w:rsidRPr="0067097F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upervisión de</w:t>
      </w:r>
      <w:r w:rsidR="0067097F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 las actividades de</w:t>
      </w:r>
      <w:r w:rsidR="0067097F" w:rsidRPr="0067097F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 CECoP</w:t>
      </w:r>
      <w:r w:rsidR="0067097F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,</w:t>
      </w:r>
      <w:r w:rsidR="0067097F" w:rsidRPr="0067097F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 y </w:t>
      </w:r>
      <w:r w:rsidR="00A86E17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las fechas</w:t>
      </w:r>
      <w:r w:rsidR="0067097F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 de </w:t>
      </w:r>
      <w:r w:rsidR="00744139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los </w:t>
      </w:r>
      <w:r w:rsidR="0067097F" w:rsidRPr="0067097F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viaje</w:t>
      </w:r>
      <w:r w:rsidR="0067097F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s</w:t>
      </w:r>
      <w:r w:rsidR="0067097F" w:rsidRPr="0067097F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 y representaci</w:t>
      </w:r>
      <w:r w:rsidR="00A86E17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ones</w:t>
      </w:r>
      <w:r w:rsidR="0067097F" w:rsidRPr="0067097F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 </w:t>
      </w:r>
      <w:r w:rsidR="0067097F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que la</w:t>
      </w:r>
      <w:r w:rsidR="0067097F" w:rsidRPr="0067097F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 Secretari</w:t>
      </w:r>
      <w:r w:rsidR="0067097F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a</w:t>
      </w:r>
      <w:r w:rsidR="0067097F" w:rsidRPr="0067097F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 General </w:t>
      </w:r>
      <w:r w:rsidR="0067097F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realizará </w:t>
      </w:r>
      <w:r w:rsidR="00A86E17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durante el resto de</w:t>
      </w:r>
      <w:r w:rsidR="0067097F" w:rsidRPr="0067097F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 2024. El Equipo Ejecutivo </w:t>
      </w:r>
      <w:r w:rsidR="0067097F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se volverá a reunir</w:t>
      </w:r>
      <w:r w:rsidR="0067097F" w:rsidRPr="0067097F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 el 19 de enero de 2025</w:t>
      </w:r>
      <w:r w:rsidR="0067097F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,</w:t>
      </w:r>
      <w:r w:rsidR="0067097F" w:rsidRPr="0067097F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 antes de la </w:t>
      </w:r>
      <w:r w:rsidR="0067097F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reunión </w:t>
      </w:r>
      <w:r w:rsidR="0067097F" w:rsidRPr="0067097F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SC64</w:t>
      </w:r>
      <w:r w:rsidR="0067097F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,</w:t>
      </w:r>
      <w:r w:rsidR="0067097F" w:rsidRPr="0067097F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 </w:t>
      </w:r>
      <w:r w:rsidR="0067097F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para deliberar </w:t>
      </w:r>
      <w:r w:rsidR="00F95A2A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acerca de la gestión de los procedimientos </w:t>
      </w:r>
      <w:r w:rsidR="0067097F" w:rsidRPr="0067097F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de </w:t>
      </w:r>
      <w:r w:rsidR="00D7388F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dicha reunión</w:t>
      </w:r>
      <w:r w:rsidR="0067097F" w:rsidRPr="0067097F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.</w:t>
      </w:r>
    </w:p>
    <w:p w14:paraId="7C0FF9A6" w14:textId="77777777" w:rsidR="008222C9" w:rsidRPr="00E80198" w:rsidRDefault="008222C9" w:rsidP="008A4151">
      <w:pPr>
        <w:ind w:left="0" w:firstLine="0"/>
        <w:jc w:val="left"/>
        <w:rPr>
          <w:rFonts w:asciiTheme="minorHAnsi" w:hAnsiTheme="minorHAnsi" w:cstheme="minorHAnsi"/>
          <w:bCs/>
          <w:noProof/>
          <w:sz w:val="22"/>
          <w:szCs w:val="22"/>
          <w:lang w:val="es-ES"/>
        </w:rPr>
      </w:pPr>
    </w:p>
    <w:p w14:paraId="449F1752" w14:textId="66F53993" w:rsidR="00F76C60" w:rsidRDefault="00A43C25" w:rsidP="004A15AF">
      <w:pPr>
        <w:ind w:left="426" w:hanging="426"/>
        <w:jc w:val="left"/>
        <w:rPr>
          <w:rFonts w:asciiTheme="minorHAnsi" w:hAnsiTheme="minorHAnsi" w:cstheme="minorHAnsi"/>
          <w:bCs/>
          <w:noProof/>
          <w:sz w:val="22"/>
          <w:szCs w:val="22"/>
          <w:lang w:val="es-ES"/>
        </w:rPr>
      </w:pPr>
      <w:r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7</w:t>
      </w:r>
      <w:r w:rsidR="008222C9" w:rsidRPr="00E80198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. </w:t>
      </w:r>
      <w:r w:rsidR="00E662CA" w:rsidRPr="00E80198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ab/>
      </w:r>
      <w:r w:rsidR="00744139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En</w:t>
      </w:r>
      <w:r w:rsidR="00F76C60" w:rsidRPr="00F76C60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 </w:t>
      </w:r>
      <w:r w:rsidR="003D628C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la</w:t>
      </w:r>
      <w:r w:rsidR="00F76C60" w:rsidRPr="00F76C60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 reunión</w:t>
      </w:r>
      <w:r w:rsidR="003D628C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 mencionada</w:t>
      </w:r>
      <w:r w:rsidR="00F76C60" w:rsidRPr="00F76C60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, el Equipo Ejecutivo </w:t>
      </w:r>
      <w:r w:rsidR="00F76C60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decidió</w:t>
      </w:r>
      <w:r w:rsidR="00F76C60" w:rsidRPr="00F76C60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 </w:t>
      </w:r>
      <w:r w:rsidR="003D628C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convocar</w:t>
      </w:r>
      <w:r w:rsidR="00F76C60" w:rsidRPr="00F76C60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 una reunión del Grupo de Trabajo </w:t>
      </w:r>
      <w:r w:rsidR="00F76C60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Administrativo</w:t>
      </w:r>
      <w:r w:rsidR="00F76C60" w:rsidRPr="00F76C60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 </w:t>
      </w:r>
      <w:r w:rsidR="00F76C60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el día </w:t>
      </w:r>
      <w:r w:rsidR="00F76C60" w:rsidRPr="00F76C60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8 de octubre de 2024</w:t>
      </w:r>
      <w:r w:rsidR="003D628C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 para </w:t>
      </w:r>
      <w:r w:rsidR="005723CC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ofrecer a dicho </w:t>
      </w:r>
      <w:r w:rsidR="00F76C60" w:rsidRPr="00F76C60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Grupo </w:t>
      </w:r>
      <w:r w:rsidR="005723CC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información actualizada </w:t>
      </w:r>
      <w:r w:rsidR="00F76C60" w:rsidRPr="00F76C60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sobre las actividades y </w:t>
      </w:r>
      <w:r w:rsidR="00F76C60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los</w:t>
      </w:r>
      <w:r w:rsidR="00F76C60" w:rsidRPr="00F76C60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 </w:t>
      </w:r>
      <w:r w:rsidR="00744139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progresos del </w:t>
      </w:r>
      <w:r w:rsidR="00F76C60" w:rsidRPr="00F76C60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Programa de </w:t>
      </w:r>
      <w:r w:rsidR="00F76C60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c</w:t>
      </w:r>
      <w:r w:rsidR="00F76C60" w:rsidRPr="00F76C60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omunicación, </w:t>
      </w:r>
      <w:r w:rsidR="00F76C60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e</w:t>
      </w:r>
      <w:r w:rsidR="00F76C60" w:rsidRPr="00F76C60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ducación, </w:t>
      </w:r>
      <w:r w:rsidR="00F76C60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c</w:t>
      </w:r>
      <w:r w:rsidR="00F76C60" w:rsidRPr="00F76C60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oncienciación y </w:t>
      </w:r>
      <w:r w:rsidR="00F76C60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p</w:t>
      </w:r>
      <w:r w:rsidR="00F76C60" w:rsidRPr="00F76C60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articipación (CECoP), el Grupo de Examen Científico y Técnico (GECT), los preparativos </w:t>
      </w:r>
      <w:r w:rsidR="00F76C60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para la reunión </w:t>
      </w:r>
      <w:r w:rsidR="00F76C60" w:rsidRPr="00F76C60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SC64, los preparativos </w:t>
      </w:r>
      <w:r w:rsidR="00F76C60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para</w:t>
      </w:r>
      <w:r w:rsidR="00F76C60" w:rsidRPr="00F76C60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 la COP15 y la finalización del documento </w:t>
      </w:r>
      <w:r w:rsidR="00F76C60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de orientación</w:t>
      </w:r>
      <w:r w:rsidR="00F76C60" w:rsidRPr="00F76C60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 para la contratación de un nuevo Secretario</w:t>
      </w:r>
      <w:r w:rsidR="00F76C60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 </w:t>
      </w:r>
      <w:r w:rsidR="003D628C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o Secretaria </w:t>
      </w:r>
      <w:r w:rsidR="00F76C60" w:rsidRPr="00F76C60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General.</w:t>
      </w:r>
    </w:p>
    <w:p w14:paraId="32CB1BA6" w14:textId="34F0755D" w:rsidR="00BA61F0" w:rsidRPr="00E80198" w:rsidRDefault="00BA61F0" w:rsidP="005723CC">
      <w:pPr>
        <w:ind w:left="0" w:firstLine="0"/>
        <w:jc w:val="left"/>
        <w:rPr>
          <w:rFonts w:asciiTheme="minorHAnsi" w:hAnsiTheme="minorHAnsi" w:cstheme="minorHAnsi"/>
          <w:bCs/>
          <w:noProof/>
          <w:sz w:val="22"/>
          <w:szCs w:val="22"/>
          <w:lang w:val="es-ES"/>
        </w:rPr>
      </w:pPr>
    </w:p>
    <w:p w14:paraId="07D34442" w14:textId="10DA0B41" w:rsidR="00BA61F0" w:rsidRPr="00E80198" w:rsidRDefault="00A43C25" w:rsidP="005723CC">
      <w:pPr>
        <w:ind w:left="426" w:hanging="426"/>
        <w:jc w:val="left"/>
        <w:rPr>
          <w:rFonts w:asciiTheme="minorHAnsi" w:hAnsiTheme="minorHAnsi" w:cstheme="minorHAnsi"/>
          <w:bCs/>
          <w:noProof/>
          <w:sz w:val="22"/>
          <w:szCs w:val="22"/>
          <w:lang w:val="es-ES"/>
        </w:rPr>
      </w:pPr>
      <w:r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8</w:t>
      </w:r>
      <w:r w:rsidR="00BA61F0" w:rsidRPr="00E80198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. </w:t>
      </w:r>
      <w:r w:rsidR="00BA61F0" w:rsidRPr="00E80198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ab/>
      </w:r>
      <w:r w:rsidR="00F56EA8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Durante</w:t>
      </w:r>
      <w:r w:rsidR="00744139" w:rsidRPr="005723CC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 el per</w:t>
      </w:r>
      <w:r w:rsidR="00744139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í</w:t>
      </w:r>
      <w:r w:rsidR="00744139" w:rsidRPr="005723CC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odo </w:t>
      </w:r>
      <w:r w:rsidR="00744139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que abarca el</w:t>
      </w:r>
      <w:r w:rsidR="00744139" w:rsidRPr="005723CC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 informe</w:t>
      </w:r>
      <w:r w:rsidR="00744139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, el</w:t>
      </w:r>
      <w:r w:rsidR="00744139" w:rsidRPr="005723CC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 </w:t>
      </w:r>
      <w:r w:rsidR="005723CC" w:rsidRPr="005723CC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Equipo Ejecutivo ha estado </w:t>
      </w:r>
      <w:r w:rsidR="00744139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dispuesto</w:t>
      </w:r>
      <w:r w:rsidR="005723CC" w:rsidRPr="005723CC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 a </w:t>
      </w:r>
      <w:r w:rsidR="005723CC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ofrecer</w:t>
      </w:r>
      <w:r w:rsidR="00744139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, a solicitud de la Secretaría,</w:t>
      </w:r>
      <w:r w:rsidR="005723CC" w:rsidRPr="005723CC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 </w:t>
      </w:r>
      <w:r w:rsidR="005723CC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orientaci</w:t>
      </w:r>
      <w:r w:rsidR="00744139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ones</w:t>
      </w:r>
      <w:r w:rsidR="005723CC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 constante</w:t>
      </w:r>
      <w:r w:rsidR="00744139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s</w:t>
      </w:r>
      <w:r w:rsidR="005723CC" w:rsidRPr="005723CC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 </w:t>
      </w:r>
      <w:r w:rsidR="00F56EA8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sobre</w:t>
      </w:r>
      <w:r w:rsidR="005723CC" w:rsidRPr="005723CC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 </w:t>
      </w:r>
      <w:r w:rsidR="005723CC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cuestiones</w:t>
      </w:r>
      <w:r w:rsidR="005723CC" w:rsidRPr="005723CC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 administrativ</w:t>
      </w:r>
      <w:r w:rsidR="005723CC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a</w:t>
      </w:r>
      <w:r w:rsidR="005723CC" w:rsidRPr="005723CC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s y de gobernanza.</w:t>
      </w:r>
    </w:p>
    <w:sectPr w:rsidR="00BA61F0" w:rsidRPr="00E80198" w:rsidSect="006058B3">
      <w:footerReference w:type="defaul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72207" w14:textId="77777777" w:rsidR="00234EC3" w:rsidRDefault="00234EC3" w:rsidP="006058B3">
      <w:r>
        <w:separator/>
      </w:r>
    </w:p>
  </w:endnote>
  <w:endnote w:type="continuationSeparator" w:id="0">
    <w:p w14:paraId="0830C030" w14:textId="77777777" w:rsidR="00234EC3" w:rsidRDefault="00234EC3" w:rsidP="00605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6693F" w14:textId="5F240795" w:rsidR="006058B3" w:rsidRPr="006058B3" w:rsidRDefault="00AE6055">
    <w:pPr>
      <w:pStyle w:val="Footer"/>
      <w:rPr>
        <w:rFonts w:asciiTheme="minorHAnsi" w:hAnsiTheme="minorHAnsi" w:cstheme="minorHAnsi"/>
        <w:sz w:val="20"/>
        <w:szCs w:val="20"/>
      </w:rPr>
    </w:pPr>
    <w:r w:rsidRPr="00967BF4">
      <w:rPr>
        <w:rFonts w:asciiTheme="minorHAnsi" w:hAnsiTheme="minorHAnsi" w:cstheme="minorHAnsi"/>
        <w:sz w:val="20"/>
        <w:szCs w:val="20"/>
      </w:rPr>
      <w:t>SC</w:t>
    </w:r>
    <w:r w:rsidR="00CE11A9">
      <w:rPr>
        <w:rFonts w:asciiTheme="minorHAnsi" w:hAnsiTheme="minorHAnsi" w:cstheme="minorHAnsi"/>
        <w:sz w:val="20"/>
        <w:szCs w:val="20"/>
      </w:rPr>
      <w:t>6</w:t>
    </w:r>
    <w:r w:rsidR="0010022E">
      <w:rPr>
        <w:rFonts w:asciiTheme="minorHAnsi" w:hAnsiTheme="minorHAnsi" w:cstheme="minorHAnsi"/>
        <w:sz w:val="20"/>
        <w:szCs w:val="20"/>
      </w:rPr>
      <w:t>4</w:t>
    </w:r>
    <w:r w:rsidR="0017220E">
      <w:rPr>
        <w:rFonts w:asciiTheme="minorHAnsi" w:hAnsiTheme="minorHAnsi" w:cstheme="minorHAnsi"/>
        <w:sz w:val="20"/>
        <w:szCs w:val="20"/>
      </w:rPr>
      <w:t xml:space="preserve"> </w:t>
    </w:r>
    <w:r w:rsidRPr="00967BF4">
      <w:rPr>
        <w:rFonts w:asciiTheme="minorHAnsi" w:hAnsiTheme="minorHAnsi" w:cstheme="minorHAnsi"/>
        <w:sz w:val="20"/>
        <w:szCs w:val="20"/>
      </w:rPr>
      <w:t>Doc.</w:t>
    </w:r>
    <w:r w:rsidR="00967BF4" w:rsidRPr="00967BF4">
      <w:rPr>
        <w:rFonts w:asciiTheme="minorHAnsi" w:hAnsiTheme="minorHAnsi" w:cstheme="minorHAnsi"/>
        <w:sz w:val="20"/>
        <w:szCs w:val="20"/>
      </w:rPr>
      <w:t>5</w:t>
    </w:r>
    <w:r w:rsidR="006058B3" w:rsidRPr="00967BF4">
      <w:rPr>
        <w:rFonts w:asciiTheme="minorHAnsi" w:hAnsiTheme="minorHAnsi" w:cstheme="minorHAnsi"/>
        <w:sz w:val="20"/>
        <w:szCs w:val="20"/>
      </w:rPr>
      <w:tab/>
    </w:r>
    <w:r w:rsidR="006058B3" w:rsidRPr="00967BF4">
      <w:rPr>
        <w:rFonts w:asciiTheme="minorHAnsi" w:hAnsiTheme="minorHAnsi" w:cstheme="minorHAnsi"/>
        <w:sz w:val="20"/>
        <w:szCs w:val="20"/>
      </w:rPr>
      <w:tab/>
    </w:r>
    <w:r w:rsidR="006058B3" w:rsidRPr="00967BF4">
      <w:rPr>
        <w:rFonts w:asciiTheme="minorHAnsi" w:hAnsiTheme="minorHAnsi" w:cstheme="minorHAnsi"/>
        <w:sz w:val="20"/>
        <w:szCs w:val="20"/>
      </w:rPr>
      <w:fldChar w:fldCharType="begin"/>
    </w:r>
    <w:r w:rsidR="006058B3" w:rsidRPr="00967BF4">
      <w:rPr>
        <w:rFonts w:asciiTheme="minorHAnsi" w:hAnsiTheme="minorHAnsi" w:cstheme="minorHAnsi"/>
        <w:sz w:val="20"/>
        <w:szCs w:val="20"/>
      </w:rPr>
      <w:instrText xml:space="preserve"> PAGE   \* MERGEFORMAT </w:instrText>
    </w:r>
    <w:r w:rsidR="006058B3" w:rsidRPr="00967BF4">
      <w:rPr>
        <w:rFonts w:asciiTheme="minorHAnsi" w:hAnsiTheme="minorHAnsi" w:cstheme="minorHAnsi"/>
        <w:sz w:val="20"/>
        <w:szCs w:val="20"/>
      </w:rPr>
      <w:fldChar w:fldCharType="separate"/>
    </w:r>
    <w:r w:rsidR="00790DB1">
      <w:rPr>
        <w:rFonts w:asciiTheme="minorHAnsi" w:hAnsiTheme="minorHAnsi" w:cstheme="minorHAnsi"/>
        <w:noProof/>
        <w:sz w:val="20"/>
        <w:szCs w:val="20"/>
      </w:rPr>
      <w:t>2</w:t>
    </w:r>
    <w:r w:rsidR="006058B3" w:rsidRPr="00967BF4">
      <w:rPr>
        <w:rFonts w:asciiTheme="minorHAnsi" w:hAnsiTheme="minorHAnsi" w:cstheme="minorHAnsi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8AD83" w14:textId="77777777" w:rsidR="00234EC3" w:rsidRDefault="00234EC3" w:rsidP="006058B3">
      <w:r>
        <w:separator/>
      </w:r>
    </w:p>
  </w:footnote>
  <w:footnote w:type="continuationSeparator" w:id="0">
    <w:p w14:paraId="079408A4" w14:textId="77777777" w:rsidR="00234EC3" w:rsidRDefault="00234EC3" w:rsidP="00605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E484C"/>
    <w:multiLevelType w:val="hybridMultilevel"/>
    <w:tmpl w:val="84A2A9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F27CF"/>
    <w:multiLevelType w:val="hybridMultilevel"/>
    <w:tmpl w:val="8D7E98CA"/>
    <w:lvl w:ilvl="0" w:tplc="C24A018A">
      <w:start w:val="1"/>
      <w:numFmt w:val="decimal"/>
      <w:lvlText w:val="%1."/>
      <w:lvlJc w:val="left"/>
      <w:pPr>
        <w:ind w:left="785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B107B6C"/>
    <w:multiLevelType w:val="hybridMultilevel"/>
    <w:tmpl w:val="E39A07C4"/>
    <w:lvl w:ilvl="0" w:tplc="580AD49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A3BAC"/>
    <w:multiLevelType w:val="hybridMultilevel"/>
    <w:tmpl w:val="E1168806"/>
    <w:lvl w:ilvl="0" w:tplc="2BD4E446">
      <w:start w:val="1"/>
      <w:numFmt w:val="decimal"/>
      <w:lvlText w:val="%1."/>
      <w:lvlJc w:val="left"/>
      <w:pPr>
        <w:ind w:left="433" w:hanging="43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1" w:hanging="360"/>
      </w:pPr>
    </w:lvl>
    <w:lvl w:ilvl="2" w:tplc="0809001B" w:tentative="1">
      <w:start w:val="1"/>
      <w:numFmt w:val="lowerRoman"/>
      <w:lvlText w:val="%3."/>
      <w:lvlJc w:val="right"/>
      <w:pPr>
        <w:ind w:left="1801" w:hanging="180"/>
      </w:pPr>
    </w:lvl>
    <w:lvl w:ilvl="3" w:tplc="0809000F" w:tentative="1">
      <w:start w:val="1"/>
      <w:numFmt w:val="decimal"/>
      <w:lvlText w:val="%4."/>
      <w:lvlJc w:val="left"/>
      <w:pPr>
        <w:ind w:left="2521" w:hanging="360"/>
      </w:pPr>
    </w:lvl>
    <w:lvl w:ilvl="4" w:tplc="08090019" w:tentative="1">
      <w:start w:val="1"/>
      <w:numFmt w:val="lowerLetter"/>
      <w:lvlText w:val="%5."/>
      <w:lvlJc w:val="left"/>
      <w:pPr>
        <w:ind w:left="3241" w:hanging="360"/>
      </w:pPr>
    </w:lvl>
    <w:lvl w:ilvl="5" w:tplc="0809001B" w:tentative="1">
      <w:start w:val="1"/>
      <w:numFmt w:val="lowerRoman"/>
      <w:lvlText w:val="%6."/>
      <w:lvlJc w:val="right"/>
      <w:pPr>
        <w:ind w:left="3961" w:hanging="180"/>
      </w:pPr>
    </w:lvl>
    <w:lvl w:ilvl="6" w:tplc="0809000F" w:tentative="1">
      <w:start w:val="1"/>
      <w:numFmt w:val="decimal"/>
      <w:lvlText w:val="%7."/>
      <w:lvlJc w:val="left"/>
      <w:pPr>
        <w:ind w:left="4681" w:hanging="360"/>
      </w:pPr>
    </w:lvl>
    <w:lvl w:ilvl="7" w:tplc="08090019" w:tentative="1">
      <w:start w:val="1"/>
      <w:numFmt w:val="lowerLetter"/>
      <w:lvlText w:val="%8."/>
      <w:lvlJc w:val="left"/>
      <w:pPr>
        <w:ind w:left="5401" w:hanging="360"/>
      </w:pPr>
    </w:lvl>
    <w:lvl w:ilvl="8" w:tplc="08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40355FB3"/>
    <w:multiLevelType w:val="multilevel"/>
    <w:tmpl w:val="1DFA587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5" w15:restartNumberingAfterBreak="0">
    <w:nsid w:val="57786ADB"/>
    <w:multiLevelType w:val="hybridMultilevel"/>
    <w:tmpl w:val="2E9EE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951639"/>
    <w:multiLevelType w:val="hybridMultilevel"/>
    <w:tmpl w:val="78FE1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775B16"/>
    <w:multiLevelType w:val="hybridMultilevel"/>
    <w:tmpl w:val="D93C8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665330">
    <w:abstractNumId w:val="4"/>
  </w:num>
  <w:num w:numId="2" w16cid:durableId="17742882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739210547">
    <w:abstractNumId w:val="5"/>
  </w:num>
  <w:num w:numId="4" w16cid:durableId="593586413">
    <w:abstractNumId w:val="0"/>
  </w:num>
  <w:num w:numId="5" w16cid:durableId="1127969257">
    <w:abstractNumId w:val="6"/>
  </w:num>
  <w:num w:numId="6" w16cid:durableId="750080373">
    <w:abstractNumId w:val="7"/>
  </w:num>
  <w:num w:numId="7" w16cid:durableId="854267080">
    <w:abstractNumId w:val="2"/>
  </w:num>
  <w:num w:numId="8" w16cid:durableId="1905096659">
    <w:abstractNumId w:val="1"/>
  </w:num>
  <w:num w:numId="9" w16cid:durableId="15268237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AFD"/>
    <w:rsid w:val="000046CE"/>
    <w:rsid w:val="000054C2"/>
    <w:rsid w:val="00017290"/>
    <w:rsid w:val="000206E7"/>
    <w:rsid w:val="00022A0A"/>
    <w:rsid w:val="000250FF"/>
    <w:rsid w:val="000267EF"/>
    <w:rsid w:val="00027DBC"/>
    <w:rsid w:val="00046B52"/>
    <w:rsid w:val="00065171"/>
    <w:rsid w:val="00065B8F"/>
    <w:rsid w:val="00076CE7"/>
    <w:rsid w:val="00085EE7"/>
    <w:rsid w:val="00090B48"/>
    <w:rsid w:val="00091474"/>
    <w:rsid w:val="000970CA"/>
    <w:rsid w:val="000A6138"/>
    <w:rsid w:val="000C71D4"/>
    <w:rsid w:val="000C7A56"/>
    <w:rsid w:val="000D0613"/>
    <w:rsid w:val="000E637A"/>
    <w:rsid w:val="000E6B66"/>
    <w:rsid w:val="0010022E"/>
    <w:rsid w:val="00131FA2"/>
    <w:rsid w:val="00144492"/>
    <w:rsid w:val="001529FF"/>
    <w:rsid w:val="0015336C"/>
    <w:rsid w:val="00155904"/>
    <w:rsid w:val="0017220E"/>
    <w:rsid w:val="00175FA6"/>
    <w:rsid w:val="001B6F33"/>
    <w:rsid w:val="001C341F"/>
    <w:rsid w:val="001C4D6A"/>
    <w:rsid w:val="001D2AF2"/>
    <w:rsid w:val="0022547B"/>
    <w:rsid w:val="0022737C"/>
    <w:rsid w:val="002314AC"/>
    <w:rsid w:val="002324F9"/>
    <w:rsid w:val="00233167"/>
    <w:rsid w:val="00234EC3"/>
    <w:rsid w:val="00241AEB"/>
    <w:rsid w:val="00244561"/>
    <w:rsid w:val="00250282"/>
    <w:rsid w:val="0025233F"/>
    <w:rsid w:val="002847D3"/>
    <w:rsid w:val="00295E57"/>
    <w:rsid w:val="002A28D6"/>
    <w:rsid w:val="002A7D66"/>
    <w:rsid w:val="002E4678"/>
    <w:rsid w:val="002F0097"/>
    <w:rsid w:val="002F22EE"/>
    <w:rsid w:val="002F4875"/>
    <w:rsid w:val="00303D77"/>
    <w:rsid w:val="00305218"/>
    <w:rsid w:val="00307B7E"/>
    <w:rsid w:val="003149A3"/>
    <w:rsid w:val="00317FDC"/>
    <w:rsid w:val="00323215"/>
    <w:rsid w:val="003501A9"/>
    <w:rsid w:val="00354D36"/>
    <w:rsid w:val="00381D0A"/>
    <w:rsid w:val="003963EE"/>
    <w:rsid w:val="003A3A91"/>
    <w:rsid w:val="003C1C65"/>
    <w:rsid w:val="003C2A22"/>
    <w:rsid w:val="003D2C54"/>
    <w:rsid w:val="003D628C"/>
    <w:rsid w:val="003E6879"/>
    <w:rsid w:val="003F53DD"/>
    <w:rsid w:val="00412077"/>
    <w:rsid w:val="00433594"/>
    <w:rsid w:val="00437978"/>
    <w:rsid w:val="00443985"/>
    <w:rsid w:val="00470DB8"/>
    <w:rsid w:val="00491BEE"/>
    <w:rsid w:val="0049654A"/>
    <w:rsid w:val="004A15AF"/>
    <w:rsid w:val="004C38CF"/>
    <w:rsid w:val="004E0DB3"/>
    <w:rsid w:val="004F7BE5"/>
    <w:rsid w:val="005078BB"/>
    <w:rsid w:val="0051038A"/>
    <w:rsid w:val="00535F9D"/>
    <w:rsid w:val="00545C1A"/>
    <w:rsid w:val="005535F2"/>
    <w:rsid w:val="005653D8"/>
    <w:rsid w:val="005658CB"/>
    <w:rsid w:val="005723CC"/>
    <w:rsid w:val="005855E2"/>
    <w:rsid w:val="00586ED4"/>
    <w:rsid w:val="00594ED0"/>
    <w:rsid w:val="005C7B28"/>
    <w:rsid w:val="005D106B"/>
    <w:rsid w:val="005D7783"/>
    <w:rsid w:val="005F0C8D"/>
    <w:rsid w:val="005F680E"/>
    <w:rsid w:val="00603F76"/>
    <w:rsid w:val="006058B3"/>
    <w:rsid w:val="00610E89"/>
    <w:rsid w:val="0061657E"/>
    <w:rsid w:val="006320E6"/>
    <w:rsid w:val="00634417"/>
    <w:rsid w:val="006356A9"/>
    <w:rsid w:val="00644C1D"/>
    <w:rsid w:val="0067097F"/>
    <w:rsid w:val="00680771"/>
    <w:rsid w:val="00680D10"/>
    <w:rsid w:val="00686267"/>
    <w:rsid w:val="00692925"/>
    <w:rsid w:val="006978F0"/>
    <w:rsid w:val="006A7C44"/>
    <w:rsid w:val="006B72AF"/>
    <w:rsid w:val="006D3C88"/>
    <w:rsid w:val="006D5444"/>
    <w:rsid w:val="006E03EA"/>
    <w:rsid w:val="006E3B93"/>
    <w:rsid w:val="006F0B29"/>
    <w:rsid w:val="006F30DC"/>
    <w:rsid w:val="006F3186"/>
    <w:rsid w:val="006F48CA"/>
    <w:rsid w:val="00707224"/>
    <w:rsid w:val="00741781"/>
    <w:rsid w:val="00744139"/>
    <w:rsid w:val="00750225"/>
    <w:rsid w:val="007557D5"/>
    <w:rsid w:val="0075712F"/>
    <w:rsid w:val="00773024"/>
    <w:rsid w:val="00780AFD"/>
    <w:rsid w:val="00790DB1"/>
    <w:rsid w:val="007916AF"/>
    <w:rsid w:val="00795C6E"/>
    <w:rsid w:val="007E4217"/>
    <w:rsid w:val="007F7F60"/>
    <w:rsid w:val="00801042"/>
    <w:rsid w:val="008222C9"/>
    <w:rsid w:val="00826FE5"/>
    <w:rsid w:val="00853A4C"/>
    <w:rsid w:val="00857A9F"/>
    <w:rsid w:val="00857CD6"/>
    <w:rsid w:val="008627FE"/>
    <w:rsid w:val="00873BE1"/>
    <w:rsid w:val="0089103F"/>
    <w:rsid w:val="008952D7"/>
    <w:rsid w:val="008A1B89"/>
    <w:rsid w:val="008A4151"/>
    <w:rsid w:val="008B3068"/>
    <w:rsid w:val="008C1D57"/>
    <w:rsid w:val="008C2764"/>
    <w:rsid w:val="008D0D24"/>
    <w:rsid w:val="008D1611"/>
    <w:rsid w:val="008D38FC"/>
    <w:rsid w:val="008F2E14"/>
    <w:rsid w:val="008F72BF"/>
    <w:rsid w:val="009032B8"/>
    <w:rsid w:val="0090644D"/>
    <w:rsid w:val="00910559"/>
    <w:rsid w:val="00921C07"/>
    <w:rsid w:val="009325C4"/>
    <w:rsid w:val="00936153"/>
    <w:rsid w:val="00956B48"/>
    <w:rsid w:val="009603AF"/>
    <w:rsid w:val="00960912"/>
    <w:rsid w:val="00967BF4"/>
    <w:rsid w:val="0097062D"/>
    <w:rsid w:val="00973990"/>
    <w:rsid w:val="0097657A"/>
    <w:rsid w:val="009978A7"/>
    <w:rsid w:val="009A4362"/>
    <w:rsid w:val="009B769F"/>
    <w:rsid w:val="009C24AD"/>
    <w:rsid w:val="009C4474"/>
    <w:rsid w:val="009C6711"/>
    <w:rsid w:val="009D3818"/>
    <w:rsid w:val="009D3A3C"/>
    <w:rsid w:val="009E5358"/>
    <w:rsid w:val="00A00CE4"/>
    <w:rsid w:val="00A13629"/>
    <w:rsid w:val="00A32562"/>
    <w:rsid w:val="00A43C25"/>
    <w:rsid w:val="00A52A09"/>
    <w:rsid w:val="00A5503B"/>
    <w:rsid w:val="00A61167"/>
    <w:rsid w:val="00A76B20"/>
    <w:rsid w:val="00A86E17"/>
    <w:rsid w:val="00A95654"/>
    <w:rsid w:val="00AA2EDD"/>
    <w:rsid w:val="00AC138B"/>
    <w:rsid w:val="00AC56C4"/>
    <w:rsid w:val="00AD0BF2"/>
    <w:rsid w:val="00AE6055"/>
    <w:rsid w:val="00AE7B3F"/>
    <w:rsid w:val="00AF25A0"/>
    <w:rsid w:val="00B02394"/>
    <w:rsid w:val="00B02590"/>
    <w:rsid w:val="00B0440F"/>
    <w:rsid w:val="00B71DD0"/>
    <w:rsid w:val="00B73411"/>
    <w:rsid w:val="00B85AC3"/>
    <w:rsid w:val="00B93DAE"/>
    <w:rsid w:val="00B9629C"/>
    <w:rsid w:val="00BA61F0"/>
    <w:rsid w:val="00BB2E67"/>
    <w:rsid w:val="00BC5325"/>
    <w:rsid w:val="00BD08AD"/>
    <w:rsid w:val="00C17EF6"/>
    <w:rsid w:val="00C32315"/>
    <w:rsid w:val="00C36260"/>
    <w:rsid w:val="00C42E53"/>
    <w:rsid w:val="00C450F6"/>
    <w:rsid w:val="00C549D6"/>
    <w:rsid w:val="00C6152E"/>
    <w:rsid w:val="00C63E7B"/>
    <w:rsid w:val="00C648EB"/>
    <w:rsid w:val="00C87C2D"/>
    <w:rsid w:val="00CA333D"/>
    <w:rsid w:val="00CA5CD6"/>
    <w:rsid w:val="00CB2EBD"/>
    <w:rsid w:val="00CB40BA"/>
    <w:rsid w:val="00CE11A9"/>
    <w:rsid w:val="00D04785"/>
    <w:rsid w:val="00D37C9C"/>
    <w:rsid w:val="00D47D43"/>
    <w:rsid w:val="00D50230"/>
    <w:rsid w:val="00D631CE"/>
    <w:rsid w:val="00D7388F"/>
    <w:rsid w:val="00D96CBB"/>
    <w:rsid w:val="00DD473F"/>
    <w:rsid w:val="00DE2569"/>
    <w:rsid w:val="00DF3152"/>
    <w:rsid w:val="00DF5A91"/>
    <w:rsid w:val="00DF6F3C"/>
    <w:rsid w:val="00E06E63"/>
    <w:rsid w:val="00E16C20"/>
    <w:rsid w:val="00E205AD"/>
    <w:rsid w:val="00E414F9"/>
    <w:rsid w:val="00E64D05"/>
    <w:rsid w:val="00E662CA"/>
    <w:rsid w:val="00E70C14"/>
    <w:rsid w:val="00E74FFF"/>
    <w:rsid w:val="00E80198"/>
    <w:rsid w:val="00E9062A"/>
    <w:rsid w:val="00E95E62"/>
    <w:rsid w:val="00EB0594"/>
    <w:rsid w:val="00EB6CF2"/>
    <w:rsid w:val="00EF1C9E"/>
    <w:rsid w:val="00EF4CF6"/>
    <w:rsid w:val="00F00776"/>
    <w:rsid w:val="00F1025C"/>
    <w:rsid w:val="00F12376"/>
    <w:rsid w:val="00F16DB7"/>
    <w:rsid w:val="00F1700C"/>
    <w:rsid w:val="00F31FFA"/>
    <w:rsid w:val="00F42070"/>
    <w:rsid w:val="00F56EA8"/>
    <w:rsid w:val="00F72490"/>
    <w:rsid w:val="00F757C1"/>
    <w:rsid w:val="00F76C60"/>
    <w:rsid w:val="00F95A2A"/>
    <w:rsid w:val="00FD721C"/>
    <w:rsid w:val="00FF5278"/>
    <w:rsid w:val="00FF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94B646"/>
  <w15:chartTrackingRefBased/>
  <w15:docId w15:val="{465E57F8-2E7A-4441-A14F-7C36034E6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B8F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5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5B8F"/>
    <w:pPr>
      <w:autoSpaceDE w:val="0"/>
      <w:autoSpaceDN w:val="0"/>
      <w:adjustRightInd w:val="0"/>
      <w:spacing w:after="0" w:line="240" w:lineRule="auto"/>
      <w:ind w:left="357" w:hanging="357"/>
      <w:jc w:val="both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EnlacedeInternet">
    <w:name w:val="Enlace de Internet"/>
    <w:basedOn w:val="DefaultParagraphFont"/>
    <w:rsid w:val="001C4D6A"/>
    <w:rPr>
      <w:color w:val="0000FF"/>
      <w:u w:val="single"/>
    </w:rPr>
  </w:style>
  <w:style w:type="paragraph" w:styleId="ListParagraph">
    <w:name w:val="List Paragraph"/>
    <w:aliases w:val="Rec para"/>
    <w:basedOn w:val="Normal"/>
    <w:link w:val="ListParagraphChar"/>
    <w:uiPriority w:val="34"/>
    <w:qFormat/>
    <w:rsid w:val="00634417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aliases w:val="Rec para Char"/>
    <w:link w:val="ListParagraph"/>
    <w:uiPriority w:val="34"/>
    <w:locked/>
    <w:rsid w:val="00634417"/>
  </w:style>
  <w:style w:type="character" w:styleId="CommentReference">
    <w:name w:val="annotation reference"/>
    <w:basedOn w:val="DefaultParagraphFont"/>
    <w:semiHidden/>
    <w:unhideWhenUsed/>
    <w:rsid w:val="00AE7B3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E7B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E7B3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7B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7B3F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B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B3F"/>
    <w:rPr>
      <w:rFonts w:ascii="Segoe UI" w:eastAsia="Times New Roman" w:hAnsi="Segoe UI" w:cs="Segoe UI"/>
      <w:sz w:val="18"/>
      <w:szCs w:val="18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960912"/>
    <w:pPr>
      <w:widowControl w:val="0"/>
      <w:autoSpaceDE w:val="0"/>
      <w:autoSpaceDN w:val="0"/>
      <w:ind w:left="0" w:firstLine="0"/>
      <w:jc w:val="left"/>
    </w:pPr>
    <w:rPr>
      <w:rFonts w:ascii="Calibri" w:eastAsia="Calibri" w:hAnsi="Calibri" w:cs="Calibr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60912"/>
    <w:rPr>
      <w:rFonts w:ascii="Calibri" w:eastAsia="Calibri" w:hAnsi="Calibri" w:cs="Calibri"/>
      <w:sz w:val="24"/>
      <w:szCs w:val="24"/>
      <w:lang w:val="en-US"/>
    </w:rPr>
  </w:style>
  <w:style w:type="paragraph" w:customStyle="1" w:styleId="ColorfulList-Accent11">
    <w:name w:val="Colorful List - Accent 11"/>
    <w:basedOn w:val="Normal"/>
    <w:uiPriority w:val="34"/>
    <w:qFormat/>
    <w:rsid w:val="007F7F60"/>
    <w:pPr>
      <w:ind w:left="720" w:hanging="425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FootnoteText">
    <w:name w:val="footnote text"/>
    <w:aliases w:val="fn,Geneva 9,Font: Geneva 9,Boston 10,f,ft,Fotnotstext Char,ft Char,single space,footnote text,FOOTNOTES,ADB,single space1,footnote text1,FOOTNOTES1,fn1,ADB1,single space2,footnote text2,FOOTNOTES2,fn2,ADB2,single space3,footnote text3,fn3"/>
    <w:basedOn w:val="Normal"/>
    <w:link w:val="FootnoteTextChar"/>
    <w:semiHidden/>
    <w:unhideWhenUsed/>
    <w:rsid w:val="006058B3"/>
    <w:rPr>
      <w:sz w:val="20"/>
      <w:szCs w:val="20"/>
    </w:rPr>
  </w:style>
  <w:style w:type="character" w:customStyle="1" w:styleId="FootnoteTextChar">
    <w:name w:val="Footnote Text Char"/>
    <w:aliases w:val="fn Char,Geneva 9 Char,Font: Geneva 9 Char,Boston 10 Char,f Char,ft Char1,Fotnotstext Char Char,ft Char Char,single space Char,footnote text Char,FOOTNOTES Char,ADB Char,single space1 Char,footnote text1 Char,FOOTNOTES1 Char,fn1 Char"/>
    <w:basedOn w:val="DefaultParagraphFont"/>
    <w:link w:val="FootnoteText"/>
    <w:semiHidden/>
    <w:rsid w:val="006058B3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aliases w:val="number,Footnote Reference Superscript,-E Fußnotenzeichen,(Diplomarbeit FZ),(Diplomarbeit FZ)1,(Diplomarbeit FZ)2,(Diplomarbeit FZ)3,(Diplomarbeit FZ)4,(Diplomarbeit FZ)5,(Diplomarbeit FZ)6,(Diplomarbeit FZ)7,(Diplomarbeit FZ)8"/>
    <w:basedOn w:val="DefaultParagraphFont"/>
    <w:uiPriority w:val="99"/>
    <w:semiHidden/>
    <w:unhideWhenUsed/>
    <w:rsid w:val="006058B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58B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58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8B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058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8B3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67BF4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2E53"/>
    <w:rPr>
      <w:color w:val="605E5C"/>
      <w:shd w:val="clear" w:color="auto" w:fill="E1DFDD"/>
    </w:rPr>
  </w:style>
  <w:style w:type="paragraph" w:customStyle="1" w:styleId="Standard">
    <w:name w:val="Standard"/>
    <w:rsid w:val="00F102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NoSpacing">
    <w:name w:val="No Spacing"/>
    <w:uiPriority w:val="1"/>
    <w:qFormat/>
    <w:rsid w:val="00A95654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412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175FA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a2dff7-4331-4a95-9af9-6b2cd4e65ac3">
      <Terms xmlns="http://schemas.microsoft.com/office/infopath/2007/PartnerControls"/>
    </lcf76f155ced4ddcb4097134ff3c332f>
    <TaxCatchAll xmlns="ecaa2b1f-0678-4421-92e9-1090174541b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E0E1D656D104D9982CB97F943D824" ma:contentTypeVersion="15" ma:contentTypeDescription="Create a new document." ma:contentTypeScope="" ma:versionID="8456ff96afa6b4ad4973873891214925">
  <xsd:schema xmlns:xsd="http://www.w3.org/2001/XMLSchema" xmlns:xs="http://www.w3.org/2001/XMLSchema" xmlns:p="http://schemas.microsoft.com/office/2006/metadata/properties" xmlns:ns2="a3a2dff7-4331-4a95-9af9-6b2cd4e65ac3" xmlns:ns3="ecaa2b1f-0678-4421-92e9-1090174541bd" targetNamespace="http://schemas.microsoft.com/office/2006/metadata/properties" ma:root="true" ma:fieldsID="b2a4fbd3c925dd17abe58bf570dfe939" ns2:_="" ns3:_="">
    <xsd:import namespace="a3a2dff7-4331-4a95-9af9-6b2cd4e65ac3"/>
    <xsd:import namespace="ecaa2b1f-0678-4421-92e9-109017454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2dff7-4331-4a95-9af9-6b2cd4e65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e8566c-cd23-4427-80f6-db2d3da7b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a2b1f-0678-4421-92e9-1090174541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9765f46-9ff9-428c-9541-663e9a6be89c}" ma:internalName="TaxCatchAll" ma:showField="CatchAllData" ma:web="ecaa2b1f-0678-4421-92e9-1090174541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BD5342-28C9-452A-BB35-C486CFE680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0613FC-C145-415D-A158-931ADB1DE5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5F4904-B7CF-401E-BE23-00A1E7FFE92B}">
  <ds:schemaRefs>
    <ds:schemaRef ds:uri="http://schemas.microsoft.com/office/2006/metadata/properties"/>
    <ds:schemaRef ds:uri="http://schemas.microsoft.com/office/infopath/2007/PartnerControls"/>
    <ds:schemaRef ds:uri="a3a2dff7-4331-4a95-9af9-6b2cd4e65ac3"/>
    <ds:schemaRef ds:uri="ecaa2b1f-0678-4421-92e9-1090174541bd"/>
  </ds:schemaRefs>
</ds:datastoreItem>
</file>

<file path=customXml/itemProps4.xml><?xml version="1.0" encoding="utf-8"?>
<ds:datastoreItem xmlns:ds="http://schemas.openxmlformats.org/officeDocument/2006/customXml" ds:itemID="{BD5B7E62-D040-4FFA-8656-8000DFECA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a2dff7-4331-4a95-9af9-6b2cd4e65ac3"/>
    <ds:schemaRef ds:uri="ecaa2b1f-0678-4421-92e9-1090174541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3088</Characters>
  <Application>Microsoft Office Word</Application>
  <DocSecurity>4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IUCN</Company>
  <LinksUpToDate>false</LinksUpToDate>
  <CharactersWithSpaces>3622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Convention on Wetlands</dc:creator>
  <cp:keywords/>
  <dc:description/>
  <cp:lastModifiedBy>JENNINGS Edmund</cp:lastModifiedBy>
  <cp:revision>2</cp:revision>
  <dcterms:created xsi:type="dcterms:W3CDTF">2024-09-23T07:27:00Z</dcterms:created>
  <dcterms:modified xsi:type="dcterms:W3CDTF">2024-09-23T07:27:00Z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0x01010084EE0E1D656D104D9982CB97F943D824</vt:lpwstr>
  </property>
  <property fmtid="{D5CDD505-2E9C-101B-9397-08002B2CF9AE}" pid="3" name="MediaServiceImageTags">
    <vt:lpwstr/>
  </property>
</Properties>
</file>