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497BE" w14:textId="77777777" w:rsidR="00AC3804" w:rsidRPr="00AC3804" w:rsidRDefault="00AC3804" w:rsidP="00AC3804">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sz w:val="22"/>
          <w:szCs w:val="22"/>
        </w:rPr>
      </w:pPr>
      <w:r>
        <w:rPr>
          <w:rFonts w:asciiTheme="minorHAnsi" w:hAnsiTheme="minorHAnsi"/>
          <w:sz w:val="22"/>
        </w:rPr>
        <w:t>CONVENTION SUR LES ZONES HUMIDES</w:t>
      </w:r>
    </w:p>
    <w:p w14:paraId="624E4ED4" w14:textId="62DE8DA6" w:rsidR="00AC3804" w:rsidRPr="00AC3804" w:rsidRDefault="00AC3804" w:rsidP="00AC3804">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Cs/>
          <w:sz w:val="22"/>
          <w:szCs w:val="22"/>
        </w:rPr>
      </w:pPr>
      <w:r>
        <w:rPr>
          <w:rFonts w:asciiTheme="minorHAnsi" w:hAnsiTheme="minorHAnsi"/>
          <w:sz w:val="22"/>
        </w:rPr>
        <w:t>64</w:t>
      </w:r>
      <w:r>
        <w:rPr>
          <w:rFonts w:asciiTheme="minorHAnsi" w:hAnsiTheme="minorHAnsi"/>
          <w:sz w:val="22"/>
          <w:vertAlign w:val="superscript"/>
        </w:rPr>
        <w:t>e</w:t>
      </w:r>
      <w:r>
        <w:rPr>
          <w:rFonts w:asciiTheme="minorHAnsi" w:hAnsiTheme="minorHAnsi"/>
          <w:sz w:val="22"/>
        </w:rPr>
        <w:t> réunion du Comité permanent</w:t>
      </w:r>
    </w:p>
    <w:p w14:paraId="7133100D" w14:textId="6C595571" w:rsidR="00AC3804" w:rsidRPr="00AC3804" w:rsidRDefault="00AC3804" w:rsidP="00AC3804">
      <w:pPr>
        <w:pBdr>
          <w:top w:val="single" w:sz="12" w:space="0" w:color="auto" w:shadow="1"/>
          <w:left w:val="single" w:sz="12" w:space="4" w:color="auto" w:shadow="1"/>
          <w:bottom w:val="single" w:sz="12" w:space="1" w:color="auto" w:shadow="1"/>
          <w:right w:val="single" w:sz="12" w:space="7" w:color="auto" w:shadow="1"/>
        </w:pBdr>
        <w:suppressAutoHyphens/>
        <w:ind w:right="4490"/>
        <w:rPr>
          <w:rFonts w:asciiTheme="minorHAnsi" w:hAnsiTheme="minorHAnsi" w:cstheme="minorHAnsi"/>
          <w:b/>
          <w:sz w:val="22"/>
          <w:szCs w:val="22"/>
        </w:rPr>
      </w:pPr>
      <w:r>
        <w:rPr>
          <w:rFonts w:asciiTheme="minorHAnsi" w:hAnsiTheme="minorHAnsi"/>
          <w:sz w:val="22"/>
        </w:rPr>
        <w:t>Gland, Suisse, 20 au 24 janvier 2025</w:t>
      </w:r>
    </w:p>
    <w:p w14:paraId="4EFBB849" w14:textId="77777777" w:rsidR="00AC3804" w:rsidRDefault="00AC3804" w:rsidP="004F4BEE">
      <w:pPr>
        <w:tabs>
          <w:tab w:val="left" w:pos="10650"/>
          <w:tab w:val="right" w:pos="13958"/>
        </w:tabs>
        <w:jc w:val="right"/>
        <w:rPr>
          <w:rFonts w:asciiTheme="minorHAnsi" w:hAnsiTheme="minorHAnsi" w:cstheme="minorHAnsi"/>
          <w:sz w:val="28"/>
          <w:szCs w:val="28"/>
        </w:rPr>
      </w:pPr>
    </w:p>
    <w:p w14:paraId="17089ED4" w14:textId="418FC60B" w:rsidR="00A10CCE" w:rsidRDefault="00A10CCE" w:rsidP="00A10CCE">
      <w:pPr>
        <w:tabs>
          <w:tab w:val="left" w:pos="10650"/>
          <w:tab w:val="right" w:pos="13958"/>
        </w:tabs>
        <w:jc w:val="right"/>
        <w:rPr>
          <w:rFonts w:asciiTheme="minorHAnsi" w:hAnsiTheme="minorHAnsi" w:cstheme="minorHAnsi"/>
          <w:b/>
          <w:bCs/>
          <w:sz w:val="28"/>
          <w:szCs w:val="28"/>
        </w:rPr>
      </w:pPr>
      <w:r>
        <w:rPr>
          <w:rFonts w:asciiTheme="minorHAnsi" w:hAnsiTheme="minorHAnsi"/>
          <w:b/>
          <w:sz w:val="28"/>
        </w:rPr>
        <w:t>SC64 Doc.29.1</w:t>
      </w:r>
    </w:p>
    <w:p w14:paraId="645C7554" w14:textId="77777777" w:rsidR="00A10CCE" w:rsidRPr="00A10CCE" w:rsidRDefault="00A10CCE" w:rsidP="00A10CCE">
      <w:pPr>
        <w:tabs>
          <w:tab w:val="left" w:pos="10650"/>
          <w:tab w:val="right" w:pos="13958"/>
        </w:tabs>
        <w:jc w:val="right"/>
        <w:rPr>
          <w:rFonts w:asciiTheme="minorHAnsi" w:hAnsiTheme="minorHAnsi" w:cstheme="minorHAnsi"/>
          <w:b/>
          <w:bCs/>
          <w:sz w:val="28"/>
          <w:szCs w:val="28"/>
        </w:rPr>
      </w:pPr>
    </w:p>
    <w:p w14:paraId="79312D52" w14:textId="67681C80" w:rsidR="008767C2" w:rsidRPr="00AC3804" w:rsidRDefault="00393470" w:rsidP="008767C2">
      <w:pPr>
        <w:ind w:right="16"/>
        <w:jc w:val="center"/>
        <w:rPr>
          <w:rFonts w:asciiTheme="minorHAnsi" w:eastAsia="Times New Roman" w:hAnsiTheme="minorHAnsi"/>
          <w:sz w:val="28"/>
          <w:szCs w:val="28"/>
        </w:rPr>
      </w:pPr>
      <w:r>
        <w:rPr>
          <w:rFonts w:asciiTheme="minorHAnsi" w:hAnsiTheme="minorHAnsi"/>
          <w:b/>
          <w:sz w:val="28"/>
        </w:rPr>
        <w:t>Projet de résolution</w:t>
      </w:r>
      <w:r>
        <w:rPr>
          <w:rFonts w:asciiTheme="minorHAnsi" w:hAnsiTheme="minorHAnsi"/>
          <w:b/>
          <w:sz w:val="28"/>
        </w:rPr>
        <w:br/>
        <w:t>sur le renforcement de l</w:t>
      </w:r>
      <w:r w:rsidR="00D770B2">
        <w:rPr>
          <w:rFonts w:asciiTheme="minorHAnsi" w:hAnsiTheme="minorHAnsi"/>
          <w:b/>
          <w:sz w:val="28"/>
        </w:rPr>
        <w:t>’</w:t>
      </w:r>
      <w:r>
        <w:rPr>
          <w:rFonts w:asciiTheme="minorHAnsi" w:hAnsiTheme="minorHAnsi"/>
          <w:b/>
          <w:sz w:val="28"/>
        </w:rPr>
        <w:t>action en matière de culture et de zones humides</w:t>
      </w:r>
    </w:p>
    <w:p w14:paraId="6EA49521" w14:textId="77777777" w:rsidR="008767C2" w:rsidRPr="00550DB7" w:rsidRDefault="008767C2" w:rsidP="00393470">
      <w:pPr>
        <w:rPr>
          <w:rFonts w:asciiTheme="minorHAnsi" w:eastAsia="Times New Roman" w:hAnsiTheme="minorHAnsi"/>
          <w:sz w:val="28"/>
          <w:szCs w:val="28"/>
        </w:rPr>
      </w:pPr>
    </w:p>
    <w:p w14:paraId="3AF9F405" w14:textId="2A3F694B" w:rsidR="008767C2" w:rsidRPr="00AC3804" w:rsidRDefault="00393470" w:rsidP="00393470">
      <w:pPr>
        <w:ind w:right="16"/>
        <w:rPr>
          <w:rFonts w:asciiTheme="minorHAnsi" w:eastAsia="Times New Roman" w:hAnsiTheme="minorHAnsi"/>
          <w:i/>
          <w:sz w:val="22"/>
          <w:szCs w:val="22"/>
        </w:rPr>
      </w:pPr>
      <w:r>
        <w:rPr>
          <w:rFonts w:asciiTheme="minorHAnsi" w:hAnsiTheme="minorHAnsi"/>
          <w:i/>
          <w:sz w:val="22"/>
        </w:rPr>
        <w:t>Soumis par l</w:t>
      </w:r>
      <w:r w:rsidR="00D770B2">
        <w:rPr>
          <w:rFonts w:asciiTheme="minorHAnsi" w:hAnsiTheme="minorHAnsi"/>
          <w:i/>
          <w:sz w:val="22"/>
        </w:rPr>
        <w:t>’</w:t>
      </w:r>
      <w:r>
        <w:rPr>
          <w:rFonts w:asciiTheme="minorHAnsi" w:hAnsiTheme="minorHAnsi"/>
          <w:i/>
          <w:sz w:val="22"/>
        </w:rPr>
        <w:t>Ouganda</w:t>
      </w:r>
    </w:p>
    <w:p w14:paraId="6CE35A81" w14:textId="77777777" w:rsidR="008767C2" w:rsidRPr="00550DB7" w:rsidRDefault="008767C2" w:rsidP="008767C2">
      <w:pPr>
        <w:rPr>
          <w:rFonts w:asciiTheme="minorHAnsi" w:hAnsiTheme="minorHAnsi"/>
          <w:sz w:val="28"/>
          <w:szCs w:val="28"/>
        </w:rPr>
      </w:pPr>
    </w:p>
    <w:p w14:paraId="69140890" w14:textId="77777777" w:rsidR="008767C2" w:rsidRPr="00AC3804" w:rsidRDefault="008767C2" w:rsidP="008767C2">
      <w:pPr>
        <w:jc w:val="both"/>
        <w:rPr>
          <w:rFonts w:asciiTheme="minorHAnsi" w:hAnsiTheme="minorHAnsi"/>
          <w:sz w:val="22"/>
          <w:szCs w:val="22"/>
        </w:rPr>
      </w:pPr>
      <w:r>
        <w:rPr>
          <w:rFonts w:asciiTheme="minorHAnsi" w:hAnsiTheme="minorHAnsi"/>
          <w:noProof/>
          <w:sz w:val="22"/>
        </w:rPr>
        <mc:AlternateContent>
          <mc:Choice Requires="wps">
            <w:drawing>
              <wp:inline distT="0" distB="0" distL="0" distR="0" wp14:anchorId="57F7CBE7" wp14:editId="430F0329">
                <wp:extent cx="5820410" cy="1200150"/>
                <wp:effectExtent l="0" t="0" r="2794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200150"/>
                        </a:xfrm>
                        <a:prstGeom prst="rect">
                          <a:avLst/>
                        </a:prstGeom>
                        <a:solidFill>
                          <a:srgbClr val="FFFFFF"/>
                        </a:solidFill>
                        <a:ln w="9525">
                          <a:solidFill>
                            <a:srgbClr val="000000"/>
                          </a:solidFill>
                          <a:miter lim="800000"/>
                          <a:headEnd/>
                          <a:tailEnd/>
                        </a:ln>
                      </wps:spPr>
                      <wps:txbx>
                        <w:txbxContent>
                          <w:p w14:paraId="08123D66" w14:textId="4DEA2146" w:rsidR="008767C2" w:rsidRPr="00D064C0" w:rsidRDefault="008767C2" w:rsidP="00D064C0">
                            <w:pPr>
                              <w:rPr>
                                <w:rFonts w:asciiTheme="minorHAnsi" w:hAnsiTheme="minorHAnsi" w:cs="Calibri"/>
                                <w:b/>
                                <w:sz w:val="22"/>
                                <w:szCs w:val="22"/>
                              </w:rPr>
                            </w:pPr>
                            <w:r>
                              <w:rPr>
                                <w:rFonts w:asciiTheme="minorHAnsi" w:hAnsiTheme="minorHAnsi"/>
                                <w:b/>
                                <w:sz w:val="22"/>
                              </w:rPr>
                              <w:t>Mesure requise :</w:t>
                            </w:r>
                          </w:p>
                          <w:p w14:paraId="00EBF7C2" w14:textId="77777777" w:rsidR="003C50D0" w:rsidRPr="00D064C0" w:rsidRDefault="003C50D0" w:rsidP="00D064C0">
                            <w:pPr>
                              <w:rPr>
                                <w:rFonts w:asciiTheme="minorHAnsi" w:hAnsiTheme="minorHAnsi" w:cs="Calibri"/>
                                <w:b/>
                                <w:sz w:val="22"/>
                                <w:szCs w:val="22"/>
                              </w:rPr>
                            </w:pPr>
                          </w:p>
                          <w:p w14:paraId="3ECA2B13" w14:textId="700FCA1C" w:rsidR="008767C2" w:rsidRPr="00D064C0" w:rsidRDefault="00654CA5" w:rsidP="00D064C0">
                            <w:pPr>
                              <w:widowControl w:val="0"/>
                              <w:rPr>
                                <w:rFonts w:asciiTheme="minorHAnsi" w:hAnsiTheme="minorHAnsi"/>
                                <w:sz w:val="22"/>
                                <w:szCs w:val="22"/>
                              </w:rPr>
                            </w:pPr>
                            <w:r>
                              <w:rPr>
                                <w:rFonts w:asciiTheme="minorHAnsi" w:hAnsiTheme="minorHAnsi"/>
                                <w:sz w:val="22"/>
                              </w:rPr>
                              <w:t>Le Comité permanent est invité à examiner et approuver le projet de résolution ci-joint pour examen à la 15</w:t>
                            </w:r>
                            <w:r>
                              <w:rPr>
                                <w:rFonts w:asciiTheme="minorHAnsi" w:hAnsiTheme="minorHAnsi"/>
                                <w:sz w:val="22"/>
                                <w:vertAlign w:val="superscript"/>
                              </w:rPr>
                              <w:t>e</w:t>
                            </w:r>
                            <w:r>
                              <w:rPr>
                                <w:rFonts w:asciiTheme="minorHAnsi" w:hAnsiTheme="minorHAnsi"/>
                                <w:sz w:val="22"/>
                              </w:rPr>
                              <w:t> session de la Conférence des Parties contractantes.</w:t>
                            </w:r>
                          </w:p>
                          <w:p w14:paraId="71FF0558" w14:textId="77777777" w:rsidR="00D335AE" w:rsidRPr="00D064C0" w:rsidRDefault="00D335AE" w:rsidP="00D064C0">
                            <w:pPr>
                              <w:widowControl w:val="0"/>
                              <w:rPr>
                                <w:rFonts w:asciiTheme="minorHAnsi" w:hAnsiTheme="minorHAnsi"/>
                                <w:sz w:val="22"/>
                                <w:szCs w:val="22"/>
                              </w:rPr>
                            </w:pPr>
                          </w:p>
                          <w:p w14:paraId="0ABA4780" w14:textId="53D5EFD2" w:rsidR="00D335AE" w:rsidRPr="00D064C0" w:rsidRDefault="00D335AE" w:rsidP="00D064C0">
                            <w:pPr>
                              <w:widowControl w:val="0"/>
                              <w:rPr>
                                <w:rFonts w:asciiTheme="minorHAnsi" w:hAnsiTheme="minorHAnsi"/>
                                <w:sz w:val="22"/>
                                <w:szCs w:val="22"/>
                              </w:rPr>
                            </w:pPr>
                            <w:r>
                              <w:rPr>
                                <w:rFonts w:asciiTheme="minorHAnsi" w:hAnsiTheme="minorHAnsi"/>
                                <w:b/>
                                <w:sz w:val="22"/>
                              </w:rPr>
                              <w:t xml:space="preserve">Incidences financières : </w:t>
                            </w:r>
                            <w:r>
                              <w:rPr>
                                <w:rFonts w:asciiTheme="minorHAnsi" w:hAnsiTheme="minorHAnsi"/>
                                <w:sz w:val="22"/>
                              </w:rPr>
                              <w:t>aucune.</w:t>
                            </w:r>
                          </w:p>
                          <w:p w14:paraId="0F9A015A" w14:textId="77777777" w:rsidR="00D335AE" w:rsidRPr="008767C2" w:rsidRDefault="00D335AE" w:rsidP="00D335AE">
                            <w:pPr>
                              <w:widowControl w:val="0"/>
                              <w:rPr>
                                <w:rFonts w:asciiTheme="minorHAnsi" w:hAnsiTheme="minorHAnsi"/>
                                <w:sz w:val="22"/>
                                <w:szCs w:val="22"/>
                              </w:rPr>
                            </w:pPr>
                          </w:p>
                        </w:txbxContent>
                      </wps:txbx>
                      <wps:bodyPr rot="0" vert="horz" wrap="square" lIns="91440" tIns="45720" rIns="91440" bIns="45720" anchor="t" anchorCtr="0" upright="1">
                        <a:noAutofit/>
                      </wps:bodyPr>
                    </wps:wsp>
                  </a:graphicData>
                </a:graphic>
              </wp:inline>
            </w:drawing>
          </mc:Choice>
          <mc:Fallback>
            <w:pict>
              <v:shapetype w14:anchorId="57F7CBE7" id="_x0000_t202" coordsize="21600,21600" o:spt="202" path="m,l,21600r21600,l21600,xe">
                <v:stroke joinstyle="miter"/>
                <v:path gradientshapeok="t" o:connecttype="rect"/>
              </v:shapetype>
              <v:shape id="Text Box 1" o:spid="_x0000_s1026" type="#_x0000_t202" style="width:458.3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">
                <v:textbox>
                  <w:txbxContent>
                    <w:p w14:paraId="08123D66" w14:textId="4DEA2146" w:rsidR="008767C2" w:rsidRPr="00D064C0" w:rsidRDefault="008767C2" w:rsidP="00D064C0">
                      <w:pPr>
                        <w:rPr>
                          <w:rFonts w:asciiTheme="minorHAnsi" w:hAnsiTheme="minorHAnsi" w:cs="Calibri"/>
                          <w:b/>
                          <w:sz w:val="22"/>
                          <w:szCs w:val="22"/>
                        </w:rPr>
                      </w:pPr>
                      <w:r>
                        <w:rPr>
                          <w:rFonts w:asciiTheme="minorHAnsi" w:hAnsiTheme="minorHAnsi"/>
                          <w:b/>
                          <w:sz w:val="22"/>
                        </w:rPr>
                        <w:t>Mesure requise :</w:t>
                      </w:r>
                    </w:p>
                    <w:p w14:paraId="00EBF7C2" w14:textId="77777777" w:rsidR="003C50D0" w:rsidRPr="00D064C0" w:rsidRDefault="003C50D0" w:rsidP="00D064C0">
                      <w:pPr>
                        <w:rPr>
                          <w:rFonts w:asciiTheme="minorHAnsi" w:hAnsiTheme="minorHAnsi" w:cs="Calibri"/>
                          <w:b/>
                          <w:sz w:val="22"/>
                          <w:szCs w:val="22"/>
                        </w:rPr>
                      </w:pPr>
                    </w:p>
                    <w:p w14:paraId="3ECA2B13" w14:textId="700FCA1C" w:rsidR="008767C2" w:rsidRPr="00D064C0" w:rsidRDefault="00654CA5" w:rsidP="00D064C0">
                      <w:pPr>
                        <w:widowControl w:val="0"/>
                        <w:rPr>
                          <w:rFonts w:asciiTheme="minorHAnsi" w:hAnsiTheme="minorHAnsi"/>
                          <w:sz w:val="22"/>
                          <w:szCs w:val="22"/>
                        </w:rPr>
                      </w:pPr>
                      <w:r>
                        <w:rPr>
                          <w:rFonts w:asciiTheme="minorHAnsi" w:hAnsiTheme="minorHAnsi"/>
                          <w:sz w:val="22"/>
                        </w:rPr>
                        <w:t>Le Comité permanent est invité à examiner et approuver le projet de résolution ci-joint pour examen à la 15</w:t>
                      </w:r>
                      <w:r>
                        <w:rPr>
                          <w:rFonts w:asciiTheme="minorHAnsi" w:hAnsiTheme="minorHAnsi"/>
                          <w:sz w:val="22"/>
                          <w:vertAlign w:val="superscript"/>
                        </w:rPr>
                        <w:t>e</w:t>
                      </w:r>
                      <w:r>
                        <w:rPr>
                          <w:rFonts w:asciiTheme="minorHAnsi" w:hAnsiTheme="minorHAnsi"/>
                          <w:sz w:val="22"/>
                        </w:rPr>
                        <w:t> session de la Conférence des Parties contractantes.</w:t>
                      </w:r>
                    </w:p>
                    <w:p w14:paraId="71FF0558" w14:textId="77777777" w:rsidR="00D335AE" w:rsidRPr="00D064C0" w:rsidRDefault="00D335AE" w:rsidP="00D064C0">
                      <w:pPr>
                        <w:widowControl w:val="0"/>
                        <w:rPr>
                          <w:rFonts w:asciiTheme="minorHAnsi" w:hAnsiTheme="minorHAnsi"/>
                          <w:sz w:val="22"/>
                          <w:szCs w:val="22"/>
                        </w:rPr>
                      </w:pPr>
                    </w:p>
                    <w:p w14:paraId="0ABA4780" w14:textId="53D5EFD2" w:rsidR="00D335AE" w:rsidRPr="00D064C0" w:rsidRDefault="00D335AE" w:rsidP="00D064C0">
                      <w:pPr>
                        <w:widowControl w:val="0"/>
                        <w:rPr>
                          <w:rFonts w:asciiTheme="minorHAnsi" w:hAnsiTheme="minorHAnsi"/>
                          <w:sz w:val="22"/>
                          <w:szCs w:val="22"/>
                        </w:rPr>
                      </w:pPr>
                      <w:r>
                        <w:rPr>
                          <w:rFonts w:asciiTheme="minorHAnsi" w:hAnsiTheme="minorHAnsi"/>
                          <w:b/>
                          <w:sz w:val="22"/>
                        </w:rPr>
                        <w:t xml:space="preserve">Incidences financières : </w:t>
                      </w:r>
                      <w:r>
                        <w:rPr>
                          <w:rFonts w:asciiTheme="minorHAnsi" w:hAnsiTheme="minorHAnsi"/>
                          <w:sz w:val="22"/>
                        </w:rPr>
                        <w:t>aucune.</w:t>
                      </w:r>
                    </w:p>
                    <w:p w14:paraId="0F9A015A" w14:textId="77777777" w:rsidR="00D335AE" w:rsidRPr="008767C2" w:rsidRDefault="00D335AE" w:rsidP="00D335AE">
                      <w:pPr>
                        <w:widowControl w:val="0"/>
                        <w:rPr>
                          <w:rFonts w:asciiTheme="minorHAnsi" w:hAnsiTheme="minorHAnsi"/>
                          <w:sz w:val="22"/>
                          <w:szCs w:val="22"/>
                        </w:rPr>
                      </w:pPr>
                    </w:p>
                  </w:txbxContent>
                </v:textbox>
                <w10:anchorlock/>
              </v:shape>
            </w:pict>
          </mc:Fallback>
        </mc:AlternateContent>
      </w:r>
    </w:p>
    <w:p w14:paraId="40996656" w14:textId="77777777" w:rsidR="008767C2" w:rsidRPr="00A10CCE" w:rsidRDefault="008767C2" w:rsidP="008767C2">
      <w:pPr>
        <w:rPr>
          <w:rFonts w:asciiTheme="minorHAnsi" w:hAnsiTheme="minorHAnsi" w:cs="Arial"/>
          <w:sz w:val="22"/>
          <w:szCs w:val="22"/>
        </w:rPr>
      </w:pPr>
    </w:p>
    <w:p w14:paraId="6B1A3868" w14:textId="77777777" w:rsidR="009F4D16" w:rsidRDefault="009F4D16" w:rsidP="00F73AAB">
      <w:pPr>
        <w:ind w:right="16"/>
        <w:rPr>
          <w:rFonts w:asciiTheme="minorHAnsi" w:eastAsia="Times New Roman" w:hAnsiTheme="minorHAnsi"/>
          <w:bCs/>
          <w:sz w:val="22"/>
          <w:szCs w:val="22"/>
        </w:rPr>
      </w:pPr>
    </w:p>
    <w:p w14:paraId="7871EFE3" w14:textId="77777777" w:rsidR="009400FD" w:rsidRDefault="009400FD" w:rsidP="009400FD">
      <w:pPr>
        <w:ind w:right="16"/>
        <w:rPr>
          <w:rFonts w:asciiTheme="minorHAnsi" w:eastAsia="Times New Roman" w:hAnsiTheme="minorHAnsi"/>
          <w:bCs/>
          <w:i/>
          <w:iCs/>
          <w:sz w:val="22"/>
          <w:szCs w:val="22"/>
        </w:rPr>
      </w:pPr>
      <w:bookmarkStart w:id="0" w:name="_Hlk183784106"/>
      <w:r>
        <w:rPr>
          <w:rFonts w:asciiTheme="minorHAnsi" w:hAnsiTheme="minorHAnsi"/>
          <w:i/>
          <w:sz w:val="22"/>
        </w:rPr>
        <w:t>Note de couverture du Secrétariat :</w:t>
      </w:r>
    </w:p>
    <w:bookmarkEnd w:id="0"/>
    <w:p w14:paraId="460CD14C" w14:textId="77777777" w:rsidR="009400FD" w:rsidRDefault="009400FD" w:rsidP="009400FD">
      <w:pPr>
        <w:ind w:right="16"/>
        <w:rPr>
          <w:rFonts w:asciiTheme="minorHAnsi" w:eastAsia="Times New Roman" w:hAnsiTheme="minorHAnsi"/>
          <w:bCs/>
          <w:i/>
          <w:iCs/>
          <w:sz w:val="22"/>
          <w:szCs w:val="22"/>
        </w:rPr>
      </w:pPr>
    </w:p>
    <w:p w14:paraId="74C637EF" w14:textId="77777777" w:rsidR="009400FD" w:rsidRPr="00942053" w:rsidRDefault="009400FD" w:rsidP="009400FD">
      <w:pPr>
        <w:rPr>
          <w:rFonts w:asciiTheme="minorHAnsi" w:eastAsia="Times New Roman" w:hAnsiTheme="minorHAnsi"/>
          <w:bCs/>
          <w:sz w:val="22"/>
          <w:szCs w:val="22"/>
        </w:rPr>
      </w:pPr>
      <w:r>
        <w:rPr>
          <w:rFonts w:asciiTheme="minorHAnsi" w:hAnsiTheme="minorHAnsi"/>
          <w:sz w:val="22"/>
        </w:rPr>
        <w:t xml:space="preserve">Le Secrétariat note que le Réseau culturel Ramsar mentionné dans le projet de résolution n’a pas été formellement établi au sein de la Convention. De ce fait, si les Parties souhaitent établir un Réseau culturel Ramsar en tant qu’organe formel de la Convention comme indiqué dans le paragraphe 10, des orientations sur l’objectif, la structure, la gouvernance, les résultats et les ressources d’un tel réseau seraient utiles. </w:t>
      </w:r>
    </w:p>
    <w:p w14:paraId="735CB82B" w14:textId="77777777" w:rsidR="009400FD" w:rsidRPr="00942053" w:rsidRDefault="009400FD" w:rsidP="009400FD">
      <w:pPr>
        <w:rPr>
          <w:rFonts w:asciiTheme="minorHAnsi" w:eastAsia="Times New Roman" w:hAnsiTheme="minorHAnsi"/>
          <w:bCs/>
          <w:sz w:val="22"/>
          <w:szCs w:val="22"/>
        </w:rPr>
      </w:pPr>
    </w:p>
    <w:p w14:paraId="47123CA3" w14:textId="77777777" w:rsidR="009400FD" w:rsidRDefault="009400FD" w:rsidP="009400FD">
      <w:pPr>
        <w:rPr>
          <w:rFonts w:asciiTheme="minorHAnsi" w:eastAsia="Times New Roman" w:hAnsiTheme="minorHAnsi"/>
          <w:bCs/>
          <w:sz w:val="22"/>
          <w:szCs w:val="22"/>
        </w:rPr>
      </w:pPr>
      <w:r>
        <w:rPr>
          <w:rFonts w:asciiTheme="minorHAnsi" w:hAnsiTheme="minorHAnsi"/>
          <w:sz w:val="22"/>
        </w:rPr>
        <w:t xml:space="preserve">Au paragraphe 11, il est demandé au Secrétariat d’étudier les possibilités d’élaborer un programme ciblé de travaux liés à la culture à l’appui des objectifs pertinents définis dans le cinquième Plan stratégique de la Convention. L’avis du Secrétariat est que ce paragraphe nécessite plus de détails sur la portée des travaux de recherche proposés et sur la manière dont les options identifiées seraient évaluées ou examinées par les Parties. </w:t>
      </w:r>
    </w:p>
    <w:p w14:paraId="21AD0C2A" w14:textId="77777777" w:rsidR="009400FD" w:rsidRPr="00942053" w:rsidRDefault="009400FD" w:rsidP="009400FD">
      <w:pPr>
        <w:rPr>
          <w:rFonts w:asciiTheme="minorHAnsi" w:eastAsia="Times New Roman" w:hAnsiTheme="minorHAnsi"/>
          <w:bCs/>
          <w:sz w:val="22"/>
          <w:szCs w:val="22"/>
        </w:rPr>
      </w:pPr>
    </w:p>
    <w:p w14:paraId="06B85DA9" w14:textId="77777777" w:rsidR="009400FD" w:rsidRPr="00942053" w:rsidRDefault="009400FD" w:rsidP="009400FD">
      <w:pPr>
        <w:rPr>
          <w:rFonts w:asciiTheme="minorHAnsi" w:eastAsia="Times New Roman" w:hAnsiTheme="minorHAnsi"/>
          <w:bCs/>
          <w:sz w:val="22"/>
          <w:szCs w:val="22"/>
        </w:rPr>
      </w:pPr>
      <w:r>
        <w:rPr>
          <w:rFonts w:asciiTheme="minorHAnsi" w:hAnsiTheme="minorHAnsi"/>
          <w:sz w:val="22"/>
        </w:rPr>
        <w:t>Le projet de résolution ne nécessite pas un examen du GEST.</w:t>
      </w:r>
    </w:p>
    <w:p w14:paraId="0A22E9D9" w14:textId="77777777" w:rsidR="009400FD" w:rsidRPr="00A10CCE" w:rsidRDefault="009400FD" w:rsidP="00F73AAB">
      <w:pPr>
        <w:ind w:right="16"/>
        <w:rPr>
          <w:rFonts w:asciiTheme="minorHAnsi" w:eastAsia="Times New Roman" w:hAnsiTheme="minorHAnsi"/>
          <w:bCs/>
          <w:sz w:val="22"/>
          <w:szCs w:val="22"/>
        </w:rPr>
      </w:pPr>
    </w:p>
    <w:p w14:paraId="5B672477" w14:textId="77777777" w:rsidR="009400FD" w:rsidRDefault="009400FD">
      <w:pPr>
        <w:rPr>
          <w:rFonts w:asciiTheme="minorHAnsi" w:hAnsiTheme="minorHAnsi"/>
          <w:b/>
          <w:sz w:val="22"/>
        </w:rPr>
      </w:pPr>
      <w:r>
        <w:rPr>
          <w:rFonts w:asciiTheme="minorHAnsi" w:hAnsiTheme="minorHAnsi"/>
          <w:b/>
          <w:sz w:val="22"/>
        </w:rPr>
        <w:br w:type="page"/>
      </w:r>
    </w:p>
    <w:p w14:paraId="4980A6FE" w14:textId="37693D73" w:rsidR="00AC3804" w:rsidRPr="00A10CCE" w:rsidRDefault="00F73AAB" w:rsidP="00A10CCE">
      <w:pPr>
        <w:ind w:right="16"/>
        <w:rPr>
          <w:rFonts w:asciiTheme="minorHAnsi" w:eastAsia="Times New Roman" w:hAnsiTheme="minorHAnsi"/>
          <w:b/>
          <w:bCs/>
          <w:sz w:val="22"/>
          <w:szCs w:val="22"/>
        </w:rPr>
      </w:pPr>
      <w:r>
        <w:rPr>
          <w:rFonts w:asciiTheme="minorHAnsi" w:hAnsiTheme="minorHAnsi"/>
          <w:b/>
          <w:sz w:val="22"/>
        </w:rPr>
        <w:lastRenderedPageBreak/>
        <w:t>Projet de résolution XV.x sur le renforcement de l</w:t>
      </w:r>
      <w:r w:rsidR="00D770B2">
        <w:rPr>
          <w:rFonts w:asciiTheme="minorHAnsi" w:hAnsiTheme="minorHAnsi"/>
          <w:b/>
          <w:sz w:val="22"/>
        </w:rPr>
        <w:t>’</w:t>
      </w:r>
      <w:r>
        <w:rPr>
          <w:rFonts w:asciiTheme="minorHAnsi" w:hAnsiTheme="minorHAnsi"/>
          <w:b/>
          <w:sz w:val="22"/>
        </w:rPr>
        <w:t>action en matière de culture et de zones humides</w:t>
      </w:r>
    </w:p>
    <w:p w14:paraId="0882B3E2" w14:textId="77777777" w:rsidR="00F73AAB" w:rsidRDefault="00F73AAB" w:rsidP="00F73AAB">
      <w:pPr>
        <w:ind w:left="567" w:hanging="567"/>
        <w:rPr>
          <w:rFonts w:asciiTheme="minorHAnsi" w:hAnsiTheme="minorHAnsi" w:cstheme="minorHAnsi"/>
          <w:bCs/>
          <w:sz w:val="22"/>
          <w:szCs w:val="22"/>
        </w:rPr>
      </w:pPr>
      <w:bookmarkStart w:id="1" w:name="_Toc159848043"/>
    </w:p>
    <w:p w14:paraId="52F02B0B" w14:textId="05262679" w:rsidR="004505A3" w:rsidRPr="004505A3" w:rsidRDefault="00F05000" w:rsidP="00A10CCE">
      <w:pPr>
        <w:ind w:left="425" w:hanging="425"/>
        <w:rPr>
          <w:rFonts w:asciiTheme="minorHAnsi" w:hAnsiTheme="minorHAnsi" w:cstheme="minorHAnsi"/>
          <w:bCs/>
          <w:sz w:val="22"/>
          <w:szCs w:val="22"/>
        </w:rPr>
      </w:pPr>
      <w:r>
        <w:rPr>
          <w:rFonts w:asciiTheme="minorHAnsi" w:hAnsiTheme="minorHAnsi"/>
          <w:sz w:val="22"/>
        </w:rPr>
        <w:t>1.</w:t>
      </w:r>
      <w:r>
        <w:rPr>
          <w:rFonts w:asciiTheme="minorHAnsi" w:hAnsiTheme="minorHAnsi"/>
          <w:sz w:val="22"/>
        </w:rPr>
        <w:tab/>
        <w:t xml:space="preserve">RAPPELANT la Résolution VIII.19 </w:t>
      </w:r>
      <w:r>
        <w:rPr>
          <w:rFonts w:asciiTheme="minorHAnsi" w:hAnsiTheme="minorHAnsi"/>
          <w:i/>
          <w:iCs/>
          <w:sz w:val="22"/>
        </w:rPr>
        <w:t>Principes directeurs pour la prise en compte des valeurs culturelles des zones humides dans la gestion efficace des sites</w:t>
      </w:r>
      <w:r>
        <w:rPr>
          <w:rFonts w:asciiTheme="minorHAnsi" w:hAnsiTheme="minorHAnsi"/>
          <w:sz w:val="22"/>
        </w:rPr>
        <w:t xml:space="preserve">, la Résolution IX.21 </w:t>
      </w:r>
      <w:r>
        <w:rPr>
          <w:rFonts w:asciiTheme="minorHAnsi" w:hAnsiTheme="minorHAnsi"/>
          <w:i/>
          <w:iCs/>
          <w:sz w:val="22"/>
        </w:rPr>
        <w:t>Tenir compte des valeurs culturelles des zones humides</w:t>
      </w:r>
      <w:r>
        <w:rPr>
          <w:rFonts w:asciiTheme="minorHAnsi" w:hAnsiTheme="minorHAnsi"/>
          <w:sz w:val="22"/>
        </w:rPr>
        <w:t xml:space="preserve"> et la Résolution XIII.15 </w:t>
      </w:r>
      <w:r>
        <w:rPr>
          <w:rFonts w:asciiTheme="minorHAnsi" w:hAnsiTheme="minorHAnsi"/>
          <w:i/>
          <w:iCs/>
          <w:sz w:val="22"/>
        </w:rPr>
        <w:t>Valeurs culturelles et pratiques des peuples autochtones et des communautés locales, et leur contribution à l</w:t>
      </w:r>
      <w:r w:rsidR="00D770B2">
        <w:rPr>
          <w:rFonts w:asciiTheme="minorHAnsi" w:hAnsiTheme="minorHAnsi"/>
          <w:i/>
          <w:iCs/>
          <w:sz w:val="22"/>
        </w:rPr>
        <w:t>’</w:t>
      </w:r>
      <w:r>
        <w:rPr>
          <w:rFonts w:asciiTheme="minorHAnsi" w:hAnsiTheme="minorHAnsi"/>
          <w:i/>
          <w:iCs/>
          <w:sz w:val="22"/>
        </w:rPr>
        <w:t>atténuation des changements climatiques et à l</w:t>
      </w:r>
      <w:r w:rsidR="00D770B2">
        <w:rPr>
          <w:rFonts w:asciiTheme="minorHAnsi" w:hAnsiTheme="minorHAnsi"/>
          <w:i/>
          <w:iCs/>
          <w:sz w:val="22"/>
        </w:rPr>
        <w:t>’</w:t>
      </w:r>
      <w:r>
        <w:rPr>
          <w:rFonts w:asciiTheme="minorHAnsi" w:hAnsiTheme="minorHAnsi"/>
          <w:i/>
          <w:iCs/>
          <w:sz w:val="22"/>
        </w:rPr>
        <w:t>adaptation à ces changements dans les zones humides</w:t>
      </w:r>
      <w:r>
        <w:rPr>
          <w:rFonts w:asciiTheme="minorHAnsi" w:hAnsiTheme="minorHAnsi"/>
          <w:sz w:val="22"/>
        </w:rPr>
        <w:t> ;</w:t>
      </w:r>
    </w:p>
    <w:p w14:paraId="49D9A9A2" w14:textId="7A36094C" w:rsidR="004505A3" w:rsidRDefault="004505A3" w:rsidP="00A10CCE">
      <w:pPr>
        <w:ind w:left="425" w:hanging="425"/>
        <w:rPr>
          <w:rFonts w:asciiTheme="minorHAnsi" w:hAnsiTheme="minorHAnsi" w:cstheme="minorHAnsi"/>
          <w:bCs/>
          <w:sz w:val="22"/>
          <w:szCs w:val="22"/>
        </w:rPr>
      </w:pPr>
    </w:p>
    <w:p w14:paraId="7C88A311" w14:textId="61FAE52F" w:rsidR="004505A3" w:rsidRDefault="004505A3" w:rsidP="00A10CCE">
      <w:pPr>
        <w:ind w:left="425" w:hanging="425"/>
        <w:rPr>
          <w:rFonts w:asciiTheme="minorHAnsi" w:hAnsiTheme="minorHAnsi" w:cstheme="minorHAnsi"/>
          <w:bCs/>
          <w:sz w:val="22"/>
          <w:szCs w:val="22"/>
        </w:rPr>
      </w:pPr>
      <w:r>
        <w:rPr>
          <w:rFonts w:asciiTheme="minorHAnsi" w:hAnsiTheme="minorHAnsi"/>
          <w:sz w:val="22"/>
        </w:rPr>
        <w:t>2.</w:t>
      </w:r>
      <w:r>
        <w:rPr>
          <w:rFonts w:asciiTheme="minorHAnsi" w:hAnsiTheme="minorHAnsi"/>
          <w:sz w:val="22"/>
        </w:rPr>
        <w:tab/>
        <w:t xml:space="preserve">TENANT ÉGALEMENT COMPTE de la Résolution VII.8 </w:t>
      </w:r>
      <w:r>
        <w:rPr>
          <w:rFonts w:asciiTheme="minorHAnsi" w:hAnsiTheme="minorHAnsi"/>
          <w:i/>
          <w:iCs/>
          <w:sz w:val="22"/>
        </w:rPr>
        <w:t>Lignes directrices pour la mise en œuvre et le renforcement de la participation des communautés locales et des populations autochtones à la gestion des zones humides</w:t>
      </w:r>
      <w:r>
        <w:rPr>
          <w:rFonts w:asciiTheme="minorHAnsi" w:hAnsiTheme="minorHAnsi"/>
          <w:sz w:val="22"/>
        </w:rPr>
        <w:t> ;</w:t>
      </w:r>
    </w:p>
    <w:p w14:paraId="0F734C71" w14:textId="77777777" w:rsidR="00F05000" w:rsidRDefault="00F05000" w:rsidP="00A10CCE">
      <w:pPr>
        <w:ind w:left="425" w:hanging="425"/>
        <w:rPr>
          <w:rFonts w:asciiTheme="minorHAnsi" w:hAnsiTheme="minorHAnsi" w:cstheme="minorHAnsi"/>
          <w:bCs/>
          <w:sz w:val="22"/>
          <w:szCs w:val="22"/>
        </w:rPr>
      </w:pPr>
    </w:p>
    <w:p w14:paraId="1B9E8ED9" w14:textId="130127F4" w:rsidR="00C462D4" w:rsidRPr="00565955" w:rsidRDefault="00C462D4" w:rsidP="00A10CCE">
      <w:pPr>
        <w:ind w:left="425" w:hanging="425"/>
        <w:rPr>
          <w:rFonts w:asciiTheme="minorHAnsi" w:hAnsiTheme="minorHAnsi" w:cstheme="minorHAnsi"/>
          <w:bCs/>
          <w:sz w:val="22"/>
          <w:szCs w:val="22"/>
        </w:rPr>
      </w:pPr>
      <w:r w:rsidRPr="00565955">
        <w:rPr>
          <w:rFonts w:asciiTheme="minorHAnsi" w:hAnsiTheme="minorHAnsi" w:cstheme="minorHAnsi"/>
          <w:sz w:val="22"/>
        </w:rPr>
        <w:t>3.</w:t>
      </w:r>
      <w:r w:rsidRPr="00565955">
        <w:rPr>
          <w:rFonts w:asciiTheme="minorHAnsi" w:hAnsiTheme="minorHAnsi" w:cstheme="minorHAnsi"/>
          <w:sz w:val="22"/>
        </w:rPr>
        <w:tab/>
        <w:t>[NOTANT l</w:t>
      </w:r>
      <w:r w:rsidR="00D770B2">
        <w:rPr>
          <w:rFonts w:asciiTheme="minorHAnsi" w:hAnsiTheme="minorHAnsi" w:cstheme="minorHAnsi"/>
          <w:sz w:val="22"/>
        </w:rPr>
        <w:t>’</w:t>
      </w:r>
      <w:r w:rsidRPr="00565955">
        <w:rPr>
          <w:rFonts w:asciiTheme="minorHAnsi" w:hAnsiTheme="minorHAnsi" w:cstheme="minorHAnsi"/>
          <w:sz w:val="22"/>
        </w:rPr>
        <w:t>accent mis dans le cinquième Plan stratégique de la Convention 2025-2030 (Résolution XV.[xx]) sur l</w:t>
      </w:r>
      <w:r w:rsidR="00D770B2">
        <w:rPr>
          <w:rFonts w:asciiTheme="minorHAnsi" w:hAnsiTheme="minorHAnsi" w:cstheme="minorHAnsi"/>
          <w:sz w:val="22"/>
        </w:rPr>
        <w:t>’</w:t>
      </w:r>
      <w:r w:rsidRPr="00565955">
        <w:rPr>
          <w:rFonts w:asciiTheme="minorHAnsi" w:hAnsiTheme="minorHAnsi" w:cstheme="minorHAnsi"/>
          <w:sz w:val="22"/>
        </w:rPr>
        <w:t>importance des zones humides pour la culture humaine, et sur le fait que l</w:t>
      </w:r>
      <w:r w:rsidR="00D770B2">
        <w:rPr>
          <w:rFonts w:asciiTheme="minorHAnsi" w:hAnsiTheme="minorHAnsi" w:cstheme="minorHAnsi"/>
          <w:sz w:val="22"/>
        </w:rPr>
        <w:t>’</w:t>
      </w:r>
      <w:r w:rsidRPr="00565955">
        <w:rPr>
          <w:rFonts w:asciiTheme="minorHAnsi" w:hAnsiTheme="minorHAnsi" w:cstheme="minorHAnsi"/>
          <w:sz w:val="22"/>
        </w:rPr>
        <w:t>intégration de valeurs culturelles et de traditions dans la gestion des zones humides est l</w:t>
      </w:r>
      <w:r w:rsidR="00D770B2">
        <w:rPr>
          <w:rFonts w:asciiTheme="minorHAnsi" w:hAnsiTheme="minorHAnsi" w:cstheme="minorHAnsi"/>
          <w:sz w:val="22"/>
        </w:rPr>
        <w:t>’</w:t>
      </w:r>
      <w:r w:rsidRPr="00565955">
        <w:rPr>
          <w:rFonts w:asciiTheme="minorHAnsi" w:hAnsiTheme="minorHAnsi" w:cstheme="minorHAnsi"/>
          <w:sz w:val="22"/>
        </w:rPr>
        <w:t xml:space="preserve">une des manières les plus efficaces de parvenir à un bon état écologique des zones humides, </w:t>
      </w:r>
      <w:r w:rsidR="009534C2" w:rsidRPr="00FB7958">
        <w:rPr>
          <w:rFonts w:asciiTheme="minorHAnsi" w:hAnsiTheme="minorHAnsi" w:cstheme="minorHAnsi"/>
          <w:sz w:val="22"/>
        </w:rPr>
        <w:t>et</w:t>
      </w:r>
      <w:r w:rsidRPr="00FB7958">
        <w:rPr>
          <w:rFonts w:asciiTheme="minorHAnsi" w:hAnsiTheme="minorHAnsi" w:cstheme="minorHAnsi"/>
          <w:sz w:val="22"/>
        </w:rPr>
        <w:t xml:space="preserve"> </w:t>
      </w:r>
      <w:r w:rsidR="00542692" w:rsidRPr="00FB7958">
        <w:rPr>
          <w:rFonts w:asciiTheme="minorHAnsi" w:hAnsiTheme="minorHAnsi" w:cstheme="minorHAnsi"/>
          <w:sz w:val="22"/>
        </w:rPr>
        <w:t xml:space="preserve">sur </w:t>
      </w:r>
      <w:r w:rsidRPr="00FB7958">
        <w:rPr>
          <w:rFonts w:asciiTheme="minorHAnsi" w:hAnsiTheme="minorHAnsi" w:cstheme="minorHAnsi"/>
          <w:sz w:val="22"/>
        </w:rPr>
        <w:t>le besoin</w:t>
      </w:r>
      <w:r w:rsidRPr="00565955">
        <w:rPr>
          <w:rFonts w:asciiTheme="minorHAnsi" w:hAnsiTheme="minorHAnsi" w:cstheme="minorHAnsi"/>
          <w:sz w:val="22"/>
        </w:rPr>
        <w:t xml:space="preserve"> souligné dans sa cible 1.2 de tenir compte de la puissance des liens culturels et des savoirs traditionnels qui ont permis d</w:t>
      </w:r>
      <w:r w:rsidR="00D770B2">
        <w:rPr>
          <w:rFonts w:asciiTheme="minorHAnsi" w:hAnsiTheme="minorHAnsi" w:cstheme="minorHAnsi"/>
          <w:sz w:val="22"/>
        </w:rPr>
        <w:t>’</w:t>
      </w:r>
      <w:r w:rsidRPr="00565955">
        <w:rPr>
          <w:rFonts w:asciiTheme="minorHAnsi" w:hAnsiTheme="minorHAnsi" w:cstheme="minorHAnsi"/>
          <w:sz w:val="22"/>
        </w:rPr>
        <w:t>entretenir la relation entre les zones humides et les populations, et dans ce cadre, le rôle du Réseau culturel Ramsar, comme noté dans les actions visant à réaliser la cible 3.1] ;</w:t>
      </w:r>
    </w:p>
    <w:p w14:paraId="63C7403C" w14:textId="77777777" w:rsidR="00C462D4" w:rsidRPr="00565955" w:rsidRDefault="00C462D4" w:rsidP="00A10CCE">
      <w:pPr>
        <w:ind w:left="425" w:hanging="425"/>
        <w:rPr>
          <w:rFonts w:asciiTheme="minorHAnsi" w:hAnsiTheme="minorHAnsi" w:cstheme="minorHAnsi"/>
          <w:bCs/>
          <w:sz w:val="22"/>
          <w:szCs w:val="22"/>
        </w:rPr>
      </w:pPr>
    </w:p>
    <w:p w14:paraId="582830A2" w14:textId="4441E5E2" w:rsidR="0088228B" w:rsidRDefault="009D0BBD" w:rsidP="00A10CCE">
      <w:pPr>
        <w:ind w:left="425" w:hanging="425"/>
        <w:rPr>
          <w:rFonts w:asciiTheme="minorHAnsi" w:hAnsiTheme="minorHAnsi" w:cstheme="minorHAnsi"/>
          <w:bCs/>
          <w:sz w:val="22"/>
          <w:szCs w:val="22"/>
        </w:rPr>
      </w:pPr>
      <w:r>
        <w:rPr>
          <w:rFonts w:asciiTheme="minorHAnsi" w:hAnsiTheme="minorHAnsi"/>
          <w:sz w:val="22"/>
        </w:rPr>
        <w:t>4.</w:t>
      </w:r>
      <w:r>
        <w:rPr>
          <w:rFonts w:asciiTheme="minorHAnsi" w:hAnsiTheme="minorHAnsi"/>
          <w:sz w:val="22"/>
        </w:rPr>
        <w:tab/>
        <w:t>SE FÉLICITANT que les Parties à la Convention sur la diversité biologique aient renouvelé, en</w:t>
      </w:r>
      <w:r w:rsidR="00B24B36">
        <w:rPr>
          <w:rFonts w:asciiTheme="minorHAnsi" w:hAnsiTheme="minorHAnsi"/>
          <w:sz w:val="22"/>
        </w:rPr>
        <w:t> </w:t>
      </w:r>
      <w:r>
        <w:rPr>
          <w:rFonts w:asciiTheme="minorHAnsi" w:hAnsiTheme="minorHAnsi"/>
          <w:sz w:val="22"/>
        </w:rPr>
        <w:t>2022, leur engagement à l</w:t>
      </w:r>
      <w:r w:rsidR="00D770B2">
        <w:rPr>
          <w:rFonts w:asciiTheme="minorHAnsi" w:hAnsiTheme="minorHAnsi"/>
          <w:sz w:val="22"/>
        </w:rPr>
        <w:t>’</w:t>
      </w:r>
      <w:r>
        <w:rPr>
          <w:rFonts w:asciiTheme="minorHAnsi" w:hAnsiTheme="minorHAnsi"/>
          <w:sz w:val="22"/>
        </w:rPr>
        <w:t>égard du Programme de travail conjoint sur les liens entre la diversité biologique et la diversité culturelle, qui constitue un mécanisme essentiel de coopération entre les organes compétents, notamment la Convention sur les zones humides ;</w:t>
      </w:r>
    </w:p>
    <w:p w14:paraId="1F8E703F" w14:textId="77777777" w:rsidR="00C462D4" w:rsidRDefault="00C462D4" w:rsidP="00A10CCE">
      <w:pPr>
        <w:ind w:left="425" w:hanging="425"/>
        <w:rPr>
          <w:rFonts w:asciiTheme="minorHAnsi" w:hAnsiTheme="minorHAnsi" w:cstheme="minorHAnsi"/>
          <w:bCs/>
          <w:sz w:val="22"/>
          <w:szCs w:val="22"/>
        </w:rPr>
      </w:pPr>
    </w:p>
    <w:p w14:paraId="2265D66D" w14:textId="165D41D5" w:rsidR="009D0BBD" w:rsidRPr="009D0BBD" w:rsidRDefault="001E1482" w:rsidP="00A10CCE">
      <w:pPr>
        <w:ind w:left="425" w:hanging="425"/>
        <w:rPr>
          <w:rFonts w:asciiTheme="minorHAnsi" w:hAnsiTheme="minorHAnsi" w:cstheme="minorHAnsi"/>
          <w:bCs/>
          <w:sz w:val="22"/>
          <w:szCs w:val="22"/>
        </w:rPr>
      </w:pPr>
      <w:r>
        <w:rPr>
          <w:rFonts w:asciiTheme="minorHAnsi" w:hAnsiTheme="minorHAnsi"/>
          <w:sz w:val="22"/>
        </w:rPr>
        <w:t>5.</w:t>
      </w:r>
      <w:r>
        <w:rPr>
          <w:rFonts w:asciiTheme="minorHAnsi" w:hAnsiTheme="minorHAnsi"/>
          <w:sz w:val="22"/>
        </w:rPr>
        <w:tab/>
        <w:t>CONSCIENTE des possibilités de coopération sur les questions relatives à la culture et aux zones humides avec d</w:t>
      </w:r>
      <w:r w:rsidR="00D770B2">
        <w:rPr>
          <w:rFonts w:asciiTheme="minorHAnsi" w:hAnsiTheme="minorHAnsi"/>
          <w:sz w:val="22"/>
        </w:rPr>
        <w:t>’</w:t>
      </w:r>
      <w:r>
        <w:rPr>
          <w:rFonts w:asciiTheme="minorHAnsi" w:hAnsiTheme="minorHAnsi"/>
          <w:sz w:val="22"/>
        </w:rPr>
        <w:t>autres initiatives et organismes internationaux, dont le programme Savoirs locaux, autochtones et scientifiques (LINKS) de l</w:t>
      </w:r>
      <w:r w:rsidR="00D770B2">
        <w:rPr>
          <w:rFonts w:asciiTheme="minorHAnsi" w:hAnsiTheme="minorHAnsi"/>
          <w:sz w:val="22"/>
        </w:rPr>
        <w:t>’</w:t>
      </w:r>
      <w:r>
        <w:rPr>
          <w:rFonts w:asciiTheme="minorHAnsi" w:hAnsiTheme="minorHAnsi"/>
          <w:sz w:val="22"/>
        </w:rPr>
        <w:t>Organisation des Nations Unies pour l</w:t>
      </w:r>
      <w:r w:rsidR="00D770B2">
        <w:rPr>
          <w:rFonts w:asciiTheme="minorHAnsi" w:hAnsiTheme="minorHAnsi"/>
          <w:sz w:val="22"/>
        </w:rPr>
        <w:t>’</w:t>
      </w:r>
      <w:r>
        <w:rPr>
          <w:rFonts w:asciiTheme="minorHAnsi" w:hAnsiTheme="minorHAnsi"/>
          <w:sz w:val="22"/>
        </w:rPr>
        <w:t>éducation, la science et la culture (UNESCO), le Réseau global des musées de l</w:t>
      </w:r>
      <w:r w:rsidR="00D770B2">
        <w:rPr>
          <w:rFonts w:asciiTheme="minorHAnsi" w:hAnsiTheme="minorHAnsi"/>
          <w:sz w:val="22"/>
        </w:rPr>
        <w:t>’</w:t>
      </w:r>
      <w:r>
        <w:rPr>
          <w:rFonts w:asciiTheme="minorHAnsi" w:hAnsiTheme="minorHAnsi"/>
          <w:sz w:val="22"/>
        </w:rPr>
        <w:t>eau, le Comité scientifique international sur l</w:t>
      </w:r>
      <w:r w:rsidR="00D770B2">
        <w:rPr>
          <w:rFonts w:asciiTheme="minorHAnsi" w:hAnsiTheme="minorHAnsi"/>
          <w:sz w:val="22"/>
        </w:rPr>
        <w:t>’</w:t>
      </w:r>
      <w:r>
        <w:rPr>
          <w:rFonts w:asciiTheme="minorHAnsi" w:hAnsiTheme="minorHAnsi"/>
          <w:sz w:val="22"/>
        </w:rPr>
        <w:t>eau et le patrimoine de l</w:t>
      </w:r>
      <w:r w:rsidR="00D770B2">
        <w:rPr>
          <w:rFonts w:asciiTheme="minorHAnsi" w:hAnsiTheme="minorHAnsi"/>
          <w:sz w:val="22"/>
        </w:rPr>
        <w:t>’</w:t>
      </w:r>
      <w:r>
        <w:rPr>
          <w:rFonts w:asciiTheme="minorHAnsi" w:hAnsiTheme="minorHAnsi"/>
          <w:sz w:val="22"/>
        </w:rPr>
        <w:t>ICOMOS, le Groupe de spécialistes de l</w:t>
      </w:r>
      <w:r w:rsidR="00D770B2">
        <w:rPr>
          <w:rFonts w:asciiTheme="minorHAnsi" w:hAnsiTheme="minorHAnsi"/>
          <w:sz w:val="22"/>
        </w:rPr>
        <w:t>’</w:t>
      </w:r>
      <w:r>
        <w:rPr>
          <w:rFonts w:asciiTheme="minorHAnsi" w:hAnsiTheme="minorHAnsi"/>
          <w:sz w:val="22"/>
        </w:rPr>
        <w:t>UICN sur les valeurs culturelles et spirituelles des aires protégées, et le Secrétariat de la Convention sur les espèces migratrices</w:t>
      </w:r>
      <w:r w:rsidR="005C56CF">
        <w:rPr>
          <w:rFonts w:asciiTheme="minorHAnsi" w:hAnsiTheme="minorHAnsi"/>
          <w:sz w:val="22"/>
        </w:rPr>
        <w:t xml:space="preserve"> dans le cadre de</w:t>
      </w:r>
      <w:r>
        <w:rPr>
          <w:rFonts w:asciiTheme="minorHAnsi" w:hAnsiTheme="minorHAnsi"/>
          <w:sz w:val="22"/>
        </w:rPr>
        <w:t xml:space="preserve"> la Décision 14.10 de la COP de cette Convention, entre autres ;</w:t>
      </w:r>
    </w:p>
    <w:p w14:paraId="3E3E2E09" w14:textId="77777777" w:rsidR="009D0BBD" w:rsidRDefault="009D0BBD" w:rsidP="00A10CCE">
      <w:pPr>
        <w:ind w:left="425" w:hanging="425"/>
        <w:rPr>
          <w:rFonts w:asciiTheme="minorHAnsi" w:hAnsiTheme="minorHAnsi" w:cstheme="minorHAnsi"/>
          <w:bCs/>
          <w:sz w:val="22"/>
          <w:szCs w:val="22"/>
        </w:rPr>
      </w:pPr>
    </w:p>
    <w:p w14:paraId="3C169336" w14:textId="5CA0CB3A" w:rsidR="001E1482" w:rsidRDefault="001E1482" w:rsidP="00A10CCE">
      <w:pPr>
        <w:ind w:left="425" w:hanging="425"/>
        <w:rPr>
          <w:rFonts w:asciiTheme="minorHAnsi" w:hAnsiTheme="minorHAnsi" w:cstheme="minorHAnsi"/>
          <w:bCs/>
          <w:sz w:val="22"/>
          <w:szCs w:val="22"/>
        </w:rPr>
      </w:pPr>
      <w:r>
        <w:rPr>
          <w:rFonts w:asciiTheme="minorHAnsi" w:hAnsiTheme="minorHAnsi"/>
          <w:sz w:val="22"/>
        </w:rPr>
        <w:t>6.</w:t>
      </w:r>
      <w:r>
        <w:rPr>
          <w:rFonts w:asciiTheme="minorHAnsi" w:hAnsiTheme="minorHAnsi"/>
          <w:sz w:val="22"/>
        </w:rPr>
        <w:tab/>
        <w:t>EXPRIMANT SA SATISFACTION pour les travaux accomplis par le Réseau culturel Ramsar et par son prédécesseur, le Groupe de travail sur la culture, depuis la création de ce dernier en 2005 à la demande des Parties contractantes dans la Résolution IX.21, et par la suite sous la supervision du Comité permanent ;</w:t>
      </w:r>
    </w:p>
    <w:p w14:paraId="13D725A2" w14:textId="77777777" w:rsidR="001E1482" w:rsidRDefault="001E1482" w:rsidP="00A10CCE">
      <w:pPr>
        <w:ind w:left="425" w:hanging="425"/>
        <w:rPr>
          <w:rFonts w:asciiTheme="minorHAnsi" w:hAnsiTheme="minorHAnsi" w:cstheme="minorHAnsi"/>
          <w:bCs/>
          <w:sz w:val="22"/>
          <w:szCs w:val="22"/>
        </w:rPr>
      </w:pPr>
    </w:p>
    <w:p w14:paraId="5B50D970" w14:textId="04194ECC" w:rsidR="001E1482" w:rsidRDefault="0054293D" w:rsidP="00A10CCE">
      <w:pPr>
        <w:ind w:left="425" w:hanging="425"/>
        <w:rPr>
          <w:rFonts w:asciiTheme="minorHAnsi" w:hAnsiTheme="minorHAnsi" w:cstheme="minorHAnsi"/>
          <w:bCs/>
          <w:sz w:val="22"/>
          <w:szCs w:val="22"/>
        </w:rPr>
      </w:pPr>
      <w:r>
        <w:rPr>
          <w:rFonts w:asciiTheme="minorHAnsi" w:hAnsiTheme="minorHAnsi"/>
          <w:sz w:val="22"/>
        </w:rPr>
        <w:t>7.</w:t>
      </w:r>
      <w:r>
        <w:rPr>
          <w:rFonts w:asciiTheme="minorHAnsi" w:hAnsiTheme="minorHAnsi"/>
          <w:sz w:val="22"/>
        </w:rPr>
        <w:tab/>
        <w:t xml:space="preserve">PRÉOCCUPÉE néanmoins par le fait que, ces dernières années, le réseau fonctionnant entièrement à titre volontaire et sans ressources matérielles, sa capacité à continuer à défendre les aspects culturels des zones humides </w:t>
      </w:r>
      <w:r w:rsidRPr="003E5243">
        <w:rPr>
          <w:rFonts w:asciiTheme="minorHAnsi" w:hAnsiTheme="minorHAnsi"/>
          <w:sz w:val="22"/>
        </w:rPr>
        <w:t xml:space="preserve">et à </w:t>
      </w:r>
      <w:r w:rsidR="003E5243" w:rsidRPr="003E5243">
        <w:rPr>
          <w:rFonts w:asciiTheme="minorHAnsi" w:hAnsiTheme="minorHAnsi"/>
          <w:sz w:val="22"/>
        </w:rPr>
        <w:t>fournir un appui</w:t>
      </w:r>
      <w:r w:rsidRPr="003E5243">
        <w:rPr>
          <w:rFonts w:asciiTheme="minorHAnsi" w:hAnsiTheme="minorHAnsi"/>
          <w:sz w:val="22"/>
        </w:rPr>
        <w:t xml:space="preserve"> </w:t>
      </w:r>
      <w:r w:rsidR="003E5243" w:rsidRPr="003E5243">
        <w:rPr>
          <w:rFonts w:asciiTheme="minorHAnsi" w:hAnsiTheme="minorHAnsi"/>
          <w:sz w:val="22"/>
        </w:rPr>
        <w:t>aux</w:t>
      </w:r>
      <w:r w:rsidRPr="003E5243">
        <w:rPr>
          <w:rFonts w:asciiTheme="minorHAnsi" w:hAnsiTheme="minorHAnsi"/>
          <w:sz w:val="22"/>
        </w:rPr>
        <w:t xml:space="preserve"> Parties en matière de partage des connaissances et autres initiatives pert</w:t>
      </w:r>
      <w:r>
        <w:rPr>
          <w:rFonts w:asciiTheme="minorHAnsi" w:hAnsiTheme="minorHAnsi"/>
          <w:sz w:val="22"/>
        </w:rPr>
        <w:t>inentes s</w:t>
      </w:r>
      <w:r w:rsidR="00D770B2">
        <w:rPr>
          <w:rFonts w:asciiTheme="minorHAnsi" w:hAnsiTheme="minorHAnsi"/>
          <w:sz w:val="22"/>
        </w:rPr>
        <w:t>’</w:t>
      </w:r>
      <w:r>
        <w:rPr>
          <w:rFonts w:asciiTheme="minorHAnsi" w:hAnsiTheme="minorHAnsi"/>
          <w:sz w:val="22"/>
        </w:rPr>
        <w:t>est considérablement réduite ; et</w:t>
      </w:r>
    </w:p>
    <w:p w14:paraId="3FCB8122" w14:textId="77777777" w:rsidR="001E1482" w:rsidRDefault="001E1482" w:rsidP="00A10CCE">
      <w:pPr>
        <w:ind w:left="425" w:hanging="425"/>
        <w:rPr>
          <w:rFonts w:asciiTheme="minorHAnsi" w:hAnsiTheme="minorHAnsi" w:cstheme="minorHAnsi"/>
          <w:bCs/>
          <w:sz w:val="22"/>
          <w:szCs w:val="22"/>
        </w:rPr>
      </w:pPr>
    </w:p>
    <w:p w14:paraId="0AC9515F" w14:textId="2EBB34E3" w:rsidR="001E1482" w:rsidRDefault="00C414EB" w:rsidP="00A10CCE">
      <w:pPr>
        <w:ind w:left="425" w:hanging="425"/>
        <w:rPr>
          <w:rFonts w:asciiTheme="minorHAnsi" w:hAnsiTheme="minorHAnsi" w:cstheme="minorHAnsi"/>
          <w:bCs/>
          <w:sz w:val="22"/>
          <w:szCs w:val="22"/>
        </w:rPr>
      </w:pPr>
      <w:r>
        <w:rPr>
          <w:rFonts w:asciiTheme="minorHAnsi" w:hAnsiTheme="minorHAnsi"/>
          <w:sz w:val="22"/>
        </w:rPr>
        <w:t>8.</w:t>
      </w:r>
      <w:r>
        <w:rPr>
          <w:rFonts w:asciiTheme="minorHAnsi" w:hAnsiTheme="minorHAnsi"/>
          <w:sz w:val="22"/>
        </w:rPr>
        <w:tab/>
        <w:t>DÉSIREUSE de redynamiser la position de la Convention sur les zones humides en tant que contributrice clé aux approches mondiales de la conservation et de l</w:t>
      </w:r>
      <w:r w:rsidR="00D770B2">
        <w:rPr>
          <w:rFonts w:asciiTheme="minorHAnsi" w:hAnsiTheme="minorHAnsi"/>
          <w:sz w:val="22"/>
        </w:rPr>
        <w:t>’</w:t>
      </w:r>
      <w:r>
        <w:rPr>
          <w:rFonts w:asciiTheme="minorHAnsi" w:hAnsiTheme="minorHAnsi"/>
          <w:sz w:val="22"/>
        </w:rPr>
        <w:t>utilisation rationnelle des zones humides qui intègrent efficacement de multiples systèmes de connaissances et de valeurs, y compris la contribution de la culture humaine traditionnelle et contemporaine ;</w:t>
      </w:r>
    </w:p>
    <w:p w14:paraId="767A82D7" w14:textId="77777777" w:rsidR="00393470" w:rsidRPr="00F73AAB" w:rsidRDefault="00393470" w:rsidP="00AD520E">
      <w:pPr>
        <w:ind w:left="567" w:hanging="567"/>
        <w:jc w:val="both"/>
        <w:rPr>
          <w:rFonts w:asciiTheme="minorHAnsi" w:hAnsiTheme="minorHAnsi" w:cstheme="minorHAnsi"/>
          <w:bCs/>
          <w:sz w:val="22"/>
          <w:szCs w:val="22"/>
        </w:rPr>
      </w:pPr>
    </w:p>
    <w:p w14:paraId="01334E1B" w14:textId="77777777" w:rsidR="00F73AAB" w:rsidRPr="00AC3804" w:rsidRDefault="00F73AAB" w:rsidP="00A10CCE">
      <w:pPr>
        <w:ind w:left="426" w:right="16" w:hanging="426"/>
        <w:jc w:val="center"/>
        <w:rPr>
          <w:rFonts w:asciiTheme="minorHAnsi" w:eastAsia="Times New Roman" w:hAnsiTheme="minorHAnsi" w:cstheme="minorHAnsi"/>
          <w:sz w:val="22"/>
          <w:szCs w:val="22"/>
        </w:rPr>
      </w:pPr>
      <w:r>
        <w:rPr>
          <w:rFonts w:asciiTheme="minorHAnsi" w:hAnsiTheme="minorHAnsi"/>
          <w:sz w:val="22"/>
        </w:rPr>
        <w:lastRenderedPageBreak/>
        <w:t>LA CONFÉRENCE DES PARTIES CONTRACTANTES</w:t>
      </w:r>
    </w:p>
    <w:bookmarkEnd w:id="1"/>
    <w:p w14:paraId="43EDBEEE" w14:textId="77777777" w:rsidR="00F73AAB" w:rsidRPr="00F73AAB" w:rsidRDefault="00F73AAB" w:rsidP="00AD520E">
      <w:pPr>
        <w:ind w:left="567" w:hanging="567"/>
        <w:jc w:val="both"/>
        <w:rPr>
          <w:rFonts w:asciiTheme="minorHAnsi" w:hAnsiTheme="minorHAnsi" w:cstheme="minorHAnsi"/>
          <w:bCs/>
          <w:sz w:val="22"/>
          <w:szCs w:val="22"/>
        </w:rPr>
      </w:pPr>
    </w:p>
    <w:p w14:paraId="4E71D242" w14:textId="1E28B6DA" w:rsidR="00C414EB" w:rsidRDefault="00AF742B" w:rsidP="00A10CCE">
      <w:pPr>
        <w:ind w:left="425" w:hanging="425"/>
        <w:rPr>
          <w:rFonts w:asciiTheme="minorHAnsi" w:hAnsiTheme="minorHAnsi" w:cstheme="minorHAnsi"/>
          <w:bCs/>
          <w:sz w:val="22"/>
          <w:szCs w:val="22"/>
        </w:rPr>
      </w:pPr>
      <w:r>
        <w:rPr>
          <w:rFonts w:asciiTheme="minorHAnsi" w:hAnsiTheme="minorHAnsi"/>
          <w:sz w:val="22"/>
        </w:rPr>
        <w:t>9.</w:t>
      </w:r>
      <w:r>
        <w:rPr>
          <w:rFonts w:asciiTheme="minorHAnsi" w:hAnsiTheme="minorHAnsi"/>
          <w:sz w:val="22"/>
        </w:rPr>
        <w:tab/>
        <w:t>DEMANDE au Secrétariat de renforcer ses liens de coopération avec l</w:t>
      </w:r>
      <w:r w:rsidR="00D770B2">
        <w:rPr>
          <w:rFonts w:asciiTheme="minorHAnsi" w:hAnsiTheme="minorHAnsi"/>
          <w:sz w:val="22"/>
        </w:rPr>
        <w:t>’</w:t>
      </w:r>
      <w:r>
        <w:rPr>
          <w:rFonts w:asciiTheme="minorHAnsi" w:hAnsiTheme="minorHAnsi"/>
          <w:sz w:val="22"/>
        </w:rPr>
        <w:t>Organisation des Nations Unies pour l</w:t>
      </w:r>
      <w:r w:rsidR="00D770B2">
        <w:rPr>
          <w:rFonts w:asciiTheme="minorHAnsi" w:hAnsiTheme="minorHAnsi"/>
          <w:sz w:val="22"/>
        </w:rPr>
        <w:t>’</w:t>
      </w:r>
      <w:r>
        <w:rPr>
          <w:rFonts w:asciiTheme="minorHAnsi" w:hAnsiTheme="minorHAnsi"/>
          <w:sz w:val="22"/>
        </w:rPr>
        <w:t>éducation, la science et la culture (UNESCO) et la Convention sur la diversité biologique dans le cadre du Programme de travail conjoint sur la diversité biologique et la diversité culturelle, et de rechercher une coopération similaire avec d</w:t>
      </w:r>
      <w:r w:rsidR="00D770B2">
        <w:rPr>
          <w:rFonts w:asciiTheme="minorHAnsi" w:hAnsiTheme="minorHAnsi"/>
          <w:sz w:val="22"/>
        </w:rPr>
        <w:t>’</w:t>
      </w:r>
      <w:r>
        <w:rPr>
          <w:rFonts w:asciiTheme="minorHAnsi" w:hAnsiTheme="minorHAnsi"/>
          <w:sz w:val="22"/>
        </w:rPr>
        <w:t>autres initiatives et organismes internationaux partageant les mêmes préoccupations ;</w:t>
      </w:r>
    </w:p>
    <w:p w14:paraId="1F521532" w14:textId="77777777" w:rsidR="00C414EB" w:rsidRDefault="00C414EB" w:rsidP="00A10CCE">
      <w:pPr>
        <w:ind w:left="425" w:hanging="425"/>
        <w:rPr>
          <w:rFonts w:asciiTheme="minorHAnsi" w:hAnsiTheme="minorHAnsi" w:cstheme="minorHAnsi"/>
          <w:bCs/>
          <w:sz w:val="22"/>
          <w:szCs w:val="22"/>
        </w:rPr>
      </w:pPr>
    </w:p>
    <w:p w14:paraId="50DFCB12" w14:textId="0DAF0111" w:rsidR="00C414EB" w:rsidRDefault="00C414EB" w:rsidP="00A10CCE">
      <w:pPr>
        <w:ind w:left="425" w:hanging="425"/>
        <w:rPr>
          <w:rFonts w:asciiTheme="minorHAnsi" w:hAnsiTheme="minorHAnsi" w:cstheme="minorHAnsi"/>
          <w:bCs/>
          <w:sz w:val="22"/>
          <w:szCs w:val="22"/>
        </w:rPr>
      </w:pPr>
      <w:r>
        <w:rPr>
          <w:rFonts w:asciiTheme="minorHAnsi" w:hAnsiTheme="minorHAnsi"/>
          <w:sz w:val="22"/>
        </w:rPr>
        <w:t>10.</w:t>
      </w:r>
      <w:r>
        <w:rPr>
          <w:rFonts w:asciiTheme="minorHAnsi" w:hAnsiTheme="minorHAnsi"/>
          <w:sz w:val="22"/>
        </w:rPr>
        <w:tab/>
        <w:t>RÉAFFIRME l</w:t>
      </w:r>
      <w:r w:rsidR="00D770B2">
        <w:rPr>
          <w:rFonts w:asciiTheme="minorHAnsi" w:hAnsiTheme="minorHAnsi"/>
          <w:sz w:val="22"/>
        </w:rPr>
        <w:t>’</w:t>
      </w:r>
      <w:r>
        <w:rPr>
          <w:rFonts w:asciiTheme="minorHAnsi" w:hAnsiTheme="minorHAnsi"/>
          <w:sz w:val="22"/>
        </w:rPr>
        <w:t>importance du Réseau culturel Ramsar pour la Convention, et PRIE INSTAMMENT les Parties contractantes et INVITE d</w:t>
      </w:r>
      <w:r w:rsidR="00D770B2">
        <w:rPr>
          <w:rFonts w:asciiTheme="minorHAnsi" w:hAnsiTheme="minorHAnsi"/>
          <w:sz w:val="22"/>
        </w:rPr>
        <w:t>’</w:t>
      </w:r>
      <w:r>
        <w:rPr>
          <w:rFonts w:asciiTheme="minorHAnsi" w:hAnsiTheme="minorHAnsi"/>
          <w:sz w:val="22"/>
        </w:rPr>
        <w:t>autres Parties à envisager de fournir des ressources et d</w:t>
      </w:r>
      <w:r w:rsidR="00D770B2">
        <w:rPr>
          <w:rFonts w:asciiTheme="minorHAnsi" w:hAnsiTheme="minorHAnsi"/>
          <w:sz w:val="22"/>
        </w:rPr>
        <w:t>’</w:t>
      </w:r>
      <w:r>
        <w:rPr>
          <w:rFonts w:asciiTheme="minorHAnsi" w:hAnsiTheme="minorHAnsi"/>
          <w:sz w:val="22"/>
        </w:rPr>
        <w:t>autres formes d</w:t>
      </w:r>
      <w:r w:rsidR="00D770B2">
        <w:rPr>
          <w:rFonts w:asciiTheme="minorHAnsi" w:hAnsiTheme="minorHAnsi"/>
          <w:sz w:val="22"/>
        </w:rPr>
        <w:t>’</w:t>
      </w:r>
      <w:r>
        <w:rPr>
          <w:rFonts w:asciiTheme="minorHAnsi" w:hAnsiTheme="minorHAnsi"/>
          <w:sz w:val="22"/>
        </w:rPr>
        <w:t>aide au Secrétariat afin de faciliter la relance du Réseau et le soutien qu</w:t>
      </w:r>
      <w:r w:rsidR="00D770B2">
        <w:rPr>
          <w:rFonts w:asciiTheme="minorHAnsi" w:hAnsiTheme="minorHAnsi"/>
          <w:sz w:val="22"/>
        </w:rPr>
        <w:t>’</w:t>
      </w:r>
      <w:r>
        <w:rPr>
          <w:rFonts w:asciiTheme="minorHAnsi" w:hAnsiTheme="minorHAnsi"/>
          <w:sz w:val="22"/>
        </w:rPr>
        <w:t>il peut apporter à l</w:t>
      </w:r>
      <w:r w:rsidR="00D770B2">
        <w:rPr>
          <w:rFonts w:asciiTheme="minorHAnsi" w:hAnsiTheme="minorHAnsi"/>
          <w:sz w:val="22"/>
        </w:rPr>
        <w:t>’</w:t>
      </w:r>
      <w:r>
        <w:rPr>
          <w:rFonts w:asciiTheme="minorHAnsi" w:hAnsiTheme="minorHAnsi"/>
          <w:sz w:val="22"/>
        </w:rPr>
        <w:t>application des décisions pertinentes de la Conférence des Parties contractantes ;</w:t>
      </w:r>
    </w:p>
    <w:p w14:paraId="46F412BA" w14:textId="77777777" w:rsidR="00F22A43" w:rsidRDefault="00F22A43" w:rsidP="00A10CCE">
      <w:pPr>
        <w:ind w:left="425" w:hanging="425"/>
        <w:rPr>
          <w:rFonts w:asciiTheme="minorHAnsi" w:hAnsiTheme="minorHAnsi" w:cstheme="minorHAnsi"/>
          <w:bCs/>
          <w:sz w:val="22"/>
          <w:szCs w:val="22"/>
        </w:rPr>
      </w:pPr>
    </w:p>
    <w:p w14:paraId="1C7F34A7" w14:textId="75232350" w:rsidR="00F22A43" w:rsidRDefault="00F22A43" w:rsidP="00A10CCE">
      <w:pPr>
        <w:ind w:left="425" w:hanging="425"/>
        <w:rPr>
          <w:rFonts w:asciiTheme="minorHAnsi" w:hAnsiTheme="minorHAnsi" w:cstheme="minorHAnsi"/>
          <w:bCs/>
          <w:sz w:val="22"/>
          <w:szCs w:val="22"/>
        </w:rPr>
      </w:pPr>
      <w:r>
        <w:rPr>
          <w:rFonts w:asciiTheme="minorHAnsi" w:hAnsiTheme="minorHAnsi"/>
          <w:sz w:val="22"/>
        </w:rPr>
        <w:t>11.</w:t>
      </w:r>
      <w:r>
        <w:rPr>
          <w:rFonts w:asciiTheme="minorHAnsi" w:hAnsiTheme="minorHAnsi"/>
          <w:sz w:val="22"/>
        </w:rPr>
        <w:tab/>
        <w:t xml:space="preserve">INVITE le Secrétariat, conjointement au Réseau culturel Ramsar et </w:t>
      </w:r>
      <w:r w:rsidR="00E75BA1">
        <w:rPr>
          <w:rFonts w:asciiTheme="minorHAnsi" w:hAnsiTheme="minorHAnsi"/>
          <w:sz w:val="22"/>
        </w:rPr>
        <w:t>en s’appuyant sur</w:t>
      </w:r>
      <w:r>
        <w:rPr>
          <w:rFonts w:asciiTheme="minorHAnsi" w:hAnsiTheme="minorHAnsi"/>
          <w:sz w:val="22"/>
        </w:rPr>
        <w:t xml:space="preserve"> les conseils du Groupe d</w:t>
      </w:r>
      <w:r w:rsidR="00D770B2">
        <w:rPr>
          <w:rFonts w:asciiTheme="minorHAnsi" w:hAnsiTheme="minorHAnsi"/>
          <w:sz w:val="22"/>
        </w:rPr>
        <w:t>’</w:t>
      </w:r>
      <w:r>
        <w:rPr>
          <w:rFonts w:asciiTheme="minorHAnsi" w:hAnsiTheme="minorHAnsi"/>
          <w:sz w:val="22"/>
        </w:rPr>
        <w:t xml:space="preserve">évaluation scientifique et technique, le cas échéant, </w:t>
      </w:r>
      <w:r w:rsidR="004D3605">
        <w:rPr>
          <w:rFonts w:asciiTheme="minorHAnsi" w:hAnsiTheme="minorHAnsi"/>
          <w:sz w:val="22"/>
        </w:rPr>
        <w:t xml:space="preserve">à </w:t>
      </w:r>
      <w:r>
        <w:rPr>
          <w:rFonts w:asciiTheme="minorHAnsi" w:hAnsiTheme="minorHAnsi"/>
          <w:sz w:val="22"/>
        </w:rPr>
        <w:t>étudier les possibilités d</w:t>
      </w:r>
      <w:r w:rsidR="00D770B2">
        <w:rPr>
          <w:rFonts w:asciiTheme="minorHAnsi" w:hAnsiTheme="minorHAnsi"/>
          <w:sz w:val="22"/>
        </w:rPr>
        <w:t>’</w:t>
      </w:r>
      <w:r>
        <w:rPr>
          <w:rFonts w:asciiTheme="minorHAnsi" w:hAnsiTheme="minorHAnsi"/>
          <w:sz w:val="22"/>
        </w:rPr>
        <w:t>élaborer un programme ciblé de travaux liés à la culture à l</w:t>
      </w:r>
      <w:r w:rsidR="00D770B2">
        <w:rPr>
          <w:rFonts w:asciiTheme="minorHAnsi" w:hAnsiTheme="minorHAnsi"/>
          <w:sz w:val="22"/>
        </w:rPr>
        <w:t>’</w:t>
      </w:r>
      <w:r>
        <w:rPr>
          <w:rFonts w:asciiTheme="minorHAnsi" w:hAnsiTheme="minorHAnsi"/>
          <w:sz w:val="22"/>
        </w:rPr>
        <w:t>appui des objectifs pertinents définis dans le cinquième Plan stratégique de la Convention ;</w:t>
      </w:r>
    </w:p>
    <w:p w14:paraId="6C0D5AAF" w14:textId="77777777" w:rsidR="00C414EB" w:rsidRDefault="00C414EB" w:rsidP="00A10CCE">
      <w:pPr>
        <w:ind w:left="425" w:hanging="425"/>
        <w:rPr>
          <w:rFonts w:asciiTheme="minorHAnsi" w:hAnsiTheme="minorHAnsi" w:cstheme="minorHAnsi"/>
          <w:bCs/>
          <w:sz w:val="22"/>
          <w:szCs w:val="22"/>
        </w:rPr>
      </w:pPr>
    </w:p>
    <w:p w14:paraId="60F03479" w14:textId="05DBB2F3" w:rsidR="00F22A43" w:rsidRDefault="00EA7124" w:rsidP="00A10CCE">
      <w:pPr>
        <w:ind w:left="425" w:hanging="425"/>
        <w:rPr>
          <w:rFonts w:asciiTheme="minorHAnsi" w:hAnsiTheme="minorHAnsi" w:cstheme="minorHAnsi"/>
          <w:bCs/>
          <w:sz w:val="22"/>
          <w:szCs w:val="22"/>
        </w:rPr>
      </w:pPr>
      <w:r>
        <w:rPr>
          <w:rFonts w:asciiTheme="minorHAnsi" w:hAnsiTheme="minorHAnsi"/>
          <w:sz w:val="22"/>
        </w:rPr>
        <w:t>12.</w:t>
      </w:r>
      <w:r>
        <w:rPr>
          <w:rFonts w:asciiTheme="minorHAnsi" w:hAnsiTheme="minorHAnsi"/>
          <w:sz w:val="22"/>
        </w:rPr>
        <w:tab/>
        <w:t>ENCOURAGE les Parties à inclure</w:t>
      </w:r>
      <w:r w:rsidR="007D598D">
        <w:rPr>
          <w:rFonts w:asciiTheme="minorHAnsi" w:hAnsiTheme="minorHAnsi"/>
          <w:sz w:val="22"/>
        </w:rPr>
        <w:t>, en tant que membres,</w:t>
      </w:r>
      <w:r>
        <w:rPr>
          <w:rFonts w:asciiTheme="minorHAnsi" w:hAnsiTheme="minorHAnsi"/>
          <w:sz w:val="22"/>
        </w:rPr>
        <w:t xml:space="preserve"> des représentants, individus ou groupes, </w:t>
      </w:r>
      <w:r w:rsidR="00C94B8C">
        <w:rPr>
          <w:rFonts w:asciiTheme="minorHAnsi" w:hAnsiTheme="minorHAnsi"/>
          <w:sz w:val="22"/>
        </w:rPr>
        <w:t xml:space="preserve">issus notamment des peuples autochtones et des communautés locales, et </w:t>
      </w:r>
      <w:r>
        <w:rPr>
          <w:rFonts w:asciiTheme="minorHAnsi" w:hAnsiTheme="minorHAnsi"/>
          <w:sz w:val="22"/>
        </w:rPr>
        <w:t>possédant une expertise culturelle, au sein des Comités nationaux Ramsar ; et</w:t>
      </w:r>
    </w:p>
    <w:p w14:paraId="7A19E99C" w14:textId="77777777" w:rsidR="00F22A43" w:rsidRDefault="00F22A43" w:rsidP="00A10CCE">
      <w:pPr>
        <w:ind w:left="425" w:hanging="425"/>
        <w:rPr>
          <w:rFonts w:asciiTheme="minorHAnsi" w:hAnsiTheme="minorHAnsi" w:cstheme="minorHAnsi"/>
          <w:bCs/>
          <w:sz w:val="22"/>
          <w:szCs w:val="22"/>
        </w:rPr>
      </w:pPr>
    </w:p>
    <w:p w14:paraId="4FFBB088" w14:textId="1D650C3F" w:rsidR="00454A4B" w:rsidRDefault="00F1254A" w:rsidP="00F16552">
      <w:pPr>
        <w:ind w:left="425" w:hanging="425"/>
        <w:rPr>
          <w:rFonts w:asciiTheme="minorHAnsi" w:hAnsiTheme="minorHAnsi" w:cstheme="minorHAnsi"/>
          <w:bCs/>
          <w:sz w:val="22"/>
          <w:szCs w:val="22"/>
        </w:rPr>
      </w:pPr>
      <w:r>
        <w:rPr>
          <w:rFonts w:asciiTheme="minorHAnsi" w:hAnsiTheme="minorHAnsi"/>
          <w:sz w:val="22"/>
        </w:rPr>
        <w:t>13.</w:t>
      </w:r>
      <w:r>
        <w:rPr>
          <w:rFonts w:asciiTheme="minorHAnsi" w:hAnsiTheme="minorHAnsi"/>
          <w:sz w:val="22"/>
        </w:rPr>
        <w:tab/>
        <w:t xml:space="preserve">ENCOURAGE les Parties et autres acteurs à assurer le plus grand succès possible à la Journée mondiale des zones humides en 2026, dont le thème convenu est « Zones humides et savoirs traditionnels : célébrer le </w:t>
      </w:r>
      <w:r w:rsidRPr="002D47D3">
        <w:rPr>
          <w:rFonts w:asciiTheme="minorHAnsi" w:hAnsiTheme="minorHAnsi"/>
          <w:sz w:val="22"/>
        </w:rPr>
        <w:t>patrimoine culturel », en contribuant à des études de cas, en sensibilisant le public, en mettant en évidence les zones humides d</w:t>
      </w:r>
      <w:r w:rsidR="00D770B2" w:rsidRPr="002D47D3">
        <w:rPr>
          <w:rFonts w:asciiTheme="minorHAnsi" w:hAnsiTheme="minorHAnsi"/>
          <w:sz w:val="22"/>
        </w:rPr>
        <w:t>’</w:t>
      </w:r>
      <w:r w:rsidRPr="002D47D3">
        <w:rPr>
          <w:rFonts w:asciiTheme="minorHAnsi" w:hAnsiTheme="minorHAnsi"/>
          <w:sz w:val="22"/>
        </w:rPr>
        <w:t>importance</w:t>
      </w:r>
      <w:r>
        <w:rPr>
          <w:rFonts w:asciiTheme="minorHAnsi" w:hAnsiTheme="minorHAnsi"/>
          <w:sz w:val="22"/>
        </w:rPr>
        <w:t xml:space="preserve"> internationale présentant des valeurs culturelles importantes, en lançant des initiatives de conservation du patrimoine culturel des zones humides et en menant d</w:t>
      </w:r>
      <w:r w:rsidR="00D770B2">
        <w:rPr>
          <w:rFonts w:asciiTheme="minorHAnsi" w:hAnsiTheme="minorHAnsi"/>
          <w:sz w:val="22"/>
        </w:rPr>
        <w:t>’</w:t>
      </w:r>
      <w:r>
        <w:rPr>
          <w:rFonts w:asciiTheme="minorHAnsi" w:hAnsiTheme="minorHAnsi"/>
          <w:sz w:val="22"/>
        </w:rPr>
        <w:t>autres types d</w:t>
      </w:r>
      <w:r w:rsidR="00D770B2">
        <w:rPr>
          <w:rFonts w:asciiTheme="minorHAnsi" w:hAnsiTheme="minorHAnsi"/>
          <w:sz w:val="22"/>
        </w:rPr>
        <w:t>’</w:t>
      </w:r>
      <w:r>
        <w:rPr>
          <w:rFonts w:asciiTheme="minorHAnsi" w:hAnsiTheme="minorHAnsi"/>
          <w:sz w:val="22"/>
        </w:rPr>
        <w:t>activités de soutien.</w:t>
      </w:r>
    </w:p>
    <w:sectPr w:rsidR="00454A4B" w:rsidSect="00D25B8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ABFF8" w14:textId="77777777" w:rsidR="00F26736" w:rsidRDefault="00F26736" w:rsidP="00DF126C">
      <w:r>
        <w:separator/>
      </w:r>
    </w:p>
  </w:endnote>
  <w:endnote w:type="continuationSeparator" w:id="0">
    <w:p w14:paraId="723A0266" w14:textId="77777777" w:rsidR="00F26736" w:rsidRDefault="00F26736" w:rsidP="00DF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777FA" w14:textId="77777777" w:rsidR="00AD618D" w:rsidRDefault="00AD6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42FA6" w14:textId="7F72D43C" w:rsidR="00E44AB4" w:rsidRPr="00A10CCE" w:rsidRDefault="00A10CCE" w:rsidP="00A10CCE">
    <w:pPr>
      <w:tabs>
        <w:tab w:val="left" w:pos="8789"/>
      </w:tabs>
      <w:rPr>
        <w:rFonts w:ascii="Calibri" w:hAnsi="Calibri" w:cs="Calibri"/>
        <w:bCs/>
        <w:sz w:val="20"/>
        <w:szCs w:val="20"/>
      </w:rPr>
    </w:pPr>
    <w:r>
      <w:rPr>
        <w:rFonts w:ascii="Calibri" w:hAnsi="Calibri"/>
        <w:sz w:val="20"/>
      </w:rPr>
      <w:t>SC64 Doc.29.1</w:t>
    </w:r>
    <w:r>
      <w:rPr>
        <w:rFonts w:ascii="Calibri" w:hAnsi="Calibri"/>
        <w:sz w:val="20"/>
      </w:rPr>
      <w:tab/>
    </w:r>
    <w:r w:rsidRPr="00B538BF">
      <w:rPr>
        <w:rFonts w:ascii="Calibri" w:hAnsi="Calibri" w:cs="Calibri"/>
        <w:sz w:val="20"/>
      </w:rPr>
      <w:fldChar w:fldCharType="begin"/>
    </w:r>
    <w:r w:rsidRPr="00B538BF">
      <w:rPr>
        <w:rFonts w:ascii="Calibri" w:hAnsi="Calibri" w:cs="Calibri"/>
        <w:sz w:val="20"/>
      </w:rPr>
      <w:instrText xml:space="preserve"> PAGE   \* MERGEFORMAT </w:instrText>
    </w:r>
    <w:r w:rsidRPr="00B538BF">
      <w:rPr>
        <w:rFonts w:ascii="Calibri" w:hAnsi="Calibri" w:cs="Calibri"/>
        <w:sz w:val="20"/>
      </w:rPr>
      <w:fldChar w:fldCharType="separate"/>
    </w:r>
    <w:r>
      <w:rPr>
        <w:rFonts w:ascii="Calibri" w:hAnsi="Calibri" w:cs="Calibri"/>
        <w:sz w:val="20"/>
      </w:rPr>
      <w:t>2</w:t>
    </w:r>
    <w:r w:rsidRPr="00B538BF">
      <w:rPr>
        <w:rFonts w:ascii="Calibri" w:hAnsi="Calibri"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735F" w14:textId="77777777" w:rsidR="00AD618D" w:rsidRDefault="00AD6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66AD4" w14:textId="77777777" w:rsidR="00F26736" w:rsidRDefault="00F26736" w:rsidP="00DF126C">
      <w:r>
        <w:separator/>
      </w:r>
    </w:p>
  </w:footnote>
  <w:footnote w:type="continuationSeparator" w:id="0">
    <w:p w14:paraId="2D922847" w14:textId="77777777" w:rsidR="00F26736" w:rsidRDefault="00F26736" w:rsidP="00DF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ABD35" w14:textId="77777777" w:rsidR="00AD618D" w:rsidRDefault="00AD6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7A95A" w14:textId="77777777" w:rsidR="00AD618D" w:rsidRDefault="00AD6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24093" w14:textId="77777777" w:rsidR="00AD618D" w:rsidRDefault="00AD6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E5BC55"/>
    <w:multiLevelType w:val="hybridMultilevel"/>
    <w:tmpl w:val="6936D4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95B04"/>
    <w:multiLevelType w:val="hybridMultilevel"/>
    <w:tmpl w:val="ED6CF02C"/>
    <w:lvl w:ilvl="0" w:tplc="906E55EE">
      <w:start w:val="1"/>
      <w:numFmt w:val="bullet"/>
      <w:lvlText w:val=""/>
      <w:lvlJc w:val="left"/>
      <w:pPr>
        <w:tabs>
          <w:tab w:val="num" w:pos="720"/>
        </w:tabs>
        <w:ind w:left="720" w:hanging="360"/>
      </w:pPr>
      <w:rPr>
        <w:rFonts w:ascii="Wingdings" w:hAnsi="Wingdings" w:hint="default"/>
      </w:rPr>
    </w:lvl>
    <w:lvl w:ilvl="1" w:tplc="186C3820" w:tentative="1">
      <w:start w:val="1"/>
      <w:numFmt w:val="bullet"/>
      <w:lvlText w:val=""/>
      <w:lvlJc w:val="left"/>
      <w:pPr>
        <w:tabs>
          <w:tab w:val="num" w:pos="1440"/>
        </w:tabs>
        <w:ind w:left="1440" w:hanging="360"/>
      </w:pPr>
      <w:rPr>
        <w:rFonts w:ascii="Wingdings" w:hAnsi="Wingdings" w:hint="default"/>
      </w:rPr>
    </w:lvl>
    <w:lvl w:ilvl="2" w:tplc="6E621230" w:tentative="1">
      <w:start w:val="1"/>
      <w:numFmt w:val="bullet"/>
      <w:lvlText w:val=""/>
      <w:lvlJc w:val="left"/>
      <w:pPr>
        <w:tabs>
          <w:tab w:val="num" w:pos="2160"/>
        </w:tabs>
        <w:ind w:left="2160" w:hanging="360"/>
      </w:pPr>
      <w:rPr>
        <w:rFonts w:ascii="Wingdings" w:hAnsi="Wingdings" w:hint="default"/>
      </w:rPr>
    </w:lvl>
    <w:lvl w:ilvl="3" w:tplc="1668EBCC" w:tentative="1">
      <w:start w:val="1"/>
      <w:numFmt w:val="bullet"/>
      <w:lvlText w:val=""/>
      <w:lvlJc w:val="left"/>
      <w:pPr>
        <w:tabs>
          <w:tab w:val="num" w:pos="2880"/>
        </w:tabs>
        <w:ind w:left="2880" w:hanging="360"/>
      </w:pPr>
      <w:rPr>
        <w:rFonts w:ascii="Wingdings" w:hAnsi="Wingdings" w:hint="default"/>
      </w:rPr>
    </w:lvl>
    <w:lvl w:ilvl="4" w:tplc="87544366" w:tentative="1">
      <w:start w:val="1"/>
      <w:numFmt w:val="bullet"/>
      <w:lvlText w:val=""/>
      <w:lvlJc w:val="left"/>
      <w:pPr>
        <w:tabs>
          <w:tab w:val="num" w:pos="3600"/>
        </w:tabs>
        <w:ind w:left="3600" w:hanging="360"/>
      </w:pPr>
      <w:rPr>
        <w:rFonts w:ascii="Wingdings" w:hAnsi="Wingdings" w:hint="default"/>
      </w:rPr>
    </w:lvl>
    <w:lvl w:ilvl="5" w:tplc="F45611EC" w:tentative="1">
      <w:start w:val="1"/>
      <w:numFmt w:val="bullet"/>
      <w:lvlText w:val=""/>
      <w:lvlJc w:val="left"/>
      <w:pPr>
        <w:tabs>
          <w:tab w:val="num" w:pos="4320"/>
        </w:tabs>
        <w:ind w:left="4320" w:hanging="360"/>
      </w:pPr>
      <w:rPr>
        <w:rFonts w:ascii="Wingdings" w:hAnsi="Wingdings" w:hint="default"/>
      </w:rPr>
    </w:lvl>
    <w:lvl w:ilvl="6" w:tplc="FF60A214" w:tentative="1">
      <w:start w:val="1"/>
      <w:numFmt w:val="bullet"/>
      <w:lvlText w:val=""/>
      <w:lvlJc w:val="left"/>
      <w:pPr>
        <w:tabs>
          <w:tab w:val="num" w:pos="5040"/>
        </w:tabs>
        <w:ind w:left="5040" w:hanging="360"/>
      </w:pPr>
      <w:rPr>
        <w:rFonts w:ascii="Wingdings" w:hAnsi="Wingdings" w:hint="default"/>
      </w:rPr>
    </w:lvl>
    <w:lvl w:ilvl="7" w:tplc="5A0CEFEA" w:tentative="1">
      <w:start w:val="1"/>
      <w:numFmt w:val="bullet"/>
      <w:lvlText w:val=""/>
      <w:lvlJc w:val="left"/>
      <w:pPr>
        <w:tabs>
          <w:tab w:val="num" w:pos="5760"/>
        </w:tabs>
        <w:ind w:left="5760" w:hanging="360"/>
      </w:pPr>
      <w:rPr>
        <w:rFonts w:ascii="Wingdings" w:hAnsi="Wingdings" w:hint="default"/>
      </w:rPr>
    </w:lvl>
    <w:lvl w:ilvl="8" w:tplc="8C1ED2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557FC"/>
    <w:multiLevelType w:val="hybridMultilevel"/>
    <w:tmpl w:val="2B70E3BA"/>
    <w:lvl w:ilvl="0" w:tplc="F42CE8F2">
      <w:start w:val="1"/>
      <w:numFmt w:val="decimal"/>
      <w:lvlText w:val="(%1)"/>
      <w:lvlJc w:val="left"/>
      <w:pPr>
        <w:tabs>
          <w:tab w:val="num" w:pos="720"/>
        </w:tabs>
        <w:ind w:left="720" w:hanging="360"/>
      </w:pPr>
    </w:lvl>
    <w:lvl w:ilvl="1" w:tplc="3182BCA4" w:tentative="1">
      <w:start w:val="1"/>
      <w:numFmt w:val="decimal"/>
      <w:lvlText w:val="(%2)"/>
      <w:lvlJc w:val="left"/>
      <w:pPr>
        <w:tabs>
          <w:tab w:val="num" w:pos="1440"/>
        </w:tabs>
        <w:ind w:left="1440" w:hanging="360"/>
      </w:pPr>
    </w:lvl>
    <w:lvl w:ilvl="2" w:tplc="64DCE536" w:tentative="1">
      <w:start w:val="1"/>
      <w:numFmt w:val="decimal"/>
      <w:lvlText w:val="(%3)"/>
      <w:lvlJc w:val="left"/>
      <w:pPr>
        <w:tabs>
          <w:tab w:val="num" w:pos="2160"/>
        </w:tabs>
        <w:ind w:left="2160" w:hanging="360"/>
      </w:pPr>
    </w:lvl>
    <w:lvl w:ilvl="3" w:tplc="CECE5090" w:tentative="1">
      <w:start w:val="1"/>
      <w:numFmt w:val="decimal"/>
      <w:lvlText w:val="(%4)"/>
      <w:lvlJc w:val="left"/>
      <w:pPr>
        <w:tabs>
          <w:tab w:val="num" w:pos="2880"/>
        </w:tabs>
        <w:ind w:left="2880" w:hanging="360"/>
      </w:pPr>
    </w:lvl>
    <w:lvl w:ilvl="4" w:tplc="0298DAC0" w:tentative="1">
      <w:start w:val="1"/>
      <w:numFmt w:val="decimal"/>
      <w:lvlText w:val="(%5)"/>
      <w:lvlJc w:val="left"/>
      <w:pPr>
        <w:tabs>
          <w:tab w:val="num" w:pos="3600"/>
        </w:tabs>
        <w:ind w:left="3600" w:hanging="360"/>
      </w:pPr>
    </w:lvl>
    <w:lvl w:ilvl="5" w:tplc="85D4BECC" w:tentative="1">
      <w:start w:val="1"/>
      <w:numFmt w:val="decimal"/>
      <w:lvlText w:val="(%6)"/>
      <w:lvlJc w:val="left"/>
      <w:pPr>
        <w:tabs>
          <w:tab w:val="num" w:pos="4320"/>
        </w:tabs>
        <w:ind w:left="4320" w:hanging="360"/>
      </w:pPr>
    </w:lvl>
    <w:lvl w:ilvl="6" w:tplc="42CE5082" w:tentative="1">
      <w:start w:val="1"/>
      <w:numFmt w:val="decimal"/>
      <w:lvlText w:val="(%7)"/>
      <w:lvlJc w:val="left"/>
      <w:pPr>
        <w:tabs>
          <w:tab w:val="num" w:pos="5040"/>
        </w:tabs>
        <w:ind w:left="5040" w:hanging="360"/>
      </w:pPr>
    </w:lvl>
    <w:lvl w:ilvl="7" w:tplc="FB86EEC4" w:tentative="1">
      <w:start w:val="1"/>
      <w:numFmt w:val="decimal"/>
      <w:lvlText w:val="(%8)"/>
      <w:lvlJc w:val="left"/>
      <w:pPr>
        <w:tabs>
          <w:tab w:val="num" w:pos="5760"/>
        </w:tabs>
        <w:ind w:left="5760" w:hanging="360"/>
      </w:pPr>
    </w:lvl>
    <w:lvl w:ilvl="8" w:tplc="64D6D8D8" w:tentative="1">
      <w:start w:val="1"/>
      <w:numFmt w:val="decimal"/>
      <w:lvlText w:val="(%9)"/>
      <w:lvlJc w:val="left"/>
      <w:pPr>
        <w:tabs>
          <w:tab w:val="num" w:pos="6480"/>
        </w:tabs>
        <w:ind w:left="6480" w:hanging="360"/>
      </w:pPr>
    </w:lvl>
  </w:abstractNum>
  <w:abstractNum w:abstractNumId="3" w15:restartNumberingAfterBreak="0">
    <w:nsid w:val="0FCD50B5"/>
    <w:multiLevelType w:val="hybridMultilevel"/>
    <w:tmpl w:val="30D6E4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CD6C26"/>
    <w:multiLevelType w:val="hybridMultilevel"/>
    <w:tmpl w:val="9342C024"/>
    <w:lvl w:ilvl="0" w:tplc="D70EE450">
      <w:start w:val="1"/>
      <w:numFmt w:val="bullet"/>
      <w:lvlText w:val=""/>
      <w:lvlJc w:val="left"/>
      <w:pPr>
        <w:tabs>
          <w:tab w:val="num" w:pos="720"/>
        </w:tabs>
        <w:ind w:left="720" w:hanging="360"/>
      </w:pPr>
      <w:rPr>
        <w:rFonts w:ascii="Wingdings" w:hAnsi="Wingdings" w:hint="default"/>
      </w:rPr>
    </w:lvl>
    <w:lvl w:ilvl="1" w:tplc="5C3A882A" w:tentative="1">
      <w:start w:val="1"/>
      <w:numFmt w:val="bullet"/>
      <w:lvlText w:val=""/>
      <w:lvlJc w:val="left"/>
      <w:pPr>
        <w:tabs>
          <w:tab w:val="num" w:pos="1440"/>
        </w:tabs>
        <w:ind w:left="1440" w:hanging="360"/>
      </w:pPr>
      <w:rPr>
        <w:rFonts w:ascii="Wingdings" w:hAnsi="Wingdings" w:hint="default"/>
      </w:rPr>
    </w:lvl>
    <w:lvl w:ilvl="2" w:tplc="38AEF9B2" w:tentative="1">
      <w:start w:val="1"/>
      <w:numFmt w:val="bullet"/>
      <w:lvlText w:val=""/>
      <w:lvlJc w:val="left"/>
      <w:pPr>
        <w:tabs>
          <w:tab w:val="num" w:pos="2160"/>
        </w:tabs>
        <w:ind w:left="2160" w:hanging="360"/>
      </w:pPr>
      <w:rPr>
        <w:rFonts w:ascii="Wingdings" w:hAnsi="Wingdings" w:hint="default"/>
      </w:rPr>
    </w:lvl>
    <w:lvl w:ilvl="3" w:tplc="EED299BE" w:tentative="1">
      <w:start w:val="1"/>
      <w:numFmt w:val="bullet"/>
      <w:lvlText w:val=""/>
      <w:lvlJc w:val="left"/>
      <w:pPr>
        <w:tabs>
          <w:tab w:val="num" w:pos="2880"/>
        </w:tabs>
        <w:ind w:left="2880" w:hanging="360"/>
      </w:pPr>
      <w:rPr>
        <w:rFonts w:ascii="Wingdings" w:hAnsi="Wingdings" w:hint="default"/>
      </w:rPr>
    </w:lvl>
    <w:lvl w:ilvl="4" w:tplc="8F3C6044" w:tentative="1">
      <w:start w:val="1"/>
      <w:numFmt w:val="bullet"/>
      <w:lvlText w:val=""/>
      <w:lvlJc w:val="left"/>
      <w:pPr>
        <w:tabs>
          <w:tab w:val="num" w:pos="3600"/>
        </w:tabs>
        <w:ind w:left="3600" w:hanging="360"/>
      </w:pPr>
      <w:rPr>
        <w:rFonts w:ascii="Wingdings" w:hAnsi="Wingdings" w:hint="default"/>
      </w:rPr>
    </w:lvl>
    <w:lvl w:ilvl="5" w:tplc="9B72DBBC" w:tentative="1">
      <w:start w:val="1"/>
      <w:numFmt w:val="bullet"/>
      <w:lvlText w:val=""/>
      <w:lvlJc w:val="left"/>
      <w:pPr>
        <w:tabs>
          <w:tab w:val="num" w:pos="4320"/>
        </w:tabs>
        <w:ind w:left="4320" w:hanging="360"/>
      </w:pPr>
      <w:rPr>
        <w:rFonts w:ascii="Wingdings" w:hAnsi="Wingdings" w:hint="default"/>
      </w:rPr>
    </w:lvl>
    <w:lvl w:ilvl="6" w:tplc="3B3AB39E" w:tentative="1">
      <w:start w:val="1"/>
      <w:numFmt w:val="bullet"/>
      <w:lvlText w:val=""/>
      <w:lvlJc w:val="left"/>
      <w:pPr>
        <w:tabs>
          <w:tab w:val="num" w:pos="5040"/>
        </w:tabs>
        <w:ind w:left="5040" w:hanging="360"/>
      </w:pPr>
      <w:rPr>
        <w:rFonts w:ascii="Wingdings" w:hAnsi="Wingdings" w:hint="default"/>
      </w:rPr>
    </w:lvl>
    <w:lvl w:ilvl="7" w:tplc="2C1CB184" w:tentative="1">
      <w:start w:val="1"/>
      <w:numFmt w:val="bullet"/>
      <w:lvlText w:val=""/>
      <w:lvlJc w:val="left"/>
      <w:pPr>
        <w:tabs>
          <w:tab w:val="num" w:pos="5760"/>
        </w:tabs>
        <w:ind w:left="5760" w:hanging="360"/>
      </w:pPr>
      <w:rPr>
        <w:rFonts w:ascii="Wingdings" w:hAnsi="Wingdings" w:hint="default"/>
      </w:rPr>
    </w:lvl>
    <w:lvl w:ilvl="8" w:tplc="9ECA33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07F1F"/>
    <w:multiLevelType w:val="hybridMultilevel"/>
    <w:tmpl w:val="2DF8D1F0"/>
    <w:lvl w:ilvl="0" w:tplc="8AB0F9CA">
      <w:start w:val="1"/>
      <w:numFmt w:val="bullet"/>
      <w:lvlText w:val=""/>
      <w:lvlJc w:val="left"/>
      <w:pPr>
        <w:tabs>
          <w:tab w:val="num" w:pos="720"/>
        </w:tabs>
        <w:ind w:left="720" w:hanging="360"/>
      </w:pPr>
      <w:rPr>
        <w:rFonts w:ascii="Wingdings" w:hAnsi="Wingdings" w:hint="default"/>
      </w:rPr>
    </w:lvl>
    <w:lvl w:ilvl="1" w:tplc="7F7C47DC" w:tentative="1">
      <w:start w:val="1"/>
      <w:numFmt w:val="bullet"/>
      <w:lvlText w:val=""/>
      <w:lvlJc w:val="left"/>
      <w:pPr>
        <w:tabs>
          <w:tab w:val="num" w:pos="1440"/>
        </w:tabs>
        <w:ind w:left="1440" w:hanging="360"/>
      </w:pPr>
      <w:rPr>
        <w:rFonts w:ascii="Wingdings" w:hAnsi="Wingdings" w:hint="default"/>
      </w:rPr>
    </w:lvl>
    <w:lvl w:ilvl="2" w:tplc="13FC25DA" w:tentative="1">
      <w:start w:val="1"/>
      <w:numFmt w:val="bullet"/>
      <w:lvlText w:val=""/>
      <w:lvlJc w:val="left"/>
      <w:pPr>
        <w:tabs>
          <w:tab w:val="num" w:pos="2160"/>
        </w:tabs>
        <w:ind w:left="2160" w:hanging="360"/>
      </w:pPr>
      <w:rPr>
        <w:rFonts w:ascii="Wingdings" w:hAnsi="Wingdings" w:hint="default"/>
      </w:rPr>
    </w:lvl>
    <w:lvl w:ilvl="3" w:tplc="8D765104" w:tentative="1">
      <w:start w:val="1"/>
      <w:numFmt w:val="bullet"/>
      <w:lvlText w:val=""/>
      <w:lvlJc w:val="left"/>
      <w:pPr>
        <w:tabs>
          <w:tab w:val="num" w:pos="2880"/>
        </w:tabs>
        <w:ind w:left="2880" w:hanging="360"/>
      </w:pPr>
      <w:rPr>
        <w:rFonts w:ascii="Wingdings" w:hAnsi="Wingdings" w:hint="default"/>
      </w:rPr>
    </w:lvl>
    <w:lvl w:ilvl="4" w:tplc="5978EB1C" w:tentative="1">
      <w:start w:val="1"/>
      <w:numFmt w:val="bullet"/>
      <w:lvlText w:val=""/>
      <w:lvlJc w:val="left"/>
      <w:pPr>
        <w:tabs>
          <w:tab w:val="num" w:pos="3600"/>
        </w:tabs>
        <w:ind w:left="3600" w:hanging="360"/>
      </w:pPr>
      <w:rPr>
        <w:rFonts w:ascii="Wingdings" w:hAnsi="Wingdings" w:hint="default"/>
      </w:rPr>
    </w:lvl>
    <w:lvl w:ilvl="5" w:tplc="19621190" w:tentative="1">
      <w:start w:val="1"/>
      <w:numFmt w:val="bullet"/>
      <w:lvlText w:val=""/>
      <w:lvlJc w:val="left"/>
      <w:pPr>
        <w:tabs>
          <w:tab w:val="num" w:pos="4320"/>
        </w:tabs>
        <w:ind w:left="4320" w:hanging="360"/>
      </w:pPr>
      <w:rPr>
        <w:rFonts w:ascii="Wingdings" w:hAnsi="Wingdings" w:hint="default"/>
      </w:rPr>
    </w:lvl>
    <w:lvl w:ilvl="6" w:tplc="0B948150" w:tentative="1">
      <w:start w:val="1"/>
      <w:numFmt w:val="bullet"/>
      <w:lvlText w:val=""/>
      <w:lvlJc w:val="left"/>
      <w:pPr>
        <w:tabs>
          <w:tab w:val="num" w:pos="5040"/>
        </w:tabs>
        <w:ind w:left="5040" w:hanging="360"/>
      </w:pPr>
      <w:rPr>
        <w:rFonts w:ascii="Wingdings" w:hAnsi="Wingdings" w:hint="default"/>
      </w:rPr>
    </w:lvl>
    <w:lvl w:ilvl="7" w:tplc="70C0D128" w:tentative="1">
      <w:start w:val="1"/>
      <w:numFmt w:val="bullet"/>
      <w:lvlText w:val=""/>
      <w:lvlJc w:val="left"/>
      <w:pPr>
        <w:tabs>
          <w:tab w:val="num" w:pos="5760"/>
        </w:tabs>
        <w:ind w:left="5760" w:hanging="360"/>
      </w:pPr>
      <w:rPr>
        <w:rFonts w:ascii="Wingdings" w:hAnsi="Wingdings" w:hint="default"/>
      </w:rPr>
    </w:lvl>
    <w:lvl w:ilvl="8" w:tplc="7B46AC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476F8"/>
    <w:multiLevelType w:val="hybridMultilevel"/>
    <w:tmpl w:val="D5FA79FA"/>
    <w:lvl w:ilvl="0" w:tplc="05CA7C74">
      <w:start w:val="1"/>
      <w:numFmt w:val="bullet"/>
      <w:lvlText w:val=""/>
      <w:lvlJc w:val="left"/>
      <w:pPr>
        <w:tabs>
          <w:tab w:val="num" w:pos="720"/>
        </w:tabs>
        <w:ind w:left="720" w:hanging="360"/>
      </w:pPr>
      <w:rPr>
        <w:rFonts w:ascii="Wingdings" w:hAnsi="Wingdings" w:hint="default"/>
      </w:rPr>
    </w:lvl>
    <w:lvl w:ilvl="1" w:tplc="FB5A61AE" w:tentative="1">
      <w:start w:val="1"/>
      <w:numFmt w:val="bullet"/>
      <w:lvlText w:val=""/>
      <w:lvlJc w:val="left"/>
      <w:pPr>
        <w:tabs>
          <w:tab w:val="num" w:pos="1440"/>
        </w:tabs>
        <w:ind w:left="1440" w:hanging="360"/>
      </w:pPr>
      <w:rPr>
        <w:rFonts w:ascii="Wingdings" w:hAnsi="Wingdings" w:hint="default"/>
      </w:rPr>
    </w:lvl>
    <w:lvl w:ilvl="2" w:tplc="BE2AFD72" w:tentative="1">
      <w:start w:val="1"/>
      <w:numFmt w:val="bullet"/>
      <w:lvlText w:val=""/>
      <w:lvlJc w:val="left"/>
      <w:pPr>
        <w:tabs>
          <w:tab w:val="num" w:pos="2160"/>
        </w:tabs>
        <w:ind w:left="2160" w:hanging="360"/>
      </w:pPr>
      <w:rPr>
        <w:rFonts w:ascii="Wingdings" w:hAnsi="Wingdings" w:hint="default"/>
      </w:rPr>
    </w:lvl>
    <w:lvl w:ilvl="3" w:tplc="9976CA58" w:tentative="1">
      <w:start w:val="1"/>
      <w:numFmt w:val="bullet"/>
      <w:lvlText w:val=""/>
      <w:lvlJc w:val="left"/>
      <w:pPr>
        <w:tabs>
          <w:tab w:val="num" w:pos="2880"/>
        </w:tabs>
        <w:ind w:left="2880" w:hanging="360"/>
      </w:pPr>
      <w:rPr>
        <w:rFonts w:ascii="Wingdings" w:hAnsi="Wingdings" w:hint="default"/>
      </w:rPr>
    </w:lvl>
    <w:lvl w:ilvl="4" w:tplc="38CEA94E" w:tentative="1">
      <w:start w:val="1"/>
      <w:numFmt w:val="bullet"/>
      <w:lvlText w:val=""/>
      <w:lvlJc w:val="left"/>
      <w:pPr>
        <w:tabs>
          <w:tab w:val="num" w:pos="3600"/>
        </w:tabs>
        <w:ind w:left="3600" w:hanging="360"/>
      </w:pPr>
      <w:rPr>
        <w:rFonts w:ascii="Wingdings" w:hAnsi="Wingdings" w:hint="default"/>
      </w:rPr>
    </w:lvl>
    <w:lvl w:ilvl="5" w:tplc="BFD62F72" w:tentative="1">
      <w:start w:val="1"/>
      <w:numFmt w:val="bullet"/>
      <w:lvlText w:val=""/>
      <w:lvlJc w:val="left"/>
      <w:pPr>
        <w:tabs>
          <w:tab w:val="num" w:pos="4320"/>
        </w:tabs>
        <w:ind w:left="4320" w:hanging="360"/>
      </w:pPr>
      <w:rPr>
        <w:rFonts w:ascii="Wingdings" w:hAnsi="Wingdings" w:hint="default"/>
      </w:rPr>
    </w:lvl>
    <w:lvl w:ilvl="6" w:tplc="B6C8C454" w:tentative="1">
      <w:start w:val="1"/>
      <w:numFmt w:val="bullet"/>
      <w:lvlText w:val=""/>
      <w:lvlJc w:val="left"/>
      <w:pPr>
        <w:tabs>
          <w:tab w:val="num" w:pos="5040"/>
        </w:tabs>
        <w:ind w:left="5040" w:hanging="360"/>
      </w:pPr>
      <w:rPr>
        <w:rFonts w:ascii="Wingdings" w:hAnsi="Wingdings" w:hint="default"/>
      </w:rPr>
    </w:lvl>
    <w:lvl w:ilvl="7" w:tplc="73EA40CE" w:tentative="1">
      <w:start w:val="1"/>
      <w:numFmt w:val="bullet"/>
      <w:lvlText w:val=""/>
      <w:lvlJc w:val="left"/>
      <w:pPr>
        <w:tabs>
          <w:tab w:val="num" w:pos="5760"/>
        </w:tabs>
        <w:ind w:left="5760" w:hanging="360"/>
      </w:pPr>
      <w:rPr>
        <w:rFonts w:ascii="Wingdings" w:hAnsi="Wingdings" w:hint="default"/>
      </w:rPr>
    </w:lvl>
    <w:lvl w:ilvl="8" w:tplc="96CC8B1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E39C8"/>
    <w:multiLevelType w:val="hybridMultilevel"/>
    <w:tmpl w:val="D2106B88"/>
    <w:lvl w:ilvl="0" w:tplc="11962646">
      <w:start w:val="1"/>
      <w:numFmt w:val="decimal"/>
      <w:lvlText w:val="%1."/>
      <w:lvlJc w:val="left"/>
      <w:pPr>
        <w:ind w:left="430" w:hanging="4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FC12026"/>
    <w:multiLevelType w:val="hybridMultilevel"/>
    <w:tmpl w:val="F88E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47965"/>
    <w:multiLevelType w:val="hybridMultilevel"/>
    <w:tmpl w:val="D0DE8B82"/>
    <w:lvl w:ilvl="0" w:tplc="7FD4537A">
      <w:start w:val="1"/>
      <w:numFmt w:val="bullet"/>
      <w:lvlText w:val=""/>
      <w:lvlJc w:val="left"/>
      <w:pPr>
        <w:tabs>
          <w:tab w:val="num" w:pos="720"/>
        </w:tabs>
        <w:ind w:left="720" w:hanging="360"/>
      </w:pPr>
      <w:rPr>
        <w:rFonts w:ascii="Wingdings" w:hAnsi="Wingdings" w:hint="default"/>
      </w:rPr>
    </w:lvl>
    <w:lvl w:ilvl="1" w:tplc="09DA50EC" w:tentative="1">
      <w:start w:val="1"/>
      <w:numFmt w:val="bullet"/>
      <w:lvlText w:val=""/>
      <w:lvlJc w:val="left"/>
      <w:pPr>
        <w:tabs>
          <w:tab w:val="num" w:pos="1440"/>
        </w:tabs>
        <w:ind w:left="1440" w:hanging="360"/>
      </w:pPr>
      <w:rPr>
        <w:rFonts w:ascii="Wingdings" w:hAnsi="Wingdings" w:hint="default"/>
      </w:rPr>
    </w:lvl>
    <w:lvl w:ilvl="2" w:tplc="BF62B8E8" w:tentative="1">
      <w:start w:val="1"/>
      <w:numFmt w:val="bullet"/>
      <w:lvlText w:val=""/>
      <w:lvlJc w:val="left"/>
      <w:pPr>
        <w:tabs>
          <w:tab w:val="num" w:pos="2160"/>
        </w:tabs>
        <w:ind w:left="2160" w:hanging="360"/>
      </w:pPr>
      <w:rPr>
        <w:rFonts w:ascii="Wingdings" w:hAnsi="Wingdings" w:hint="default"/>
      </w:rPr>
    </w:lvl>
    <w:lvl w:ilvl="3" w:tplc="3A460172" w:tentative="1">
      <w:start w:val="1"/>
      <w:numFmt w:val="bullet"/>
      <w:lvlText w:val=""/>
      <w:lvlJc w:val="left"/>
      <w:pPr>
        <w:tabs>
          <w:tab w:val="num" w:pos="2880"/>
        </w:tabs>
        <w:ind w:left="2880" w:hanging="360"/>
      </w:pPr>
      <w:rPr>
        <w:rFonts w:ascii="Wingdings" w:hAnsi="Wingdings" w:hint="default"/>
      </w:rPr>
    </w:lvl>
    <w:lvl w:ilvl="4" w:tplc="EA0C760A" w:tentative="1">
      <w:start w:val="1"/>
      <w:numFmt w:val="bullet"/>
      <w:lvlText w:val=""/>
      <w:lvlJc w:val="left"/>
      <w:pPr>
        <w:tabs>
          <w:tab w:val="num" w:pos="3600"/>
        </w:tabs>
        <w:ind w:left="3600" w:hanging="360"/>
      </w:pPr>
      <w:rPr>
        <w:rFonts w:ascii="Wingdings" w:hAnsi="Wingdings" w:hint="default"/>
      </w:rPr>
    </w:lvl>
    <w:lvl w:ilvl="5" w:tplc="E3106796" w:tentative="1">
      <w:start w:val="1"/>
      <w:numFmt w:val="bullet"/>
      <w:lvlText w:val=""/>
      <w:lvlJc w:val="left"/>
      <w:pPr>
        <w:tabs>
          <w:tab w:val="num" w:pos="4320"/>
        </w:tabs>
        <w:ind w:left="4320" w:hanging="360"/>
      </w:pPr>
      <w:rPr>
        <w:rFonts w:ascii="Wingdings" w:hAnsi="Wingdings" w:hint="default"/>
      </w:rPr>
    </w:lvl>
    <w:lvl w:ilvl="6" w:tplc="6498B1E6" w:tentative="1">
      <w:start w:val="1"/>
      <w:numFmt w:val="bullet"/>
      <w:lvlText w:val=""/>
      <w:lvlJc w:val="left"/>
      <w:pPr>
        <w:tabs>
          <w:tab w:val="num" w:pos="5040"/>
        </w:tabs>
        <w:ind w:left="5040" w:hanging="360"/>
      </w:pPr>
      <w:rPr>
        <w:rFonts w:ascii="Wingdings" w:hAnsi="Wingdings" w:hint="default"/>
      </w:rPr>
    </w:lvl>
    <w:lvl w:ilvl="7" w:tplc="59C8C47C" w:tentative="1">
      <w:start w:val="1"/>
      <w:numFmt w:val="bullet"/>
      <w:lvlText w:val=""/>
      <w:lvlJc w:val="left"/>
      <w:pPr>
        <w:tabs>
          <w:tab w:val="num" w:pos="5760"/>
        </w:tabs>
        <w:ind w:left="5760" w:hanging="360"/>
      </w:pPr>
      <w:rPr>
        <w:rFonts w:ascii="Wingdings" w:hAnsi="Wingdings" w:hint="default"/>
      </w:rPr>
    </w:lvl>
    <w:lvl w:ilvl="8" w:tplc="80A0E6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62214"/>
    <w:multiLevelType w:val="hybridMultilevel"/>
    <w:tmpl w:val="C884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82636"/>
    <w:multiLevelType w:val="hybridMultilevel"/>
    <w:tmpl w:val="1E946E7A"/>
    <w:lvl w:ilvl="0" w:tplc="C2305C3C">
      <w:start w:val="1"/>
      <w:numFmt w:val="lowerLetter"/>
      <w:lvlText w:val="(%1)"/>
      <w:lvlJc w:val="left"/>
      <w:pPr>
        <w:tabs>
          <w:tab w:val="num" w:pos="720"/>
        </w:tabs>
        <w:ind w:left="720" w:hanging="360"/>
      </w:pPr>
    </w:lvl>
    <w:lvl w:ilvl="1" w:tplc="D35282EA" w:tentative="1">
      <w:start w:val="1"/>
      <w:numFmt w:val="lowerLetter"/>
      <w:lvlText w:val="(%2)"/>
      <w:lvlJc w:val="left"/>
      <w:pPr>
        <w:tabs>
          <w:tab w:val="num" w:pos="1440"/>
        </w:tabs>
        <w:ind w:left="1440" w:hanging="360"/>
      </w:pPr>
    </w:lvl>
    <w:lvl w:ilvl="2" w:tplc="DA9896F6" w:tentative="1">
      <w:start w:val="1"/>
      <w:numFmt w:val="lowerLetter"/>
      <w:lvlText w:val="(%3)"/>
      <w:lvlJc w:val="left"/>
      <w:pPr>
        <w:tabs>
          <w:tab w:val="num" w:pos="2160"/>
        </w:tabs>
        <w:ind w:left="2160" w:hanging="360"/>
      </w:pPr>
    </w:lvl>
    <w:lvl w:ilvl="3" w:tplc="BFF49DDA" w:tentative="1">
      <w:start w:val="1"/>
      <w:numFmt w:val="lowerLetter"/>
      <w:lvlText w:val="(%4)"/>
      <w:lvlJc w:val="left"/>
      <w:pPr>
        <w:tabs>
          <w:tab w:val="num" w:pos="2880"/>
        </w:tabs>
        <w:ind w:left="2880" w:hanging="360"/>
      </w:pPr>
    </w:lvl>
    <w:lvl w:ilvl="4" w:tplc="29E0D7D4" w:tentative="1">
      <w:start w:val="1"/>
      <w:numFmt w:val="lowerLetter"/>
      <w:lvlText w:val="(%5)"/>
      <w:lvlJc w:val="left"/>
      <w:pPr>
        <w:tabs>
          <w:tab w:val="num" w:pos="3600"/>
        </w:tabs>
        <w:ind w:left="3600" w:hanging="360"/>
      </w:pPr>
    </w:lvl>
    <w:lvl w:ilvl="5" w:tplc="9B6CFC86" w:tentative="1">
      <w:start w:val="1"/>
      <w:numFmt w:val="lowerLetter"/>
      <w:lvlText w:val="(%6)"/>
      <w:lvlJc w:val="left"/>
      <w:pPr>
        <w:tabs>
          <w:tab w:val="num" w:pos="4320"/>
        </w:tabs>
        <w:ind w:left="4320" w:hanging="360"/>
      </w:pPr>
    </w:lvl>
    <w:lvl w:ilvl="6" w:tplc="3CE6A922" w:tentative="1">
      <w:start w:val="1"/>
      <w:numFmt w:val="lowerLetter"/>
      <w:lvlText w:val="(%7)"/>
      <w:lvlJc w:val="left"/>
      <w:pPr>
        <w:tabs>
          <w:tab w:val="num" w:pos="5040"/>
        </w:tabs>
        <w:ind w:left="5040" w:hanging="360"/>
      </w:pPr>
    </w:lvl>
    <w:lvl w:ilvl="7" w:tplc="0E681710" w:tentative="1">
      <w:start w:val="1"/>
      <w:numFmt w:val="lowerLetter"/>
      <w:lvlText w:val="(%8)"/>
      <w:lvlJc w:val="left"/>
      <w:pPr>
        <w:tabs>
          <w:tab w:val="num" w:pos="5760"/>
        </w:tabs>
        <w:ind w:left="5760" w:hanging="360"/>
      </w:pPr>
    </w:lvl>
    <w:lvl w:ilvl="8" w:tplc="43F0C020" w:tentative="1">
      <w:start w:val="1"/>
      <w:numFmt w:val="lowerLetter"/>
      <w:lvlText w:val="(%9)"/>
      <w:lvlJc w:val="left"/>
      <w:pPr>
        <w:tabs>
          <w:tab w:val="num" w:pos="6480"/>
        </w:tabs>
        <w:ind w:left="6480" w:hanging="360"/>
      </w:pPr>
    </w:lvl>
  </w:abstractNum>
  <w:abstractNum w:abstractNumId="13" w15:restartNumberingAfterBreak="0">
    <w:nsid w:val="52B66939"/>
    <w:multiLevelType w:val="hybridMultilevel"/>
    <w:tmpl w:val="F9745FF2"/>
    <w:lvl w:ilvl="0" w:tplc="3BF20A7E">
      <w:start w:val="1"/>
      <w:numFmt w:val="bullet"/>
      <w:lvlText w:val=""/>
      <w:lvlJc w:val="left"/>
      <w:pPr>
        <w:tabs>
          <w:tab w:val="num" w:pos="720"/>
        </w:tabs>
        <w:ind w:left="720" w:hanging="360"/>
      </w:pPr>
      <w:rPr>
        <w:rFonts w:ascii="Wingdings" w:hAnsi="Wingdings" w:hint="default"/>
      </w:rPr>
    </w:lvl>
    <w:lvl w:ilvl="1" w:tplc="DDBCFB44" w:tentative="1">
      <w:start w:val="1"/>
      <w:numFmt w:val="bullet"/>
      <w:lvlText w:val=""/>
      <w:lvlJc w:val="left"/>
      <w:pPr>
        <w:tabs>
          <w:tab w:val="num" w:pos="1440"/>
        </w:tabs>
        <w:ind w:left="1440" w:hanging="360"/>
      </w:pPr>
      <w:rPr>
        <w:rFonts w:ascii="Wingdings" w:hAnsi="Wingdings" w:hint="default"/>
      </w:rPr>
    </w:lvl>
    <w:lvl w:ilvl="2" w:tplc="1BE0C62A" w:tentative="1">
      <w:start w:val="1"/>
      <w:numFmt w:val="bullet"/>
      <w:lvlText w:val=""/>
      <w:lvlJc w:val="left"/>
      <w:pPr>
        <w:tabs>
          <w:tab w:val="num" w:pos="2160"/>
        </w:tabs>
        <w:ind w:left="2160" w:hanging="360"/>
      </w:pPr>
      <w:rPr>
        <w:rFonts w:ascii="Wingdings" w:hAnsi="Wingdings" w:hint="default"/>
      </w:rPr>
    </w:lvl>
    <w:lvl w:ilvl="3" w:tplc="F46ED42C" w:tentative="1">
      <w:start w:val="1"/>
      <w:numFmt w:val="bullet"/>
      <w:lvlText w:val=""/>
      <w:lvlJc w:val="left"/>
      <w:pPr>
        <w:tabs>
          <w:tab w:val="num" w:pos="2880"/>
        </w:tabs>
        <w:ind w:left="2880" w:hanging="360"/>
      </w:pPr>
      <w:rPr>
        <w:rFonts w:ascii="Wingdings" w:hAnsi="Wingdings" w:hint="default"/>
      </w:rPr>
    </w:lvl>
    <w:lvl w:ilvl="4" w:tplc="208AD73A" w:tentative="1">
      <w:start w:val="1"/>
      <w:numFmt w:val="bullet"/>
      <w:lvlText w:val=""/>
      <w:lvlJc w:val="left"/>
      <w:pPr>
        <w:tabs>
          <w:tab w:val="num" w:pos="3600"/>
        </w:tabs>
        <w:ind w:left="3600" w:hanging="360"/>
      </w:pPr>
      <w:rPr>
        <w:rFonts w:ascii="Wingdings" w:hAnsi="Wingdings" w:hint="default"/>
      </w:rPr>
    </w:lvl>
    <w:lvl w:ilvl="5" w:tplc="52CA8C86" w:tentative="1">
      <w:start w:val="1"/>
      <w:numFmt w:val="bullet"/>
      <w:lvlText w:val=""/>
      <w:lvlJc w:val="left"/>
      <w:pPr>
        <w:tabs>
          <w:tab w:val="num" w:pos="4320"/>
        </w:tabs>
        <w:ind w:left="4320" w:hanging="360"/>
      </w:pPr>
      <w:rPr>
        <w:rFonts w:ascii="Wingdings" w:hAnsi="Wingdings" w:hint="default"/>
      </w:rPr>
    </w:lvl>
    <w:lvl w:ilvl="6" w:tplc="7126188A" w:tentative="1">
      <w:start w:val="1"/>
      <w:numFmt w:val="bullet"/>
      <w:lvlText w:val=""/>
      <w:lvlJc w:val="left"/>
      <w:pPr>
        <w:tabs>
          <w:tab w:val="num" w:pos="5040"/>
        </w:tabs>
        <w:ind w:left="5040" w:hanging="360"/>
      </w:pPr>
      <w:rPr>
        <w:rFonts w:ascii="Wingdings" w:hAnsi="Wingdings" w:hint="default"/>
      </w:rPr>
    </w:lvl>
    <w:lvl w:ilvl="7" w:tplc="D0EC69DE" w:tentative="1">
      <w:start w:val="1"/>
      <w:numFmt w:val="bullet"/>
      <w:lvlText w:val=""/>
      <w:lvlJc w:val="left"/>
      <w:pPr>
        <w:tabs>
          <w:tab w:val="num" w:pos="5760"/>
        </w:tabs>
        <w:ind w:left="5760" w:hanging="360"/>
      </w:pPr>
      <w:rPr>
        <w:rFonts w:ascii="Wingdings" w:hAnsi="Wingdings" w:hint="default"/>
      </w:rPr>
    </w:lvl>
    <w:lvl w:ilvl="8" w:tplc="037CE5C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92F2C"/>
    <w:multiLevelType w:val="hybridMultilevel"/>
    <w:tmpl w:val="DE80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A743F"/>
    <w:multiLevelType w:val="hybridMultilevel"/>
    <w:tmpl w:val="742E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13314"/>
    <w:multiLevelType w:val="hybridMultilevel"/>
    <w:tmpl w:val="C76AA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F1600"/>
    <w:multiLevelType w:val="hybridMultilevel"/>
    <w:tmpl w:val="628626C0"/>
    <w:lvl w:ilvl="0" w:tplc="E94A500C">
      <w:start w:val="1"/>
      <w:numFmt w:val="bullet"/>
      <w:lvlText w:val=""/>
      <w:lvlJc w:val="left"/>
      <w:pPr>
        <w:tabs>
          <w:tab w:val="num" w:pos="720"/>
        </w:tabs>
        <w:ind w:left="720" w:hanging="360"/>
      </w:pPr>
      <w:rPr>
        <w:rFonts w:ascii="Wingdings" w:hAnsi="Wingdings" w:hint="default"/>
      </w:rPr>
    </w:lvl>
    <w:lvl w:ilvl="1" w:tplc="5308BA54" w:tentative="1">
      <w:start w:val="1"/>
      <w:numFmt w:val="bullet"/>
      <w:lvlText w:val=""/>
      <w:lvlJc w:val="left"/>
      <w:pPr>
        <w:tabs>
          <w:tab w:val="num" w:pos="1440"/>
        </w:tabs>
        <w:ind w:left="1440" w:hanging="360"/>
      </w:pPr>
      <w:rPr>
        <w:rFonts w:ascii="Wingdings" w:hAnsi="Wingdings" w:hint="default"/>
      </w:rPr>
    </w:lvl>
    <w:lvl w:ilvl="2" w:tplc="9CB8A4D4" w:tentative="1">
      <w:start w:val="1"/>
      <w:numFmt w:val="bullet"/>
      <w:lvlText w:val=""/>
      <w:lvlJc w:val="left"/>
      <w:pPr>
        <w:tabs>
          <w:tab w:val="num" w:pos="2160"/>
        </w:tabs>
        <w:ind w:left="2160" w:hanging="360"/>
      </w:pPr>
      <w:rPr>
        <w:rFonts w:ascii="Wingdings" w:hAnsi="Wingdings" w:hint="default"/>
      </w:rPr>
    </w:lvl>
    <w:lvl w:ilvl="3" w:tplc="D03C2F1E" w:tentative="1">
      <w:start w:val="1"/>
      <w:numFmt w:val="bullet"/>
      <w:lvlText w:val=""/>
      <w:lvlJc w:val="left"/>
      <w:pPr>
        <w:tabs>
          <w:tab w:val="num" w:pos="2880"/>
        </w:tabs>
        <w:ind w:left="2880" w:hanging="360"/>
      </w:pPr>
      <w:rPr>
        <w:rFonts w:ascii="Wingdings" w:hAnsi="Wingdings" w:hint="default"/>
      </w:rPr>
    </w:lvl>
    <w:lvl w:ilvl="4" w:tplc="170222EE" w:tentative="1">
      <w:start w:val="1"/>
      <w:numFmt w:val="bullet"/>
      <w:lvlText w:val=""/>
      <w:lvlJc w:val="left"/>
      <w:pPr>
        <w:tabs>
          <w:tab w:val="num" w:pos="3600"/>
        </w:tabs>
        <w:ind w:left="3600" w:hanging="360"/>
      </w:pPr>
      <w:rPr>
        <w:rFonts w:ascii="Wingdings" w:hAnsi="Wingdings" w:hint="default"/>
      </w:rPr>
    </w:lvl>
    <w:lvl w:ilvl="5" w:tplc="794A9A10" w:tentative="1">
      <w:start w:val="1"/>
      <w:numFmt w:val="bullet"/>
      <w:lvlText w:val=""/>
      <w:lvlJc w:val="left"/>
      <w:pPr>
        <w:tabs>
          <w:tab w:val="num" w:pos="4320"/>
        </w:tabs>
        <w:ind w:left="4320" w:hanging="360"/>
      </w:pPr>
      <w:rPr>
        <w:rFonts w:ascii="Wingdings" w:hAnsi="Wingdings" w:hint="default"/>
      </w:rPr>
    </w:lvl>
    <w:lvl w:ilvl="6" w:tplc="E3745788" w:tentative="1">
      <w:start w:val="1"/>
      <w:numFmt w:val="bullet"/>
      <w:lvlText w:val=""/>
      <w:lvlJc w:val="left"/>
      <w:pPr>
        <w:tabs>
          <w:tab w:val="num" w:pos="5040"/>
        </w:tabs>
        <w:ind w:left="5040" w:hanging="360"/>
      </w:pPr>
      <w:rPr>
        <w:rFonts w:ascii="Wingdings" w:hAnsi="Wingdings" w:hint="default"/>
      </w:rPr>
    </w:lvl>
    <w:lvl w:ilvl="7" w:tplc="974CEE5C" w:tentative="1">
      <w:start w:val="1"/>
      <w:numFmt w:val="bullet"/>
      <w:lvlText w:val=""/>
      <w:lvlJc w:val="left"/>
      <w:pPr>
        <w:tabs>
          <w:tab w:val="num" w:pos="5760"/>
        </w:tabs>
        <w:ind w:left="5760" w:hanging="360"/>
      </w:pPr>
      <w:rPr>
        <w:rFonts w:ascii="Wingdings" w:hAnsi="Wingdings" w:hint="default"/>
      </w:rPr>
    </w:lvl>
    <w:lvl w:ilvl="8" w:tplc="006EE3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4401D3"/>
    <w:multiLevelType w:val="hybridMultilevel"/>
    <w:tmpl w:val="E7F8933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A57BA3"/>
    <w:multiLevelType w:val="hybridMultilevel"/>
    <w:tmpl w:val="BB6E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0B5BE8"/>
    <w:multiLevelType w:val="hybridMultilevel"/>
    <w:tmpl w:val="5B82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F4A5E"/>
    <w:multiLevelType w:val="hybridMultilevel"/>
    <w:tmpl w:val="1CEA9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5303E0"/>
    <w:multiLevelType w:val="hybridMultilevel"/>
    <w:tmpl w:val="9FB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25D80"/>
    <w:multiLevelType w:val="hybridMultilevel"/>
    <w:tmpl w:val="6BFE55DC"/>
    <w:lvl w:ilvl="0" w:tplc="2928496E">
      <w:start w:val="1"/>
      <w:numFmt w:val="lowerLetter"/>
      <w:lvlText w:val="(%1)"/>
      <w:lvlJc w:val="left"/>
      <w:pPr>
        <w:tabs>
          <w:tab w:val="num" w:pos="720"/>
        </w:tabs>
        <w:ind w:left="720" w:hanging="360"/>
      </w:pPr>
    </w:lvl>
    <w:lvl w:ilvl="1" w:tplc="50A0A1EA" w:tentative="1">
      <w:start w:val="1"/>
      <w:numFmt w:val="lowerLetter"/>
      <w:lvlText w:val="(%2)"/>
      <w:lvlJc w:val="left"/>
      <w:pPr>
        <w:tabs>
          <w:tab w:val="num" w:pos="1440"/>
        </w:tabs>
        <w:ind w:left="1440" w:hanging="360"/>
      </w:pPr>
    </w:lvl>
    <w:lvl w:ilvl="2" w:tplc="0DA60808" w:tentative="1">
      <w:start w:val="1"/>
      <w:numFmt w:val="lowerLetter"/>
      <w:lvlText w:val="(%3)"/>
      <w:lvlJc w:val="left"/>
      <w:pPr>
        <w:tabs>
          <w:tab w:val="num" w:pos="2160"/>
        </w:tabs>
        <w:ind w:left="2160" w:hanging="360"/>
      </w:pPr>
    </w:lvl>
    <w:lvl w:ilvl="3" w:tplc="67A6A508" w:tentative="1">
      <w:start w:val="1"/>
      <w:numFmt w:val="lowerLetter"/>
      <w:lvlText w:val="(%4)"/>
      <w:lvlJc w:val="left"/>
      <w:pPr>
        <w:tabs>
          <w:tab w:val="num" w:pos="2880"/>
        </w:tabs>
        <w:ind w:left="2880" w:hanging="360"/>
      </w:pPr>
    </w:lvl>
    <w:lvl w:ilvl="4" w:tplc="C3A4DFCE" w:tentative="1">
      <w:start w:val="1"/>
      <w:numFmt w:val="lowerLetter"/>
      <w:lvlText w:val="(%5)"/>
      <w:lvlJc w:val="left"/>
      <w:pPr>
        <w:tabs>
          <w:tab w:val="num" w:pos="3600"/>
        </w:tabs>
        <w:ind w:left="3600" w:hanging="360"/>
      </w:pPr>
    </w:lvl>
    <w:lvl w:ilvl="5" w:tplc="789A4390" w:tentative="1">
      <w:start w:val="1"/>
      <w:numFmt w:val="lowerLetter"/>
      <w:lvlText w:val="(%6)"/>
      <w:lvlJc w:val="left"/>
      <w:pPr>
        <w:tabs>
          <w:tab w:val="num" w:pos="4320"/>
        </w:tabs>
        <w:ind w:left="4320" w:hanging="360"/>
      </w:pPr>
    </w:lvl>
    <w:lvl w:ilvl="6" w:tplc="5588CA58" w:tentative="1">
      <w:start w:val="1"/>
      <w:numFmt w:val="lowerLetter"/>
      <w:lvlText w:val="(%7)"/>
      <w:lvlJc w:val="left"/>
      <w:pPr>
        <w:tabs>
          <w:tab w:val="num" w:pos="5040"/>
        </w:tabs>
        <w:ind w:left="5040" w:hanging="360"/>
      </w:pPr>
    </w:lvl>
    <w:lvl w:ilvl="7" w:tplc="50C88A70" w:tentative="1">
      <w:start w:val="1"/>
      <w:numFmt w:val="lowerLetter"/>
      <w:lvlText w:val="(%8)"/>
      <w:lvlJc w:val="left"/>
      <w:pPr>
        <w:tabs>
          <w:tab w:val="num" w:pos="5760"/>
        </w:tabs>
        <w:ind w:left="5760" w:hanging="360"/>
      </w:pPr>
    </w:lvl>
    <w:lvl w:ilvl="8" w:tplc="4E4E7F5A" w:tentative="1">
      <w:start w:val="1"/>
      <w:numFmt w:val="lowerLetter"/>
      <w:lvlText w:val="(%9)"/>
      <w:lvlJc w:val="left"/>
      <w:pPr>
        <w:tabs>
          <w:tab w:val="num" w:pos="6480"/>
        </w:tabs>
        <w:ind w:left="6480" w:hanging="360"/>
      </w:pPr>
    </w:lvl>
  </w:abstractNum>
  <w:abstractNum w:abstractNumId="24" w15:restartNumberingAfterBreak="0">
    <w:nsid w:val="7CAE74C0"/>
    <w:multiLevelType w:val="hybridMultilevel"/>
    <w:tmpl w:val="C5D2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8587016">
    <w:abstractNumId w:val="19"/>
  </w:num>
  <w:num w:numId="2" w16cid:durableId="1061908668">
    <w:abstractNumId w:val="24"/>
  </w:num>
  <w:num w:numId="3" w16cid:durableId="1194348804">
    <w:abstractNumId w:val="9"/>
  </w:num>
  <w:num w:numId="4" w16cid:durableId="932280746">
    <w:abstractNumId w:val="20"/>
  </w:num>
  <w:num w:numId="5" w16cid:durableId="1078676788">
    <w:abstractNumId w:val="16"/>
  </w:num>
  <w:num w:numId="6" w16cid:durableId="320699595">
    <w:abstractNumId w:val="1"/>
  </w:num>
  <w:num w:numId="7" w16cid:durableId="787240047">
    <w:abstractNumId w:val="10"/>
  </w:num>
  <w:num w:numId="8" w16cid:durableId="172382030">
    <w:abstractNumId w:val="5"/>
  </w:num>
  <w:num w:numId="9" w16cid:durableId="335620886">
    <w:abstractNumId w:val="2"/>
  </w:num>
  <w:num w:numId="10" w16cid:durableId="1812944069">
    <w:abstractNumId w:val="4"/>
  </w:num>
  <w:num w:numId="11" w16cid:durableId="1779791899">
    <w:abstractNumId w:val="23"/>
  </w:num>
  <w:num w:numId="12" w16cid:durableId="1038777163">
    <w:abstractNumId w:val="6"/>
  </w:num>
  <w:num w:numId="13" w16cid:durableId="1162626722">
    <w:abstractNumId w:val="12"/>
  </w:num>
  <w:num w:numId="14" w16cid:durableId="1277104660">
    <w:abstractNumId w:val="17"/>
  </w:num>
  <w:num w:numId="15" w16cid:durableId="148601491">
    <w:abstractNumId w:val="13"/>
  </w:num>
  <w:num w:numId="16" w16cid:durableId="517963439">
    <w:abstractNumId w:val="18"/>
  </w:num>
  <w:num w:numId="17" w16cid:durableId="1757359769">
    <w:abstractNumId w:val="3"/>
  </w:num>
  <w:num w:numId="18" w16cid:durableId="112672106">
    <w:abstractNumId w:val="22"/>
  </w:num>
  <w:num w:numId="19" w16cid:durableId="913974990">
    <w:abstractNumId w:val="0"/>
  </w:num>
  <w:num w:numId="20" w16cid:durableId="796218366">
    <w:abstractNumId w:val="11"/>
  </w:num>
  <w:num w:numId="21" w16cid:durableId="344014974">
    <w:abstractNumId w:val="15"/>
  </w:num>
  <w:num w:numId="22" w16cid:durableId="183640868">
    <w:abstractNumId w:val="21"/>
  </w:num>
  <w:num w:numId="23" w16cid:durableId="1514221936">
    <w:abstractNumId w:val="8"/>
  </w:num>
  <w:num w:numId="24" w16cid:durableId="257179874">
    <w:abstractNumId w:val="7"/>
  </w:num>
  <w:num w:numId="25" w16cid:durableId="1415870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sDel="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FD"/>
    <w:rsid w:val="00000FC2"/>
    <w:rsid w:val="00012B1D"/>
    <w:rsid w:val="0002345C"/>
    <w:rsid w:val="000268A0"/>
    <w:rsid w:val="000425B1"/>
    <w:rsid w:val="000475C9"/>
    <w:rsid w:val="000602FE"/>
    <w:rsid w:val="00072241"/>
    <w:rsid w:val="00074922"/>
    <w:rsid w:val="00075841"/>
    <w:rsid w:val="000811CF"/>
    <w:rsid w:val="00091315"/>
    <w:rsid w:val="000A6E22"/>
    <w:rsid w:val="000A7096"/>
    <w:rsid w:val="000B22D5"/>
    <w:rsid w:val="000B491B"/>
    <w:rsid w:val="000C20E9"/>
    <w:rsid w:val="000D0D23"/>
    <w:rsid w:val="000D24C6"/>
    <w:rsid w:val="000D5140"/>
    <w:rsid w:val="000D5224"/>
    <w:rsid w:val="000E2AEF"/>
    <w:rsid w:val="000F26AF"/>
    <w:rsid w:val="000F6167"/>
    <w:rsid w:val="0010003C"/>
    <w:rsid w:val="001015F4"/>
    <w:rsid w:val="00103B5D"/>
    <w:rsid w:val="00117F29"/>
    <w:rsid w:val="00117F77"/>
    <w:rsid w:val="0012602C"/>
    <w:rsid w:val="001348B7"/>
    <w:rsid w:val="001351E2"/>
    <w:rsid w:val="001562E8"/>
    <w:rsid w:val="00160269"/>
    <w:rsid w:val="001627E1"/>
    <w:rsid w:val="0018194C"/>
    <w:rsid w:val="00184EBF"/>
    <w:rsid w:val="00190B30"/>
    <w:rsid w:val="0019103E"/>
    <w:rsid w:val="0019477C"/>
    <w:rsid w:val="0019493E"/>
    <w:rsid w:val="001A3F25"/>
    <w:rsid w:val="001B0638"/>
    <w:rsid w:val="001E1482"/>
    <w:rsid w:val="001E6C89"/>
    <w:rsid w:val="001E6F7F"/>
    <w:rsid w:val="001F0818"/>
    <w:rsid w:val="001F0CB3"/>
    <w:rsid w:val="001F44D6"/>
    <w:rsid w:val="001F7BE5"/>
    <w:rsid w:val="0020128F"/>
    <w:rsid w:val="00211E35"/>
    <w:rsid w:val="002129D9"/>
    <w:rsid w:val="00215A43"/>
    <w:rsid w:val="00227AB7"/>
    <w:rsid w:val="00241C92"/>
    <w:rsid w:val="002437DD"/>
    <w:rsid w:val="00254971"/>
    <w:rsid w:val="002639BD"/>
    <w:rsid w:val="002762E4"/>
    <w:rsid w:val="002A667F"/>
    <w:rsid w:val="002B0F6D"/>
    <w:rsid w:val="002B5E63"/>
    <w:rsid w:val="002D0AB7"/>
    <w:rsid w:val="002D47D3"/>
    <w:rsid w:val="002E604E"/>
    <w:rsid w:val="002F6B6B"/>
    <w:rsid w:val="00333B3E"/>
    <w:rsid w:val="003410E5"/>
    <w:rsid w:val="003542CA"/>
    <w:rsid w:val="00370387"/>
    <w:rsid w:val="003710EB"/>
    <w:rsid w:val="00375E5E"/>
    <w:rsid w:val="00376C39"/>
    <w:rsid w:val="003772D9"/>
    <w:rsid w:val="00380798"/>
    <w:rsid w:val="00386C9C"/>
    <w:rsid w:val="00393470"/>
    <w:rsid w:val="003C3A7E"/>
    <w:rsid w:val="003C41B4"/>
    <w:rsid w:val="003C50D0"/>
    <w:rsid w:val="003D171C"/>
    <w:rsid w:val="003D25FD"/>
    <w:rsid w:val="003D2F45"/>
    <w:rsid w:val="003E263A"/>
    <w:rsid w:val="003E407A"/>
    <w:rsid w:val="003E5243"/>
    <w:rsid w:val="003E7399"/>
    <w:rsid w:val="003F288E"/>
    <w:rsid w:val="004034C8"/>
    <w:rsid w:val="00411570"/>
    <w:rsid w:val="00411F61"/>
    <w:rsid w:val="00414DDC"/>
    <w:rsid w:val="0042110D"/>
    <w:rsid w:val="004275C2"/>
    <w:rsid w:val="00431732"/>
    <w:rsid w:val="00433F4B"/>
    <w:rsid w:val="00435F9D"/>
    <w:rsid w:val="004435D5"/>
    <w:rsid w:val="00446350"/>
    <w:rsid w:val="004501BB"/>
    <w:rsid w:val="004505A3"/>
    <w:rsid w:val="00454A4B"/>
    <w:rsid w:val="00461C0B"/>
    <w:rsid w:val="0046669F"/>
    <w:rsid w:val="00477338"/>
    <w:rsid w:val="00477A6A"/>
    <w:rsid w:val="00477DF9"/>
    <w:rsid w:val="00486204"/>
    <w:rsid w:val="0049097D"/>
    <w:rsid w:val="00496449"/>
    <w:rsid w:val="004968E4"/>
    <w:rsid w:val="004A5557"/>
    <w:rsid w:val="004A5DCC"/>
    <w:rsid w:val="004A6B12"/>
    <w:rsid w:val="004C36AC"/>
    <w:rsid w:val="004D3605"/>
    <w:rsid w:val="004D46FA"/>
    <w:rsid w:val="004D5799"/>
    <w:rsid w:val="004E19A7"/>
    <w:rsid w:val="004E2D8F"/>
    <w:rsid w:val="004E406E"/>
    <w:rsid w:val="004F034A"/>
    <w:rsid w:val="004F4BEE"/>
    <w:rsid w:val="00506CF8"/>
    <w:rsid w:val="005159D4"/>
    <w:rsid w:val="0053051E"/>
    <w:rsid w:val="005424F6"/>
    <w:rsid w:val="00542692"/>
    <w:rsid w:val="0054293D"/>
    <w:rsid w:val="0054317E"/>
    <w:rsid w:val="005504E4"/>
    <w:rsid w:val="00550DB7"/>
    <w:rsid w:val="00552AF8"/>
    <w:rsid w:val="00565071"/>
    <w:rsid w:val="00565955"/>
    <w:rsid w:val="00571B28"/>
    <w:rsid w:val="005776B5"/>
    <w:rsid w:val="005911F1"/>
    <w:rsid w:val="005A14F2"/>
    <w:rsid w:val="005B122B"/>
    <w:rsid w:val="005C2E37"/>
    <w:rsid w:val="005C56CF"/>
    <w:rsid w:val="005D1937"/>
    <w:rsid w:val="005D30C4"/>
    <w:rsid w:val="005D57B5"/>
    <w:rsid w:val="005F1238"/>
    <w:rsid w:val="005F295A"/>
    <w:rsid w:val="00601A80"/>
    <w:rsid w:val="006063D4"/>
    <w:rsid w:val="00613E7C"/>
    <w:rsid w:val="00621AA1"/>
    <w:rsid w:val="00627048"/>
    <w:rsid w:val="0064065F"/>
    <w:rsid w:val="00642C8E"/>
    <w:rsid w:val="00652346"/>
    <w:rsid w:val="00654CA5"/>
    <w:rsid w:val="00655565"/>
    <w:rsid w:val="00664A52"/>
    <w:rsid w:val="0066614A"/>
    <w:rsid w:val="00677EAB"/>
    <w:rsid w:val="00683668"/>
    <w:rsid w:val="00692C69"/>
    <w:rsid w:val="006A211B"/>
    <w:rsid w:val="006A6D71"/>
    <w:rsid w:val="006A6E10"/>
    <w:rsid w:val="006B7F49"/>
    <w:rsid w:val="006C1E47"/>
    <w:rsid w:val="006C3965"/>
    <w:rsid w:val="006D7F41"/>
    <w:rsid w:val="006E5B6F"/>
    <w:rsid w:val="006E6D10"/>
    <w:rsid w:val="00707001"/>
    <w:rsid w:val="00714F25"/>
    <w:rsid w:val="007156D5"/>
    <w:rsid w:val="00732760"/>
    <w:rsid w:val="0073374F"/>
    <w:rsid w:val="00735146"/>
    <w:rsid w:val="00741A07"/>
    <w:rsid w:val="00750FE5"/>
    <w:rsid w:val="00753AD4"/>
    <w:rsid w:val="00765DC1"/>
    <w:rsid w:val="00770361"/>
    <w:rsid w:val="00773326"/>
    <w:rsid w:val="00785178"/>
    <w:rsid w:val="0078561D"/>
    <w:rsid w:val="00786DCA"/>
    <w:rsid w:val="00791343"/>
    <w:rsid w:val="00794084"/>
    <w:rsid w:val="007A5D76"/>
    <w:rsid w:val="007B790D"/>
    <w:rsid w:val="007D0155"/>
    <w:rsid w:val="007D1C13"/>
    <w:rsid w:val="007D598D"/>
    <w:rsid w:val="007D6293"/>
    <w:rsid w:val="007E067C"/>
    <w:rsid w:val="007E6B59"/>
    <w:rsid w:val="007F07D8"/>
    <w:rsid w:val="007F1653"/>
    <w:rsid w:val="00800678"/>
    <w:rsid w:val="00800E6C"/>
    <w:rsid w:val="008121CA"/>
    <w:rsid w:val="00813E0D"/>
    <w:rsid w:val="00815113"/>
    <w:rsid w:val="00820F2F"/>
    <w:rsid w:val="008223ED"/>
    <w:rsid w:val="00823E10"/>
    <w:rsid w:val="0083375B"/>
    <w:rsid w:val="00840C78"/>
    <w:rsid w:val="00841B27"/>
    <w:rsid w:val="0085637D"/>
    <w:rsid w:val="0085723A"/>
    <w:rsid w:val="008767C2"/>
    <w:rsid w:val="0088228B"/>
    <w:rsid w:val="00883BFB"/>
    <w:rsid w:val="00892D98"/>
    <w:rsid w:val="00895D65"/>
    <w:rsid w:val="008A197D"/>
    <w:rsid w:val="008A5EDB"/>
    <w:rsid w:val="008A62C3"/>
    <w:rsid w:val="008B4C32"/>
    <w:rsid w:val="008B557E"/>
    <w:rsid w:val="008D2466"/>
    <w:rsid w:val="008D48AB"/>
    <w:rsid w:val="008E364F"/>
    <w:rsid w:val="008F1508"/>
    <w:rsid w:val="008F35C6"/>
    <w:rsid w:val="008F365B"/>
    <w:rsid w:val="00907558"/>
    <w:rsid w:val="00911443"/>
    <w:rsid w:val="0091405E"/>
    <w:rsid w:val="00917B93"/>
    <w:rsid w:val="009214D8"/>
    <w:rsid w:val="00921E12"/>
    <w:rsid w:val="0093010B"/>
    <w:rsid w:val="00936AA6"/>
    <w:rsid w:val="009400FD"/>
    <w:rsid w:val="00953308"/>
    <w:rsid w:val="009534C2"/>
    <w:rsid w:val="00974F6F"/>
    <w:rsid w:val="009A385D"/>
    <w:rsid w:val="009A71DB"/>
    <w:rsid w:val="009B041A"/>
    <w:rsid w:val="009B4C1E"/>
    <w:rsid w:val="009B7E9F"/>
    <w:rsid w:val="009C1CC6"/>
    <w:rsid w:val="009C6087"/>
    <w:rsid w:val="009C6A9B"/>
    <w:rsid w:val="009C6BC2"/>
    <w:rsid w:val="009D0BBD"/>
    <w:rsid w:val="009D2F31"/>
    <w:rsid w:val="009E1303"/>
    <w:rsid w:val="009E2EB4"/>
    <w:rsid w:val="009E3A23"/>
    <w:rsid w:val="009F3CBF"/>
    <w:rsid w:val="009F4D16"/>
    <w:rsid w:val="009F5FCA"/>
    <w:rsid w:val="00A006C6"/>
    <w:rsid w:val="00A10CCE"/>
    <w:rsid w:val="00A218BB"/>
    <w:rsid w:val="00A25E67"/>
    <w:rsid w:val="00A35655"/>
    <w:rsid w:val="00A36791"/>
    <w:rsid w:val="00A418E1"/>
    <w:rsid w:val="00A45509"/>
    <w:rsid w:val="00A46F79"/>
    <w:rsid w:val="00A56FC9"/>
    <w:rsid w:val="00A62258"/>
    <w:rsid w:val="00A679B2"/>
    <w:rsid w:val="00A7348C"/>
    <w:rsid w:val="00A7362F"/>
    <w:rsid w:val="00A74344"/>
    <w:rsid w:val="00A775B0"/>
    <w:rsid w:val="00A77E55"/>
    <w:rsid w:val="00A81121"/>
    <w:rsid w:val="00A86275"/>
    <w:rsid w:val="00A8752A"/>
    <w:rsid w:val="00A91B23"/>
    <w:rsid w:val="00A95B4D"/>
    <w:rsid w:val="00A976EF"/>
    <w:rsid w:val="00AB1E85"/>
    <w:rsid w:val="00AC3804"/>
    <w:rsid w:val="00AC7FBB"/>
    <w:rsid w:val="00AD520E"/>
    <w:rsid w:val="00AD618D"/>
    <w:rsid w:val="00AD7C4F"/>
    <w:rsid w:val="00AF3042"/>
    <w:rsid w:val="00AF648C"/>
    <w:rsid w:val="00AF742B"/>
    <w:rsid w:val="00B24B36"/>
    <w:rsid w:val="00B26BD1"/>
    <w:rsid w:val="00B36F60"/>
    <w:rsid w:val="00B53266"/>
    <w:rsid w:val="00B64C10"/>
    <w:rsid w:val="00B65A4B"/>
    <w:rsid w:val="00B6641A"/>
    <w:rsid w:val="00B71D62"/>
    <w:rsid w:val="00B71EDC"/>
    <w:rsid w:val="00B8461D"/>
    <w:rsid w:val="00B8704F"/>
    <w:rsid w:val="00BA3A69"/>
    <w:rsid w:val="00BA4F78"/>
    <w:rsid w:val="00BB0531"/>
    <w:rsid w:val="00BD0773"/>
    <w:rsid w:val="00BD53E8"/>
    <w:rsid w:val="00BE59C2"/>
    <w:rsid w:val="00C15B85"/>
    <w:rsid w:val="00C1697C"/>
    <w:rsid w:val="00C2042D"/>
    <w:rsid w:val="00C20D96"/>
    <w:rsid w:val="00C20DD3"/>
    <w:rsid w:val="00C2366C"/>
    <w:rsid w:val="00C25E9E"/>
    <w:rsid w:val="00C270AA"/>
    <w:rsid w:val="00C414EB"/>
    <w:rsid w:val="00C46197"/>
    <w:rsid w:val="00C462D4"/>
    <w:rsid w:val="00C54AC1"/>
    <w:rsid w:val="00C5575E"/>
    <w:rsid w:val="00C56898"/>
    <w:rsid w:val="00C61471"/>
    <w:rsid w:val="00C6238F"/>
    <w:rsid w:val="00C77704"/>
    <w:rsid w:val="00C77BCE"/>
    <w:rsid w:val="00C94B8C"/>
    <w:rsid w:val="00C97E3E"/>
    <w:rsid w:val="00CA21A0"/>
    <w:rsid w:val="00CA42F7"/>
    <w:rsid w:val="00CA4CE6"/>
    <w:rsid w:val="00CA6F58"/>
    <w:rsid w:val="00CC1C36"/>
    <w:rsid w:val="00CC2696"/>
    <w:rsid w:val="00CC3255"/>
    <w:rsid w:val="00CD08AB"/>
    <w:rsid w:val="00CD37A4"/>
    <w:rsid w:val="00CE0902"/>
    <w:rsid w:val="00CE0955"/>
    <w:rsid w:val="00CE4699"/>
    <w:rsid w:val="00CE6EF4"/>
    <w:rsid w:val="00CE7F6D"/>
    <w:rsid w:val="00D05633"/>
    <w:rsid w:val="00D064C0"/>
    <w:rsid w:val="00D10F40"/>
    <w:rsid w:val="00D11971"/>
    <w:rsid w:val="00D13674"/>
    <w:rsid w:val="00D14822"/>
    <w:rsid w:val="00D17DCC"/>
    <w:rsid w:val="00D25B18"/>
    <w:rsid w:val="00D25B8A"/>
    <w:rsid w:val="00D319FD"/>
    <w:rsid w:val="00D333AB"/>
    <w:rsid w:val="00D335AE"/>
    <w:rsid w:val="00D34F91"/>
    <w:rsid w:val="00D57B29"/>
    <w:rsid w:val="00D60323"/>
    <w:rsid w:val="00D65C35"/>
    <w:rsid w:val="00D66606"/>
    <w:rsid w:val="00D66F2B"/>
    <w:rsid w:val="00D67083"/>
    <w:rsid w:val="00D709D6"/>
    <w:rsid w:val="00D71947"/>
    <w:rsid w:val="00D770B2"/>
    <w:rsid w:val="00D81FBB"/>
    <w:rsid w:val="00D825C2"/>
    <w:rsid w:val="00D83F0C"/>
    <w:rsid w:val="00D845FE"/>
    <w:rsid w:val="00D925C5"/>
    <w:rsid w:val="00DA1C53"/>
    <w:rsid w:val="00DA5BBF"/>
    <w:rsid w:val="00DB1C9D"/>
    <w:rsid w:val="00DB5BF2"/>
    <w:rsid w:val="00DC1D5E"/>
    <w:rsid w:val="00DC5947"/>
    <w:rsid w:val="00DE1C72"/>
    <w:rsid w:val="00DE204D"/>
    <w:rsid w:val="00DF0289"/>
    <w:rsid w:val="00DF126C"/>
    <w:rsid w:val="00E02C2B"/>
    <w:rsid w:val="00E03EE6"/>
    <w:rsid w:val="00E05EF6"/>
    <w:rsid w:val="00E072E3"/>
    <w:rsid w:val="00E07E49"/>
    <w:rsid w:val="00E1535E"/>
    <w:rsid w:val="00E17FED"/>
    <w:rsid w:val="00E208B5"/>
    <w:rsid w:val="00E27AE4"/>
    <w:rsid w:val="00E40D25"/>
    <w:rsid w:val="00E43AD7"/>
    <w:rsid w:val="00E44AB4"/>
    <w:rsid w:val="00E54A00"/>
    <w:rsid w:val="00E75BA1"/>
    <w:rsid w:val="00E7611D"/>
    <w:rsid w:val="00E80D74"/>
    <w:rsid w:val="00EA4F7C"/>
    <w:rsid w:val="00EA7124"/>
    <w:rsid w:val="00EA755E"/>
    <w:rsid w:val="00ED014C"/>
    <w:rsid w:val="00EE277F"/>
    <w:rsid w:val="00EE77CF"/>
    <w:rsid w:val="00EF7D5C"/>
    <w:rsid w:val="00F03CAC"/>
    <w:rsid w:val="00F044C0"/>
    <w:rsid w:val="00F05000"/>
    <w:rsid w:val="00F1223B"/>
    <w:rsid w:val="00F1254A"/>
    <w:rsid w:val="00F15AAC"/>
    <w:rsid w:val="00F16552"/>
    <w:rsid w:val="00F16A64"/>
    <w:rsid w:val="00F178F6"/>
    <w:rsid w:val="00F211B4"/>
    <w:rsid w:val="00F213E7"/>
    <w:rsid w:val="00F22A43"/>
    <w:rsid w:val="00F24FB5"/>
    <w:rsid w:val="00F26736"/>
    <w:rsid w:val="00F2678C"/>
    <w:rsid w:val="00F30A1D"/>
    <w:rsid w:val="00F36A04"/>
    <w:rsid w:val="00F42E87"/>
    <w:rsid w:val="00F43171"/>
    <w:rsid w:val="00F4784A"/>
    <w:rsid w:val="00F537AE"/>
    <w:rsid w:val="00F55046"/>
    <w:rsid w:val="00F557ED"/>
    <w:rsid w:val="00F71497"/>
    <w:rsid w:val="00F73AAB"/>
    <w:rsid w:val="00F853BB"/>
    <w:rsid w:val="00F857DC"/>
    <w:rsid w:val="00F9150F"/>
    <w:rsid w:val="00FA1651"/>
    <w:rsid w:val="00FA2C9B"/>
    <w:rsid w:val="00FB068D"/>
    <w:rsid w:val="00FB1C4A"/>
    <w:rsid w:val="00FB5493"/>
    <w:rsid w:val="00FB7958"/>
    <w:rsid w:val="00FC33EF"/>
    <w:rsid w:val="00FF6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576F3"/>
  <w15:chartTrackingRefBased/>
  <w15:docId w15:val="{73E525A3-E100-4BB5-AB61-ECC7FDE6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140"/>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28F"/>
    <w:rPr>
      <w:color w:val="0563C1" w:themeColor="hyperlink"/>
      <w:u w:val="single"/>
    </w:rPr>
  </w:style>
  <w:style w:type="paragraph" w:styleId="PlainText">
    <w:name w:val="Plain Text"/>
    <w:basedOn w:val="Normal"/>
    <w:link w:val="PlainTextChar"/>
    <w:uiPriority w:val="99"/>
    <w:unhideWhenUsed/>
    <w:rsid w:val="0020128F"/>
    <w:rPr>
      <w:rFonts w:ascii="Arial" w:hAnsi="Arial" w:cs="Consolas"/>
      <w:sz w:val="20"/>
      <w:szCs w:val="21"/>
    </w:rPr>
  </w:style>
  <w:style w:type="character" w:customStyle="1" w:styleId="PlainTextChar">
    <w:name w:val="Plain Text Char"/>
    <w:basedOn w:val="DefaultParagraphFont"/>
    <w:link w:val="PlainText"/>
    <w:uiPriority w:val="99"/>
    <w:rsid w:val="0020128F"/>
    <w:rPr>
      <w:rFonts w:ascii="Arial" w:hAnsi="Arial" w:cs="Consolas"/>
      <w:sz w:val="20"/>
      <w:szCs w:val="21"/>
    </w:rPr>
  </w:style>
  <w:style w:type="paragraph" w:styleId="Header">
    <w:name w:val="header"/>
    <w:basedOn w:val="Normal"/>
    <w:link w:val="HeaderChar"/>
    <w:uiPriority w:val="99"/>
    <w:unhideWhenUsed/>
    <w:rsid w:val="00DF126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DF126C"/>
  </w:style>
  <w:style w:type="paragraph" w:styleId="Footer">
    <w:name w:val="footer"/>
    <w:basedOn w:val="Normal"/>
    <w:link w:val="FooterChar"/>
    <w:uiPriority w:val="99"/>
    <w:unhideWhenUsed/>
    <w:rsid w:val="00DF126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DF126C"/>
  </w:style>
  <w:style w:type="character" w:styleId="FollowedHyperlink">
    <w:name w:val="FollowedHyperlink"/>
    <w:basedOn w:val="DefaultParagraphFont"/>
    <w:uiPriority w:val="99"/>
    <w:semiHidden/>
    <w:unhideWhenUsed/>
    <w:rsid w:val="00CE7F6D"/>
    <w:rPr>
      <w:color w:val="954F72" w:themeColor="followedHyperlink"/>
      <w:u w:val="single"/>
    </w:rPr>
  </w:style>
  <w:style w:type="paragraph" w:customStyle="1" w:styleId="Default">
    <w:name w:val="Default"/>
    <w:rsid w:val="000268A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F3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65B"/>
    <w:rPr>
      <w:rFonts w:ascii="Segoe UI" w:hAnsi="Segoe UI" w:cs="Segoe UI"/>
      <w:sz w:val="18"/>
      <w:szCs w:val="18"/>
    </w:rPr>
  </w:style>
  <w:style w:type="character" w:styleId="CommentReference">
    <w:name w:val="annotation reference"/>
    <w:basedOn w:val="DefaultParagraphFont"/>
    <w:uiPriority w:val="99"/>
    <w:semiHidden/>
    <w:unhideWhenUsed/>
    <w:rsid w:val="00741A07"/>
    <w:rPr>
      <w:sz w:val="16"/>
      <w:szCs w:val="16"/>
    </w:rPr>
  </w:style>
  <w:style w:type="paragraph" w:styleId="CommentText">
    <w:name w:val="annotation text"/>
    <w:basedOn w:val="Normal"/>
    <w:link w:val="CommentTextChar"/>
    <w:uiPriority w:val="99"/>
    <w:unhideWhenUsed/>
    <w:rsid w:val="00741A07"/>
    <w:rPr>
      <w:sz w:val="20"/>
      <w:szCs w:val="20"/>
    </w:rPr>
  </w:style>
  <w:style w:type="character" w:customStyle="1" w:styleId="CommentTextChar">
    <w:name w:val="Comment Text Char"/>
    <w:basedOn w:val="DefaultParagraphFont"/>
    <w:link w:val="CommentText"/>
    <w:uiPriority w:val="99"/>
    <w:rsid w:val="00741A0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41A07"/>
    <w:rPr>
      <w:b/>
      <w:bCs/>
    </w:rPr>
  </w:style>
  <w:style w:type="character" w:customStyle="1" w:styleId="CommentSubjectChar">
    <w:name w:val="Comment Subject Char"/>
    <w:basedOn w:val="CommentTextChar"/>
    <w:link w:val="CommentSubject"/>
    <w:uiPriority w:val="99"/>
    <w:semiHidden/>
    <w:rsid w:val="00741A07"/>
    <w:rPr>
      <w:rFonts w:ascii="Times New Roman" w:hAnsi="Times New Roman" w:cs="Times New Roman"/>
      <w:b/>
      <w:bCs/>
      <w:sz w:val="20"/>
      <w:szCs w:val="20"/>
      <w:lang w:eastAsia="en-GB"/>
    </w:rPr>
  </w:style>
  <w:style w:type="paragraph" w:styleId="ListParagraph">
    <w:name w:val="List Paragraph"/>
    <w:basedOn w:val="Normal"/>
    <w:uiPriority w:val="34"/>
    <w:qFormat/>
    <w:rsid w:val="00AF648C"/>
    <w:pPr>
      <w:ind w:left="720"/>
      <w:contextualSpacing/>
    </w:pPr>
  </w:style>
  <w:style w:type="table" w:styleId="TableGrid">
    <w:name w:val="Table Grid"/>
    <w:basedOn w:val="TableNormal"/>
    <w:uiPriority w:val="59"/>
    <w:rsid w:val="00AC7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A3F25"/>
    <w:rPr>
      <w:b/>
      <w:bCs/>
    </w:rPr>
  </w:style>
  <w:style w:type="character" w:styleId="Emphasis">
    <w:name w:val="Emphasis"/>
    <w:basedOn w:val="DefaultParagraphFont"/>
    <w:uiPriority w:val="20"/>
    <w:qFormat/>
    <w:rsid w:val="001A3F25"/>
    <w:rPr>
      <w:i/>
      <w:iCs/>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
    <w:basedOn w:val="Normal"/>
    <w:link w:val="FootnoteTextChar"/>
    <w:uiPriority w:val="99"/>
    <w:qFormat/>
    <w:rsid w:val="00CA4CE6"/>
    <w:pPr>
      <w:ind w:left="284" w:hanging="284"/>
      <w:jc w:val="both"/>
    </w:pPr>
    <w:rPr>
      <w:rFonts w:eastAsia="Times New Roman"/>
      <w:sz w:val="20"/>
      <w:szCs w:val="20"/>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sid w:val="00CA4CE6"/>
    <w:rPr>
      <w:rFonts w:ascii="Times New Roman" w:eastAsia="Times New Roman" w:hAnsi="Times New Roman" w:cs="Times New Roman"/>
      <w:sz w:val="20"/>
      <w:szCs w:val="20"/>
      <w:lang w:val="fr-FR" w:eastAsia="en-GB"/>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
    <w:basedOn w:val="DefaultParagraphFont"/>
    <w:link w:val="FootnotesymbolCarZchn"/>
    <w:uiPriority w:val="99"/>
    <w:unhideWhenUsed/>
    <w:qFormat/>
    <w:rsid w:val="00CA4CE6"/>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CA4CE6"/>
    <w:pPr>
      <w:spacing w:after="160" w:line="240" w:lineRule="exact"/>
      <w:jc w:val="both"/>
    </w:pPr>
    <w:rPr>
      <w:rFonts w:asciiTheme="minorHAnsi" w:hAnsiTheme="minorHAnsi" w:cstheme="minorBidi"/>
      <w:sz w:val="22"/>
      <w:szCs w:val="22"/>
      <w:vertAlign w:val="superscript"/>
      <w:lang w:eastAsia="en-US"/>
    </w:rPr>
  </w:style>
  <w:style w:type="character" w:customStyle="1" w:styleId="nolinkcolor">
    <w:name w:val="nolinkcolor"/>
    <w:basedOn w:val="DefaultParagraphFont"/>
    <w:rsid w:val="00552AF8"/>
  </w:style>
  <w:style w:type="character" w:customStyle="1" w:styleId="x4k7w5x">
    <w:name w:val="x4k7w5x"/>
    <w:basedOn w:val="DefaultParagraphFont"/>
    <w:rsid w:val="00917B93"/>
  </w:style>
  <w:style w:type="paragraph" w:styleId="NoSpacing">
    <w:name w:val="No Spacing"/>
    <w:uiPriority w:val="1"/>
    <w:qFormat/>
    <w:rsid w:val="00BE59C2"/>
    <w:pPr>
      <w:ind w:left="432" w:hanging="432"/>
    </w:pPr>
    <w:rPr>
      <w:rFonts w:ascii="Calibri" w:eastAsia="Calibri" w:hAnsi="Calibri" w:cs="Times New Roman"/>
    </w:rPr>
  </w:style>
  <w:style w:type="character" w:customStyle="1" w:styleId="normaltextrun">
    <w:name w:val="normaltextrun"/>
    <w:basedOn w:val="DefaultParagraphFont"/>
    <w:rsid w:val="00AC3804"/>
  </w:style>
  <w:style w:type="paragraph" w:customStyle="1" w:styleId="ColorfulList-Accent11">
    <w:name w:val="Colorful List - Accent 11"/>
    <w:basedOn w:val="Normal"/>
    <w:uiPriority w:val="34"/>
    <w:qFormat/>
    <w:rsid w:val="00AC3804"/>
    <w:pPr>
      <w:ind w:left="720" w:hanging="425"/>
      <w:contextualSpacing/>
    </w:pPr>
    <w:rPr>
      <w:rFonts w:ascii="Calibri" w:eastAsia="Calibri" w:hAnsi="Calibri"/>
      <w:sz w:val="22"/>
      <w:szCs w:val="22"/>
      <w:lang w:eastAsia="en-US"/>
    </w:rPr>
  </w:style>
  <w:style w:type="paragraph" w:customStyle="1" w:styleId="SP5Target">
    <w:name w:val="SP5 Target"/>
    <w:basedOn w:val="Normal"/>
    <w:link w:val="SP5TargetChar"/>
    <w:qFormat/>
    <w:rsid w:val="00411F61"/>
    <w:pPr>
      <w:ind w:left="426"/>
    </w:pPr>
    <w:rPr>
      <w:rFonts w:ascii="Cambria" w:eastAsia="Cambria" w:hAnsi="Cambria" w:cs="Cambria"/>
      <w:b/>
      <w:sz w:val="20"/>
      <w:szCs w:val="20"/>
    </w:rPr>
  </w:style>
  <w:style w:type="character" w:customStyle="1" w:styleId="SP5TargetChar">
    <w:name w:val="SP5 Target Char"/>
    <w:basedOn w:val="DefaultParagraphFont"/>
    <w:link w:val="SP5Target"/>
    <w:rsid w:val="00411F61"/>
    <w:rPr>
      <w:rFonts w:ascii="Cambria" w:eastAsia="Cambria" w:hAnsi="Cambria" w:cs="Cambria"/>
      <w:b/>
      <w:sz w:val="20"/>
      <w:szCs w:val="20"/>
      <w:lang w:eastAsia="en-GB"/>
    </w:rPr>
  </w:style>
  <w:style w:type="character" w:customStyle="1" w:styleId="A2">
    <w:name w:val="A2"/>
    <w:uiPriority w:val="99"/>
    <w:rsid w:val="000D5140"/>
    <w:rPr>
      <w:rFonts w:cs="Georgia"/>
      <w:color w:val="000000"/>
      <w:sz w:val="19"/>
      <w:szCs w:val="19"/>
      <w:u w:val="single"/>
    </w:rPr>
  </w:style>
  <w:style w:type="character" w:customStyle="1" w:styleId="A12">
    <w:name w:val="A12"/>
    <w:uiPriority w:val="99"/>
    <w:rsid w:val="00820F2F"/>
    <w:rPr>
      <w:rFonts w:cs="Arial Narrow"/>
      <w:color w:val="000000"/>
      <w:sz w:val="15"/>
      <w:szCs w:val="15"/>
    </w:rPr>
  </w:style>
  <w:style w:type="paragraph" w:styleId="Revision">
    <w:name w:val="Revision"/>
    <w:hidden/>
    <w:uiPriority w:val="99"/>
    <w:semiHidden/>
    <w:rsid w:val="007E6B59"/>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4386">
      <w:bodyDiv w:val="1"/>
      <w:marLeft w:val="0"/>
      <w:marRight w:val="0"/>
      <w:marTop w:val="0"/>
      <w:marBottom w:val="0"/>
      <w:divBdr>
        <w:top w:val="none" w:sz="0" w:space="0" w:color="auto"/>
        <w:left w:val="none" w:sz="0" w:space="0" w:color="auto"/>
        <w:bottom w:val="none" w:sz="0" w:space="0" w:color="auto"/>
        <w:right w:val="none" w:sz="0" w:space="0" w:color="auto"/>
      </w:divBdr>
    </w:div>
    <w:div w:id="111944611">
      <w:bodyDiv w:val="1"/>
      <w:marLeft w:val="0"/>
      <w:marRight w:val="0"/>
      <w:marTop w:val="0"/>
      <w:marBottom w:val="0"/>
      <w:divBdr>
        <w:top w:val="none" w:sz="0" w:space="0" w:color="auto"/>
        <w:left w:val="none" w:sz="0" w:space="0" w:color="auto"/>
        <w:bottom w:val="none" w:sz="0" w:space="0" w:color="auto"/>
        <w:right w:val="none" w:sz="0" w:space="0" w:color="auto"/>
      </w:divBdr>
    </w:div>
    <w:div w:id="205988634">
      <w:bodyDiv w:val="1"/>
      <w:marLeft w:val="0"/>
      <w:marRight w:val="0"/>
      <w:marTop w:val="0"/>
      <w:marBottom w:val="0"/>
      <w:divBdr>
        <w:top w:val="none" w:sz="0" w:space="0" w:color="auto"/>
        <w:left w:val="none" w:sz="0" w:space="0" w:color="auto"/>
        <w:bottom w:val="none" w:sz="0" w:space="0" w:color="auto"/>
        <w:right w:val="none" w:sz="0" w:space="0" w:color="auto"/>
      </w:divBdr>
    </w:div>
    <w:div w:id="308558489">
      <w:bodyDiv w:val="1"/>
      <w:marLeft w:val="0"/>
      <w:marRight w:val="0"/>
      <w:marTop w:val="0"/>
      <w:marBottom w:val="0"/>
      <w:divBdr>
        <w:top w:val="none" w:sz="0" w:space="0" w:color="auto"/>
        <w:left w:val="none" w:sz="0" w:space="0" w:color="auto"/>
        <w:bottom w:val="none" w:sz="0" w:space="0" w:color="auto"/>
        <w:right w:val="none" w:sz="0" w:space="0" w:color="auto"/>
      </w:divBdr>
    </w:div>
    <w:div w:id="405499023">
      <w:bodyDiv w:val="1"/>
      <w:marLeft w:val="0"/>
      <w:marRight w:val="0"/>
      <w:marTop w:val="0"/>
      <w:marBottom w:val="0"/>
      <w:divBdr>
        <w:top w:val="none" w:sz="0" w:space="0" w:color="auto"/>
        <w:left w:val="none" w:sz="0" w:space="0" w:color="auto"/>
        <w:bottom w:val="none" w:sz="0" w:space="0" w:color="auto"/>
        <w:right w:val="none" w:sz="0" w:space="0" w:color="auto"/>
      </w:divBdr>
    </w:div>
    <w:div w:id="593057891">
      <w:bodyDiv w:val="1"/>
      <w:marLeft w:val="0"/>
      <w:marRight w:val="0"/>
      <w:marTop w:val="0"/>
      <w:marBottom w:val="0"/>
      <w:divBdr>
        <w:top w:val="none" w:sz="0" w:space="0" w:color="auto"/>
        <w:left w:val="none" w:sz="0" w:space="0" w:color="auto"/>
        <w:bottom w:val="none" w:sz="0" w:space="0" w:color="auto"/>
        <w:right w:val="none" w:sz="0" w:space="0" w:color="auto"/>
      </w:divBdr>
    </w:div>
    <w:div w:id="601378753">
      <w:bodyDiv w:val="1"/>
      <w:marLeft w:val="0"/>
      <w:marRight w:val="0"/>
      <w:marTop w:val="0"/>
      <w:marBottom w:val="0"/>
      <w:divBdr>
        <w:top w:val="none" w:sz="0" w:space="0" w:color="auto"/>
        <w:left w:val="none" w:sz="0" w:space="0" w:color="auto"/>
        <w:bottom w:val="none" w:sz="0" w:space="0" w:color="auto"/>
        <w:right w:val="none" w:sz="0" w:space="0" w:color="auto"/>
      </w:divBdr>
    </w:div>
    <w:div w:id="659775523">
      <w:bodyDiv w:val="1"/>
      <w:marLeft w:val="0"/>
      <w:marRight w:val="0"/>
      <w:marTop w:val="0"/>
      <w:marBottom w:val="0"/>
      <w:divBdr>
        <w:top w:val="none" w:sz="0" w:space="0" w:color="auto"/>
        <w:left w:val="none" w:sz="0" w:space="0" w:color="auto"/>
        <w:bottom w:val="none" w:sz="0" w:space="0" w:color="auto"/>
        <w:right w:val="none" w:sz="0" w:space="0" w:color="auto"/>
      </w:divBdr>
    </w:div>
    <w:div w:id="739836369">
      <w:bodyDiv w:val="1"/>
      <w:marLeft w:val="0"/>
      <w:marRight w:val="0"/>
      <w:marTop w:val="0"/>
      <w:marBottom w:val="0"/>
      <w:divBdr>
        <w:top w:val="none" w:sz="0" w:space="0" w:color="auto"/>
        <w:left w:val="none" w:sz="0" w:space="0" w:color="auto"/>
        <w:bottom w:val="none" w:sz="0" w:space="0" w:color="auto"/>
        <w:right w:val="none" w:sz="0" w:space="0" w:color="auto"/>
      </w:divBdr>
    </w:div>
    <w:div w:id="906915873">
      <w:bodyDiv w:val="1"/>
      <w:marLeft w:val="0"/>
      <w:marRight w:val="0"/>
      <w:marTop w:val="0"/>
      <w:marBottom w:val="0"/>
      <w:divBdr>
        <w:top w:val="none" w:sz="0" w:space="0" w:color="auto"/>
        <w:left w:val="none" w:sz="0" w:space="0" w:color="auto"/>
        <w:bottom w:val="none" w:sz="0" w:space="0" w:color="auto"/>
        <w:right w:val="none" w:sz="0" w:space="0" w:color="auto"/>
      </w:divBdr>
    </w:div>
    <w:div w:id="1034232538">
      <w:bodyDiv w:val="1"/>
      <w:marLeft w:val="0"/>
      <w:marRight w:val="0"/>
      <w:marTop w:val="0"/>
      <w:marBottom w:val="0"/>
      <w:divBdr>
        <w:top w:val="none" w:sz="0" w:space="0" w:color="auto"/>
        <w:left w:val="none" w:sz="0" w:space="0" w:color="auto"/>
        <w:bottom w:val="none" w:sz="0" w:space="0" w:color="auto"/>
        <w:right w:val="none" w:sz="0" w:space="0" w:color="auto"/>
      </w:divBdr>
    </w:div>
    <w:div w:id="1089345832">
      <w:bodyDiv w:val="1"/>
      <w:marLeft w:val="0"/>
      <w:marRight w:val="0"/>
      <w:marTop w:val="0"/>
      <w:marBottom w:val="0"/>
      <w:divBdr>
        <w:top w:val="none" w:sz="0" w:space="0" w:color="auto"/>
        <w:left w:val="none" w:sz="0" w:space="0" w:color="auto"/>
        <w:bottom w:val="none" w:sz="0" w:space="0" w:color="auto"/>
        <w:right w:val="none" w:sz="0" w:space="0" w:color="auto"/>
      </w:divBdr>
    </w:div>
    <w:div w:id="1108432835">
      <w:bodyDiv w:val="1"/>
      <w:marLeft w:val="0"/>
      <w:marRight w:val="0"/>
      <w:marTop w:val="0"/>
      <w:marBottom w:val="0"/>
      <w:divBdr>
        <w:top w:val="none" w:sz="0" w:space="0" w:color="auto"/>
        <w:left w:val="none" w:sz="0" w:space="0" w:color="auto"/>
        <w:bottom w:val="none" w:sz="0" w:space="0" w:color="auto"/>
        <w:right w:val="none" w:sz="0" w:space="0" w:color="auto"/>
      </w:divBdr>
    </w:div>
    <w:div w:id="1168642693">
      <w:bodyDiv w:val="1"/>
      <w:marLeft w:val="0"/>
      <w:marRight w:val="0"/>
      <w:marTop w:val="0"/>
      <w:marBottom w:val="0"/>
      <w:divBdr>
        <w:top w:val="none" w:sz="0" w:space="0" w:color="auto"/>
        <w:left w:val="none" w:sz="0" w:space="0" w:color="auto"/>
        <w:bottom w:val="none" w:sz="0" w:space="0" w:color="auto"/>
        <w:right w:val="none" w:sz="0" w:space="0" w:color="auto"/>
      </w:divBdr>
    </w:div>
    <w:div w:id="1495876746">
      <w:bodyDiv w:val="1"/>
      <w:marLeft w:val="0"/>
      <w:marRight w:val="0"/>
      <w:marTop w:val="0"/>
      <w:marBottom w:val="0"/>
      <w:divBdr>
        <w:top w:val="none" w:sz="0" w:space="0" w:color="auto"/>
        <w:left w:val="none" w:sz="0" w:space="0" w:color="auto"/>
        <w:bottom w:val="none" w:sz="0" w:space="0" w:color="auto"/>
        <w:right w:val="none" w:sz="0" w:space="0" w:color="auto"/>
      </w:divBdr>
    </w:div>
    <w:div w:id="1586722374">
      <w:bodyDiv w:val="1"/>
      <w:marLeft w:val="0"/>
      <w:marRight w:val="0"/>
      <w:marTop w:val="0"/>
      <w:marBottom w:val="0"/>
      <w:divBdr>
        <w:top w:val="none" w:sz="0" w:space="0" w:color="auto"/>
        <w:left w:val="none" w:sz="0" w:space="0" w:color="auto"/>
        <w:bottom w:val="none" w:sz="0" w:space="0" w:color="auto"/>
        <w:right w:val="none" w:sz="0" w:space="0" w:color="auto"/>
      </w:divBdr>
    </w:div>
    <w:div w:id="1718889016">
      <w:bodyDiv w:val="1"/>
      <w:marLeft w:val="0"/>
      <w:marRight w:val="0"/>
      <w:marTop w:val="0"/>
      <w:marBottom w:val="0"/>
      <w:divBdr>
        <w:top w:val="none" w:sz="0" w:space="0" w:color="auto"/>
        <w:left w:val="none" w:sz="0" w:space="0" w:color="auto"/>
        <w:bottom w:val="none" w:sz="0" w:space="0" w:color="auto"/>
        <w:right w:val="none" w:sz="0" w:space="0" w:color="auto"/>
      </w:divBdr>
    </w:div>
    <w:div w:id="1868638600">
      <w:bodyDiv w:val="1"/>
      <w:marLeft w:val="0"/>
      <w:marRight w:val="0"/>
      <w:marTop w:val="0"/>
      <w:marBottom w:val="0"/>
      <w:divBdr>
        <w:top w:val="none" w:sz="0" w:space="0" w:color="auto"/>
        <w:left w:val="none" w:sz="0" w:space="0" w:color="auto"/>
        <w:bottom w:val="none" w:sz="0" w:space="0" w:color="auto"/>
        <w:right w:val="none" w:sz="0" w:space="0" w:color="auto"/>
      </w:divBdr>
    </w:div>
    <w:div w:id="1886721738">
      <w:bodyDiv w:val="1"/>
      <w:marLeft w:val="0"/>
      <w:marRight w:val="0"/>
      <w:marTop w:val="0"/>
      <w:marBottom w:val="0"/>
      <w:divBdr>
        <w:top w:val="none" w:sz="0" w:space="0" w:color="auto"/>
        <w:left w:val="none" w:sz="0" w:space="0" w:color="auto"/>
        <w:bottom w:val="none" w:sz="0" w:space="0" w:color="auto"/>
        <w:right w:val="none" w:sz="0" w:space="0" w:color="auto"/>
      </w:divBdr>
    </w:div>
    <w:div w:id="1997568562">
      <w:bodyDiv w:val="1"/>
      <w:marLeft w:val="0"/>
      <w:marRight w:val="0"/>
      <w:marTop w:val="0"/>
      <w:marBottom w:val="0"/>
      <w:divBdr>
        <w:top w:val="none" w:sz="0" w:space="0" w:color="auto"/>
        <w:left w:val="none" w:sz="0" w:space="0" w:color="auto"/>
        <w:bottom w:val="none" w:sz="0" w:space="0" w:color="auto"/>
        <w:right w:val="none" w:sz="0" w:space="0" w:color="auto"/>
      </w:divBdr>
    </w:div>
    <w:div w:id="2027557046">
      <w:bodyDiv w:val="1"/>
      <w:marLeft w:val="0"/>
      <w:marRight w:val="0"/>
      <w:marTop w:val="0"/>
      <w:marBottom w:val="0"/>
      <w:divBdr>
        <w:top w:val="none" w:sz="0" w:space="0" w:color="auto"/>
        <w:left w:val="none" w:sz="0" w:space="0" w:color="auto"/>
        <w:bottom w:val="none" w:sz="0" w:space="0" w:color="auto"/>
        <w:right w:val="none" w:sz="0" w:space="0" w:color="auto"/>
      </w:divBdr>
    </w:div>
    <w:div w:id="2061632013">
      <w:bodyDiv w:val="1"/>
      <w:marLeft w:val="0"/>
      <w:marRight w:val="0"/>
      <w:marTop w:val="0"/>
      <w:marBottom w:val="0"/>
      <w:divBdr>
        <w:top w:val="none" w:sz="0" w:space="0" w:color="auto"/>
        <w:left w:val="none" w:sz="0" w:space="0" w:color="auto"/>
        <w:bottom w:val="none" w:sz="0" w:space="0" w:color="auto"/>
        <w:right w:val="none" w:sz="0" w:space="0" w:color="auto"/>
      </w:divBdr>
    </w:div>
    <w:div w:id="20769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91D96-F563-4391-9136-1CAF0FCDB226}">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50329659-4CCC-4008-8AE6-D9C0949B7102}">
  <ds:schemaRefs>
    <ds:schemaRef ds:uri="http://schemas.microsoft.com/sharepoint/v3/contenttype/forms"/>
  </ds:schemaRefs>
</ds:datastoreItem>
</file>

<file path=customXml/itemProps3.xml><?xml version="1.0" encoding="utf-8"?>
<ds:datastoreItem xmlns:ds="http://schemas.openxmlformats.org/officeDocument/2006/customXml" ds:itemID="{5A93E615-5A43-465B-83F3-8E0AABE5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B522C-1916-419B-8419-EE1429E8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Uganda</dc:creator>
  <cp:keywords/>
  <dc:description/>
  <cp:lastModifiedBy>BRACE Poppy</cp:lastModifiedBy>
  <cp:revision>2</cp:revision>
  <cp:lastPrinted>2024-11-18T11:14:00Z</cp:lastPrinted>
  <dcterms:created xsi:type="dcterms:W3CDTF">2024-12-03T14:06:00Z</dcterms:created>
  <dcterms:modified xsi:type="dcterms:W3CDTF">2024-12-03T14:06:00Z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