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F4038" w14:textId="77777777" w:rsidR="002C2F94" w:rsidRPr="002C2F94" w:rsidRDefault="002C2F94" w:rsidP="002C2F94">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Calibri" w:hAnsi="Calibri" w:cs="Calibri"/>
        </w:rPr>
      </w:pPr>
      <w:r w:rsidRPr="002C2F94">
        <w:rPr>
          <w:rFonts w:ascii="Calibri" w:hAnsi="Calibri" w:cs="Calibri"/>
        </w:rPr>
        <w:t>THE CONVENTION ON WETLANDS</w:t>
      </w:r>
    </w:p>
    <w:p w14:paraId="30DF7677" w14:textId="77777777" w:rsidR="002C2F94" w:rsidRPr="002C2F94" w:rsidRDefault="002C2F94" w:rsidP="002C2F94">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Calibri" w:hAnsi="Calibri" w:cs="Calibri"/>
        </w:rPr>
      </w:pPr>
      <w:r w:rsidRPr="002C2F94">
        <w:rPr>
          <w:rFonts w:ascii="Calibri" w:hAnsi="Calibri" w:cs="Calibri"/>
        </w:rPr>
        <w:t>64th meeting of the Standing Committee</w:t>
      </w:r>
    </w:p>
    <w:p w14:paraId="07D09012" w14:textId="77777777" w:rsidR="002C2F94" w:rsidRPr="002C2F94" w:rsidRDefault="002C2F94" w:rsidP="002C2F94">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Calibri" w:hAnsi="Calibri" w:cs="Calibri"/>
        </w:rPr>
      </w:pPr>
      <w:r w:rsidRPr="002C2F94">
        <w:rPr>
          <w:rFonts w:ascii="Calibri" w:hAnsi="Calibri" w:cs="Calibri"/>
        </w:rPr>
        <w:t>Gland, Switzerland, 20-24 January 2025</w:t>
      </w:r>
    </w:p>
    <w:p w14:paraId="27C6A6C0" w14:textId="77777777" w:rsidR="00C57EB7" w:rsidRPr="001F73D7" w:rsidRDefault="00C57EB7" w:rsidP="002C2F94">
      <w:pPr>
        <w:spacing w:after="0" w:line="240" w:lineRule="auto"/>
        <w:jc w:val="right"/>
        <w:rPr>
          <w:rFonts w:ascii="Calibri" w:hAnsi="Calibri" w:cs="Calibri"/>
          <w:sz w:val="28"/>
          <w:szCs w:val="28"/>
        </w:rPr>
      </w:pPr>
    </w:p>
    <w:p w14:paraId="0AF7D949" w14:textId="36A14403" w:rsidR="00C57EB7" w:rsidRPr="001F73D7" w:rsidRDefault="002C2F94" w:rsidP="002C2F94">
      <w:pPr>
        <w:spacing w:after="0" w:line="240" w:lineRule="auto"/>
        <w:jc w:val="right"/>
        <w:rPr>
          <w:rFonts w:ascii="Calibri" w:hAnsi="Calibri" w:cs="Calibri"/>
          <w:b/>
          <w:sz w:val="28"/>
          <w:szCs w:val="28"/>
        </w:rPr>
      </w:pPr>
      <w:r w:rsidRPr="001F73D7">
        <w:rPr>
          <w:rFonts w:ascii="Calibri" w:hAnsi="Calibri" w:cs="Calibri"/>
          <w:b/>
          <w:sz w:val="28"/>
          <w:szCs w:val="28"/>
        </w:rPr>
        <w:t>SC64 Doc.29.</w:t>
      </w:r>
      <w:r w:rsidR="00E7664C" w:rsidRPr="001F73D7">
        <w:rPr>
          <w:rFonts w:ascii="Calibri" w:hAnsi="Calibri" w:cs="Calibri"/>
          <w:b/>
          <w:sz w:val="28"/>
          <w:szCs w:val="28"/>
        </w:rPr>
        <w:t>8</w:t>
      </w:r>
    </w:p>
    <w:p w14:paraId="76E87F0D" w14:textId="77777777" w:rsidR="002C2F94" w:rsidRPr="001F73D7" w:rsidRDefault="002C2F94" w:rsidP="002C2F94">
      <w:pPr>
        <w:spacing w:after="0" w:line="240" w:lineRule="auto"/>
        <w:jc w:val="right"/>
        <w:rPr>
          <w:rFonts w:ascii="Calibri" w:hAnsi="Calibri" w:cs="Calibri"/>
          <w:b/>
          <w:sz w:val="28"/>
          <w:szCs w:val="28"/>
        </w:rPr>
      </w:pPr>
    </w:p>
    <w:p w14:paraId="61578E93" w14:textId="1BB402FA" w:rsidR="00C57EB7" w:rsidRPr="001F73D7" w:rsidRDefault="00C57EB7" w:rsidP="002C2F94">
      <w:pPr>
        <w:spacing w:after="0" w:line="240" w:lineRule="auto"/>
        <w:ind w:right="16"/>
        <w:jc w:val="center"/>
        <w:rPr>
          <w:rFonts w:ascii="Calibri" w:eastAsia="Times New Roman" w:hAnsi="Calibri" w:cs="Calibri"/>
          <w:b/>
          <w:bCs/>
          <w:sz w:val="28"/>
          <w:szCs w:val="28"/>
        </w:rPr>
      </w:pPr>
      <w:r w:rsidRPr="001F73D7">
        <w:rPr>
          <w:rFonts w:ascii="Calibri" w:eastAsia="Times New Roman" w:hAnsi="Calibri" w:cs="Calibri"/>
          <w:b/>
          <w:bCs/>
          <w:sz w:val="28"/>
          <w:szCs w:val="28"/>
        </w:rPr>
        <w:t xml:space="preserve">Proposed draft resolution on </w:t>
      </w:r>
      <w:r w:rsidR="00EE2C72">
        <w:rPr>
          <w:rFonts w:ascii="Calibri" w:eastAsia="Times New Roman" w:hAnsi="Calibri" w:cs="Calibri"/>
          <w:b/>
          <w:bCs/>
          <w:sz w:val="28"/>
          <w:szCs w:val="28"/>
        </w:rPr>
        <w:t>y</w:t>
      </w:r>
      <w:r w:rsidR="00EE2C72" w:rsidRPr="001F73D7">
        <w:rPr>
          <w:rFonts w:ascii="Calibri" w:eastAsia="Times New Roman" w:hAnsi="Calibri" w:cs="Calibri"/>
          <w:b/>
          <w:bCs/>
          <w:sz w:val="28"/>
          <w:szCs w:val="28"/>
        </w:rPr>
        <w:t xml:space="preserve">outh </w:t>
      </w:r>
      <w:r w:rsidR="008A49A0" w:rsidRPr="001F73D7">
        <w:rPr>
          <w:rFonts w:ascii="Calibri" w:eastAsia="Times New Roman" w:hAnsi="Calibri" w:cs="Calibri"/>
          <w:b/>
          <w:bCs/>
          <w:sz w:val="28"/>
          <w:szCs w:val="28"/>
        </w:rPr>
        <w:t xml:space="preserve">empowerment and integration: </w:t>
      </w:r>
      <w:r w:rsidR="007522AD" w:rsidRPr="001F73D7">
        <w:rPr>
          <w:rFonts w:ascii="Calibri" w:eastAsia="Times New Roman" w:hAnsi="Calibri" w:cs="Calibri"/>
          <w:b/>
          <w:bCs/>
          <w:sz w:val="28"/>
          <w:szCs w:val="28"/>
        </w:rPr>
        <w:t>driving engagement in and the longevity of the Convention on Wetlands</w:t>
      </w:r>
    </w:p>
    <w:p w14:paraId="77057B0F" w14:textId="77777777" w:rsidR="00C57EB7" w:rsidRPr="002C2F94" w:rsidRDefault="00C57EB7" w:rsidP="002C2F94">
      <w:pPr>
        <w:spacing w:after="0" w:line="240" w:lineRule="auto"/>
        <w:jc w:val="right"/>
        <w:rPr>
          <w:rFonts w:ascii="Calibri" w:eastAsia="Times New Roman" w:hAnsi="Calibri" w:cs="Calibri"/>
          <w:b/>
          <w:sz w:val="28"/>
          <w:szCs w:val="28"/>
        </w:rPr>
      </w:pPr>
    </w:p>
    <w:p w14:paraId="77710B0D" w14:textId="5264ADE0" w:rsidR="00C57EB7" w:rsidRPr="0084708D" w:rsidRDefault="00C57EB7" w:rsidP="0084708D">
      <w:pPr>
        <w:spacing w:after="0" w:line="240" w:lineRule="auto"/>
        <w:ind w:right="16"/>
        <w:rPr>
          <w:rFonts w:ascii="Calibri" w:eastAsia="Times New Roman" w:hAnsi="Calibri" w:cs="Calibri"/>
          <w:i/>
        </w:rPr>
      </w:pPr>
      <w:r w:rsidRPr="002C2F94">
        <w:rPr>
          <w:rFonts w:ascii="Calibri" w:eastAsia="Times New Roman" w:hAnsi="Calibri" w:cs="Calibri"/>
          <w:i/>
        </w:rPr>
        <w:t xml:space="preserve">Submitted </w:t>
      </w:r>
      <w:r w:rsidR="0064774C" w:rsidRPr="002C2F94">
        <w:rPr>
          <w:rFonts w:ascii="Calibri" w:eastAsia="Times New Roman" w:hAnsi="Calibri" w:cs="Calibri"/>
          <w:i/>
        </w:rPr>
        <w:t>by Australia</w:t>
      </w:r>
      <w:r w:rsidRPr="002C2F94">
        <w:rPr>
          <w:rFonts w:ascii="Calibri" w:hAnsi="Calibri" w:cs="Calibri"/>
          <w:b/>
          <w:noProof/>
          <w:lang w:eastAsia="en-GB"/>
        </w:rPr>
        <mc:AlternateContent>
          <mc:Choice Requires="wps">
            <w:drawing>
              <wp:anchor distT="45720" distB="45720" distL="114300" distR="114300" simplePos="0" relativeHeight="251657216" behindDoc="0" locked="0" layoutInCell="1" allowOverlap="1" wp14:anchorId="5B8AC327" wp14:editId="6E8FC46D">
                <wp:simplePos x="0" y="0"/>
                <wp:positionH relativeFrom="column">
                  <wp:posOffset>0</wp:posOffset>
                </wp:positionH>
                <wp:positionV relativeFrom="paragraph">
                  <wp:posOffset>281305</wp:posOffset>
                </wp:positionV>
                <wp:extent cx="5820410" cy="810260"/>
                <wp:effectExtent l="0" t="0" r="27940" b="279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10260"/>
                        </a:xfrm>
                        <a:prstGeom prst="rect">
                          <a:avLst/>
                        </a:prstGeom>
                        <a:solidFill>
                          <a:srgbClr val="FFFFFF"/>
                        </a:solidFill>
                        <a:ln w="9525">
                          <a:solidFill>
                            <a:srgbClr val="000000"/>
                          </a:solidFill>
                          <a:miter lim="800000"/>
                          <a:headEnd/>
                          <a:tailEnd/>
                        </a:ln>
                      </wps:spPr>
                      <wps:txbx>
                        <w:txbxContent>
                          <w:p w14:paraId="5E8D74DE" w14:textId="77777777" w:rsidR="00C57EB7" w:rsidRPr="002C2F94" w:rsidRDefault="00C57EB7" w:rsidP="00C57EB7">
                            <w:pPr>
                              <w:rPr>
                                <w:rFonts w:ascii="Calibri" w:hAnsi="Calibri" w:cs="Calibri"/>
                                <w:b/>
                              </w:rPr>
                            </w:pPr>
                            <w:r w:rsidRPr="002C2F94">
                              <w:rPr>
                                <w:rFonts w:ascii="Calibri" w:hAnsi="Calibri" w:cs="Calibri"/>
                                <w:b/>
                              </w:rPr>
                              <w:t>Action requested:</w:t>
                            </w:r>
                          </w:p>
                          <w:p w14:paraId="73C94901" w14:textId="479E099F" w:rsidR="00C57EB7" w:rsidRPr="002C2F94" w:rsidRDefault="00C57EB7" w:rsidP="001F73D7">
                            <w:pPr>
                              <w:widowControl w:val="0"/>
                              <w:spacing w:after="0" w:line="240" w:lineRule="auto"/>
                              <w:rPr>
                                <w:rFonts w:ascii="Calibri" w:hAnsi="Calibri" w:cs="Calibri"/>
                              </w:rPr>
                            </w:pPr>
                            <w:r w:rsidRPr="002C2F94">
                              <w:rPr>
                                <w:rFonts w:ascii="Calibri" w:hAnsi="Calibri" w:cs="Calibri"/>
                              </w:rPr>
                              <w:t xml:space="preserve">The Standing Committee is invited to review and approve the attached </w:t>
                            </w:r>
                            <w:r w:rsidR="001F73D7">
                              <w:rPr>
                                <w:rFonts w:ascii="Calibri" w:hAnsi="Calibri" w:cs="Calibri"/>
                              </w:rPr>
                              <w:t>d</w:t>
                            </w:r>
                            <w:r w:rsidRPr="002C2F94">
                              <w:rPr>
                                <w:rFonts w:ascii="Calibri" w:hAnsi="Calibri" w:cs="Calibri"/>
                              </w:rPr>
                              <w:t xml:space="preserve">raft </w:t>
                            </w:r>
                            <w:r w:rsidR="001F73D7">
                              <w:rPr>
                                <w:rFonts w:ascii="Calibri" w:hAnsi="Calibri" w:cs="Calibri"/>
                              </w:rPr>
                              <w:t>r</w:t>
                            </w:r>
                            <w:r w:rsidRPr="002C2F94">
                              <w:rPr>
                                <w:rFonts w:ascii="Calibri" w:hAnsi="Calibri" w:cs="Calibri"/>
                              </w:rPr>
                              <w:t xml:space="preserve">esolution for consideration by the 15th meeting of the Conference of the </w:t>
                            </w:r>
                            <w:r w:rsidR="001F73D7">
                              <w:rPr>
                                <w:rFonts w:ascii="Calibri" w:hAnsi="Calibri" w:cs="Calibri"/>
                              </w:rPr>
                              <w:t xml:space="preserve">Contracting </w:t>
                            </w:r>
                            <w:r w:rsidRPr="002C2F94">
                              <w:rPr>
                                <w:rFonts w:ascii="Calibri" w:hAnsi="Calibri" w:cs="Calibri"/>
                              </w:rPr>
                              <w:t>Parties.</w:t>
                            </w:r>
                          </w:p>
                          <w:p w14:paraId="0C029BD6" w14:textId="77777777" w:rsidR="00C57EB7" w:rsidRPr="006659EF" w:rsidRDefault="00C57EB7" w:rsidP="00C57EB7">
                            <w:pPr>
                              <w:widowControl w:val="0"/>
                              <w:ind w:left="426"/>
                            </w:pPr>
                          </w:p>
                          <w:p w14:paraId="5B210694" w14:textId="77777777" w:rsidR="00C57EB7" w:rsidRDefault="00C57EB7" w:rsidP="00C57EB7">
                            <w:pPr>
                              <w:widowControl w:val="0"/>
                              <w:rPr>
                                <w:highlight w:val="yellow"/>
                              </w:rPr>
                            </w:pPr>
                            <w:r w:rsidRPr="006659EF">
                              <w:t>[Insert any other actions requested of the Standing Committee]</w:t>
                            </w:r>
                          </w:p>
                          <w:p w14:paraId="1D06518E" w14:textId="77777777" w:rsidR="00C57EB7" w:rsidRDefault="00C57EB7" w:rsidP="00C57E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8AC327" id="_x0000_t202" coordsize="21600,21600" o:spt="202" path="m,l,21600r21600,l21600,xe">
                <v:stroke joinstyle="miter"/>
                <v:path gradientshapeok="t" o:connecttype="rect"/>
              </v:shapetype>
              <v:shape id="Text Box 2" o:spid="_x0000_s1026" type="#_x0000_t202" style="position:absolute;margin-left:0;margin-top:22.15pt;width:458.3pt;height:63.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">
                <v:textbox>
                  <w:txbxContent>
                    <w:p w14:paraId="5E8D74DE" w14:textId="77777777" w:rsidR="00C57EB7" w:rsidRPr="002C2F94" w:rsidRDefault="00C57EB7" w:rsidP="00C57EB7">
                      <w:pPr>
                        <w:rPr>
                          <w:rFonts w:ascii="Calibri" w:hAnsi="Calibri" w:cs="Calibri"/>
                          <w:b/>
                        </w:rPr>
                      </w:pPr>
                      <w:r w:rsidRPr="002C2F94">
                        <w:rPr>
                          <w:rFonts w:ascii="Calibri" w:hAnsi="Calibri" w:cs="Calibri"/>
                          <w:b/>
                        </w:rPr>
                        <w:t>Action requested:</w:t>
                      </w:r>
                    </w:p>
                    <w:p w14:paraId="73C94901" w14:textId="479E099F" w:rsidR="00C57EB7" w:rsidRPr="002C2F94" w:rsidRDefault="00C57EB7" w:rsidP="001F73D7">
                      <w:pPr>
                        <w:widowControl w:val="0"/>
                        <w:spacing w:after="0" w:line="240" w:lineRule="auto"/>
                        <w:rPr>
                          <w:rFonts w:ascii="Calibri" w:hAnsi="Calibri" w:cs="Calibri"/>
                        </w:rPr>
                      </w:pPr>
                      <w:r w:rsidRPr="002C2F94">
                        <w:rPr>
                          <w:rFonts w:ascii="Calibri" w:hAnsi="Calibri" w:cs="Calibri"/>
                        </w:rPr>
                        <w:t xml:space="preserve">The Standing Committee is invited to review and approve the attached </w:t>
                      </w:r>
                      <w:r w:rsidR="001F73D7">
                        <w:rPr>
                          <w:rFonts w:ascii="Calibri" w:hAnsi="Calibri" w:cs="Calibri"/>
                        </w:rPr>
                        <w:t>d</w:t>
                      </w:r>
                      <w:r w:rsidRPr="002C2F94">
                        <w:rPr>
                          <w:rFonts w:ascii="Calibri" w:hAnsi="Calibri" w:cs="Calibri"/>
                        </w:rPr>
                        <w:t xml:space="preserve">raft </w:t>
                      </w:r>
                      <w:r w:rsidR="001F73D7">
                        <w:rPr>
                          <w:rFonts w:ascii="Calibri" w:hAnsi="Calibri" w:cs="Calibri"/>
                        </w:rPr>
                        <w:t>r</w:t>
                      </w:r>
                      <w:r w:rsidRPr="002C2F94">
                        <w:rPr>
                          <w:rFonts w:ascii="Calibri" w:hAnsi="Calibri" w:cs="Calibri"/>
                        </w:rPr>
                        <w:t xml:space="preserve">esolution for consideration by the 15th meeting of the Conference of the </w:t>
                      </w:r>
                      <w:r w:rsidR="001F73D7">
                        <w:rPr>
                          <w:rFonts w:ascii="Calibri" w:hAnsi="Calibri" w:cs="Calibri"/>
                        </w:rPr>
                        <w:t xml:space="preserve">Contracting </w:t>
                      </w:r>
                      <w:r w:rsidRPr="002C2F94">
                        <w:rPr>
                          <w:rFonts w:ascii="Calibri" w:hAnsi="Calibri" w:cs="Calibri"/>
                        </w:rPr>
                        <w:t>Parties.</w:t>
                      </w:r>
                    </w:p>
                    <w:p w14:paraId="0C029BD6" w14:textId="77777777" w:rsidR="00C57EB7" w:rsidRPr="006659EF" w:rsidRDefault="00C57EB7" w:rsidP="00C57EB7">
                      <w:pPr>
                        <w:widowControl w:val="0"/>
                        <w:ind w:left="426"/>
                      </w:pPr>
                    </w:p>
                    <w:p w14:paraId="5B210694" w14:textId="77777777" w:rsidR="00C57EB7" w:rsidRDefault="00C57EB7" w:rsidP="00C57EB7">
                      <w:pPr>
                        <w:widowControl w:val="0"/>
                        <w:rPr>
                          <w:highlight w:val="yellow"/>
                        </w:rPr>
                      </w:pPr>
                      <w:r w:rsidRPr="006659EF">
                        <w:t>[Insert any other actions requested of the Standing Committee]</w:t>
                      </w:r>
                    </w:p>
                    <w:p w14:paraId="1D06518E" w14:textId="77777777" w:rsidR="00C57EB7" w:rsidRDefault="00C57EB7" w:rsidP="00C57EB7"/>
                  </w:txbxContent>
                </v:textbox>
                <w10:wrap type="square"/>
              </v:shape>
            </w:pict>
          </mc:Fallback>
        </mc:AlternateContent>
      </w:r>
    </w:p>
    <w:p w14:paraId="46C1DA06" w14:textId="77777777" w:rsidR="00C57EB7" w:rsidRPr="002C2F94" w:rsidRDefault="00C57EB7" w:rsidP="002C2F94">
      <w:pPr>
        <w:spacing w:after="0" w:line="240" w:lineRule="auto"/>
        <w:rPr>
          <w:rFonts w:ascii="Calibri" w:hAnsi="Calibri" w:cs="Calibri"/>
          <w:b/>
        </w:rPr>
      </w:pPr>
    </w:p>
    <w:p w14:paraId="15D5EC07" w14:textId="77777777" w:rsidR="00C57EB7" w:rsidRDefault="00C57EB7" w:rsidP="002C2F94">
      <w:pPr>
        <w:spacing w:after="0" w:line="240" w:lineRule="auto"/>
        <w:rPr>
          <w:rFonts w:ascii="Calibri" w:hAnsi="Calibri" w:cs="Calibri"/>
          <w:b/>
        </w:rPr>
      </w:pPr>
    </w:p>
    <w:p w14:paraId="410DF13B" w14:textId="7A168937" w:rsidR="008F7C8C" w:rsidRDefault="008F7C8C" w:rsidP="002C2F94">
      <w:pPr>
        <w:spacing w:after="0" w:line="240" w:lineRule="auto"/>
        <w:rPr>
          <w:rFonts w:ascii="Calibri" w:hAnsi="Calibri" w:cs="Calibri"/>
          <w:bCs/>
          <w:i/>
          <w:iCs/>
        </w:rPr>
      </w:pPr>
      <w:r w:rsidRPr="000F1129">
        <w:rPr>
          <w:rFonts w:ascii="Calibri" w:hAnsi="Calibri" w:cs="Calibri"/>
          <w:bCs/>
          <w:i/>
          <w:iCs/>
        </w:rPr>
        <w:t>Secre</w:t>
      </w:r>
      <w:r>
        <w:rPr>
          <w:rFonts w:ascii="Calibri" w:hAnsi="Calibri" w:cs="Calibri"/>
          <w:bCs/>
          <w:i/>
          <w:iCs/>
        </w:rPr>
        <w:t>tariat cover note</w:t>
      </w:r>
    </w:p>
    <w:p w14:paraId="0D8CCC94" w14:textId="77777777" w:rsidR="008F7C8C" w:rsidRDefault="008F7C8C" w:rsidP="002C2F94">
      <w:pPr>
        <w:spacing w:after="0" w:line="240" w:lineRule="auto"/>
        <w:rPr>
          <w:rFonts w:ascii="Calibri" w:hAnsi="Calibri" w:cs="Calibri"/>
          <w:bCs/>
          <w:i/>
          <w:iCs/>
        </w:rPr>
      </w:pPr>
    </w:p>
    <w:p w14:paraId="62F26497" w14:textId="78AE4391" w:rsidR="008F7C8C" w:rsidRDefault="008F7C8C" w:rsidP="008F7C8C">
      <w:pPr>
        <w:spacing w:after="0" w:line="240" w:lineRule="auto"/>
        <w:rPr>
          <w:rFonts w:ascii="Calibri" w:hAnsi="Calibri" w:cs="Calibri"/>
          <w:bCs/>
        </w:rPr>
      </w:pPr>
      <w:r w:rsidRPr="008F7C8C">
        <w:rPr>
          <w:rFonts w:ascii="Calibri" w:hAnsi="Calibri" w:cs="Calibri"/>
          <w:bCs/>
        </w:rPr>
        <w:t xml:space="preserve">The </w:t>
      </w:r>
      <w:r w:rsidR="00604537">
        <w:rPr>
          <w:rFonts w:ascii="Calibri" w:hAnsi="Calibri" w:cs="Calibri"/>
          <w:bCs/>
        </w:rPr>
        <w:t xml:space="preserve">draft resolution </w:t>
      </w:r>
      <w:r w:rsidRPr="008F7C8C">
        <w:rPr>
          <w:rFonts w:ascii="Calibri" w:hAnsi="Calibri" w:cs="Calibri"/>
          <w:bCs/>
        </w:rPr>
        <w:t>proposes re-establishing the Youth Working Group for the 2025-2028 triennium, with updated composition and mandate outlined in Annex 1.</w:t>
      </w:r>
    </w:p>
    <w:p w14:paraId="7CE3398D" w14:textId="77777777" w:rsidR="008F7C8C" w:rsidRPr="008F7C8C" w:rsidRDefault="008F7C8C" w:rsidP="008F7C8C">
      <w:pPr>
        <w:spacing w:after="0" w:line="240" w:lineRule="auto"/>
        <w:rPr>
          <w:rFonts w:ascii="Calibri" w:hAnsi="Calibri" w:cs="Calibri"/>
          <w:bCs/>
        </w:rPr>
      </w:pPr>
    </w:p>
    <w:p w14:paraId="0809E939" w14:textId="77777777" w:rsidR="008F7C8C" w:rsidRDefault="008F7C8C" w:rsidP="008F7C8C">
      <w:pPr>
        <w:spacing w:after="0" w:line="240" w:lineRule="auto"/>
        <w:rPr>
          <w:rFonts w:ascii="Calibri" w:hAnsi="Calibri" w:cs="Calibri"/>
          <w:bCs/>
        </w:rPr>
      </w:pPr>
      <w:r w:rsidRPr="008F7C8C">
        <w:rPr>
          <w:rFonts w:ascii="Calibri" w:hAnsi="Calibri" w:cs="Calibri"/>
          <w:bCs/>
        </w:rPr>
        <w:t>Paragraph 14 instructs the Secretariat to undertake resource mobilization for the Youth Working Group, including informing the group of funding opportunities and establishing connections with potential donors. However, the Secretariat notes that this paragraph would benefit from greater specificity regarding the objectives of the resource mobilization. Clarifying which activities require funding and identifying the stakeholders who would be connected to potential donors would enhance the effectiveness of these efforts. Additionally, comprehensive resource mobilization support would likely necessitate additional human resources within the Secretariat.</w:t>
      </w:r>
    </w:p>
    <w:p w14:paraId="3408609E" w14:textId="77777777" w:rsidR="008F7C8C" w:rsidRPr="008F7C8C" w:rsidRDefault="008F7C8C" w:rsidP="008F7C8C">
      <w:pPr>
        <w:spacing w:after="0" w:line="240" w:lineRule="auto"/>
        <w:rPr>
          <w:rFonts w:ascii="Calibri" w:hAnsi="Calibri" w:cs="Calibri"/>
          <w:bCs/>
        </w:rPr>
      </w:pPr>
    </w:p>
    <w:p w14:paraId="7F44E68D" w14:textId="5C1D0DC9" w:rsidR="008F7C8C" w:rsidRDefault="00D1772D" w:rsidP="008F7C8C">
      <w:pPr>
        <w:spacing w:after="0" w:line="240" w:lineRule="auto"/>
        <w:rPr>
          <w:rFonts w:ascii="Calibri" w:hAnsi="Calibri" w:cs="Calibri"/>
          <w:bCs/>
        </w:rPr>
      </w:pPr>
      <w:r>
        <w:rPr>
          <w:rFonts w:ascii="Calibri" w:hAnsi="Calibri" w:cs="Calibri"/>
          <w:bCs/>
        </w:rPr>
        <w:t xml:space="preserve">The </w:t>
      </w:r>
      <w:r w:rsidR="00C64A0B">
        <w:rPr>
          <w:rFonts w:ascii="Calibri" w:hAnsi="Calibri" w:cs="Calibri"/>
          <w:bCs/>
        </w:rPr>
        <w:t>m</w:t>
      </w:r>
      <w:r w:rsidR="008F7C8C" w:rsidRPr="008F7C8C">
        <w:rPr>
          <w:rFonts w:ascii="Calibri" w:hAnsi="Calibri" w:cs="Calibri"/>
          <w:bCs/>
        </w:rPr>
        <w:t xml:space="preserve">andate section of the Annex refers to the </w:t>
      </w:r>
      <w:r w:rsidR="00604537">
        <w:rPr>
          <w:rFonts w:ascii="Calibri" w:hAnsi="Calibri" w:cs="Calibri"/>
          <w:bCs/>
        </w:rPr>
        <w:t>“</w:t>
      </w:r>
      <w:r w:rsidR="008F7C8C" w:rsidRPr="008F7C8C">
        <w:rPr>
          <w:rFonts w:ascii="Calibri" w:hAnsi="Calibri" w:cs="Calibri"/>
          <w:bCs/>
        </w:rPr>
        <w:t>establishment of a youth body and the guidance on how youth are appointed to the body</w:t>
      </w:r>
      <w:r w:rsidR="00604537">
        <w:rPr>
          <w:rFonts w:ascii="Calibri" w:hAnsi="Calibri" w:cs="Calibri"/>
          <w:bCs/>
        </w:rPr>
        <w:t>”</w:t>
      </w:r>
      <w:r w:rsidR="008F7C8C" w:rsidRPr="008F7C8C">
        <w:rPr>
          <w:rFonts w:ascii="Calibri" w:hAnsi="Calibri" w:cs="Calibri"/>
          <w:bCs/>
        </w:rPr>
        <w:t xml:space="preserve">. The </w:t>
      </w:r>
      <w:r w:rsidR="00604537">
        <w:rPr>
          <w:rFonts w:ascii="Calibri" w:hAnsi="Calibri" w:cs="Calibri"/>
          <w:bCs/>
        </w:rPr>
        <w:t xml:space="preserve">draft resolution </w:t>
      </w:r>
      <w:r w:rsidR="008F7C8C" w:rsidRPr="008F7C8C">
        <w:rPr>
          <w:rFonts w:ascii="Calibri" w:hAnsi="Calibri" w:cs="Calibri"/>
          <w:bCs/>
        </w:rPr>
        <w:t>would benefit from providing greater detail on the future youth body and the relationship with the Youth Working Group.</w:t>
      </w:r>
    </w:p>
    <w:p w14:paraId="5619CEC6" w14:textId="77777777" w:rsidR="008F7C8C" w:rsidRPr="008F7C8C" w:rsidRDefault="008F7C8C" w:rsidP="008F7C8C">
      <w:pPr>
        <w:spacing w:after="0" w:line="240" w:lineRule="auto"/>
        <w:rPr>
          <w:rFonts w:ascii="Calibri" w:hAnsi="Calibri" w:cs="Calibri"/>
          <w:bCs/>
        </w:rPr>
      </w:pPr>
    </w:p>
    <w:p w14:paraId="114DADEE" w14:textId="6CBCC5AA" w:rsidR="008F7C8C" w:rsidRDefault="00604537" w:rsidP="008F7C8C">
      <w:pPr>
        <w:spacing w:after="0" w:line="240" w:lineRule="auto"/>
        <w:rPr>
          <w:rFonts w:ascii="Calibri" w:hAnsi="Calibri" w:cs="Calibri"/>
          <w:bCs/>
        </w:rPr>
      </w:pPr>
      <w:r>
        <w:rPr>
          <w:rFonts w:ascii="Calibri" w:hAnsi="Calibri" w:cs="Calibri"/>
          <w:bCs/>
        </w:rPr>
        <w:t>The m</w:t>
      </w:r>
      <w:r w:rsidR="008F7C8C" w:rsidRPr="008F7C8C">
        <w:rPr>
          <w:rFonts w:ascii="Calibri" w:hAnsi="Calibri" w:cs="Calibri"/>
          <w:bCs/>
        </w:rPr>
        <w:t xml:space="preserve">odus operandi section of the Annex instructs the formal outputs of the Working Group to Standing Committee and COP be translated into the official languages of the Convention and other languages and posted on the Convention website. It would benefit from a clearer definition of what constitutes a </w:t>
      </w:r>
      <w:r>
        <w:rPr>
          <w:rFonts w:ascii="Calibri" w:hAnsi="Calibri" w:cs="Calibri"/>
          <w:bCs/>
        </w:rPr>
        <w:t>“</w:t>
      </w:r>
      <w:r w:rsidR="008F7C8C" w:rsidRPr="008F7C8C">
        <w:rPr>
          <w:rFonts w:ascii="Calibri" w:hAnsi="Calibri" w:cs="Calibri"/>
          <w:bCs/>
        </w:rPr>
        <w:t>formal output</w:t>
      </w:r>
      <w:r>
        <w:rPr>
          <w:rFonts w:ascii="Calibri" w:hAnsi="Calibri" w:cs="Calibri"/>
          <w:bCs/>
        </w:rPr>
        <w:t>”</w:t>
      </w:r>
      <w:r w:rsidR="008F7C8C" w:rsidRPr="008F7C8C">
        <w:rPr>
          <w:rFonts w:ascii="Calibri" w:hAnsi="Calibri" w:cs="Calibri"/>
          <w:bCs/>
        </w:rPr>
        <w:t xml:space="preserve">. Moreover, translation into other languages other than the official language of the Convention would require additional resources. </w:t>
      </w:r>
    </w:p>
    <w:p w14:paraId="0742D4AB" w14:textId="77777777" w:rsidR="008F7C8C" w:rsidRPr="008F7C8C" w:rsidRDefault="008F7C8C" w:rsidP="008F7C8C">
      <w:pPr>
        <w:spacing w:after="0" w:line="240" w:lineRule="auto"/>
        <w:rPr>
          <w:rFonts w:ascii="Calibri" w:hAnsi="Calibri" w:cs="Calibri"/>
          <w:bCs/>
        </w:rPr>
      </w:pPr>
    </w:p>
    <w:p w14:paraId="1A953D9E" w14:textId="6C163CEE" w:rsidR="008F7C8C" w:rsidRPr="000F1129" w:rsidRDefault="008F7C8C" w:rsidP="008F7C8C">
      <w:pPr>
        <w:spacing w:after="0" w:line="240" w:lineRule="auto"/>
        <w:rPr>
          <w:rFonts w:ascii="Calibri" w:hAnsi="Calibri" w:cs="Calibri"/>
          <w:bCs/>
        </w:rPr>
      </w:pPr>
      <w:r w:rsidRPr="008F7C8C">
        <w:rPr>
          <w:rFonts w:ascii="Calibri" w:hAnsi="Calibri" w:cs="Calibri"/>
          <w:bCs/>
        </w:rPr>
        <w:t>The draft resolution does not require a review by the STRP.</w:t>
      </w:r>
    </w:p>
    <w:p w14:paraId="023AD19C" w14:textId="77777777" w:rsidR="008F7C8C" w:rsidRDefault="008F7C8C">
      <w:pPr>
        <w:rPr>
          <w:rFonts w:ascii="Calibri" w:hAnsi="Calibri" w:cs="Calibri"/>
          <w:b/>
        </w:rPr>
      </w:pPr>
      <w:r>
        <w:rPr>
          <w:rFonts w:ascii="Calibri" w:hAnsi="Calibri" w:cs="Calibri"/>
          <w:b/>
        </w:rPr>
        <w:br w:type="page"/>
      </w:r>
    </w:p>
    <w:p w14:paraId="4ACC85D5" w14:textId="5F0C9EF4" w:rsidR="00C57EB7" w:rsidRPr="002C2F94" w:rsidRDefault="00C57EB7" w:rsidP="002C2F94">
      <w:pPr>
        <w:spacing w:after="0" w:line="240" w:lineRule="auto"/>
        <w:rPr>
          <w:rFonts w:ascii="Calibri" w:hAnsi="Calibri" w:cs="Calibri"/>
          <w:b/>
        </w:rPr>
      </w:pPr>
      <w:r w:rsidRPr="002C2F94">
        <w:rPr>
          <w:rFonts w:ascii="Calibri" w:hAnsi="Calibri" w:cs="Calibri"/>
          <w:b/>
        </w:rPr>
        <w:lastRenderedPageBreak/>
        <w:t>Introduction</w:t>
      </w:r>
    </w:p>
    <w:p w14:paraId="7A805C77" w14:textId="77777777" w:rsidR="002C2F94" w:rsidRDefault="002C2F94" w:rsidP="002C2F94">
      <w:pPr>
        <w:pStyle w:val="ListNumber"/>
        <w:numPr>
          <w:ilvl w:val="0"/>
          <w:numId w:val="0"/>
        </w:numPr>
        <w:spacing w:after="0" w:line="240" w:lineRule="auto"/>
        <w:rPr>
          <w:rStyle w:val="Advisorytext"/>
          <w:rFonts w:ascii="Calibri" w:hAnsi="Calibri" w:cs="Calibri"/>
          <w:color w:val="auto"/>
        </w:rPr>
      </w:pPr>
    </w:p>
    <w:p w14:paraId="313B9A43" w14:textId="7BCAD41A" w:rsidR="00C57EB7" w:rsidRPr="00752A60" w:rsidRDefault="00851D50" w:rsidP="002C2F94">
      <w:pPr>
        <w:pStyle w:val="ListNumber"/>
        <w:numPr>
          <w:ilvl w:val="0"/>
          <w:numId w:val="0"/>
        </w:numPr>
        <w:spacing w:after="0" w:line="240" w:lineRule="auto"/>
        <w:rPr>
          <w:rFonts w:ascii="Calibri" w:hAnsi="Calibri" w:cs="Calibri"/>
          <w:i/>
          <w:iCs/>
        </w:rPr>
      </w:pPr>
      <w:r w:rsidRPr="00752A60">
        <w:rPr>
          <w:rStyle w:val="Advisorytext"/>
          <w:rFonts w:ascii="Calibri" w:hAnsi="Calibri" w:cs="Calibri"/>
          <w:i/>
          <w:iCs/>
          <w:color w:val="auto"/>
        </w:rPr>
        <w:t>At the Convention</w:t>
      </w:r>
      <w:r w:rsidR="001F73D7">
        <w:rPr>
          <w:rStyle w:val="Advisorytext"/>
          <w:rFonts w:ascii="Calibri" w:hAnsi="Calibri" w:cs="Calibri"/>
          <w:i/>
          <w:iCs/>
          <w:color w:val="auto"/>
        </w:rPr>
        <w:t>’</w:t>
      </w:r>
      <w:r w:rsidRPr="00752A60">
        <w:rPr>
          <w:rStyle w:val="Advisorytext"/>
          <w:rFonts w:ascii="Calibri" w:hAnsi="Calibri" w:cs="Calibri"/>
          <w:i/>
          <w:iCs/>
          <w:color w:val="auto"/>
        </w:rPr>
        <w:t xml:space="preserve">s </w:t>
      </w:r>
      <w:r w:rsidRPr="001F73D7">
        <w:rPr>
          <w:rStyle w:val="Advisorytext"/>
          <w:rFonts w:ascii="Calibri" w:hAnsi="Calibri" w:cs="Calibri"/>
          <w:i/>
          <w:iCs/>
          <w:color w:val="auto"/>
        </w:rPr>
        <w:t>14</w:t>
      </w:r>
      <w:r w:rsidRPr="00EE2C72">
        <w:rPr>
          <w:rStyle w:val="Advisorytext"/>
          <w:rFonts w:ascii="Calibri" w:hAnsi="Calibri" w:cs="Calibri"/>
          <w:i/>
          <w:iCs/>
          <w:color w:val="auto"/>
        </w:rPr>
        <w:t>th</w:t>
      </w:r>
      <w:r w:rsidRPr="00752A60">
        <w:rPr>
          <w:rStyle w:val="Advisorytext"/>
          <w:rFonts w:ascii="Calibri" w:hAnsi="Calibri" w:cs="Calibri"/>
          <w:i/>
          <w:iCs/>
          <w:color w:val="auto"/>
        </w:rPr>
        <w:t xml:space="preserve"> Conference of the Contracting Parties (COP14), in November 2022</w:t>
      </w:r>
      <w:r w:rsidR="00F419DF" w:rsidRPr="00752A60">
        <w:rPr>
          <w:rStyle w:val="Advisorytext"/>
          <w:rFonts w:ascii="Calibri" w:hAnsi="Calibri" w:cs="Calibri"/>
          <w:i/>
          <w:iCs/>
          <w:color w:val="auto"/>
        </w:rPr>
        <w:t xml:space="preserve">, </w:t>
      </w:r>
      <w:r w:rsidRPr="00752A60">
        <w:rPr>
          <w:rStyle w:val="Advisorytext"/>
          <w:rFonts w:ascii="Calibri" w:hAnsi="Calibri" w:cs="Calibri"/>
          <w:i/>
          <w:iCs/>
          <w:color w:val="auto"/>
        </w:rPr>
        <w:t xml:space="preserve">Resolution XIV.12 on Strengthening Ramsar connections through youth </w:t>
      </w:r>
      <w:r w:rsidR="00F638BF" w:rsidRPr="00752A60">
        <w:rPr>
          <w:rStyle w:val="Advisorytext"/>
          <w:rFonts w:ascii="Calibri" w:hAnsi="Calibri" w:cs="Calibri"/>
          <w:i/>
          <w:iCs/>
          <w:color w:val="auto"/>
        </w:rPr>
        <w:t>was adopted</w:t>
      </w:r>
      <w:r w:rsidR="00426F63" w:rsidRPr="00752A60">
        <w:rPr>
          <w:rStyle w:val="Advisorytext"/>
          <w:rFonts w:ascii="Calibri" w:hAnsi="Calibri" w:cs="Calibri"/>
          <w:i/>
          <w:iCs/>
          <w:color w:val="auto"/>
        </w:rPr>
        <w:t xml:space="preserve"> with strong support from all Contracting Parties. </w:t>
      </w:r>
      <w:r w:rsidRPr="00752A60">
        <w:rPr>
          <w:rStyle w:val="Advisorytext"/>
          <w:rFonts w:ascii="Calibri" w:hAnsi="Calibri" w:cs="Calibri"/>
          <w:i/>
          <w:iCs/>
          <w:color w:val="auto"/>
        </w:rPr>
        <w:t>The Resolution requested the Standing Committee to establish the Youth Working Group (YWG), with a mandate to advise on mainstreaming youth engagement in the governance, programmes of work, and other activities of the Convention.</w:t>
      </w:r>
      <w:r w:rsidR="00651918" w:rsidRPr="00752A60">
        <w:rPr>
          <w:rStyle w:val="Advisorytext"/>
          <w:rFonts w:ascii="Calibri" w:hAnsi="Calibri" w:cs="Calibri"/>
          <w:i/>
          <w:iCs/>
          <w:color w:val="auto"/>
        </w:rPr>
        <w:t xml:space="preserve"> </w:t>
      </w:r>
    </w:p>
    <w:p w14:paraId="20948636" w14:textId="77777777" w:rsidR="002C2F94" w:rsidRDefault="002C2F94" w:rsidP="002C2F94">
      <w:pPr>
        <w:spacing w:after="0" w:line="240" w:lineRule="auto"/>
        <w:rPr>
          <w:rFonts w:ascii="Calibri" w:hAnsi="Calibri" w:cs="Calibri"/>
          <w:i/>
        </w:rPr>
      </w:pPr>
    </w:p>
    <w:p w14:paraId="6478AE60" w14:textId="296847BA" w:rsidR="00C57EB7" w:rsidRPr="00EE2C72" w:rsidRDefault="00C57EB7" w:rsidP="002C2F94">
      <w:pPr>
        <w:spacing w:after="0" w:line="240" w:lineRule="auto"/>
        <w:rPr>
          <w:rFonts w:ascii="Calibri" w:hAnsi="Calibri" w:cs="Calibri"/>
          <w:b/>
          <w:bCs/>
          <w:iCs/>
        </w:rPr>
      </w:pPr>
      <w:r w:rsidRPr="00EE2C72">
        <w:rPr>
          <w:rFonts w:ascii="Calibri" w:hAnsi="Calibri" w:cs="Calibri"/>
          <w:b/>
          <w:bCs/>
          <w:iCs/>
        </w:rPr>
        <w:t>Financial implications of implementation</w:t>
      </w:r>
    </w:p>
    <w:p w14:paraId="04C688F9" w14:textId="77777777" w:rsidR="00C57EB7" w:rsidRPr="002C2F94" w:rsidRDefault="00C57EB7" w:rsidP="002C2F94">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2577"/>
        <w:gridCol w:w="4373"/>
        <w:gridCol w:w="2066"/>
      </w:tblGrid>
      <w:tr w:rsidR="00C57EB7" w:rsidRPr="002C2F94" w14:paraId="697973B1" w14:textId="77777777" w:rsidTr="000369BD">
        <w:tc>
          <w:tcPr>
            <w:tcW w:w="2628" w:type="dxa"/>
          </w:tcPr>
          <w:p w14:paraId="4F8161BE" w14:textId="77777777" w:rsidR="00C57EB7" w:rsidRPr="002C2F94" w:rsidRDefault="00C57EB7" w:rsidP="002C2F94">
            <w:pPr>
              <w:contextualSpacing/>
              <w:rPr>
                <w:rFonts w:ascii="Calibri" w:hAnsi="Calibri" w:cs="Calibri"/>
              </w:rPr>
            </w:pPr>
            <w:r w:rsidRPr="002C2F94">
              <w:rPr>
                <w:rFonts w:ascii="Calibri" w:hAnsi="Calibri" w:cs="Calibri"/>
              </w:rPr>
              <w:t>Paragraph (number and key part of text)</w:t>
            </w:r>
          </w:p>
        </w:tc>
        <w:tc>
          <w:tcPr>
            <w:tcW w:w="4500" w:type="dxa"/>
          </w:tcPr>
          <w:p w14:paraId="318F9316" w14:textId="77777777" w:rsidR="00C57EB7" w:rsidRPr="002C2F94" w:rsidRDefault="00C57EB7" w:rsidP="002C2F94">
            <w:pPr>
              <w:contextualSpacing/>
              <w:rPr>
                <w:rFonts w:ascii="Calibri" w:hAnsi="Calibri" w:cs="Calibri"/>
              </w:rPr>
            </w:pPr>
            <w:r w:rsidRPr="002C2F94">
              <w:rPr>
                <w:rFonts w:ascii="Calibri" w:hAnsi="Calibri" w:cs="Calibri"/>
              </w:rPr>
              <w:t xml:space="preserve">Action </w:t>
            </w:r>
          </w:p>
        </w:tc>
        <w:tc>
          <w:tcPr>
            <w:tcW w:w="2114" w:type="dxa"/>
          </w:tcPr>
          <w:p w14:paraId="6C0A7D65" w14:textId="77777777" w:rsidR="00C57EB7" w:rsidRPr="002C2F94" w:rsidRDefault="00C57EB7" w:rsidP="002C2F94">
            <w:pPr>
              <w:contextualSpacing/>
              <w:rPr>
                <w:rFonts w:ascii="Calibri" w:hAnsi="Calibri" w:cs="Calibri"/>
              </w:rPr>
            </w:pPr>
            <w:r w:rsidRPr="002C2F94">
              <w:rPr>
                <w:rFonts w:ascii="Calibri" w:hAnsi="Calibri" w:cs="Calibri"/>
              </w:rPr>
              <w:t>Cost (CHF)</w:t>
            </w:r>
          </w:p>
        </w:tc>
      </w:tr>
      <w:tr w:rsidR="00C57EB7" w:rsidRPr="002C2F94" w14:paraId="2E0EAB36" w14:textId="77777777" w:rsidTr="000369BD">
        <w:tc>
          <w:tcPr>
            <w:tcW w:w="2628" w:type="dxa"/>
          </w:tcPr>
          <w:p w14:paraId="73582BA2" w14:textId="77777777" w:rsidR="00C57EB7" w:rsidRPr="002C2F94" w:rsidRDefault="00C57EB7" w:rsidP="002C2F94">
            <w:pPr>
              <w:contextualSpacing/>
              <w:rPr>
                <w:rFonts w:ascii="Calibri" w:hAnsi="Calibri" w:cs="Calibri"/>
              </w:rPr>
            </w:pPr>
          </w:p>
        </w:tc>
        <w:tc>
          <w:tcPr>
            <w:tcW w:w="4500" w:type="dxa"/>
          </w:tcPr>
          <w:p w14:paraId="188ED9FE" w14:textId="77777777" w:rsidR="00C57EB7" w:rsidRPr="002C2F94" w:rsidRDefault="00C57EB7" w:rsidP="002C2F94">
            <w:pPr>
              <w:contextualSpacing/>
              <w:rPr>
                <w:rFonts w:ascii="Calibri" w:hAnsi="Calibri" w:cs="Calibri"/>
              </w:rPr>
            </w:pPr>
          </w:p>
        </w:tc>
        <w:tc>
          <w:tcPr>
            <w:tcW w:w="2114" w:type="dxa"/>
          </w:tcPr>
          <w:p w14:paraId="3B4DADBB" w14:textId="77777777" w:rsidR="00C57EB7" w:rsidRPr="002C2F94" w:rsidRDefault="00C57EB7" w:rsidP="002C2F94">
            <w:pPr>
              <w:contextualSpacing/>
              <w:rPr>
                <w:rFonts w:ascii="Calibri" w:hAnsi="Calibri" w:cs="Calibri"/>
              </w:rPr>
            </w:pPr>
          </w:p>
        </w:tc>
      </w:tr>
      <w:tr w:rsidR="00C57EB7" w:rsidRPr="002C2F94" w14:paraId="02B88C90" w14:textId="77777777" w:rsidTr="000369BD">
        <w:tc>
          <w:tcPr>
            <w:tcW w:w="2628" w:type="dxa"/>
          </w:tcPr>
          <w:p w14:paraId="03CB0D03" w14:textId="77777777" w:rsidR="00C57EB7" w:rsidRPr="002C2F94" w:rsidRDefault="00C57EB7" w:rsidP="002C2F94">
            <w:pPr>
              <w:contextualSpacing/>
              <w:rPr>
                <w:rFonts w:ascii="Calibri" w:hAnsi="Calibri" w:cs="Calibri"/>
              </w:rPr>
            </w:pPr>
          </w:p>
        </w:tc>
        <w:tc>
          <w:tcPr>
            <w:tcW w:w="4500" w:type="dxa"/>
          </w:tcPr>
          <w:p w14:paraId="1FBEF021" w14:textId="77777777" w:rsidR="00C57EB7" w:rsidRPr="002C2F94" w:rsidRDefault="00C57EB7" w:rsidP="002C2F94">
            <w:pPr>
              <w:contextualSpacing/>
              <w:rPr>
                <w:rFonts w:ascii="Calibri" w:hAnsi="Calibri" w:cs="Calibri"/>
              </w:rPr>
            </w:pPr>
          </w:p>
        </w:tc>
        <w:tc>
          <w:tcPr>
            <w:tcW w:w="2114" w:type="dxa"/>
          </w:tcPr>
          <w:p w14:paraId="7B0ED2C3" w14:textId="77777777" w:rsidR="00C57EB7" w:rsidRPr="002C2F94" w:rsidRDefault="00C57EB7" w:rsidP="002C2F94">
            <w:pPr>
              <w:contextualSpacing/>
              <w:rPr>
                <w:rFonts w:ascii="Calibri" w:hAnsi="Calibri" w:cs="Calibri"/>
              </w:rPr>
            </w:pPr>
          </w:p>
        </w:tc>
      </w:tr>
      <w:tr w:rsidR="00C57EB7" w:rsidRPr="002C2F94" w14:paraId="5869881D" w14:textId="77777777" w:rsidTr="000369BD">
        <w:tc>
          <w:tcPr>
            <w:tcW w:w="2628" w:type="dxa"/>
          </w:tcPr>
          <w:p w14:paraId="7CF51E64" w14:textId="77777777" w:rsidR="00C57EB7" w:rsidRPr="002C2F94" w:rsidRDefault="00C57EB7" w:rsidP="002C2F94">
            <w:pPr>
              <w:contextualSpacing/>
              <w:rPr>
                <w:rFonts w:ascii="Calibri" w:hAnsi="Calibri" w:cs="Calibri"/>
              </w:rPr>
            </w:pPr>
          </w:p>
        </w:tc>
        <w:tc>
          <w:tcPr>
            <w:tcW w:w="4500" w:type="dxa"/>
          </w:tcPr>
          <w:p w14:paraId="629BD75E" w14:textId="77777777" w:rsidR="00C57EB7" w:rsidRPr="002C2F94" w:rsidRDefault="00C57EB7" w:rsidP="002C2F94">
            <w:pPr>
              <w:contextualSpacing/>
              <w:rPr>
                <w:rFonts w:ascii="Calibri" w:hAnsi="Calibri" w:cs="Calibri"/>
              </w:rPr>
            </w:pPr>
          </w:p>
        </w:tc>
        <w:tc>
          <w:tcPr>
            <w:tcW w:w="2114" w:type="dxa"/>
          </w:tcPr>
          <w:p w14:paraId="0FA2176E" w14:textId="77777777" w:rsidR="00C57EB7" w:rsidRPr="002C2F94" w:rsidRDefault="00C57EB7" w:rsidP="002C2F94">
            <w:pPr>
              <w:contextualSpacing/>
              <w:rPr>
                <w:rFonts w:ascii="Calibri" w:hAnsi="Calibri" w:cs="Calibri"/>
              </w:rPr>
            </w:pPr>
          </w:p>
        </w:tc>
      </w:tr>
      <w:tr w:rsidR="00C57EB7" w:rsidRPr="002C2F94" w14:paraId="7DB74FB1" w14:textId="77777777" w:rsidTr="000369BD">
        <w:tc>
          <w:tcPr>
            <w:tcW w:w="2628" w:type="dxa"/>
          </w:tcPr>
          <w:p w14:paraId="6397A05E" w14:textId="77777777" w:rsidR="00C57EB7" w:rsidRPr="002C2F94" w:rsidRDefault="00C57EB7" w:rsidP="002C2F94">
            <w:pPr>
              <w:contextualSpacing/>
              <w:rPr>
                <w:rFonts w:ascii="Calibri" w:hAnsi="Calibri" w:cs="Calibri"/>
              </w:rPr>
            </w:pPr>
          </w:p>
        </w:tc>
        <w:tc>
          <w:tcPr>
            <w:tcW w:w="4500" w:type="dxa"/>
          </w:tcPr>
          <w:p w14:paraId="4AF01C33" w14:textId="77777777" w:rsidR="00C57EB7" w:rsidRPr="002C2F94" w:rsidRDefault="00C57EB7" w:rsidP="002C2F94">
            <w:pPr>
              <w:contextualSpacing/>
              <w:rPr>
                <w:rFonts w:ascii="Calibri" w:hAnsi="Calibri" w:cs="Calibri"/>
              </w:rPr>
            </w:pPr>
          </w:p>
        </w:tc>
        <w:tc>
          <w:tcPr>
            <w:tcW w:w="2114" w:type="dxa"/>
          </w:tcPr>
          <w:p w14:paraId="7876B980" w14:textId="77777777" w:rsidR="00C57EB7" w:rsidRPr="002C2F94" w:rsidRDefault="00C57EB7" w:rsidP="002C2F94">
            <w:pPr>
              <w:contextualSpacing/>
              <w:rPr>
                <w:rFonts w:ascii="Calibri" w:hAnsi="Calibri" w:cs="Calibri"/>
              </w:rPr>
            </w:pPr>
          </w:p>
        </w:tc>
      </w:tr>
    </w:tbl>
    <w:p w14:paraId="53494878" w14:textId="77777777" w:rsidR="00C57EB7" w:rsidRPr="002C2F94" w:rsidRDefault="00C57EB7" w:rsidP="002C2F94">
      <w:pPr>
        <w:spacing w:after="0" w:line="240" w:lineRule="auto"/>
        <w:rPr>
          <w:rFonts w:ascii="Calibri" w:hAnsi="Calibri" w:cs="Calibri"/>
        </w:rPr>
      </w:pPr>
    </w:p>
    <w:p w14:paraId="615305B3" w14:textId="77777777" w:rsidR="009E1396" w:rsidRPr="002C2F94" w:rsidRDefault="009E1396" w:rsidP="002C2F94">
      <w:pPr>
        <w:spacing w:after="0" w:line="240" w:lineRule="auto"/>
        <w:ind w:right="16"/>
        <w:rPr>
          <w:rFonts w:ascii="Calibri" w:eastAsia="Times New Roman" w:hAnsi="Calibri" w:cs="Calibri"/>
          <w:b/>
          <w:bCs/>
        </w:rPr>
      </w:pPr>
    </w:p>
    <w:p w14:paraId="6F338B94" w14:textId="77777777" w:rsidR="005237D1" w:rsidRDefault="005237D1">
      <w:pPr>
        <w:rPr>
          <w:rFonts w:ascii="Calibri" w:eastAsia="Times New Roman" w:hAnsi="Calibri" w:cs="Calibri"/>
          <w:b/>
          <w:bCs/>
        </w:rPr>
      </w:pPr>
      <w:r>
        <w:rPr>
          <w:rFonts w:ascii="Calibri" w:eastAsia="Times New Roman" w:hAnsi="Calibri" w:cs="Calibri"/>
          <w:b/>
          <w:bCs/>
        </w:rPr>
        <w:br w:type="page"/>
      </w:r>
    </w:p>
    <w:p w14:paraId="58BAEF3F" w14:textId="6178B7E4" w:rsidR="0087334F" w:rsidRPr="002C2F94" w:rsidRDefault="00C57EB7" w:rsidP="007522AD">
      <w:pPr>
        <w:spacing w:after="0" w:line="240" w:lineRule="auto"/>
        <w:ind w:right="16"/>
        <w:rPr>
          <w:rFonts w:ascii="Calibri" w:hAnsi="Calibri" w:cs="Calibri"/>
          <w:lang w:val="en-US"/>
        </w:rPr>
      </w:pPr>
      <w:r w:rsidRPr="002C2F94">
        <w:rPr>
          <w:rFonts w:ascii="Calibri" w:eastAsia="Times New Roman" w:hAnsi="Calibri" w:cs="Calibri"/>
          <w:b/>
          <w:bCs/>
        </w:rPr>
        <w:lastRenderedPageBreak/>
        <w:t>Draft Resolution XV.x</w:t>
      </w:r>
      <w:r w:rsidR="002C2F94">
        <w:rPr>
          <w:rFonts w:ascii="Calibri" w:eastAsia="Times New Roman" w:hAnsi="Calibri" w:cs="Calibri"/>
          <w:b/>
          <w:bCs/>
        </w:rPr>
        <w:t xml:space="preserve"> on</w:t>
      </w:r>
      <w:r w:rsidR="008A49A0" w:rsidRPr="002C2F94">
        <w:rPr>
          <w:rFonts w:ascii="Calibri" w:hAnsi="Calibri" w:cs="Calibri"/>
          <w:b/>
          <w:bCs/>
        </w:rPr>
        <w:t xml:space="preserve">Youth empowerment and integration: Driving </w:t>
      </w:r>
      <w:r w:rsidR="007522AD" w:rsidRPr="007522AD">
        <w:rPr>
          <w:rFonts w:ascii="Calibri" w:hAnsi="Calibri" w:cs="Calibri"/>
          <w:b/>
          <w:bCs/>
        </w:rPr>
        <w:t>engagement in and the longevity of the Convention on Wetlands</w:t>
      </w:r>
    </w:p>
    <w:p w14:paraId="1CCEE2C5" w14:textId="77777777" w:rsidR="001F73D7" w:rsidRDefault="001F73D7" w:rsidP="002C2F94">
      <w:pPr>
        <w:spacing w:after="0" w:line="240" w:lineRule="auto"/>
        <w:ind w:left="425" w:hanging="425"/>
        <w:rPr>
          <w:rFonts w:ascii="Calibri" w:hAnsi="Calibri" w:cs="Calibri"/>
          <w:lang w:val="en-US"/>
        </w:rPr>
      </w:pPr>
    </w:p>
    <w:p w14:paraId="05438E5B" w14:textId="7B50EE0A" w:rsidR="007F03E3" w:rsidRPr="002C2F94" w:rsidRDefault="002C2F94" w:rsidP="002C2F94">
      <w:pPr>
        <w:spacing w:after="0" w:line="240" w:lineRule="auto"/>
        <w:ind w:left="425" w:hanging="425"/>
        <w:rPr>
          <w:rFonts w:ascii="Calibri" w:hAnsi="Calibri" w:cs="Calibri"/>
          <w:lang w:val="en-US"/>
        </w:rPr>
      </w:pPr>
      <w:r w:rsidRPr="002C2F94">
        <w:rPr>
          <w:rFonts w:ascii="Calibri" w:hAnsi="Calibri" w:cs="Calibri"/>
          <w:lang w:val="en-US"/>
        </w:rPr>
        <w:t>1.</w:t>
      </w:r>
      <w:r w:rsidRPr="002C2F94">
        <w:rPr>
          <w:rFonts w:ascii="Calibri" w:hAnsi="Calibri" w:cs="Calibri"/>
          <w:lang w:val="en-US"/>
        </w:rPr>
        <w:tab/>
      </w:r>
      <w:r w:rsidR="007F03E3" w:rsidRPr="002C2F94">
        <w:rPr>
          <w:rFonts w:ascii="Calibri" w:hAnsi="Calibri" w:cs="Calibri"/>
        </w:rPr>
        <w:t>REAFFIRMING the importance of mainstreaming the participation of under-represented groups in the implementation of the Convention, through</w:t>
      </w:r>
      <w:r w:rsidR="006B74CA" w:rsidRPr="002C2F94">
        <w:rPr>
          <w:rFonts w:ascii="Calibri" w:hAnsi="Calibri" w:cs="Calibri"/>
        </w:rPr>
        <w:t xml:space="preserve">, </w:t>
      </w:r>
      <w:r w:rsidR="006B74CA" w:rsidRPr="002C2F94">
        <w:rPr>
          <w:rFonts w:ascii="Calibri" w:hAnsi="Calibri" w:cs="Calibri"/>
          <w:i/>
          <w:iCs/>
        </w:rPr>
        <w:t>inter alia</w:t>
      </w:r>
      <w:r w:rsidR="006B74CA" w:rsidRPr="002C2F94">
        <w:rPr>
          <w:rFonts w:ascii="Calibri" w:hAnsi="Calibri" w:cs="Calibri"/>
        </w:rPr>
        <w:t>,</w:t>
      </w:r>
      <w:r w:rsidR="007F03E3" w:rsidRPr="002C2F94">
        <w:rPr>
          <w:rFonts w:ascii="Calibri" w:hAnsi="Calibri" w:cs="Calibri"/>
        </w:rPr>
        <w:t xml:space="preserve"> Resolution XIII.15 on </w:t>
      </w:r>
      <w:r w:rsidR="007F03E3" w:rsidRPr="002C2F94">
        <w:rPr>
          <w:rFonts w:ascii="Calibri" w:hAnsi="Calibri" w:cs="Calibri"/>
          <w:i/>
          <w:iCs/>
        </w:rPr>
        <w:t>Cultural values and practices of indigenous peoples and local communities</w:t>
      </w:r>
      <w:r w:rsidR="007F03E3" w:rsidRPr="002C2F94">
        <w:rPr>
          <w:rFonts w:ascii="Calibri" w:hAnsi="Calibri" w:cs="Calibri"/>
        </w:rPr>
        <w:t xml:space="preserve">; Resolution XIII.18 on </w:t>
      </w:r>
      <w:r w:rsidR="007F03E3" w:rsidRPr="002C2F94">
        <w:rPr>
          <w:rFonts w:ascii="Calibri" w:hAnsi="Calibri" w:cs="Calibri"/>
          <w:i/>
          <w:iCs/>
        </w:rPr>
        <w:t>Gender and wetlands</w:t>
      </w:r>
      <w:r w:rsidR="007F03E3" w:rsidRPr="002C2F94">
        <w:rPr>
          <w:rFonts w:ascii="Calibri" w:hAnsi="Calibri" w:cs="Calibri"/>
        </w:rPr>
        <w:t xml:space="preserve">; and Resolution VII.8 on </w:t>
      </w:r>
      <w:r w:rsidR="007F03E3" w:rsidRPr="002C2F94">
        <w:rPr>
          <w:rFonts w:ascii="Calibri" w:hAnsi="Calibri" w:cs="Calibri"/>
          <w:i/>
          <w:iCs/>
        </w:rPr>
        <w:t>Guidelines on establishing and strengthening local communities’ and indigenous people’s participation in the management of wetlands</w:t>
      </w:r>
      <w:r w:rsidR="007F03E3" w:rsidRPr="002C2F94">
        <w:rPr>
          <w:rFonts w:ascii="Calibri" w:hAnsi="Calibri" w:cs="Calibri"/>
        </w:rPr>
        <w:t>;</w:t>
      </w:r>
      <w:r w:rsidR="005952A9" w:rsidRPr="002C2F94">
        <w:rPr>
          <w:rFonts w:ascii="Calibri" w:hAnsi="Calibri" w:cs="Calibri"/>
        </w:rPr>
        <w:t xml:space="preserve"> </w:t>
      </w:r>
      <w:r w:rsidR="001F73D7">
        <w:rPr>
          <w:rFonts w:ascii="Calibri" w:hAnsi="Calibri" w:cs="Calibri"/>
        </w:rPr>
        <w:t xml:space="preserve">and </w:t>
      </w:r>
      <w:r w:rsidR="005952A9" w:rsidRPr="002C2F94">
        <w:rPr>
          <w:rFonts w:ascii="Calibri" w:hAnsi="Calibri" w:cs="Calibri"/>
          <w:lang w:val="en-US"/>
        </w:rPr>
        <w:t xml:space="preserve">Resolution XIV.12 on </w:t>
      </w:r>
      <w:r w:rsidR="005952A9" w:rsidRPr="002C2F94">
        <w:rPr>
          <w:rFonts w:ascii="Calibri" w:hAnsi="Calibri" w:cs="Calibri"/>
          <w:i/>
          <w:iCs/>
          <w:lang w:val="en-US"/>
        </w:rPr>
        <w:t xml:space="preserve">Strengthening Ramsar Connections through youth; </w:t>
      </w:r>
    </w:p>
    <w:p w14:paraId="53030E6A" w14:textId="77777777" w:rsidR="005952A9" w:rsidRPr="002C2F94" w:rsidRDefault="005952A9" w:rsidP="002C2F94">
      <w:pPr>
        <w:pStyle w:val="ListParagraph"/>
        <w:spacing w:after="0" w:line="240" w:lineRule="auto"/>
        <w:ind w:left="425" w:hanging="425"/>
        <w:rPr>
          <w:rFonts w:ascii="Calibri" w:hAnsi="Calibri" w:cs="Calibri"/>
          <w:lang w:val="en-US"/>
        </w:rPr>
      </w:pPr>
    </w:p>
    <w:p w14:paraId="29CE0AB0" w14:textId="184C9C3B" w:rsidR="001943AE" w:rsidRPr="002C2F94" w:rsidRDefault="002C2F94" w:rsidP="002C2F94">
      <w:pPr>
        <w:spacing w:after="0" w:line="240" w:lineRule="auto"/>
        <w:ind w:left="425" w:hanging="425"/>
        <w:rPr>
          <w:rFonts w:ascii="Calibri" w:hAnsi="Calibri" w:cs="Calibri"/>
          <w:lang w:val="en-US"/>
        </w:rPr>
      </w:pPr>
      <w:r w:rsidRPr="002C2F94">
        <w:rPr>
          <w:rFonts w:ascii="Calibri" w:hAnsi="Calibri" w:cs="Calibri"/>
          <w:lang w:val="en-US"/>
        </w:rPr>
        <w:t>2.</w:t>
      </w:r>
      <w:r w:rsidRPr="002C2F94">
        <w:rPr>
          <w:rFonts w:ascii="Calibri" w:hAnsi="Calibri" w:cs="Calibri"/>
          <w:lang w:val="en-US"/>
        </w:rPr>
        <w:tab/>
      </w:r>
      <w:r w:rsidR="00781EA3" w:rsidRPr="002C2F94">
        <w:rPr>
          <w:rFonts w:ascii="Calibri" w:hAnsi="Calibri" w:cs="Calibri"/>
          <w:lang w:val="en-US"/>
        </w:rPr>
        <w:t xml:space="preserve">NOTING that </w:t>
      </w:r>
      <w:r w:rsidR="00077DBD" w:rsidRPr="002C2F94">
        <w:rPr>
          <w:rFonts w:ascii="Calibri" w:hAnsi="Calibri" w:cs="Calibri"/>
          <w:lang w:val="en-US"/>
        </w:rPr>
        <w:t xml:space="preserve">Resolution XIV.12 on </w:t>
      </w:r>
      <w:r w:rsidR="00077DBD" w:rsidRPr="002C2F94">
        <w:rPr>
          <w:rFonts w:ascii="Calibri" w:hAnsi="Calibri" w:cs="Calibri"/>
          <w:i/>
          <w:iCs/>
          <w:lang w:val="en-US"/>
        </w:rPr>
        <w:t>Strengthening Ramsar Connections through youth</w:t>
      </w:r>
      <w:r w:rsidR="00077DBD" w:rsidRPr="002C2F94">
        <w:rPr>
          <w:rFonts w:ascii="Calibri" w:hAnsi="Calibri" w:cs="Calibri"/>
          <w:lang w:val="en-US"/>
        </w:rPr>
        <w:t xml:space="preserve"> </w:t>
      </w:r>
      <w:r w:rsidR="003410F6" w:rsidRPr="002C2F94">
        <w:rPr>
          <w:rFonts w:ascii="Calibri" w:hAnsi="Calibri" w:cs="Calibri"/>
          <w:lang w:val="en-US"/>
        </w:rPr>
        <w:t xml:space="preserve">urges </w:t>
      </w:r>
      <w:r w:rsidR="00560CC6" w:rsidRPr="002C2F94">
        <w:rPr>
          <w:rFonts w:ascii="Calibri" w:hAnsi="Calibri" w:cs="Calibri"/>
        </w:rPr>
        <w:t xml:space="preserve">Contracting Parties to recognize the importance of engaging </w:t>
      </w:r>
      <w:r w:rsidR="00560CC6" w:rsidRPr="002C2F94">
        <w:rPr>
          <w:rFonts w:ascii="Calibri" w:hAnsi="Calibri" w:cs="Calibri"/>
          <w:shd w:val="clear" w:color="auto" w:fill="FFFFFF"/>
        </w:rPr>
        <w:t xml:space="preserve">young people in the implementation of the Convention and </w:t>
      </w:r>
      <w:r w:rsidR="001943AE" w:rsidRPr="002C2F94">
        <w:rPr>
          <w:rFonts w:ascii="Calibri" w:hAnsi="Calibri" w:cs="Calibri"/>
          <w:lang w:val="en-US"/>
        </w:rPr>
        <w:t xml:space="preserve">encourages </w:t>
      </w:r>
      <w:r w:rsidR="001943AE" w:rsidRPr="002C2F94">
        <w:rPr>
          <w:rFonts w:ascii="Calibri" w:hAnsi="Calibri" w:cs="Calibri"/>
        </w:rPr>
        <w:t>Contracting Parties to explore and support strategies to engage, collaborate with and involve youth in the implementation of the Convention</w:t>
      </w:r>
      <w:r w:rsidR="004049B1" w:rsidRPr="002C2F94">
        <w:rPr>
          <w:rFonts w:ascii="Calibri" w:hAnsi="Calibri" w:cs="Calibri"/>
        </w:rPr>
        <w:t>;</w:t>
      </w:r>
    </w:p>
    <w:p w14:paraId="607CBA35" w14:textId="77777777" w:rsidR="001943AE" w:rsidRPr="002C2F94" w:rsidRDefault="001943AE" w:rsidP="002C2F94">
      <w:pPr>
        <w:pStyle w:val="ListParagraph"/>
        <w:spacing w:after="0" w:line="240" w:lineRule="auto"/>
        <w:ind w:left="425" w:hanging="425"/>
        <w:rPr>
          <w:rFonts w:ascii="Calibri" w:hAnsi="Calibri" w:cs="Calibri"/>
          <w:lang w:val="en-US"/>
        </w:rPr>
      </w:pPr>
    </w:p>
    <w:p w14:paraId="20CB30BD" w14:textId="3B4B0F38" w:rsidR="009F1AD0" w:rsidRPr="002C2F94" w:rsidRDefault="002C2F94" w:rsidP="002C2F94">
      <w:pPr>
        <w:spacing w:after="0" w:line="240" w:lineRule="auto"/>
        <w:ind w:left="425" w:hanging="425"/>
        <w:rPr>
          <w:rFonts w:ascii="Calibri" w:hAnsi="Calibri" w:cs="Calibri"/>
          <w:lang w:val="en-US"/>
        </w:rPr>
      </w:pPr>
      <w:r w:rsidRPr="002C2F94">
        <w:rPr>
          <w:rFonts w:ascii="Calibri" w:hAnsi="Calibri" w:cs="Calibri"/>
          <w:lang w:val="en-US"/>
        </w:rPr>
        <w:t>3.</w:t>
      </w:r>
      <w:r w:rsidRPr="002C2F94">
        <w:rPr>
          <w:rFonts w:ascii="Calibri" w:hAnsi="Calibri" w:cs="Calibri"/>
          <w:lang w:val="en-US"/>
        </w:rPr>
        <w:tab/>
      </w:r>
      <w:r w:rsidR="00424702" w:rsidRPr="002C2F94">
        <w:rPr>
          <w:rFonts w:ascii="Calibri" w:hAnsi="Calibri" w:cs="Calibri"/>
          <w:lang w:val="en-US"/>
        </w:rPr>
        <w:t xml:space="preserve">FURTHER </w:t>
      </w:r>
      <w:r w:rsidR="00B94919" w:rsidRPr="002C2F94">
        <w:rPr>
          <w:rFonts w:ascii="Calibri" w:hAnsi="Calibri" w:cs="Calibri"/>
          <w:lang w:val="en-US"/>
        </w:rPr>
        <w:t xml:space="preserve">NOTING that Resolution XIV.12 on </w:t>
      </w:r>
      <w:r w:rsidR="00B94919" w:rsidRPr="002C2F94">
        <w:rPr>
          <w:rFonts w:ascii="Calibri" w:hAnsi="Calibri" w:cs="Calibri"/>
          <w:i/>
          <w:iCs/>
          <w:lang w:val="en-US"/>
        </w:rPr>
        <w:t>Strengthening Ramsar Connections through youth</w:t>
      </w:r>
      <w:r w:rsidR="00B94919" w:rsidRPr="002C2F94">
        <w:rPr>
          <w:rFonts w:ascii="Calibri" w:hAnsi="Calibri" w:cs="Calibri"/>
          <w:lang w:val="en-US"/>
        </w:rPr>
        <w:t xml:space="preserve"> </w:t>
      </w:r>
      <w:r w:rsidR="00FA5706" w:rsidRPr="002C2F94">
        <w:rPr>
          <w:rFonts w:ascii="Calibri" w:hAnsi="Calibri" w:cs="Calibri"/>
          <w:lang w:val="en-US"/>
        </w:rPr>
        <w:t xml:space="preserve">requests the Standing Committee </w:t>
      </w:r>
      <w:r w:rsidR="003F4D0E" w:rsidRPr="002C2F94">
        <w:rPr>
          <w:rFonts w:ascii="Calibri" w:hAnsi="Calibri" w:cs="Calibri"/>
        </w:rPr>
        <w:t>to establish a Ramsar Youth Working Group</w:t>
      </w:r>
      <w:r w:rsidR="003826C0" w:rsidRPr="002C2F94">
        <w:rPr>
          <w:rFonts w:ascii="Calibri" w:hAnsi="Calibri" w:cs="Calibri"/>
        </w:rPr>
        <w:t xml:space="preserve"> to mainstream youth engagement in the Convention</w:t>
      </w:r>
      <w:r w:rsidR="009349FB" w:rsidRPr="002C2F94">
        <w:rPr>
          <w:rFonts w:ascii="Calibri" w:hAnsi="Calibri" w:cs="Calibri"/>
        </w:rPr>
        <w:t>, with the Working Group to</w:t>
      </w:r>
      <w:r w:rsidR="004E7BC5" w:rsidRPr="002C2F94">
        <w:rPr>
          <w:rFonts w:ascii="Calibri" w:hAnsi="Calibri" w:cs="Calibri"/>
        </w:rPr>
        <w:t xml:space="preserve"> </w:t>
      </w:r>
      <w:r w:rsidR="003729A3" w:rsidRPr="002C2F94">
        <w:rPr>
          <w:rFonts w:ascii="Calibri" w:hAnsi="Calibri" w:cs="Calibri"/>
        </w:rPr>
        <w:t>report to the Stan</w:t>
      </w:r>
      <w:r w:rsidR="00DF62E2" w:rsidRPr="002C2F94">
        <w:rPr>
          <w:rFonts w:ascii="Calibri" w:hAnsi="Calibri" w:cs="Calibri"/>
        </w:rPr>
        <w:t xml:space="preserve">ding Committee </w:t>
      </w:r>
      <w:r w:rsidR="00DA1D8C" w:rsidRPr="002C2F94">
        <w:rPr>
          <w:rFonts w:ascii="Calibri" w:hAnsi="Calibri" w:cs="Calibri"/>
        </w:rPr>
        <w:t>including making any recommendations about capacity building and policy guidance for Contracting Parties</w:t>
      </w:r>
      <w:r w:rsidR="007000E9" w:rsidRPr="002C2F94">
        <w:rPr>
          <w:rFonts w:ascii="Calibri" w:hAnsi="Calibri" w:cs="Calibri"/>
        </w:rPr>
        <w:t xml:space="preserve">; </w:t>
      </w:r>
      <w:r w:rsidR="000D0F11" w:rsidRPr="002C2F94">
        <w:rPr>
          <w:rFonts w:ascii="Calibri" w:hAnsi="Calibri" w:cs="Calibri"/>
        </w:rPr>
        <w:t>and identify capacity-building activities to assist Contracting Parties to implement strategies to engage youth;</w:t>
      </w:r>
    </w:p>
    <w:p w14:paraId="32B41266" w14:textId="77777777" w:rsidR="00B01FFA" w:rsidRPr="002C2F94" w:rsidRDefault="00B01FFA" w:rsidP="002C2F94">
      <w:pPr>
        <w:pStyle w:val="ListParagraph"/>
        <w:spacing w:after="0" w:line="240" w:lineRule="auto"/>
        <w:ind w:left="425" w:hanging="425"/>
        <w:rPr>
          <w:rFonts w:ascii="Calibri" w:hAnsi="Calibri" w:cs="Calibri"/>
          <w:lang w:val="en-US"/>
        </w:rPr>
      </w:pPr>
    </w:p>
    <w:p w14:paraId="6A21EDFE" w14:textId="453A2147" w:rsidR="00B01FFA" w:rsidRPr="002C2F94" w:rsidRDefault="002C2F94" w:rsidP="002C2F94">
      <w:pPr>
        <w:spacing w:after="0" w:line="240" w:lineRule="auto"/>
        <w:ind w:left="425" w:hanging="425"/>
        <w:rPr>
          <w:rFonts w:ascii="Calibri" w:hAnsi="Calibri" w:cs="Calibri"/>
          <w:lang w:val="en-US"/>
        </w:rPr>
      </w:pPr>
      <w:r w:rsidRPr="002C2F94">
        <w:rPr>
          <w:rFonts w:ascii="Calibri" w:hAnsi="Calibri" w:cs="Calibri"/>
          <w:lang w:val="en-US"/>
        </w:rPr>
        <w:t>4.</w:t>
      </w:r>
      <w:r w:rsidRPr="002C2F94">
        <w:rPr>
          <w:rFonts w:ascii="Calibri" w:hAnsi="Calibri" w:cs="Calibri"/>
          <w:lang w:val="en-US"/>
        </w:rPr>
        <w:tab/>
      </w:r>
      <w:r w:rsidR="00B01FFA" w:rsidRPr="002C2F94">
        <w:rPr>
          <w:rFonts w:ascii="Calibri" w:hAnsi="Calibri" w:cs="Calibri"/>
          <w:lang w:val="en-US"/>
        </w:rPr>
        <w:t xml:space="preserve">REAFFIRMING the </w:t>
      </w:r>
      <w:r w:rsidR="003E38D8" w:rsidRPr="002C2F94">
        <w:rPr>
          <w:rFonts w:ascii="Calibri" w:hAnsi="Calibri" w:cs="Calibri"/>
          <w:lang w:val="en-US"/>
        </w:rPr>
        <w:t xml:space="preserve">recommendations made in Resolution XIV.12 on </w:t>
      </w:r>
      <w:r w:rsidR="003E38D8" w:rsidRPr="002C2F94">
        <w:rPr>
          <w:rFonts w:ascii="Calibri" w:hAnsi="Calibri" w:cs="Calibri"/>
          <w:i/>
          <w:iCs/>
          <w:lang w:val="en-US"/>
        </w:rPr>
        <w:t>Strengthening Ramsar Connections through youth</w:t>
      </w:r>
      <w:r w:rsidR="003E38D8" w:rsidRPr="002C2F94">
        <w:rPr>
          <w:rFonts w:ascii="Calibri" w:hAnsi="Calibri" w:cs="Calibri"/>
          <w:lang w:val="en-US"/>
        </w:rPr>
        <w:t xml:space="preserve"> for </w:t>
      </w:r>
      <w:r w:rsidR="0094680B" w:rsidRPr="002C2F94">
        <w:rPr>
          <w:rFonts w:ascii="Calibri" w:hAnsi="Calibri" w:cs="Calibri"/>
        </w:rPr>
        <w:t>Contracting Parties</w:t>
      </w:r>
      <w:r w:rsidR="00B147F8" w:rsidRPr="002C2F94">
        <w:rPr>
          <w:rFonts w:ascii="Calibri" w:hAnsi="Calibri" w:cs="Calibri"/>
        </w:rPr>
        <w:t xml:space="preserve">, International Organization Partners of the Convention, </w:t>
      </w:r>
      <w:r w:rsidR="00DD06E2" w:rsidRPr="002C2F94">
        <w:rPr>
          <w:rFonts w:ascii="Calibri" w:hAnsi="Calibri" w:cs="Calibri"/>
        </w:rPr>
        <w:t xml:space="preserve">the business and financial sectors, non-government community organizations and higher education and research institutions, and </w:t>
      </w:r>
      <w:r w:rsidR="00483B06" w:rsidRPr="002C2F94">
        <w:rPr>
          <w:rFonts w:ascii="Calibri" w:hAnsi="Calibri" w:cs="Calibri"/>
          <w:lang w:val="en-US"/>
        </w:rPr>
        <w:t>the private sector and organized civil society</w:t>
      </w:r>
      <w:r w:rsidR="0094680B" w:rsidRPr="002C2F94">
        <w:rPr>
          <w:rFonts w:ascii="Calibri" w:hAnsi="Calibri" w:cs="Calibri"/>
        </w:rPr>
        <w:t xml:space="preserve"> to explore and support strategies to engage, collaborate with and involve youth</w:t>
      </w:r>
      <w:r w:rsidR="00483B06" w:rsidRPr="002C2F94">
        <w:rPr>
          <w:rFonts w:ascii="Calibri" w:hAnsi="Calibri" w:cs="Calibri"/>
        </w:rPr>
        <w:t>;</w:t>
      </w:r>
    </w:p>
    <w:p w14:paraId="6CFCDFFF" w14:textId="77777777" w:rsidR="007000E9" w:rsidRPr="002C2F94" w:rsidRDefault="007000E9" w:rsidP="002C2F94">
      <w:pPr>
        <w:pStyle w:val="ListParagraph"/>
        <w:spacing w:after="0" w:line="240" w:lineRule="auto"/>
        <w:ind w:left="425" w:hanging="425"/>
        <w:rPr>
          <w:rFonts w:ascii="Calibri" w:hAnsi="Calibri" w:cs="Calibri"/>
          <w:lang w:val="en-US"/>
        </w:rPr>
      </w:pPr>
    </w:p>
    <w:p w14:paraId="5D541A73" w14:textId="6678DD6B" w:rsidR="002C7DB7" w:rsidRPr="002C2F94" w:rsidRDefault="002C2F94" w:rsidP="002C2F94">
      <w:pPr>
        <w:spacing w:after="0" w:line="240" w:lineRule="auto"/>
        <w:ind w:left="425" w:hanging="425"/>
        <w:rPr>
          <w:rFonts w:ascii="Calibri" w:hAnsi="Calibri" w:cs="Calibri"/>
          <w:lang w:val="en-US"/>
        </w:rPr>
      </w:pPr>
      <w:r w:rsidRPr="002C2F94">
        <w:rPr>
          <w:rFonts w:ascii="Calibri" w:hAnsi="Calibri" w:cs="Calibri"/>
          <w:lang w:val="en-US"/>
        </w:rPr>
        <w:t>5.</w:t>
      </w:r>
      <w:r w:rsidRPr="002C2F94">
        <w:rPr>
          <w:rFonts w:ascii="Calibri" w:hAnsi="Calibri" w:cs="Calibri"/>
          <w:lang w:val="en-US"/>
        </w:rPr>
        <w:tab/>
      </w:r>
      <w:r w:rsidR="00802F6C" w:rsidRPr="002C2F94">
        <w:rPr>
          <w:rFonts w:ascii="Calibri" w:hAnsi="Calibri" w:cs="Calibri"/>
          <w:lang w:val="en-US"/>
        </w:rPr>
        <w:t xml:space="preserve">NOTING </w:t>
      </w:r>
      <w:r w:rsidR="00C12232" w:rsidRPr="002C2F94">
        <w:rPr>
          <w:rFonts w:ascii="Calibri" w:hAnsi="Calibri" w:cs="Calibri"/>
          <w:lang w:val="en-US"/>
        </w:rPr>
        <w:t xml:space="preserve">that Resolution </w:t>
      </w:r>
      <w:r w:rsidR="00C12232" w:rsidRPr="002C2F94">
        <w:rPr>
          <w:rFonts w:ascii="Calibri" w:hAnsi="Calibri" w:cs="Calibri"/>
        </w:rPr>
        <w:t xml:space="preserve">XIV.6 </w:t>
      </w:r>
      <w:r w:rsidR="001A1CEC" w:rsidRPr="002C2F94">
        <w:rPr>
          <w:rFonts w:ascii="Calibri" w:hAnsi="Calibri" w:cs="Calibri"/>
        </w:rPr>
        <w:t xml:space="preserve">on </w:t>
      </w:r>
      <w:r w:rsidR="00C12232" w:rsidRPr="002C2F94">
        <w:rPr>
          <w:rFonts w:ascii="Calibri" w:hAnsi="Calibri" w:cs="Calibri"/>
          <w:i/>
          <w:iCs/>
        </w:rPr>
        <w:t>Enhancing the Convention’s visibility and synergies with other multilateral environmental agreements and other international institutions</w:t>
      </w:r>
      <w:r w:rsidR="00D02F13" w:rsidRPr="002C2F94">
        <w:rPr>
          <w:rFonts w:ascii="Calibri" w:hAnsi="Calibri" w:cs="Calibri"/>
        </w:rPr>
        <w:t xml:space="preserve"> includes the aim of </w:t>
      </w:r>
      <w:r w:rsidR="009F0418" w:rsidRPr="002C2F94">
        <w:rPr>
          <w:rFonts w:ascii="Calibri" w:hAnsi="Calibri" w:cs="Calibri"/>
        </w:rPr>
        <w:t>institutional strengthening and organizational robustness</w:t>
      </w:r>
      <w:r w:rsidR="00802F6C" w:rsidRPr="002C2F94">
        <w:rPr>
          <w:rFonts w:ascii="Calibri" w:hAnsi="Calibri" w:cs="Calibri"/>
        </w:rPr>
        <w:t xml:space="preserve">; and </w:t>
      </w:r>
      <w:r w:rsidR="002345C1" w:rsidRPr="002C2F94">
        <w:rPr>
          <w:rFonts w:ascii="Calibri" w:hAnsi="Calibri" w:cs="Calibri"/>
          <w:lang w:val="en-US"/>
        </w:rPr>
        <w:t>CONVINCED</w:t>
      </w:r>
      <w:r w:rsidR="00537A38" w:rsidRPr="002C2F94">
        <w:rPr>
          <w:rFonts w:ascii="Calibri" w:hAnsi="Calibri" w:cs="Calibri"/>
          <w:lang w:val="en-US"/>
        </w:rPr>
        <w:t xml:space="preserve"> of the potential of youth engagement and integration in the Convention to support</w:t>
      </w:r>
      <w:r w:rsidR="0056697C" w:rsidRPr="002C2F94">
        <w:rPr>
          <w:rFonts w:ascii="Calibri" w:hAnsi="Calibri" w:cs="Calibri"/>
          <w:lang w:val="en-US"/>
        </w:rPr>
        <w:t xml:space="preserve"> these aims</w:t>
      </w:r>
      <w:r w:rsidR="008A7463" w:rsidRPr="002C2F94">
        <w:rPr>
          <w:rFonts w:ascii="Calibri" w:hAnsi="Calibri" w:cs="Calibri"/>
          <w:lang w:val="en-US"/>
        </w:rPr>
        <w:t xml:space="preserve"> as well as </w:t>
      </w:r>
      <w:r w:rsidR="00A03C24" w:rsidRPr="002C2F94">
        <w:rPr>
          <w:rFonts w:ascii="Calibri" w:hAnsi="Calibri" w:cs="Calibri"/>
          <w:lang w:val="en-US"/>
        </w:rPr>
        <w:t>supporting the</w:t>
      </w:r>
      <w:r w:rsidR="003A7CD5" w:rsidRPr="002C2F94">
        <w:rPr>
          <w:rFonts w:ascii="Calibri" w:hAnsi="Calibri" w:cs="Calibri"/>
          <w:lang w:val="en-US"/>
        </w:rPr>
        <w:t xml:space="preserve"> general</w:t>
      </w:r>
      <w:r w:rsidR="00A03C24" w:rsidRPr="002C2F94">
        <w:rPr>
          <w:rFonts w:ascii="Calibri" w:hAnsi="Calibri" w:cs="Calibri"/>
          <w:lang w:val="en-US"/>
        </w:rPr>
        <w:t xml:space="preserve"> longevity of the Convention</w:t>
      </w:r>
      <w:r w:rsidR="0056697C" w:rsidRPr="002C2F94">
        <w:rPr>
          <w:rFonts w:ascii="Calibri" w:hAnsi="Calibri" w:cs="Calibri"/>
          <w:lang w:val="en-US"/>
        </w:rPr>
        <w:t>;</w:t>
      </w:r>
      <w:r w:rsidR="00802F6C" w:rsidRPr="002C2F94">
        <w:rPr>
          <w:rFonts w:ascii="Calibri" w:hAnsi="Calibri" w:cs="Calibri"/>
          <w:lang w:val="en-US"/>
        </w:rPr>
        <w:t xml:space="preserve"> </w:t>
      </w:r>
    </w:p>
    <w:p w14:paraId="7E8794CD" w14:textId="77777777" w:rsidR="002C7DB7" w:rsidRPr="002C2F94" w:rsidRDefault="002C7DB7" w:rsidP="002C2F94">
      <w:pPr>
        <w:pStyle w:val="ListParagraph"/>
        <w:spacing w:after="0" w:line="240" w:lineRule="auto"/>
        <w:ind w:left="425" w:hanging="425"/>
        <w:rPr>
          <w:rFonts w:ascii="Calibri" w:hAnsi="Calibri" w:cs="Calibri"/>
          <w:lang w:val="en-US"/>
        </w:rPr>
      </w:pPr>
    </w:p>
    <w:p w14:paraId="1C9ABAD8" w14:textId="34D25C56" w:rsidR="00424702" w:rsidRPr="002C2F94" w:rsidRDefault="002C2F94" w:rsidP="002C2F94">
      <w:pPr>
        <w:spacing w:after="0" w:line="240" w:lineRule="auto"/>
        <w:ind w:left="425" w:hanging="425"/>
        <w:rPr>
          <w:rFonts w:ascii="Calibri" w:hAnsi="Calibri" w:cs="Calibri"/>
          <w:lang w:val="en-US"/>
        </w:rPr>
      </w:pPr>
      <w:r w:rsidRPr="002C2F94">
        <w:rPr>
          <w:rFonts w:ascii="Calibri" w:hAnsi="Calibri" w:cs="Calibri"/>
          <w:lang w:val="en-US"/>
        </w:rPr>
        <w:t>6.</w:t>
      </w:r>
      <w:r w:rsidRPr="002C2F94">
        <w:rPr>
          <w:rFonts w:ascii="Calibri" w:hAnsi="Calibri" w:cs="Calibri"/>
          <w:lang w:val="en-US"/>
        </w:rPr>
        <w:tab/>
      </w:r>
      <w:r w:rsidR="004C4B54" w:rsidRPr="002C2F94">
        <w:rPr>
          <w:rFonts w:ascii="Calibri" w:hAnsi="Calibri" w:cs="Calibri"/>
          <w:lang w:val="en-US"/>
        </w:rPr>
        <w:t xml:space="preserve">RECALLING that </w:t>
      </w:r>
      <w:r w:rsidR="001A11DD" w:rsidRPr="002C2F94">
        <w:rPr>
          <w:rFonts w:ascii="Calibri" w:hAnsi="Calibri" w:cs="Calibri"/>
          <w:lang w:val="en-US"/>
        </w:rPr>
        <w:t xml:space="preserve">Resolutions </w:t>
      </w:r>
      <w:r w:rsidR="002A34C5" w:rsidRPr="002C2F94">
        <w:rPr>
          <w:rFonts w:ascii="Calibri" w:hAnsi="Calibri" w:cs="Calibri"/>
        </w:rPr>
        <w:t>XIV.6</w:t>
      </w:r>
      <w:r w:rsidR="001A1CEC" w:rsidRPr="002C2F94">
        <w:rPr>
          <w:rFonts w:ascii="Calibri" w:hAnsi="Calibri" w:cs="Calibri"/>
        </w:rPr>
        <w:t xml:space="preserve"> on</w:t>
      </w:r>
      <w:r w:rsidR="002A34C5" w:rsidRPr="002C2F94">
        <w:rPr>
          <w:rFonts w:ascii="Calibri" w:hAnsi="Calibri" w:cs="Calibri"/>
        </w:rPr>
        <w:t xml:space="preserve"> </w:t>
      </w:r>
      <w:r w:rsidR="002A34C5" w:rsidRPr="002C2F94">
        <w:rPr>
          <w:rFonts w:ascii="Calibri" w:hAnsi="Calibri" w:cs="Calibri"/>
          <w:i/>
          <w:iCs/>
        </w:rPr>
        <w:t>Enhancing the Convention’s visibility and synergies with other multilateral environmental agreements and other international institutions</w:t>
      </w:r>
      <w:r w:rsidR="00693F9B" w:rsidRPr="002C2F94">
        <w:rPr>
          <w:rFonts w:ascii="Calibri" w:hAnsi="Calibri" w:cs="Calibri"/>
          <w:i/>
          <w:iCs/>
        </w:rPr>
        <w:t xml:space="preserve"> </w:t>
      </w:r>
      <w:r w:rsidR="00693F9B" w:rsidRPr="002C2F94">
        <w:rPr>
          <w:rFonts w:ascii="Calibri" w:hAnsi="Calibri" w:cs="Calibri"/>
        </w:rPr>
        <w:t xml:space="preserve">instructs the Secretariat to continue working to strengthen collaboration with the World Bank, UN agencies and other </w:t>
      </w:r>
      <w:r w:rsidR="001F73D7" w:rsidRPr="001F73D7">
        <w:rPr>
          <w:rFonts w:ascii="Calibri" w:hAnsi="Calibri" w:cs="Calibri"/>
        </w:rPr>
        <w:t>multilateral environmental agreements</w:t>
      </w:r>
      <w:r w:rsidR="005A66B1">
        <w:rPr>
          <w:rFonts w:ascii="Calibri" w:hAnsi="Calibri" w:cs="Calibri"/>
        </w:rPr>
        <w:t xml:space="preserve"> (</w:t>
      </w:r>
      <w:r w:rsidR="00693F9B" w:rsidRPr="002C2F94">
        <w:rPr>
          <w:rFonts w:ascii="Calibri" w:hAnsi="Calibri" w:cs="Calibri"/>
        </w:rPr>
        <w:t>MEAs</w:t>
      </w:r>
      <w:r w:rsidR="005A66B1">
        <w:rPr>
          <w:rFonts w:ascii="Calibri" w:hAnsi="Calibri" w:cs="Calibri"/>
        </w:rPr>
        <w:t>)</w:t>
      </w:r>
      <w:r w:rsidR="00693F9B" w:rsidRPr="002C2F94">
        <w:rPr>
          <w:rFonts w:ascii="Calibri" w:hAnsi="Calibri" w:cs="Calibri"/>
        </w:rPr>
        <w:t xml:space="preserve">, </w:t>
      </w:r>
      <w:r w:rsidR="00526362" w:rsidRPr="002C2F94">
        <w:rPr>
          <w:rFonts w:ascii="Calibri" w:hAnsi="Calibri" w:cs="Calibri"/>
        </w:rPr>
        <w:t xml:space="preserve">and </w:t>
      </w:r>
      <w:r w:rsidR="00526362" w:rsidRPr="002C2F94">
        <w:rPr>
          <w:rFonts w:ascii="Calibri" w:hAnsi="Calibri" w:cs="Calibri"/>
          <w:lang w:val="en-US"/>
        </w:rPr>
        <w:t xml:space="preserve">XIV.12 on </w:t>
      </w:r>
      <w:r w:rsidR="00526362" w:rsidRPr="002C2F94">
        <w:rPr>
          <w:rFonts w:ascii="Calibri" w:hAnsi="Calibri" w:cs="Calibri"/>
          <w:i/>
          <w:iCs/>
          <w:lang w:val="en-US"/>
        </w:rPr>
        <w:t>Strengthening Ramsar Connections through youth</w:t>
      </w:r>
      <w:r w:rsidR="00526362" w:rsidRPr="002C2F94">
        <w:rPr>
          <w:rFonts w:ascii="Calibri" w:hAnsi="Calibri" w:cs="Calibri"/>
          <w:lang w:val="en-US"/>
        </w:rPr>
        <w:t xml:space="preserve"> </w:t>
      </w:r>
      <w:r w:rsidR="00B87A7F" w:rsidRPr="002C2F94">
        <w:rPr>
          <w:rFonts w:ascii="Calibri" w:hAnsi="Calibri" w:cs="Calibri"/>
          <w:lang w:val="en-US"/>
        </w:rPr>
        <w:t xml:space="preserve">requests </w:t>
      </w:r>
      <w:r w:rsidR="00B87A7F" w:rsidRPr="002C2F94">
        <w:rPr>
          <w:rFonts w:ascii="Calibri" w:hAnsi="Calibri" w:cs="Calibri"/>
        </w:rPr>
        <w:t>the Secretariat to coordinate with the secretariats of other international environmental conventions on allied work to strengthen youth participation, to assist in implementing this Resolution;</w:t>
      </w:r>
    </w:p>
    <w:p w14:paraId="76FEA6F0" w14:textId="77777777" w:rsidR="00424702" w:rsidRPr="002C2F94" w:rsidRDefault="00424702" w:rsidP="002C2F94">
      <w:pPr>
        <w:pStyle w:val="ListParagraph"/>
        <w:spacing w:after="0" w:line="240" w:lineRule="auto"/>
        <w:ind w:left="425" w:hanging="425"/>
        <w:rPr>
          <w:rFonts w:ascii="Calibri" w:hAnsi="Calibri" w:cs="Calibri"/>
          <w:lang w:val="en-US"/>
        </w:rPr>
      </w:pPr>
    </w:p>
    <w:p w14:paraId="6A7D88FA" w14:textId="09BB78AF" w:rsidR="007000E9" w:rsidRPr="002C2F94" w:rsidRDefault="002C2F94" w:rsidP="002C2F94">
      <w:pPr>
        <w:spacing w:after="0" w:line="240" w:lineRule="auto"/>
        <w:ind w:left="425" w:hanging="425"/>
        <w:rPr>
          <w:rFonts w:ascii="Calibri" w:hAnsi="Calibri" w:cs="Calibri"/>
          <w:lang w:val="en-US"/>
        </w:rPr>
      </w:pPr>
      <w:r w:rsidRPr="002C2F94">
        <w:rPr>
          <w:rFonts w:ascii="Calibri" w:hAnsi="Calibri" w:cs="Calibri"/>
          <w:lang w:val="en-US"/>
        </w:rPr>
        <w:t>7.</w:t>
      </w:r>
      <w:r w:rsidRPr="002C2F94">
        <w:rPr>
          <w:rFonts w:ascii="Calibri" w:hAnsi="Calibri" w:cs="Calibri"/>
          <w:lang w:val="en-US"/>
        </w:rPr>
        <w:tab/>
      </w:r>
      <w:r w:rsidR="00B534AE" w:rsidRPr="002C2F94">
        <w:rPr>
          <w:rFonts w:ascii="Calibri" w:hAnsi="Calibri" w:cs="Calibri"/>
          <w:lang w:val="en-US"/>
        </w:rPr>
        <w:t>NOTING</w:t>
      </w:r>
      <w:r w:rsidR="00424702" w:rsidRPr="002C2F94">
        <w:rPr>
          <w:rFonts w:ascii="Calibri" w:hAnsi="Calibri" w:cs="Calibri"/>
          <w:lang w:val="en-US"/>
        </w:rPr>
        <w:t xml:space="preserve"> </w:t>
      </w:r>
      <w:r w:rsidR="00C32DD8" w:rsidRPr="002C2F94">
        <w:rPr>
          <w:rFonts w:ascii="Calibri" w:hAnsi="Calibri" w:cs="Calibri"/>
          <w:lang w:val="en-US"/>
        </w:rPr>
        <w:t xml:space="preserve">the Youth Strategy 2022-2030 </w:t>
      </w:r>
      <w:r w:rsidR="005A66B1">
        <w:rPr>
          <w:rFonts w:ascii="Calibri" w:hAnsi="Calibri" w:cs="Calibri"/>
          <w:lang w:val="en-US"/>
        </w:rPr>
        <w:t xml:space="preserve">of the </w:t>
      </w:r>
      <w:r w:rsidR="005A66B1" w:rsidRPr="005A66B1">
        <w:rPr>
          <w:rFonts w:ascii="Calibri" w:hAnsi="Calibri" w:cs="Calibri"/>
        </w:rPr>
        <w:t>International Union for Conservation of Nature</w:t>
      </w:r>
      <w:r w:rsidR="005A66B1" w:rsidRPr="005A66B1">
        <w:rPr>
          <w:rFonts w:ascii="Calibri" w:hAnsi="Calibri" w:cs="Calibri"/>
          <w:lang w:val="en-US"/>
        </w:rPr>
        <w:t xml:space="preserve"> </w:t>
      </w:r>
      <w:r w:rsidR="007C7C1B" w:rsidRPr="002C2F94">
        <w:rPr>
          <w:rFonts w:ascii="Calibri" w:hAnsi="Calibri" w:cs="Calibri"/>
          <w:lang w:val="en-US"/>
        </w:rPr>
        <w:t>includes the princip</w:t>
      </w:r>
      <w:r w:rsidR="005B4E63" w:rsidRPr="002C2F94">
        <w:rPr>
          <w:rFonts w:ascii="Calibri" w:hAnsi="Calibri" w:cs="Calibri"/>
          <w:lang w:val="en-US"/>
        </w:rPr>
        <w:t>les to</w:t>
      </w:r>
      <w:r w:rsidR="007C7C1B" w:rsidRPr="002C2F94">
        <w:rPr>
          <w:rFonts w:ascii="Calibri" w:hAnsi="Calibri" w:cs="Calibri"/>
          <w:lang w:val="en-US"/>
        </w:rPr>
        <w:t xml:space="preserve"> </w:t>
      </w:r>
      <w:r w:rsidR="00F84F1F" w:rsidRPr="002C2F94">
        <w:rPr>
          <w:rFonts w:ascii="Calibri" w:hAnsi="Calibri" w:cs="Calibri"/>
          <w:lang w:val="en-US"/>
        </w:rPr>
        <w:t xml:space="preserve">mainstream </w:t>
      </w:r>
      <w:r w:rsidR="00300FDE" w:rsidRPr="002C2F94">
        <w:rPr>
          <w:rFonts w:ascii="Calibri" w:hAnsi="Calibri" w:cs="Calibri"/>
          <w:lang w:val="en-US"/>
        </w:rPr>
        <w:t>engagement of young people into IUCN’s programme, projects and governance</w:t>
      </w:r>
      <w:r w:rsidR="005B4E63" w:rsidRPr="002C2F94">
        <w:rPr>
          <w:rFonts w:ascii="Calibri" w:hAnsi="Calibri" w:cs="Calibri"/>
          <w:lang w:val="en-US"/>
        </w:rPr>
        <w:t>, and ensure that efforts are Union-wide, involving actions by all parts of IUCN</w:t>
      </w:r>
      <w:r w:rsidR="00D949D3" w:rsidRPr="002C2F94">
        <w:rPr>
          <w:rFonts w:ascii="Calibri" w:hAnsi="Calibri" w:cs="Calibri"/>
          <w:lang w:val="en-US"/>
        </w:rPr>
        <w:t>;</w:t>
      </w:r>
    </w:p>
    <w:p w14:paraId="529F525B" w14:textId="77777777" w:rsidR="002420E8" w:rsidRPr="002C2F94" w:rsidRDefault="002420E8" w:rsidP="002C2F94">
      <w:pPr>
        <w:pStyle w:val="ListParagraph"/>
        <w:spacing w:after="0" w:line="240" w:lineRule="auto"/>
        <w:ind w:left="425" w:hanging="425"/>
        <w:rPr>
          <w:rFonts w:ascii="Calibri" w:hAnsi="Calibri" w:cs="Calibri"/>
          <w:lang w:val="en-US"/>
        </w:rPr>
      </w:pPr>
    </w:p>
    <w:p w14:paraId="12B8B25D" w14:textId="53553374" w:rsidR="002420E8" w:rsidRPr="002C2F94" w:rsidRDefault="002C2F94" w:rsidP="002C2F94">
      <w:pPr>
        <w:spacing w:after="0" w:line="240" w:lineRule="auto"/>
        <w:ind w:left="425" w:hanging="425"/>
        <w:rPr>
          <w:rFonts w:ascii="Calibri" w:hAnsi="Calibri" w:cs="Calibri"/>
          <w:lang w:val="en-US"/>
        </w:rPr>
      </w:pPr>
      <w:r w:rsidRPr="002C2F94">
        <w:rPr>
          <w:rFonts w:ascii="Calibri" w:hAnsi="Calibri" w:cs="Calibri"/>
          <w:lang w:val="en-US"/>
        </w:rPr>
        <w:t>8.</w:t>
      </w:r>
      <w:r w:rsidRPr="002C2F94">
        <w:rPr>
          <w:rFonts w:ascii="Calibri" w:hAnsi="Calibri" w:cs="Calibri"/>
          <w:lang w:val="en-US"/>
        </w:rPr>
        <w:tab/>
      </w:r>
      <w:r w:rsidR="002526DC" w:rsidRPr="002C2F94">
        <w:rPr>
          <w:rFonts w:ascii="Calibri" w:hAnsi="Calibri" w:cs="Calibri"/>
          <w:lang w:val="en-US"/>
        </w:rPr>
        <w:t>APPLAUDING</w:t>
      </w:r>
      <w:r w:rsidR="008303D0" w:rsidRPr="002C2F94">
        <w:rPr>
          <w:rFonts w:ascii="Calibri" w:hAnsi="Calibri" w:cs="Calibri"/>
          <w:lang w:val="en-US"/>
        </w:rPr>
        <w:t xml:space="preserve"> the </w:t>
      </w:r>
      <w:r w:rsidR="00D35F0B" w:rsidRPr="002C2F94">
        <w:rPr>
          <w:rFonts w:ascii="Calibri" w:hAnsi="Calibri" w:cs="Calibri"/>
          <w:lang w:val="en-US"/>
        </w:rPr>
        <w:t>2024 Global Youth Declaration on Environment</w:t>
      </w:r>
      <w:r w:rsidR="00BD4E93" w:rsidRPr="002C2F94">
        <w:rPr>
          <w:rFonts w:ascii="Calibri" w:hAnsi="Calibri" w:cs="Calibri"/>
          <w:lang w:val="en-US"/>
        </w:rPr>
        <w:t xml:space="preserve">, developed by the Children and Youth Major Group to </w:t>
      </w:r>
      <w:r w:rsidR="00824948" w:rsidRPr="002C2F94">
        <w:rPr>
          <w:rFonts w:ascii="Calibri" w:hAnsi="Calibri" w:cs="Calibri"/>
        </w:rPr>
        <w:t>the United Nations Environment Programme (UNEP)</w:t>
      </w:r>
      <w:r w:rsidR="000D6E0A" w:rsidRPr="002C2F94">
        <w:rPr>
          <w:rFonts w:ascii="Calibri" w:hAnsi="Calibri" w:cs="Calibri"/>
          <w:lang w:val="en-US"/>
        </w:rPr>
        <w:t xml:space="preserve"> and presented at</w:t>
      </w:r>
      <w:r w:rsidR="00EC4EE1" w:rsidRPr="002C2F94">
        <w:rPr>
          <w:rFonts w:ascii="Calibri" w:hAnsi="Calibri" w:cs="Calibri"/>
          <w:lang w:val="en-US"/>
        </w:rPr>
        <w:t xml:space="preserve"> </w:t>
      </w:r>
      <w:r w:rsidR="00EC4EE1" w:rsidRPr="002C2F94">
        <w:rPr>
          <w:rFonts w:ascii="Calibri" w:hAnsi="Calibri" w:cs="Calibri"/>
        </w:rPr>
        <w:t>the Sixth Session of the United Nations Environment Assembly (UNEA6)</w:t>
      </w:r>
      <w:r w:rsidR="005A66B1">
        <w:rPr>
          <w:rFonts w:ascii="Calibri" w:hAnsi="Calibri" w:cs="Calibri"/>
        </w:rPr>
        <w:t xml:space="preserve">, which </w:t>
      </w:r>
      <w:r w:rsidR="00C718A9" w:rsidRPr="002C2F94">
        <w:rPr>
          <w:rFonts w:ascii="Calibri" w:hAnsi="Calibri" w:cs="Calibri"/>
        </w:rPr>
        <w:t xml:space="preserve">calls on UNEP, </w:t>
      </w:r>
      <w:r w:rsidR="00C718A9" w:rsidRPr="002C2F94">
        <w:rPr>
          <w:rFonts w:ascii="Calibri" w:hAnsi="Calibri" w:cs="Calibri"/>
        </w:rPr>
        <w:lastRenderedPageBreak/>
        <w:t xml:space="preserve">UNEA and member states to </w:t>
      </w:r>
      <w:r w:rsidR="00C23CFF" w:rsidRPr="002C2F94">
        <w:rPr>
          <w:rFonts w:ascii="Calibri" w:hAnsi="Calibri" w:cs="Calibri"/>
        </w:rPr>
        <w:t>ins</w:t>
      </w:r>
      <w:r w:rsidR="00D755A1" w:rsidRPr="002C2F94">
        <w:rPr>
          <w:rFonts w:ascii="Calibri" w:hAnsi="Calibri" w:cs="Calibri"/>
        </w:rPr>
        <w:t>titutionalize the principle of intergenerational equity in environmental governance</w:t>
      </w:r>
      <w:r w:rsidR="00C33D39" w:rsidRPr="002C2F94">
        <w:rPr>
          <w:rFonts w:ascii="Calibri" w:hAnsi="Calibri" w:cs="Calibri"/>
        </w:rPr>
        <w:t xml:space="preserve">, including by </w:t>
      </w:r>
      <w:r w:rsidR="00D86B55" w:rsidRPr="002C2F94">
        <w:rPr>
          <w:rFonts w:ascii="Calibri" w:hAnsi="Calibri" w:cs="Calibri"/>
        </w:rPr>
        <w:t xml:space="preserve">increasing children and youth inclusion </w:t>
      </w:r>
      <w:r w:rsidR="00EB7F12" w:rsidRPr="002C2F94">
        <w:rPr>
          <w:rFonts w:ascii="Calibri" w:hAnsi="Calibri" w:cs="Calibri"/>
        </w:rPr>
        <w:t>through</w:t>
      </w:r>
      <w:r w:rsidR="00C522D5" w:rsidRPr="002C2F94">
        <w:rPr>
          <w:rFonts w:ascii="Calibri" w:hAnsi="Calibri" w:cs="Calibri"/>
        </w:rPr>
        <w:t xml:space="preserve"> enhancing youth representation and participation in decision-making processes</w:t>
      </w:r>
      <w:r w:rsidR="008E190B" w:rsidRPr="002C2F94">
        <w:rPr>
          <w:rFonts w:ascii="Calibri" w:hAnsi="Calibri" w:cs="Calibri"/>
        </w:rPr>
        <w:t xml:space="preserve"> within UNEP, UNEA and MEAs</w:t>
      </w:r>
      <w:r w:rsidR="000E45CD" w:rsidRPr="002C2F94">
        <w:rPr>
          <w:rFonts w:ascii="Calibri" w:hAnsi="Calibri" w:cs="Calibri"/>
        </w:rPr>
        <w:t>;</w:t>
      </w:r>
      <w:r w:rsidR="005A66B1">
        <w:rPr>
          <w:rFonts w:ascii="Calibri" w:hAnsi="Calibri" w:cs="Calibri"/>
        </w:rPr>
        <w:t xml:space="preserve"> and</w:t>
      </w:r>
    </w:p>
    <w:p w14:paraId="6BDCB323" w14:textId="77777777" w:rsidR="00EB7F12" w:rsidRPr="002C2F94" w:rsidRDefault="00EB7F12" w:rsidP="002C2F94">
      <w:pPr>
        <w:pStyle w:val="ListParagraph"/>
        <w:spacing w:after="0" w:line="240" w:lineRule="auto"/>
        <w:ind w:left="425" w:hanging="425"/>
        <w:rPr>
          <w:rFonts w:ascii="Calibri" w:hAnsi="Calibri" w:cs="Calibri"/>
          <w:lang w:val="en-US"/>
        </w:rPr>
      </w:pPr>
    </w:p>
    <w:p w14:paraId="4309D928" w14:textId="49BFCEAD" w:rsidR="00EB7F12" w:rsidRPr="002C2F94" w:rsidRDefault="002C2F94" w:rsidP="002C2F94">
      <w:pPr>
        <w:spacing w:after="0" w:line="240" w:lineRule="auto"/>
        <w:ind w:left="425" w:hanging="425"/>
        <w:rPr>
          <w:rFonts w:ascii="Calibri" w:hAnsi="Calibri" w:cs="Calibri"/>
          <w:lang w:val="en-US"/>
        </w:rPr>
      </w:pPr>
      <w:r w:rsidRPr="002C2F94">
        <w:rPr>
          <w:rFonts w:ascii="Calibri" w:hAnsi="Calibri" w:cs="Calibri"/>
          <w:lang w:val="en-US"/>
        </w:rPr>
        <w:t>9.</w:t>
      </w:r>
      <w:r w:rsidRPr="002C2F94">
        <w:rPr>
          <w:rFonts w:ascii="Calibri" w:hAnsi="Calibri" w:cs="Calibri"/>
          <w:lang w:val="en-US"/>
        </w:rPr>
        <w:tab/>
      </w:r>
      <w:r w:rsidR="00B534AE" w:rsidRPr="002C2F94">
        <w:rPr>
          <w:rFonts w:ascii="Calibri" w:hAnsi="Calibri" w:cs="Calibri"/>
          <w:lang w:val="en-US"/>
        </w:rPr>
        <w:t xml:space="preserve">ACKOWLEDGING </w:t>
      </w:r>
      <w:r w:rsidR="00CE5F96" w:rsidRPr="002C2F94">
        <w:rPr>
          <w:rFonts w:ascii="Calibri" w:hAnsi="Calibri" w:cs="Calibri"/>
          <w:lang w:val="en-US"/>
        </w:rPr>
        <w:t>the</w:t>
      </w:r>
      <w:r w:rsidR="005F47F6" w:rsidRPr="002C2F94">
        <w:rPr>
          <w:rFonts w:ascii="Calibri" w:hAnsi="Calibri" w:cs="Calibri"/>
          <w:lang w:val="en-US"/>
        </w:rPr>
        <w:t xml:space="preserve"> </w:t>
      </w:r>
      <w:r w:rsidR="00DD62F1" w:rsidRPr="002C2F94">
        <w:rPr>
          <w:rFonts w:ascii="Calibri" w:hAnsi="Calibri" w:cs="Calibri"/>
        </w:rPr>
        <w:t>Pact for the Future that includes a Global Digital Compact and a Declaration on Future Generations</w:t>
      </w:r>
      <w:r w:rsidR="00674D2B" w:rsidRPr="002C2F94">
        <w:rPr>
          <w:rFonts w:ascii="Calibri" w:hAnsi="Calibri" w:cs="Calibri"/>
          <w:lang w:val="en-US"/>
        </w:rPr>
        <w:t>, adopted by world leaders at</w:t>
      </w:r>
      <w:r w:rsidR="005F47F6" w:rsidRPr="002C2F94">
        <w:rPr>
          <w:rFonts w:ascii="Calibri" w:hAnsi="Calibri" w:cs="Calibri"/>
          <w:lang w:val="en-US"/>
        </w:rPr>
        <w:t xml:space="preserve"> the </w:t>
      </w:r>
      <w:r w:rsidR="005F47F6" w:rsidRPr="002C2F94">
        <w:rPr>
          <w:rFonts w:ascii="Calibri" w:hAnsi="Calibri" w:cs="Calibri"/>
        </w:rPr>
        <w:t>the United Nations “Summit of the Future” in September 2024</w:t>
      </w:r>
      <w:r w:rsidR="005A66B1">
        <w:rPr>
          <w:rFonts w:ascii="Calibri" w:hAnsi="Calibri" w:cs="Calibri"/>
        </w:rPr>
        <w:t>,</w:t>
      </w:r>
      <w:r w:rsidR="005A66B1" w:rsidRPr="002C2F94">
        <w:rPr>
          <w:rFonts w:ascii="Calibri" w:hAnsi="Calibri" w:cs="Calibri"/>
        </w:rPr>
        <w:t xml:space="preserve"> </w:t>
      </w:r>
      <w:r w:rsidR="006B74CA" w:rsidRPr="002C2F94">
        <w:rPr>
          <w:rFonts w:ascii="Calibri" w:hAnsi="Calibri" w:cs="Calibri"/>
        </w:rPr>
        <w:t xml:space="preserve">which </w:t>
      </w:r>
      <w:r w:rsidR="00166C45" w:rsidRPr="002C2F94">
        <w:rPr>
          <w:rFonts w:ascii="Calibri" w:hAnsi="Calibri" w:cs="Calibri"/>
        </w:rPr>
        <w:t xml:space="preserve">commits </w:t>
      </w:r>
      <w:r w:rsidR="00D7114D" w:rsidRPr="002C2F94">
        <w:rPr>
          <w:rFonts w:ascii="Calibri" w:hAnsi="Calibri" w:cs="Calibri"/>
        </w:rPr>
        <w:t xml:space="preserve">the Heads of State and Government of the UN member states to </w:t>
      </w:r>
      <w:r w:rsidR="00AA6EC1" w:rsidRPr="002C2F94">
        <w:rPr>
          <w:rFonts w:ascii="Calibri" w:hAnsi="Calibri" w:cs="Calibri"/>
        </w:rPr>
        <w:t xml:space="preserve">five actions related to youth, including </w:t>
      </w:r>
      <w:r w:rsidR="00E26BC9" w:rsidRPr="002C2F94">
        <w:rPr>
          <w:rFonts w:ascii="Calibri" w:hAnsi="Calibri" w:cs="Calibri"/>
        </w:rPr>
        <w:t xml:space="preserve">strengthening meaningful youth </w:t>
      </w:r>
      <w:r w:rsidR="00FD596B" w:rsidRPr="002C2F94">
        <w:rPr>
          <w:rFonts w:ascii="Calibri" w:hAnsi="Calibri" w:cs="Calibri"/>
        </w:rPr>
        <w:t>participation</w:t>
      </w:r>
      <w:r w:rsidR="00E26BC9" w:rsidRPr="002C2F94">
        <w:rPr>
          <w:rFonts w:ascii="Calibri" w:hAnsi="Calibri" w:cs="Calibri"/>
        </w:rPr>
        <w:t xml:space="preserve"> at </w:t>
      </w:r>
      <w:r w:rsidR="00FD596B" w:rsidRPr="002C2F94">
        <w:rPr>
          <w:rFonts w:ascii="Calibri" w:hAnsi="Calibri" w:cs="Calibri"/>
        </w:rPr>
        <w:t>the national and international levels</w:t>
      </w:r>
      <w:r w:rsidR="000E45CD" w:rsidRPr="002C2F94">
        <w:rPr>
          <w:rFonts w:ascii="Calibri" w:hAnsi="Calibri" w:cs="Calibri"/>
        </w:rPr>
        <w:t>;</w:t>
      </w:r>
      <w:r w:rsidR="00FD596B" w:rsidRPr="002C2F94">
        <w:rPr>
          <w:rFonts w:ascii="Calibri" w:hAnsi="Calibri" w:cs="Calibri"/>
        </w:rPr>
        <w:t xml:space="preserve"> </w:t>
      </w:r>
      <w:r w:rsidR="006B74CA" w:rsidRPr="002C2F94">
        <w:rPr>
          <w:rFonts w:ascii="Calibri" w:hAnsi="Calibri" w:cs="Calibri"/>
        </w:rPr>
        <w:t xml:space="preserve">and </w:t>
      </w:r>
      <w:r w:rsidR="00056811" w:rsidRPr="002C2F94">
        <w:rPr>
          <w:rFonts w:ascii="Calibri" w:hAnsi="Calibri" w:cs="Calibri"/>
        </w:rPr>
        <w:t>t</w:t>
      </w:r>
      <w:r w:rsidR="009C4A1E" w:rsidRPr="002C2F94">
        <w:rPr>
          <w:rFonts w:ascii="Calibri" w:hAnsi="Calibri" w:cs="Calibri"/>
        </w:rPr>
        <w:t xml:space="preserve">he UN </w:t>
      </w:r>
      <w:r w:rsidR="005A66B1" w:rsidRPr="002C2F94">
        <w:rPr>
          <w:rFonts w:ascii="Calibri" w:hAnsi="Calibri" w:cs="Calibri"/>
        </w:rPr>
        <w:t>Secretary</w:t>
      </w:r>
      <w:r w:rsidR="005A66B1">
        <w:rPr>
          <w:rFonts w:ascii="Calibri" w:hAnsi="Calibri" w:cs="Calibri"/>
        </w:rPr>
        <w:t>-</w:t>
      </w:r>
      <w:r w:rsidR="009C4A1E" w:rsidRPr="002C2F94">
        <w:rPr>
          <w:rFonts w:ascii="Calibri" w:hAnsi="Calibri" w:cs="Calibri"/>
        </w:rPr>
        <w:t>General</w:t>
      </w:r>
      <w:r w:rsidR="006B74CA" w:rsidRPr="002C2F94">
        <w:rPr>
          <w:rFonts w:ascii="Calibri" w:hAnsi="Calibri" w:cs="Calibri"/>
        </w:rPr>
        <w:t xml:space="preserve">’s endorsement of </w:t>
      </w:r>
      <w:r w:rsidR="00B8139F" w:rsidRPr="002C2F94">
        <w:rPr>
          <w:rFonts w:ascii="Calibri" w:hAnsi="Calibri" w:cs="Calibri"/>
        </w:rPr>
        <w:t>the Pact as a groundbreaking commitment by governments to listen to young people and include them in decision-making, at the national and global levels</w:t>
      </w:r>
      <w:r w:rsidR="000E45CD" w:rsidRPr="002C2F94">
        <w:rPr>
          <w:rFonts w:ascii="Calibri" w:hAnsi="Calibri" w:cs="Calibri"/>
        </w:rPr>
        <w:t>;</w:t>
      </w:r>
    </w:p>
    <w:p w14:paraId="1EB44B95" w14:textId="77777777" w:rsidR="00057575" w:rsidRPr="002C2F94" w:rsidRDefault="00057575" w:rsidP="002C2F94">
      <w:pPr>
        <w:pStyle w:val="ListParagraph"/>
        <w:spacing w:after="0" w:line="240" w:lineRule="auto"/>
        <w:rPr>
          <w:rFonts w:ascii="Calibri" w:hAnsi="Calibri" w:cs="Calibri"/>
          <w:lang w:val="en-US"/>
        </w:rPr>
      </w:pPr>
    </w:p>
    <w:p w14:paraId="35371F30" w14:textId="0057C941" w:rsidR="00057575" w:rsidRPr="002C2F94" w:rsidRDefault="00057575" w:rsidP="002C2F94">
      <w:pPr>
        <w:spacing w:after="0" w:line="240" w:lineRule="auto"/>
        <w:jc w:val="center"/>
        <w:rPr>
          <w:rFonts w:ascii="Calibri" w:hAnsi="Calibri" w:cs="Calibri"/>
        </w:rPr>
      </w:pPr>
      <w:r w:rsidRPr="002C2F94">
        <w:rPr>
          <w:rFonts w:ascii="Calibri" w:hAnsi="Calibri" w:cs="Calibri"/>
        </w:rPr>
        <w:t>THE CONFERENCE OF THE CONTRACTING PARTIES</w:t>
      </w:r>
    </w:p>
    <w:p w14:paraId="7C577731" w14:textId="77777777" w:rsidR="00057575" w:rsidRPr="002C2F94" w:rsidRDefault="00057575" w:rsidP="002C2F94">
      <w:pPr>
        <w:pStyle w:val="ListParagraph"/>
        <w:spacing w:after="0" w:line="240" w:lineRule="auto"/>
        <w:rPr>
          <w:rFonts w:ascii="Calibri" w:hAnsi="Calibri" w:cs="Calibri"/>
          <w:lang w:val="en-US"/>
        </w:rPr>
      </w:pPr>
    </w:p>
    <w:p w14:paraId="16F9CE6D" w14:textId="42852A22" w:rsidR="00057575" w:rsidRPr="002C2F94" w:rsidRDefault="002C2F94" w:rsidP="002C2F94">
      <w:pPr>
        <w:spacing w:after="0" w:line="240" w:lineRule="auto"/>
        <w:ind w:left="425" w:hanging="425"/>
        <w:rPr>
          <w:rFonts w:ascii="Calibri" w:hAnsi="Calibri" w:cs="Calibri"/>
          <w:lang w:val="en-US"/>
        </w:rPr>
      </w:pPr>
      <w:r w:rsidRPr="002C2F94">
        <w:rPr>
          <w:rFonts w:ascii="Calibri" w:hAnsi="Calibri" w:cs="Calibri"/>
          <w:lang w:val="en-US"/>
        </w:rPr>
        <w:t>10.</w:t>
      </w:r>
      <w:r w:rsidRPr="002C2F94">
        <w:rPr>
          <w:rFonts w:ascii="Calibri" w:hAnsi="Calibri" w:cs="Calibri"/>
          <w:lang w:val="en-US"/>
        </w:rPr>
        <w:tab/>
      </w:r>
      <w:r w:rsidR="00057575" w:rsidRPr="002C2F94">
        <w:rPr>
          <w:rFonts w:ascii="Calibri" w:hAnsi="Calibri" w:cs="Calibri"/>
          <w:lang w:val="en-US"/>
        </w:rPr>
        <w:t xml:space="preserve">REQUESTS Contracting Parties to approve the extension of the term of the Youth Working Group to continue into the next triennium, acknowledging </w:t>
      </w:r>
      <w:r w:rsidR="00A54BC5" w:rsidRPr="002C2F94">
        <w:rPr>
          <w:rFonts w:ascii="Calibri" w:hAnsi="Calibri" w:cs="Calibri"/>
          <w:lang w:val="en-US"/>
        </w:rPr>
        <w:t>the ongoing importance</w:t>
      </w:r>
      <w:r w:rsidR="00D73208" w:rsidRPr="002C2F94">
        <w:rPr>
          <w:rFonts w:ascii="Calibri" w:hAnsi="Calibri" w:cs="Calibri"/>
          <w:lang w:val="en-US"/>
        </w:rPr>
        <w:t xml:space="preserve"> of the </w:t>
      </w:r>
      <w:r w:rsidR="00057575" w:rsidRPr="002C2F94">
        <w:rPr>
          <w:rFonts w:ascii="Calibri" w:hAnsi="Calibri" w:cs="Calibri"/>
          <w:lang w:val="en-US"/>
        </w:rPr>
        <w:t xml:space="preserve">full implementation of </w:t>
      </w:r>
      <w:r w:rsidR="004F23C2" w:rsidRPr="002C2F94">
        <w:rPr>
          <w:rFonts w:ascii="Calibri" w:hAnsi="Calibri" w:cs="Calibri"/>
          <w:lang w:val="en-US"/>
        </w:rPr>
        <w:t xml:space="preserve">Resolution XIV.12 and </w:t>
      </w:r>
      <w:r w:rsidR="00057575" w:rsidRPr="002C2F94">
        <w:rPr>
          <w:rFonts w:ascii="Calibri" w:hAnsi="Calibri" w:cs="Calibri"/>
          <w:lang w:val="en-US"/>
        </w:rPr>
        <w:t>the Youth Workplan</w:t>
      </w:r>
      <w:r w:rsidR="00272AE5" w:rsidRPr="002C2F94">
        <w:rPr>
          <w:rFonts w:ascii="Calibri" w:hAnsi="Calibri" w:cs="Calibri"/>
          <w:lang w:val="en-US"/>
        </w:rPr>
        <w:t xml:space="preserve"> (see </w:t>
      </w:r>
      <w:r w:rsidR="00571C5D" w:rsidRPr="002C2F94">
        <w:rPr>
          <w:rFonts w:ascii="Calibri" w:hAnsi="Calibri" w:cs="Calibri"/>
          <w:lang w:val="en-US"/>
        </w:rPr>
        <w:t xml:space="preserve">Annex 1 in </w:t>
      </w:r>
      <w:r w:rsidR="00C93B0C" w:rsidRPr="002C2F94">
        <w:rPr>
          <w:rFonts w:ascii="Calibri" w:hAnsi="Calibri" w:cs="Calibri"/>
        </w:rPr>
        <w:t>SC64 Doc.</w:t>
      </w:r>
      <w:r w:rsidR="00571C5D" w:rsidRPr="002C2F94">
        <w:rPr>
          <w:rFonts w:ascii="Calibri" w:hAnsi="Calibri" w:cs="Calibri"/>
        </w:rPr>
        <w:t>16</w:t>
      </w:r>
      <w:r w:rsidR="00571C5D" w:rsidRPr="002C2F94">
        <w:rPr>
          <w:rStyle w:val="FootnoteReference"/>
          <w:rFonts w:ascii="Calibri" w:hAnsi="Calibri" w:cs="Calibri"/>
        </w:rPr>
        <w:footnoteReference w:id="2"/>
      </w:r>
      <w:r w:rsidR="003972D4" w:rsidRPr="002C2F94">
        <w:rPr>
          <w:rFonts w:ascii="Calibri" w:hAnsi="Calibri" w:cs="Calibri"/>
        </w:rPr>
        <w:t>)</w:t>
      </w:r>
      <w:r w:rsidR="003C2BDC" w:rsidRPr="002C2F94">
        <w:rPr>
          <w:rFonts w:ascii="Calibri" w:hAnsi="Calibri" w:cs="Calibri"/>
        </w:rPr>
        <w:t>, including</w:t>
      </w:r>
      <w:r w:rsidR="00354226" w:rsidRPr="002C2F94">
        <w:rPr>
          <w:rFonts w:ascii="Calibri" w:hAnsi="Calibri" w:cs="Calibri"/>
          <w:lang w:val="en-US"/>
        </w:rPr>
        <w:t xml:space="preserve"> </w:t>
      </w:r>
      <w:r w:rsidR="00B071E8" w:rsidRPr="002C2F94">
        <w:rPr>
          <w:rFonts w:ascii="Calibri" w:hAnsi="Calibri" w:cs="Calibri"/>
          <w:lang w:val="en-US"/>
        </w:rPr>
        <w:t xml:space="preserve">implementation of </w:t>
      </w:r>
      <w:r w:rsidR="00855C80" w:rsidRPr="002C2F94">
        <w:rPr>
          <w:rFonts w:ascii="Calibri" w:hAnsi="Calibri" w:cs="Calibri"/>
          <w:lang w:val="en-US"/>
        </w:rPr>
        <w:t>the recommendations from the consultancy</w:t>
      </w:r>
      <w:r w:rsidR="002C617C" w:rsidRPr="002C2F94">
        <w:rPr>
          <w:rStyle w:val="FootnoteReference"/>
          <w:rFonts w:ascii="Calibri" w:hAnsi="Calibri" w:cs="Calibri"/>
          <w:lang w:val="en-US"/>
        </w:rPr>
        <w:footnoteReference w:id="3"/>
      </w:r>
      <w:r w:rsidR="00600140" w:rsidRPr="002C2F94">
        <w:rPr>
          <w:rFonts w:ascii="Calibri" w:hAnsi="Calibri" w:cs="Calibri"/>
          <w:lang w:val="en-US"/>
        </w:rPr>
        <w:t>;</w:t>
      </w:r>
    </w:p>
    <w:p w14:paraId="6A5B9DD6" w14:textId="77777777" w:rsidR="00057575" w:rsidRPr="002C2F94" w:rsidRDefault="00057575" w:rsidP="002C2F94">
      <w:pPr>
        <w:pStyle w:val="ListParagraph"/>
        <w:spacing w:after="0" w:line="240" w:lineRule="auto"/>
        <w:ind w:left="425" w:hanging="425"/>
        <w:rPr>
          <w:rFonts w:ascii="Calibri" w:hAnsi="Calibri" w:cs="Calibri"/>
          <w:lang w:val="en-US"/>
        </w:rPr>
      </w:pPr>
    </w:p>
    <w:p w14:paraId="57C04057" w14:textId="00C6A30E" w:rsidR="006B74CA" w:rsidRPr="002C2F94" w:rsidRDefault="005A66B1" w:rsidP="002C2F94">
      <w:pPr>
        <w:spacing w:after="0" w:line="240" w:lineRule="auto"/>
        <w:ind w:left="425" w:hanging="425"/>
        <w:rPr>
          <w:rFonts w:ascii="Calibri" w:hAnsi="Calibri" w:cs="Calibri"/>
          <w:lang w:val="en-US"/>
        </w:rPr>
      </w:pPr>
      <w:r>
        <w:rPr>
          <w:rFonts w:ascii="Calibri" w:hAnsi="Calibri" w:cs="Calibri"/>
          <w:lang w:val="en-US"/>
        </w:rPr>
        <w:t>11</w:t>
      </w:r>
      <w:r w:rsidR="002C2F94" w:rsidRPr="002C2F94">
        <w:rPr>
          <w:rFonts w:ascii="Calibri" w:hAnsi="Calibri" w:cs="Calibri"/>
          <w:lang w:val="en-US"/>
        </w:rPr>
        <w:t>.</w:t>
      </w:r>
      <w:r w:rsidR="002C2F94" w:rsidRPr="002C2F94">
        <w:rPr>
          <w:rFonts w:ascii="Calibri" w:hAnsi="Calibri" w:cs="Calibri"/>
          <w:lang w:val="en-US"/>
        </w:rPr>
        <w:tab/>
      </w:r>
      <w:r w:rsidR="0077619D" w:rsidRPr="002C2F94">
        <w:rPr>
          <w:rFonts w:ascii="Calibri" w:hAnsi="Calibri" w:cs="Calibri"/>
          <w:lang w:val="en-US"/>
        </w:rPr>
        <w:t>DIRECTS</w:t>
      </w:r>
      <w:r w:rsidR="00FA18E4" w:rsidRPr="002C2F94">
        <w:rPr>
          <w:rFonts w:ascii="Calibri" w:hAnsi="Calibri" w:cs="Calibri"/>
          <w:lang w:val="en-US"/>
        </w:rPr>
        <w:t xml:space="preserve"> the </w:t>
      </w:r>
      <w:r w:rsidR="005A157F" w:rsidRPr="002C2F94">
        <w:rPr>
          <w:rFonts w:ascii="Calibri" w:hAnsi="Calibri" w:cs="Calibri"/>
          <w:lang w:val="en-US"/>
        </w:rPr>
        <w:t xml:space="preserve">Standing Committee, </w:t>
      </w:r>
      <w:r w:rsidR="0020759C" w:rsidRPr="002C2F94">
        <w:rPr>
          <w:rFonts w:ascii="Calibri" w:hAnsi="Calibri" w:cs="Calibri"/>
          <w:lang w:val="en-US"/>
        </w:rPr>
        <w:t xml:space="preserve">at its </w:t>
      </w:r>
      <w:r w:rsidR="0020759C" w:rsidRPr="005A66B1">
        <w:rPr>
          <w:rFonts w:ascii="Calibri" w:hAnsi="Calibri" w:cs="Calibri"/>
          <w:lang w:val="en-US"/>
        </w:rPr>
        <w:t>66th</w:t>
      </w:r>
      <w:r w:rsidR="0020759C" w:rsidRPr="002C2F94">
        <w:rPr>
          <w:rFonts w:ascii="Calibri" w:hAnsi="Calibri" w:cs="Calibri"/>
          <w:lang w:val="en-US"/>
        </w:rPr>
        <w:t xml:space="preserve"> meeting</w:t>
      </w:r>
      <w:r w:rsidR="00335FDB" w:rsidRPr="002C2F94">
        <w:rPr>
          <w:rFonts w:ascii="Calibri" w:hAnsi="Calibri" w:cs="Calibri"/>
          <w:lang w:val="en-US"/>
        </w:rPr>
        <w:t>,</w:t>
      </w:r>
      <w:r w:rsidR="00FA18E4" w:rsidRPr="002C2F94">
        <w:rPr>
          <w:rFonts w:ascii="Calibri" w:hAnsi="Calibri" w:cs="Calibri"/>
          <w:lang w:val="en-US"/>
        </w:rPr>
        <w:t xml:space="preserve"> to </w:t>
      </w:r>
      <w:r w:rsidR="005A157F" w:rsidRPr="002C2F94">
        <w:rPr>
          <w:rFonts w:ascii="Calibri" w:hAnsi="Calibri" w:cs="Calibri"/>
          <w:lang w:val="en-US"/>
        </w:rPr>
        <w:t>re-</w:t>
      </w:r>
      <w:r w:rsidR="00FA18E4" w:rsidRPr="002C2F94">
        <w:rPr>
          <w:rFonts w:ascii="Calibri" w:hAnsi="Calibri" w:cs="Calibri"/>
          <w:lang w:val="en-US"/>
        </w:rPr>
        <w:t xml:space="preserve">establish </w:t>
      </w:r>
      <w:r w:rsidR="00335FDB" w:rsidRPr="002C2F94">
        <w:rPr>
          <w:rFonts w:ascii="Calibri" w:hAnsi="Calibri" w:cs="Calibri"/>
          <w:lang w:val="en-US"/>
        </w:rPr>
        <w:t>a Ramsar</w:t>
      </w:r>
      <w:r w:rsidR="00FA18E4" w:rsidRPr="002C2F94">
        <w:rPr>
          <w:rFonts w:ascii="Calibri" w:hAnsi="Calibri" w:cs="Calibri"/>
          <w:lang w:val="en-US"/>
        </w:rPr>
        <w:t xml:space="preserve"> Youth Working Group</w:t>
      </w:r>
      <w:r w:rsidR="004A0825" w:rsidRPr="002C2F94">
        <w:rPr>
          <w:rFonts w:ascii="Calibri" w:hAnsi="Calibri" w:cs="Calibri"/>
          <w:lang w:val="en-US"/>
        </w:rPr>
        <w:t xml:space="preserve"> to continue the work of mainstreaming youth engagement in the Convention</w:t>
      </w:r>
      <w:r w:rsidR="006B74CA" w:rsidRPr="002C2F94">
        <w:rPr>
          <w:rFonts w:ascii="Calibri" w:hAnsi="Calibri" w:cs="Calibri"/>
          <w:lang w:val="en-US"/>
        </w:rPr>
        <w:t>, with a mandate to:</w:t>
      </w:r>
    </w:p>
    <w:p w14:paraId="10CB4B5C" w14:textId="0073B6A9" w:rsidR="009C02E1" w:rsidRPr="002C2F94" w:rsidRDefault="002C2F94" w:rsidP="005A66B1">
      <w:pPr>
        <w:spacing w:after="0" w:line="240" w:lineRule="auto"/>
        <w:ind w:left="851" w:hanging="425"/>
        <w:rPr>
          <w:rFonts w:ascii="Calibri" w:hAnsi="Calibri" w:cs="Calibri"/>
          <w:lang w:val="en-US"/>
        </w:rPr>
      </w:pPr>
      <w:r w:rsidRPr="002C2F94">
        <w:rPr>
          <w:rFonts w:ascii="Calibri" w:hAnsi="Calibri" w:cs="Calibri"/>
          <w:lang w:val="en-US"/>
        </w:rPr>
        <w:t>a.</w:t>
      </w:r>
      <w:r w:rsidRPr="002C2F94">
        <w:rPr>
          <w:rFonts w:ascii="Calibri" w:hAnsi="Calibri" w:cs="Calibri"/>
          <w:lang w:val="en-US"/>
        </w:rPr>
        <w:tab/>
      </w:r>
      <w:r w:rsidR="003E5E2F" w:rsidRPr="002C2F94">
        <w:rPr>
          <w:rFonts w:ascii="Calibri" w:hAnsi="Calibri" w:cs="Calibri"/>
          <w:lang w:val="en-US"/>
        </w:rPr>
        <w:t xml:space="preserve">develop </w:t>
      </w:r>
      <w:r w:rsidR="005D3B55" w:rsidRPr="002C2F94">
        <w:rPr>
          <w:rFonts w:ascii="Calibri" w:hAnsi="Calibri" w:cs="Calibri"/>
          <w:lang w:val="en-US"/>
        </w:rPr>
        <w:t xml:space="preserve">recommendations </w:t>
      </w:r>
      <w:r w:rsidR="003E5E2F" w:rsidRPr="002C2F94">
        <w:rPr>
          <w:rFonts w:ascii="Calibri" w:hAnsi="Calibri" w:cs="Calibri"/>
          <w:lang w:val="en-US"/>
        </w:rPr>
        <w:t xml:space="preserve">for </w:t>
      </w:r>
      <w:r w:rsidR="00133FB9" w:rsidRPr="002C2F94">
        <w:rPr>
          <w:rFonts w:ascii="Calibri" w:hAnsi="Calibri" w:cs="Calibri"/>
          <w:lang w:val="en-US"/>
        </w:rPr>
        <w:t>embed</w:t>
      </w:r>
      <w:r w:rsidR="003E5E2F" w:rsidRPr="002C2F94">
        <w:rPr>
          <w:rFonts w:ascii="Calibri" w:hAnsi="Calibri" w:cs="Calibri"/>
          <w:lang w:val="en-US"/>
        </w:rPr>
        <w:t>ding</w:t>
      </w:r>
      <w:r w:rsidR="00133FB9" w:rsidRPr="002C2F94">
        <w:rPr>
          <w:rFonts w:ascii="Calibri" w:hAnsi="Calibri" w:cs="Calibri"/>
          <w:lang w:val="en-US"/>
        </w:rPr>
        <w:t xml:space="preserve"> youth engagement in the Convention for the long-term</w:t>
      </w:r>
      <w:r w:rsidR="003E5E2F" w:rsidRPr="002C2F94">
        <w:rPr>
          <w:rFonts w:ascii="Calibri" w:hAnsi="Calibri" w:cs="Calibri"/>
          <w:lang w:val="en-US"/>
        </w:rPr>
        <w:t xml:space="preserve"> and produce a draft resolution to the Standing Committee with the recommendations</w:t>
      </w:r>
      <w:r w:rsidR="00133FB9" w:rsidRPr="002C2F94">
        <w:rPr>
          <w:rFonts w:ascii="Calibri" w:hAnsi="Calibri" w:cs="Calibri"/>
          <w:lang w:val="en-US"/>
        </w:rPr>
        <w:t>;</w:t>
      </w:r>
    </w:p>
    <w:p w14:paraId="46D6DD2C" w14:textId="5F6A128C" w:rsidR="00133FB9" w:rsidRPr="002C2F94" w:rsidRDefault="002C2F94" w:rsidP="005A66B1">
      <w:pPr>
        <w:spacing w:after="0" w:line="240" w:lineRule="auto"/>
        <w:ind w:left="851" w:hanging="425"/>
        <w:rPr>
          <w:rFonts w:ascii="Calibri" w:hAnsi="Calibri" w:cs="Calibri"/>
          <w:lang w:val="en-US"/>
        </w:rPr>
      </w:pPr>
      <w:r w:rsidRPr="002C2F94">
        <w:rPr>
          <w:rFonts w:ascii="Calibri" w:hAnsi="Calibri" w:cs="Calibri"/>
          <w:lang w:val="en-US"/>
        </w:rPr>
        <w:t>b.</w:t>
      </w:r>
      <w:r w:rsidRPr="002C2F94">
        <w:rPr>
          <w:rFonts w:ascii="Calibri" w:hAnsi="Calibri" w:cs="Calibri"/>
          <w:lang w:val="en-US"/>
        </w:rPr>
        <w:tab/>
      </w:r>
      <w:r w:rsidR="005A66B1" w:rsidRPr="002C2F94">
        <w:rPr>
          <w:rFonts w:ascii="Calibri" w:hAnsi="Calibri" w:cs="Calibri"/>
          <w:lang w:val="en-US"/>
        </w:rPr>
        <w:t>endors</w:t>
      </w:r>
      <w:r w:rsidR="005A66B1">
        <w:rPr>
          <w:rFonts w:ascii="Calibri" w:hAnsi="Calibri" w:cs="Calibri"/>
          <w:lang w:val="en-US"/>
        </w:rPr>
        <w:t>e</w:t>
      </w:r>
      <w:r w:rsidR="005A66B1" w:rsidRPr="002C2F94">
        <w:rPr>
          <w:rFonts w:ascii="Calibri" w:hAnsi="Calibri" w:cs="Calibri"/>
          <w:lang w:val="en-US"/>
        </w:rPr>
        <w:t xml:space="preserve"> </w:t>
      </w:r>
      <w:r w:rsidR="00133FB9" w:rsidRPr="002C2F94">
        <w:rPr>
          <w:rFonts w:ascii="Calibri" w:hAnsi="Calibri" w:cs="Calibri"/>
          <w:lang w:val="en-US"/>
        </w:rPr>
        <w:t>best practices for youth engagement;</w:t>
      </w:r>
    </w:p>
    <w:p w14:paraId="53BEF00E" w14:textId="3B2B9AB6" w:rsidR="00133FB9" w:rsidRDefault="002C2F94" w:rsidP="005A66B1">
      <w:pPr>
        <w:spacing w:after="0" w:line="240" w:lineRule="auto"/>
        <w:ind w:left="851" w:hanging="425"/>
        <w:rPr>
          <w:rFonts w:ascii="Calibri" w:hAnsi="Calibri" w:cs="Calibri"/>
          <w:lang w:val="en-US"/>
        </w:rPr>
      </w:pPr>
      <w:r w:rsidRPr="002C2F94">
        <w:rPr>
          <w:rFonts w:ascii="Calibri" w:hAnsi="Calibri" w:cs="Calibri"/>
          <w:lang w:val="en-US"/>
        </w:rPr>
        <w:t>c.</w:t>
      </w:r>
      <w:r w:rsidRPr="002C2F94">
        <w:rPr>
          <w:rFonts w:ascii="Calibri" w:hAnsi="Calibri" w:cs="Calibri"/>
          <w:lang w:val="en-US"/>
        </w:rPr>
        <w:tab/>
      </w:r>
      <w:r w:rsidR="00133FB9" w:rsidRPr="002C2F94">
        <w:rPr>
          <w:rFonts w:ascii="Calibri" w:hAnsi="Calibri" w:cs="Calibri"/>
          <w:lang w:val="en-US"/>
        </w:rPr>
        <w:t>collaborate with other youth organizations;</w:t>
      </w:r>
    </w:p>
    <w:p w14:paraId="373EDDE3" w14:textId="77777777" w:rsidR="005A66B1" w:rsidRDefault="005A66B1" w:rsidP="005A66B1">
      <w:pPr>
        <w:spacing w:after="0" w:line="240" w:lineRule="auto"/>
        <w:ind w:left="851" w:hanging="425"/>
        <w:rPr>
          <w:rFonts w:ascii="Calibri" w:hAnsi="Calibri" w:cs="Calibri"/>
          <w:lang w:val="en-US"/>
        </w:rPr>
      </w:pPr>
    </w:p>
    <w:p w14:paraId="7054CABA" w14:textId="711089E1" w:rsidR="005A66B1" w:rsidRPr="002C2F94" w:rsidRDefault="005A66B1" w:rsidP="005A66B1">
      <w:pPr>
        <w:spacing w:after="0" w:line="240" w:lineRule="auto"/>
        <w:ind w:left="425" w:hanging="425"/>
        <w:rPr>
          <w:rFonts w:ascii="Calibri" w:hAnsi="Calibri" w:cs="Calibri"/>
          <w:lang w:val="en-US"/>
        </w:rPr>
      </w:pPr>
      <w:r>
        <w:rPr>
          <w:rFonts w:ascii="Calibri" w:hAnsi="Calibri" w:cs="Calibri"/>
          <w:lang w:val="en-US"/>
        </w:rPr>
        <w:t>12</w:t>
      </w:r>
      <w:r w:rsidRPr="002C2F94">
        <w:rPr>
          <w:rFonts w:ascii="Calibri" w:hAnsi="Calibri" w:cs="Calibri"/>
          <w:lang w:val="en-US"/>
        </w:rPr>
        <w:t>.</w:t>
      </w:r>
      <w:r w:rsidRPr="002C2F94">
        <w:rPr>
          <w:rFonts w:ascii="Calibri" w:hAnsi="Calibri" w:cs="Calibri"/>
          <w:lang w:val="en-US"/>
        </w:rPr>
        <w:tab/>
      </w:r>
      <w:r>
        <w:rPr>
          <w:rFonts w:ascii="Calibri" w:hAnsi="Calibri" w:cs="Calibri"/>
          <w:lang w:val="en-US"/>
        </w:rPr>
        <w:t>APPROVES</w:t>
      </w:r>
      <w:r w:rsidRPr="002C2F94">
        <w:rPr>
          <w:rFonts w:ascii="Calibri" w:hAnsi="Calibri" w:cs="Calibri"/>
          <w:lang w:val="en-US"/>
        </w:rPr>
        <w:t xml:space="preserve"> the new Youth Working Group terms of reference, as outlined in Annex 1</w:t>
      </w:r>
      <w:r>
        <w:rPr>
          <w:rFonts w:ascii="Calibri" w:hAnsi="Calibri" w:cs="Calibri"/>
          <w:lang w:val="en-US"/>
        </w:rPr>
        <w:t xml:space="preserve"> of the present Resolution</w:t>
      </w:r>
      <w:r w:rsidRPr="002C2F94">
        <w:rPr>
          <w:rFonts w:ascii="Calibri" w:hAnsi="Calibri" w:cs="Calibri"/>
          <w:lang w:val="en-US"/>
        </w:rPr>
        <w:t xml:space="preserve">, including an updated mandate to </w:t>
      </w:r>
      <w:r w:rsidRPr="002C2F94">
        <w:rPr>
          <w:rFonts w:ascii="Calibri" w:hAnsi="Calibri" w:cs="Calibri"/>
        </w:rPr>
        <w:t>implement the recommendations and outputs from the consultancy;</w:t>
      </w:r>
    </w:p>
    <w:p w14:paraId="3B74D4D9" w14:textId="77777777" w:rsidR="0073467F" w:rsidRPr="002C2F94" w:rsidRDefault="0073467F" w:rsidP="002C2F94">
      <w:pPr>
        <w:pStyle w:val="ListParagraph"/>
        <w:spacing w:after="0" w:line="240" w:lineRule="auto"/>
        <w:ind w:left="425" w:hanging="425"/>
        <w:rPr>
          <w:rFonts w:ascii="Calibri" w:hAnsi="Calibri" w:cs="Calibri"/>
        </w:rPr>
      </w:pPr>
    </w:p>
    <w:p w14:paraId="3D360D87" w14:textId="4063B4C8" w:rsidR="002C768A" w:rsidRPr="002C2F94" w:rsidRDefault="002C2F94" w:rsidP="002C2F94">
      <w:pPr>
        <w:spacing w:after="0" w:line="240" w:lineRule="auto"/>
        <w:ind w:left="425" w:hanging="425"/>
        <w:rPr>
          <w:rFonts w:ascii="Calibri" w:hAnsi="Calibri" w:cs="Calibri"/>
          <w:lang w:val="en-US"/>
        </w:rPr>
      </w:pPr>
      <w:r w:rsidRPr="002C2F94">
        <w:rPr>
          <w:rFonts w:ascii="Calibri" w:hAnsi="Calibri" w:cs="Calibri"/>
          <w:lang w:val="en-US"/>
        </w:rPr>
        <w:t>13.</w:t>
      </w:r>
      <w:r w:rsidRPr="002C2F94">
        <w:rPr>
          <w:rFonts w:ascii="Calibri" w:hAnsi="Calibri" w:cs="Calibri"/>
          <w:lang w:val="en-US"/>
        </w:rPr>
        <w:tab/>
      </w:r>
      <w:r w:rsidR="0073467F" w:rsidRPr="002C2F94">
        <w:rPr>
          <w:rFonts w:ascii="Calibri" w:hAnsi="Calibri" w:cs="Calibri"/>
        </w:rPr>
        <w:t xml:space="preserve">FURTHER REQUESTS that, subject to available resources, the Secretariat </w:t>
      </w:r>
      <w:r w:rsidR="000A1EB8" w:rsidRPr="002C2F94">
        <w:rPr>
          <w:rFonts w:ascii="Calibri" w:hAnsi="Calibri" w:cs="Calibri"/>
        </w:rPr>
        <w:t xml:space="preserve">continue to </w:t>
      </w:r>
      <w:r w:rsidR="0073467F" w:rsidRPr="002C2F94">
        <w:rPr>
          <w:rFonts w:ascii="Calibri" w:hAnsi="Calibri" w:cs="Calibri"/>
        </w:rPr>
        <w:t xml:space="preserve">employ the capacity of its junior professional programme to assist with coordination of the Ramsar Youth Working Group and the </w:t>
      </w:r>
      <w:r w:rsidR="000A1EB8" w:rsidRPr="002C2F94">
        <w:rPr>
          <w:rFonts w:ascii="Calibri" w:hAnsi="Calibri" w:cs="Calibri"/>
        </w:rPr>
        <w:t>Youth</w:t>
      </w:r>
      <w:r w:rsidR="0073467F" w:rsidRPr="002C2F94">
        <w:rPr>
          <w:rFonts w:ascii="Calibri" w:hAnsi="Calibri" w:cs="Calibri"/>
        </w:rPr>
        <w:t xml:space="preserve"> </w:t>
      </w:r>
      <w:r w:rsidR="000A1EB8" w:rsidRPr="002C2F94">
        <w:rPr>
          <w:rFonts w:ascii="Calibri" w:hAnsi="Calibri" w:cs="Calibri"/>
        </w:rPr>
        <w:t>W</w:t>
      </w:r>
      <w:r w:rsidR="0073467F" w:rsidRPr="002C2F94">
        <w:rPr>
          <w:rFonts w:ascii="Calibri" w:hAnsi="Calibri" w:cs="Calibri"/>
        </w:rPr>
        <w:t xml:space="preserve">orkplan; </w:t>
      </w:r>
    </w:p>
    <w:p w14:paraId="3923DE3A" w14:textId="77777777" w:rsidR="002C768A" w:rsidRPr="002C2F94" w:rsidRDefault="002C768A" w:rsidP="002C2F94">
      <w:pPr>
        <w:pStyle w:val="ListParagraph"/>
        <w:spacing w:after="0" w:line="240" w:lineRule="auto"/>
        <w:ind w:left="425" w:hanging="425"/>
        <w:rPr>
          <w:rFonts w:ascii="Calibri" w:hAnsi="Calibri" w:cs="Calibri"/>
          <w:lang w:val="en-US"/>
        </w:rPr>
      </w:pPr>
    </w:p>
    <w:p w14:paraId="1844B114" w14:textId="66370C72" w:rsidR="00C72EF8" w:rsidRPr="002C2F94" w:rsidRDefault="002C2F94" w:rsidP="002C2F94">
      <w:pPr>
        <w:spacing w:after="0" w:line="240" w:lineRule="auto"/>
        <w:ind w:left="425" w:hanging="425"/>
        <w:rPr>
          <w:rFonts w:ascii="Calibri" w:hAnsi="Calibri" w:cs="Calibri"/>
          <w:lang w:val="en-US"/>
        </w:rPr>
      </w:pPr>
      <w:r w:rsidRPr="002C2F94">
        <w:rPr>
          <w:rFonts w:ascii="Calibri" w:hAnsi="Calibri" w:cs="Calibri"/>
          <w:lang w:val="en-US"/>
        </w:rPr>
        <w:t>14.</w:t>
      </w:r>
      <w:r w:rsidRPr="002C2F94">
        <w:rPr>
          <w:rFonts w:ascii="Calibri" w:hAnsi="Calibri" w:cs="Calibri"/>
          <w:lang w:val="en-US"/>
        </w:rPr>
        <w:tab/>
      </w:r>
      <w:r w:rsidR="0073467F" w:rsidRPr="002C2F94">
        <w:rPr>
          <w:rFonts w:ascii="Calibri" w:hAnsi="Calibri" w:cs="Calibri"/>
        </w:rPr>
        <w:t xml:space="preserve">INSTRUCTS the Secretariat to </w:t>
      </w:r>
      <w:r w:rsidR="00694BB4" w:rsidRPr="002C2F94">
        <w:rPr>
          <w:rFonts w:ascii="Calibri" w:hAnsi="Calibri" w:cs="Calibri"/>
        </w:rPr>
        <w:t>[</w:t>
      </w:r>
      <w:r w:rsidR="0073467F" w:rsidRPr="002C2F94">
        <w:rPr>
          <w:rFonts w:ascii="Calibri" w:hAnsi="Calibri" w:cs="Calibri"/>
        </w:rPr>
        <w:t>call for voluntary</w:t>
      </w:r>
      <w:r w:rsidR="00D91F2D" w:rsidRPr="002C2F94">
        <w:rPr>
          <w:rFonts w:ascii="Calibri" w:hAnsi="Calibri" w:cs="Calibri"/>
        </w:rPr>
        <w:t xml:space="preserve"> financial</w:t>
      </w:r>
      <w:r w:rsidR="0073467F" w:rsidRPr="002C2F94">
        <w:rPr>
          <w:rFonts w:ascii="Calibri" w:hAnsi="Calibri" w:cs="Calibri"/>
        </w:rPr>
        <w:t xml:space="preserve"> contributions</w:t>
      </w:r>
      <w:r w:rsidR="00121A95" w:rsidRPr="002C2F94">
        <w:rPr>
          <w:rFonts w:ascii="Calibri" w:hAnsi="Calibri" w:cs="Calibri"/>
        </w:rPr>
        <w:t>,</w:t>
      </w:r>
      <w:r w:rsidR="005B3232" w:rsidRPr="002C2F94">
        <w:rPr>
          <w:rFonts w:ascii="Calibri" w:hAnsi="Calibri" w:cs="Calibri"/>
        </w:rPr>
        <w:t>] inform the Youth Working Group of available funding opportunities</w:t>
      </w:r>
      <w:r w:rsidR="006831C6" w:rsidRPr="002C2F94">
        <w:rPr>
          <w:rFonts w:ascii="Calibri" w:hAnsi="Calibri" w:cs="Calibri"/>
        </w:rPr>
        <w:t>,</w:t>
      </w:r>
      <w:r w:rsidR="005B3232" w:rsidRPr="002C2F94">
        <w:rPr>
          <w:rFonts w:ascii="Calibri" w:hAnsi="Calibri" w:cs="Calibri"/>
        </w:rPr>
        <w:t xml:space="preserve"> and establish connections with potential </w:t>
      </w:r>
      <w:r w:rsidR="006831C6" w:rsidRPr="002C2F94">
        <w:rPr>
          <w:rFonts w:ascii="Calibri" w:hAnsi="Calibri" w:cs="Calibri"/>
        </w:rPr>
        <w:t xml:space="preserve">donor </w:t>
      </w:r>
      <w:r w:rsidR="005B3232" w:rsidRPr="002C2F94">
        <w:rPr>
          <w:rFonts w:ascii="Calibri" w:hAnsi="Calibri" w:cs="Calibri"/>
        </w:rPr>
        <w:t>partners who can offer financial support to the group</w:t>
      </w:r>
      <w:r w:rsidR="00A038C4" w:rsidRPr="002C2F94">
        <w:rPr>
          <w:rFonts w:ascii="Calibri" w:hAnsi="Calibri" w:cs="Calibri"/>
        </w:rPr>
        <w:t>,</w:t>
      </w:r>
      <w:r w:rsidR="0073467F" w:rsidRPr="002C2F94">
        <w:rPr>
          <w:rFonts w:ascii="Calibri" w:hAnsi="Calibri" w:cs="Calibri"/>
        </w:rPr>
        <w:t xml:space="preserve"> </w:t>
      </w:r>
      <w:r w:rsidR="003B2789" w:rsidRPr="002C2F94">
        <w:rPr>
          <w:rFonts w:ascii="Calibri" w:hAnsi="Calibri" w:cs="Calibri"/>
        </w:rPr>
        <w:t xml:space="preserve">to facilitate </w:t>
      </w:r>
      <w:r w:rsidR="009D4024" w:rsidRPr="002C2F94">
        <w:rPr>
          <w:rFonts w:ascii="Calibri" w:hAnsi="Calibri" w:cs="Calibri"/>
        </w:rPr>
        <w:t xml:space="preserve">the </w:t>
      </w:r>
      <w:r w:rsidR="00F038E0" w:rsidRPr="002C2F94">
        <w:rPr>
          <w:rFonts w:ascii="Calibri" w:hAnsi="Calibri" w:cs="Calibri"/>
        </w:rPr>
        <w:t xml:space="preserve">Working Group and </w:t>
      </w:r>
      <w:r w:rsidR="003B2789" w:rsidRPr="002C2F94">
        <w:rPr>
          <w:rFonts w:ascii="Calibri" w:hAnsi="Calibri" w:cs="Calibri"/>
        </w:rPr>
        <w:t xml:space="preserve">youth engagement and projects </w:t>
      </w:r>
      <w:r w:rsidR="00F038E0" w:rsidRPr="002C2F94">
        <w:rPr>
          <w:rFonts w:ascii="Calibri" w:hAnsi="Calibri" w:cs="Calibri"/>
        </w:rPr>
        <w:t xml:space="preserve">more broadly, </w:t>
      </w:r>
      <w:r w:rsidR="0073467F" w:rsidRPr="002C2F94">
        <w:rPr>
          <w:rFonts w:ascii="Calibri" w:hAnsi="Calibri" w:cs="Calibri"/>
        </w:rPr>
        <w:t>including professional secondments to support the employment of a youth advisor;</w:t>
      </w:r>
    </w:p>
    <w:p w14:paraId="1E4A1C24" w14:textId="77777777" w:rsidR="00C72EF8" w:rsidRPr="002C2F94" w:rsidRDefault="00C72EF8" w:rsidP="002C2F94">
      <w:pPr>
        <w:pStyle w:val="ListParagraph"/>
        <w:spacing w:after="0" w:line="240" w:lineRule="auto"/>
        <w:ind w:left="425" w:hanging="425"/>
        <w:rPr>
          <w:rFonts w:ascii="Calibri" w:hAnsi="Calibri" w:cs="Calibri"/>
          <w:lang w:val="en-US"/>
        </w:rPr>
      </w:pPr>
    </w:p>
    <w:p w14:paraId="73AE560C" w14:textId="140D5E7D" w:rsidR="0061203C" w:rsidRPr="002C2F94" w:rsidRDefault="002C2F94" w:rsidP="002C2F94">
      <w:pPr>
        <w:spacing w:after="0" w:line="240" w:lineRule="auto"/>
        <w:ind w:left="425" w:hanging="425"/>
        <w:rPr>
          <w:rFonts w:ascii="Calibri" w:hAnsi="Calibri" w:cs="Calibri"/>
          <w:lang w:val="en-US"/>
        </w:rPr>
      </w:pPr>
      <w:r w:rsidRPr="002C2F94">
        <w:rPr>
          <w:rFonts w:ascii="Calibri" w:hAnsi="Calibri" w:cs="Calibri"/>
          <w:lang w:val="en-US"/>
        </w:rPr>
        <w:t>15.</w:t>
      </w:r>
      <w:r w:rsidRPr="002C2F94">
        <w:rPr>
          <w:rFonts w:ascii="Calibri" w:hAnsi="Calibri" w:cs="Calibri"/>
          <w:lang w:val="en-US"/>
        </w:rPr>
        <w:tab/>
      </w:r>
      <w:r w:rsidR="002E6ABB" w:rsidRPr="002C2F94">
        <w:rPr>
          <w:rFonts w:ascii="Calibri" w:hAnsi="Calibri" w:cs="Calibri"/>
          <w:lang w:val="en-US"/>
        </w:rPr>
        <w:t xml:space="preserve">URGES Contracting Parties to </w:t>
      </w:r>
      <w:r w:rsidR="00B81709" w:rsidRPr="002C2F94">
        <w:rPr>
          <w:rFonts w:ascii="Calibri" w:hAnsi="Calibri" w:cs="Calibri"/>
          <w:lang w:val="en-US"/>
        </w:rPr>
        <w:t xml:space="preserve">empower their Youth Focal Point to </w:t>
      </w:r>
      <w:r w:rsidR="00745D4A" w:rsidRPr="002C2F94">
        <w:rPr>
          <w:rFonts w:ascii="Calibri" w:hAnsi="Calibri" w:cs="Calibri"/>
          <w:lang w:val="en-US"/>
        </w:rPr>
        <w:t>participate</w:t>
      </w:r>
      <w:r w:rsidR="00AB7959" w:rsidRPr="002C2F94">
        <w:rPr>
          <w:rFonts w:ascii="Calibri" w:hAnsi="Calibri" w:cs="Calibri"/>
          <w:lang w:val="en-US"/>
        </w:rPr>
        <w:t xml:space="preserve"> in decision-making processes at the national and international levels, including by</w:t>
      </w:r>
      <w:r w:rsidR="006B74CA" w:rsidRPr="002C2F94">
        <w:rPr>
          <w:rFonts w:ascii="Calibri" w:hAnsi="Calibri" w:cs="Calibri"/>
          <w:lang w:val="en-US"/>
        </w:rPr>
        <w:t>:</w:t>
      </w:r>
    </w:p>
    <w:p w14:paraId="4C8165B0" w14:textId="3946F4E1" w:rsidR="0061203C" w:rsidRPr="002C2F94" w:rsidRDefault="002C2F94" w:rsidP="002C2F94">
      <w:pPr>
        <w:spacing w:after="0" w:line="240" w:lineRule="auto"/>
        <w:ind w:left="850" w:hanging="425"/>
        <w:rPr>
          <w:rFonts w:ascii="Calibri" w:hAnsi="Calibri" w:cs="Calibri"/>
          <w:lang w:val="en-US"/>
        </w:rPr>
      </w:pPr>
      <w:r w:rsidRPr="002C2F94">
        <w:rPr>
          <w:rFonts w:ascii="Calibri" w:hAnsi="Calibri" w:cs="Calibri"/>
          <w:lang w:val="en-US"/>
        </w:rPr>
        <w:t>a.</w:t>
      </w:r>
      <w:r w:rsidRPr="002C2F94">
        <w:rPr>
          <w:rFonts w:ascii="Calibri" w:hAnsi="Calibri" w:cs="Calibri"/>
          <w:lang w:val="en-US"/>
        </w:rPr>
        <w:tab/>
      </w:r>
      <w:r w:rsidR="0061203C" w:rsidRPr="002C2F94">
        <w:rPr>
          <w:rFonts w:ascii="Calibri" w:hAnsi="Calibri" w:cs="Calibri"/>
          <w:lang w:val="en-US"/>
        </w:rPr>
        <w:t xml:space="preserve">including them on the </w:t>
      </w:r>
      <w:r w:rsidR="0061203C" w:rsidRPr="002C2F94">
        <w:rPr>
          <w:rFonts w:ascii="Calibri" w:hAnsi="Calibri" w:cs="Calibri"/>
        </w:rPr>
        <w:t>National Ramsar Committees</w:t>
      </w:r>
      <w:r w:rsidR="005A66B1">
        <w:rPr>
          <w:rFonts w:ascii="Calibri" w:hAnsi="Calibri" w:cs="Calibri"/>
        </w:rPr>
        <w:t>;</w:t>
      </w:r>
    </w:p>
    <w:p w14:paraId="1B26DE57" w14:textId="7EFB20A1" w:rsidR="0061203C" w:rsidRPr="002C2F94" w:rsidRDefault="002C2F94" w:rsidP="002C2F94">
      <w:pPr>
        <w:spacing w:after="0" w:line="240" w:lineRule="auto"/>
        <w:ind w:left="850" w:hanging="425"/>
        <w:rPr>
          <w:rFonts w:ascii="Calibri" w:hAnsi="Calibri" w:cs="Calibri"/>
          <w:lang w:val="en-US"/>
        </w:rPr>
      </w:pPr>
      <w:r w:rsidRPr="002C2F94">
        <w:rPr>
          <w:rFonts w:ascii="Calibri" w:hAnsi="Calibri" w:cs="Calibri"/>
          <w:lang w:val="en-US"/>
        </w:rPr>
        <w:t>b.</w:t>
      </w:r>
      <w:r w:rsidRPr="002C2F94">
        <w:rPr>
          <w:rFonts w:ascii="Calibri" w:hAnsi="Calibri" w:cs="Calibri"/>
          <w:lang w:val="en-US"/>
        </w:rPr>
        <w:tab/>
      </w:r>
      <w:r w:rsidR="0061203C" w:rsidRPr="002C2F94">
        <w:rPr>
          <w:rFonts w:ascii="Calibri" w:hAnsi="Calibri" w:cs="Calibri"/>
          <w:lang w:val="en-US"/>
        </w:rPr>
        <w:t>consulting with them while developing and updating national</w:t>
      </w:r>
      <w:r w:rsidR="0061203C" w:rsidRPr="002C2F94">
        <w:rPr>
          <w:rFonts w:ascii="Calibri" w:hAnsi="Calibri" w:cs="Calibri"/>
        </w:rPr>
        <w:t xml:space="preserve"> wetland-related policies, projects, decision-making, and programmes; </w:t>
      </w:r>
    </w:p>
    <w:p w14:paraId="3D2C7B6F" w14:textId="4507DC9C" w:rsidR="0061203C" w:rsidRPr="002C2F94" w:rsidRDefault="002C2F94" w:rsidP="002C2F94">
      <w:pPr>
        <w:spacing w:after="0" w:line="240" w:lineRule="auto"/>
        <w:ind w:left="850" w:hanging="425"/>
        <w:rPr>
          <w:rFonts w:ascii="Calibri" w:hAnsi="Calibri" w:cs="Calibri"/>
          <w:lang w:val="en-US"/>
        </w:rPr>
      </w:pPr>
      <w:r w:rsidRPr="002C2F94">
        <w:rPr>
          <w:rFonts w:ascii="Calibri" w:hAnsi="Calibri" w:cs="Calibri"/>
          <w:lang w:val="en-US"/>
        </w:rPr>
        <w:lastRenderedPageBreak/>
        <w:t>c.</w:t>
      </w:r>
      <w:r w:rsidRPr="002C2F94">
        <w:rPr>
          <w:rFonts w:ascii="Calibri" w:hAnsi="Calibri" w:cs="Calibri"/>
          <w:lang w:val="en-US"/>
        </w:rPr>
        <w:tab/>
      </w:r>
      <w:r w:rsidR="0061203C" w:rsidRPr="002C2F94">
        <w:rPr>
          <w:rFonts w:ascii="Calibri" w:hAnsi="Calibri" w:cs="Calibri"/>
        </w:rPr>
        <w:t xml:space="preserve">appointing them as </w:t>
      </w:r>
      <w:r w:rsidR="0061203C" w:rsidRPr="002C2F94">
        <w:rPr>
          <w:rFonts w:ascii="Calibri" w:hAnsi="Calibri" w:cs="Calibri"/>
          <w:lang w:val="en-US"/>
        </w:rPr>
        <w:t xml:space="preserve">national or regional representative in the Convention’s working groups and subsidiary bodies; and </w:t>
      </w:r>
    </w:p>
    <w:p w14:paraId="7D92615E" w14:textId="4A538D1C" w:rsidR="0061203C" w:rsidRPr="002C2F94" w:rsidRDefault="002C2F94" w:rsidP="002C2F94">
      <w:pPr>
        <w:spacing w:after="0" w:line="240" w:lineRule="auto"/>
        <w:ind w:left="850" w:hanging="425"/>
        <w:rPr>
          <w:rFonts w:ascii="Calibri" w:hAnsi="Calibri" w:cs="Calibri"/>
          <w:lang w:val="en-US"/>
        </w:rPr>
      </w:pPr>
      <w:r w:rsidRPr="002C2F94">
        <w:rPr>
          <w:rFonts w:ascii="Calibri" w:hAnsi="Calibri" w:cs="Calibri"/>
          <w:lang w:val="en-US"/>
        </w:rPr>
        <w:t>d.</w:t>
      </w:r>
      <w:r w:rsidRPr="002C2F94">
        <w:rPr>
          <w:rFonts w:ascii="Calibri" w:hAnsi="Calibri" w:cs="Calibri"/>
          <w:lang w:val="en-US"/>
        </w:rPr>
        <w:tab/>
      </w:r>
      <w:r w:rsidR="0061203C" w:rsidRPr="002C2F94">
        <w:rPr>
          <w:rFonts w:ascii="Calibri" w:hAnsi="Calibri" w:cs="Calibri"/>
          <w:lang w:val="en-US"/>
        </w:rPr>
        <w:t xml:space="preserve">including them in country delegations to </w:t>
      </w:r>
      <w:r w:rsidR="00F50CEE">
        <w:rPr>
          <w:rFonts w:ascii="Calibri" w:hAnsi="Calibri" w:cs="Calibri"/>
          <w:lang w:val="en-US"/>
        </w:rPr>
        <w:t xml:space="preserve">meetings of the </w:t>
      </w:r>
      <w:r w:rsidR="0061203C" w:rsidRPr="002C2F94">
        <w:rPr>
          <w:rFonts w:ascii="Calibri" w:hAnsi="Calibri" w:cs="Calibri"/>
          <w:lang w:val="en-US"/>
        </w:rPr>
        <w:t xml:space="preserve">Standing Committee and </w:t>
      </w:r>
      <w:r w:rsidR="00F50CEE">
        <w:rPr>
          <w:rFonts w:ascii="Calibri" w:hAnsi="Calibri" w:cs="Calibri"/>
          <w:lang w:val="en-US"/>
        </w:rPr>
        <w:t xml:space="preserve">the </w:t>
      </w:r>
      <w:r w:rsidR="0061203C" w:rsidRPr="002C2F94">
        <w:rPr>
          <w:rFonts w:ascii="Calibri" w:hAnsi="Calibri" w:cs="Calibri"/>
          <w:lang w:val="en-US"/>
        </w:rPr>
        <w:t>Conference of the Contracting Parties;</w:t>
      </w:r>
    </w:p>
    <w:p w14:paraId="512A7364" w14:textId="77777777" w:rsidR="0053433B" w:rsidRPr="002C2F94" w:rsidRDefault="0053433B" w:rsidP="002C2F94">
      <w:pPr>
        <w:pStyle w:val="ListParagraph"/>
        <w:spacing w:after="0" w:line="240" w:lineRule="auto"/>
        <w:rPr>
          <w:rFonts w:ascii="Calibri" w:hAnsi="Calibri" w:cs="Calibri"/>
          <w:lang w:val="en-US"/>
        </w:rPr>
      </w:pPr>
    </w:p>
    <w:p w14:paraId="0DD9EC01" w14:textId="735D4015" w:rsidR="0061203C" w:rsidRPr="002C2F94" w:rsidRDefault="002C2F94" w:rsidP="002C2F94">
      <w:pPr>
        <w:spacing w:after="0" w:line="240" w:lineRule="auto"/>
        <w:ind w:left="425" w:hanging="425"/>
        <w:rPr>
          <w:rFonts w:ascii="Calibri" w:hAnsi="Calibri" w:cs="Calibri"/>
          <w:lang w:val="en-US"/>
        </w:rPr>
      </w:pPr>
      <w:r w:rsidRPr="002C2F94">
        <w:rPr>
          <w:rFonts w:ascii="Calibri" w:hAnsi="Calibri" w:cs="Calibri"/>
          <w:lang w:val="en-US"/>
        </w:rPr>
        <w:t>16.</w:t>
      </w:r>
      <w:r w:rsidRPr="002C2F94">
        <w:rPr>
          <w:rFonts w:ascii="Calibri" w:hAnsi="Calibri" w:cs="Calibri"/>
          <w:lang w:val="en-US"/>
        </w:rPr>
        <w:tab/>
      </w:r>
      <w:r w:rsidR="001C640B" w:rsidRPr="002C2F94">
        <w:rPr>
          <w:rFonts w:ascii="Calibri" w:hAnsi="Calibri" w:cs="Calibri"/>
          <w:lang w:val="en-US"/>
        </w:rPr>
        <w:t xml:space="preserve">ENCOURAGES Contracting Parties to </w:t>
      </w:r>
      <w:r w:rsidR="00CE7D90" w:rsidRPr="002C2F94">
        <w:rPr>
          <w:rFonts w:ascii="Calibri" w:hAnsi="Calibri" w:cs="Calibri"/>
          <w:lang w:val="en-US"/>
        </w:rPr>
        <w:t xml:space="preserve">mandate the consideration of youth perspectives in all </w:t>
      </w:r>
      <w:r w:rsidR="00CE7D90" w:rsidRPr="002C2F94">
        <w:rPr>
          <w:rFonts w:ascii="Calibri" w:hAnsi="Calibri" w:cs="Calibri"/>
        </w:rPr>
        <w:t>wetland-related priorities, policies, projects, decision-making, and programmes</w:t>
      </w:r>
      <w:r w:rsidR="00B85253" w:rsidRPr="002C2F94">
        <w:rPr>
          <w:rFonts w:ascii="Calibri" w:hAnsi="Calibri" w:cs="Calibri"/>
        </w:rPr>
        <w:t xml:space="preserve">, </w:t>
      </w:r>
      <w:r w:rsidR="006B74CA" w:rsidRPr="002C2F94">
        <w:rPr>
          <w:rFonts w:ascii="Calibri" w:hAnsi="Calibri" w:cs="Calibri"/>
        </w:rPr>
        <w:t xml:space="preserve">following the example of </w:t>
      </w:r>
      <w:r w:rsidR="00B85253" w:rsidRPr="002C2F94">
        <w:rPr>
          <w:rFonts w:ascii="Calibri" w:hAnsi="Calibri" w:cs="Calibri"/>
        </w:rPr>
        <w:t xml:space="preserve">the </w:t>
      </w:r>
      <w:r w:rsidR="00226714" w:rsidRPr="002C2F94">
        <w:rPr>
          <w:rFonts w:ascii="Calibri" w:hAnsi="Calibri" w:cs="Calibri"/>
        </w:rPr>
        <w:t>U</w:t>
      </w:r>
      <w:r w:rsidR="003572D3" w:rsidRPr="002C2F94">
        <w:rPr>
          <w:rFonts w:ascii="Calibri" w:hAnsi="Calibri" w:cs="Calibri"/>
        </w:rPr>
        <w:t xml:space="preserve">nited </w:t>
      </w:r>
      <w:r w:rsidR="00226714" w:rsidRPr="002C2F94">
        <w:rPr>
          <w:rFonts w:ascii="Calibri" w:hAnsi="Calibri" w:cs="Calibri"/>
        </w:rPr>
        <w:t>N</w:t>
      </w:r>
      <w:r w:rsidR="003572D3" w:rsidRPr="002C2F94">
        <w:rPr>
          <w:rFonts w:ascii="Calibri" w:hAnsi="Calibri" w:cs="Calibri"/>
        </w:rPr>
        <w:t>ations</w:t>
      </w:r>
      <w:r w:rsidR="00226714" w:rsidRPr="002C2F94">
        <w:rPr>
          <w:rFonts w:ascii="Calibri" w:hAnsi="Calibri" w:cs="Calibri"/>
        </w:rPr>
        <w:t xml:space="preserve"> </w:t>
      </w:r>
      <w:r w:rsidR="003572D3" w:rsidRPr="002C2F94">
        <w:rPr>
          <w:rFonts w:ascii="Calibri" w:hAnsi="Calibri" w:cs="Calibri"/>
        </w:rPr>
        <w:t>Convention on the</w:t>
      </w:r>
      <w:r w:rsidR="00226714" w:rsidRPr="002C2F94">
        <w:rPr>
          <w:rFonts w:ascii="Calibri" w:hAnsi="Calibri" w:cs="Calibri"/>
        </w:rPr>
        <w:t xml:space="preserve"> Right</w:t>
      </w:r>
      <w:r w:rsidR="00541ADE" w:rsidRPr="002C2F94">
        <w:rPr>
          <w:rFonts w:ascii="Calibri" w:hAnsi="Calibri" w:cs="Calibri"/>
        </w:rPr>
        <w:t xml:space="preserve">s </w:t>
      </w:r>
      <w:r w:rsidR="003572D3" w:rsidRPr="002C2F94">
        <w:rPr>
          <w:rFonts w:ascii="Calibri" w:hAnsi="Calibri" w:cs="Calibri"/>
        </w:rPr>
        <w:t>of the Child (UNCRC)</w:t>
      </w:r>
      <w:r w:rsidR="006B74CA" w:rsidRPr="002C2F94">
        <w:rPr>
          <w:rFonts w:ascii="Calibri" w:hAnsi="Calibri" w:cs="Calibri"/>
        </w:rPr>
        <w:t>, which</w:t>
      </w:r>
      <w:r w:rsidR="003572D3" w:rsidRPr="002C2F94">
        <w:rPr>
          <w:rFonts w:ascii="Calibri" w:hAnsi="Calibri" w:cs="Calibri"/>
        </w:rPr>
        <w:t xml:space="preserve"> </w:t>
      </w:r>
      <w:r w:rsidR="00831E06" w:rsidRPr="002C2F94">
        <w:rPr>
          <w:rFonts w:ascii="Calibri" w:hAnsi="Calibri" w:cs="Calibri"/>
        </w:rPr>
        <w:t>dictates that c</w:t>
      </w:r>
      <w:r w:rsidR="002A3320" w:rsidRPr="002C2F94">
        <w:rPr>
          <w:rFonts w:ascii="Calibri" w:hAnsi="Calibri" w:cs="Calibri"/>
        </w:rPr>
        <w:t xml:space="preserve">hildren </w:t>
      </w:r>
      <w:r w:rsidR="002417C6" w:rsidRPr="002C2F94">
        <w:rPr>
          <w:rFonts w:ascii="Calibri" w:hAnsi="Calibri" w:cs="Calibri"/>
        </w:rPr>
        <w:t xml:space="preserve">and young people </w:t>
      </w:r>
      <w:r w:rsidR="002A3320" w:rsidRPr="002C2F94">
        <w:rPr>
          <w:rFonts w:ascii="Calibri" w:hAnsi="Calibri" w:cs="Calibri"/>
        </w:rPr>
        <w:t>have the right to have their views taken into account in matters that affect them (Article 12)</w:t>
      </w:r>
      <w:r w:rsidR="00B960A7" w:rsidRPr="002C2F94">
        <w:rPr>
          <w:rFonts w:ascii="Calibri" w:hAnsi="Calibri" w:cs="Calibri"/>
        </w:rPr>
        <w:t>;</w:t>
      </w:r>
    </w:p>
    <w:p w14:paraId="15CCE25C" w14:textId="77777777" w:rsidR="00301EC8" w:rsidRPr="002C2F94" w:rsidRDefault="00301EC8" w:rsidP="002C2F94">
      <w:pPr>
        <w:pStyle w:val="ListParagraph"/>
        <w:spacing w:after="0" w:line="240" w:lineRule="auto"/>
        <w:ind w:left="425" w:hanging="425"/>
        <w:rPr>
          <w:rFonts w:ascii="Calibri" w:hAnsi="Calibri" w:cs="Calibri"/>
          <w:lang w:val="en-US"/>
        </w:rPr>
      </w:pPr>
    </w:p>
    <w:p w14:paraId="47F2801A" w14:textId="5DDFDD96" w:rsidR="00E862E0" w:rsidRPr="002C2F94" w:rsidRDefault="002C2F94" w:rsidP="002C2F94">
      <w:pPr>
        <w:spacing w:after="0" w:line="240" w:lineRule="auto"/>
        <w:ind w:left="425" w:hanging="425"/>
        <w:rPr>
          <w:rFonts w:ascii="Calibri" w:hAnsi="Calibri" w:cs="Calibri"/>
          <w:lang w:val="en-US"/>
        </w:rPr>
      </w:pPr>
      <w:r w:rsidRPr="002C2F94">
        <w:rPr>
          <w:rFonts w:ascii="Calibri" w:hAnsi="Calibri" w:cs="Calibri"/>
          <w:lang w:val="en-US"/>
        </w:rPr>
        <w:t>17.</w:t>
      </w:r>
      <w:r w:rsidRPr="002C2F94">
        <w:rPr>
          <w:rFonts w:ascii="Calibri" w:hAnsi="Calibri" w:cs="Calibri"/>
          <w:lang w:val="en-US"/>
        </w:rPr>
        <w:tab/>
      </w:r>
      <w:r w:rsidR="00301EC8" w:rsidRPr="002C2F94">
        <w:rPr>
          <w:rFonts w:ascii="Calibri" w:hAnsi="Calibri" w:cs="Calibri"/>
          <w:lang w:val="en-US"/>
        </w:rPr>
        <w:t xml:space="preserve">FURTHER ENCOURAGES Contracting Parties to </w:t>
      </w:r>
      <w:r w:rsidR="0059671A" w:rsidRPr="002C2F94">
        <w:rPr>
          <w:rFonts w:ascii="Calibri" w:hAnsi="Calibri" w:cs="Calibri"/>
          <w:lang w:val="en-US"/>
        </w:rPr>
        <w:t xml:space="preserve">allocate budget, where possible, for </w:t>
      </w:r>
      <w:r w:rsidR="005C704D" w:rsidRPr="002C2F94">
        <w:rPr>
          <w:rFonts w:ascii="Calibri" w:hAnsi="Calibri" w:cs="Calibri"/>
          <w:lang w:val="en-US"/>
        </w:rPr>
        <w:t>youth engagement</w:t>
      </w:r>
      <w:r w:rsidR="00FC30D1" w:rsidRPr="002C2F94">
        <w:rPr>
          <w:rFonts w:ascii="Calibri" w:hAnsi="Calibri" w:cs="Calibri"/>
          <w:lang w:val="en-US"/>
        </w:rPr>
        <w:t xml:space="preserve"> and capacity-building </w:t>
      </w:r>
      <w:r w:rsidR="002E319A" w:rsidRPr="002C2F94">
        <w:rPr>
          <w:rFonts w:ascii="Calibri" w:hAnsi="Calibri" w:cs="Calibri"/>
          <w:lang w:val="en-US"/>
        </w:rPr>
        <w:t xml:space="preserve">opportunities </w:t>
      </w:r>
      <w:r w:rsidR="005944FB" w:rsidRPr="002C2F94">
        <w:rPr>
          <w:rFonts w:ascii="Calibri" w:hAnsi="Calibri" w:cs="Calibri"/>
          <w:lang w:val="en-US"/>
        </w:rPr>
        <w:t>in wetlands-related projects and programmes at national and local levels</w:t>
      </w:r>
      <w:r w:rsidR="002E319A" w:rsidRPr="002C2F94">
        <w:rPr>
          <w:rFonts w:ascii="Calibri" w:hAnsi="Calibri" w:cs="Calibri"/>
          <w:lang w:val="en-US"/>
        </w:rPr>
        <w:t>;</w:t>
      </w:r>
    </w:p>
    <w:p w14:paraId="7C3F8D98" w14:textId="77777777" w:rsidR="0061203C" w:rsidRPr="002C2F94" w:rsidRDefault="0061203C" w:rsidP="002C2F94">
      <w:pPr>
        <w:pStyle w:val="ListParagraph"/>
        <w:spacing w:after="0" w:line="240" w:lineRule="auto"/>
        <w:ind w:left="425" w:hanging="425"/>
        <w:rPr>
          <w:rFonts w:ascii="Calibri" w:hAnsi="Calibri" w:cs="Calibri"/>
        </w:rPr>
      </w:pPr>
    </w:p>
    <w:p w14:paraId="7897042D" w14:textId="025958CC" w:rsidR="0061203C" w:rsidRPr="002C2F94" w:rsidRDefault="002C2F94" w:rsidP="002C2F94">
      <w:pPr>
        <w:spacing w:after="0" w:line="240" w:lineRule="auto"/>
        <w:ind w:left="425" w:hanging="425"/>
        <w:rPr>
          <w:rFonts w:ascii="Calibri" w:hAnsi="Calibri" w:cs="Calibri"/>
          <w:lang w:val="en-US"/>
        </w:rPr>
      </w:pPr>
      <w:r w:rsidRPr="002C2F94">
        <w:rPr>
          <w:rFonts w:ascii="Calibri" w:hAnsi="Calibri" w:cs="Calibri"/>
          <w:lang w:val="en-US"/>
        </w:rPr>
        <w:t>18.</w:t>
      </w:r>
      <w:r w:rsidRPr="002C2F94">
        <w:rPr>
          <w:rFonts w:ascii="Calibri" w:hAnsi="Calibri" w:cs="Calibri"/>
          <w:lang w:val="en-US"/>
        </w:rPr>
        <w:tab/>
      </w:r>
      <w:r w:rsidR="008C41F7" w:rsidRPr="002C2F94">
        <w:rPr>
          <w:rFonts w:ascii="Calibri" w:hAnsi="Calibri" w:cs="Calibri"/>
        </w:rPr>
        <w:t xml:space="preserve">CALLS UPON all Convention working groups and subsidiary bodies </w:t>
      </w:r>
      <w:r w:rsidR="00C76BBB" w:rsidRPr="002C2F94">
        <w:rPr>
          <w:rFonts w:ascii="Calibri" w:hAnsi="Calibri" w:cs="Calibri"/>
        </w:rPr>
        <w:t xml:space="preserve">to </w:t>
      </w:r>
      <w:r w:rsidR="006B74CA" w:rsidRPr="002C2F94">
        <w:rPr>
          <w:rFonts w:ascii="Calibri" w:hAnsi="Calibri" w:cs="Calibri"/>
        </w:rPr>
        <w:t>include</w:t>
      </w:r>
      <w:r w:rsidR="003A3F44" w:rsidRPr="002C2F94">
        <w:rPr>
          <w:rFonts w:ascii="Calibri" w:hAnsi="Calibri" w:cs="Calibri"/>
        </w:rPr>
        <w:t xml:space="preserve"> </w:t>
      </w:r>
      <w:r w:rsidR="00FE50AB" w:rsidRPr="002C2F94">
        <w:rPr>
          <w:rFonts w:ascii="Calibri" w:hAnsi="Calibri" w:cs="Calibri"/>
        </w:rPr>
        <w:t>a</w:t>
      </w:r>
      <w:r w:rsidR="00681E6B" w:rsidRPr="002C2F94">
        <w:rPr>
          <w:rFonts w:ascii="Calibri" w:hAnsi="Calibri" w:cs="Calibri"/>
        </w:rPr>
        <w:t>t least one</w:t>
      </w:r>
      <w:r w:rsidR="00FE50AB" w:rsidRPr="002C2F94">
        <w:rPr>
          <w:rFonts w:ascii="Calibri" w:hAnsi="Calibri" w:cs="Calibri"/>
        </w:rPr>
        <w:t xml:space="preserve"> youth representative </w:t>
      </w:r>
      <w:r w:rsidR="00E97DAC" w:rsidRPr="002C2F94">
        <w:rPr>
          <w:rFonts w:ascii="Calibri" w:hAnsi="Calibri" w:cs="Calibri"/>
        </w:rPr>
        <w:t>member</w:t>
      </w:r>
      <w:r w:rsidR="00392225" w:rsidRPr="002C2F94">
        <w:rPr>
          <w:rFonts w:ascii="Calibri" w:hAnsi="Calibri" w:cs="Calibri"/>
        </w:rPr>
        <w:t xml:space="preserve"> (whether a Youth Focal Point or </w:t>
      </w:r>
      <w:r w:rsidR="00F02A4E" w:rsidRPr="002C2F94">
        <w:rPr>
          <w:rFonts w:ascii="Calibri" w:hAnsi="Calibri" w:cs="Calibri"/>
        </w:rPr>
        <w:t>youth representative</w:t>
      </w:r>
      <w:r w:rsidR="00F50CEE">
        <w:rPr>
          <w:rFonts w:ascii="Calibri" w:hAnsi="Calibri" w:cs="Calibri"/>
        </w:rPr>
        <w:t xml:space="preserve"> of the International Organization Partners of the Convention (IOPs)</w:t>
      </w:r>
      <w:r w:rsidR="0023337D" w:rsidRPr="002C2F94">
        <w:rPr>
          <w:rFonts w:ascii="Calibri" w:hAnsi="Calibri" w:cs="Calibri"/>
        </w:rPr>
        <w:t>)</w:t>
      </w:r>
      <w:r w:rsidR="00392225" w:rsidRPr="002C2F94">
        <w:rPr>
          <w:rFonts w:ascii="Calibri" w:hAnsi="Calibri" w:cs="Calibri"/>
        </w:rPr>
        <w:t>, and encourages</w:t>
      </w:r>
      <w:r w:rsidR="0023337D" w:rsidRPr="002C2F94">
        <w:rPr>
          <w:rFonts w:ascii="Calibri" w:hAnsi="Calibri" w:cs="Calibri"/>
        </w:rPr>
        <w:t xml:space="preserve"> their active participation in meetings;</w:t>
      </w:r>
      <w:r w:rsidR="006B74CA" w:rsidRPr="002C2F94">
        <w:rPr>
          <w:rFonts w:ascii="Calibri" w:hAnsi="Calibri" w:cs="Calibri"/>
        </w:rPr>
        <w:t xml:space="preserve"> </w:t>
      </w:r>
    </w:p>
    <w:p w14:paraId="5488334C" w14:textId="77777777" w:rsidR="0061203C" w:rsidRPr="002C2F94" w:rsidRDefault="0061203C" w:rsidP="002C2F94">
      <w:pPr>
        <w:pStyle w:val="ListParagraph"/>
        <w:spacing w:after="0" w:line="240" w:lineRule="auto"/>
        <w:ind w:left="425" w:hanging="425"/>
        <w:rPr>
          <w:rFonts w:ascii="Calibri" w:hAnsi="Calibri" w:cs="Calibri"/>
        </w:rPr>
      </w:pPr>
    </w:p>
    <w:p w14:paraId="0F49098F" w14:textId="0EC5682A" w:rsidR="0061203C" w:rsidRPr="002C2F94" w:rsidRDefault="002C2F94" w:rsidP="002C2F94">
      <w:pPr>
        <w:spacing w:after="0" w:line="240" w:lineRule="auto"/>
        <w:ind w:left="425" w:hanging="425"/>
        <w:rPr>
          <w:rFonts w:ascii="Calibri" w:hAnsi="Calibri" w:cs="Calibri"/>
          <w:lang w:val="en-US"/>
        </w:rPr>
      </w:pPr>
      <w:r w:rsidRPr="002C2F94">
        <w:rPr>
          <w:rFonts w:ascii="Calibri" w:hAnsi="Calibri" w:cs="Calibri"/>
          <w:lang w:val="en-US"/>
        </w:rPr>
        <w:t>19.</w:t>
      </w:r>
      <w:r w:rsidRPr="002C2F94">
        <w:rPr>
          <w:rFonts w:ascii="Calibri" w:hAnsi="Calibri" w:cs="Calibri"/>
          <w:lang w:val="en-US"/>
        </w:rPr>
        <w:tab/>
      </w:r>
      <w:r w:rsidR="006B74CA" w:rsidRPr="002C2F94">
        <w:rPr>
          <w:rFonts w:ascii="Calibri" w:hAnsi="Calibri" w:cs="Calibri"/>
        </w:rPr>
        <w:t>ENCOURAGES</w:t>
      </w:r>
      <w:r w:rsidR="00FD6ACD" w:rsidRPr="002C2F94">
        <w:rPr>
          <w:rFonts w:ascii="Calibri" w:hAnsi="Calibri" w:cs="Calibri"/>
        </w:rPr>
        <w:t xml:space="preserve"> </w:t>
      </w:r>
      <w:r w:rsidR="00395AEB" w:rsidRPr="002C2F94">
        <w:rPr>
          <w:rFonts w:ascii="Calibri" w:hAnsi="Calibri" w:cs="Calibri"/>
        </w:rPr>
        <w:t xml:space="preserve">the Scientific and Technical Review Panel (STRP) to </w:t>
      </w:r>
      <w:r w:rsidR="00B43B38" w:rsidRPr="002C2F94">
        <w:rPr>
          <w:rFonts w:ascii="Calibri" w:hAnsi="Calibri" w:cs="Calibri"/>
        </w:rPr>
        <w:t xml:space="preserve">engage with young </w:t>
      </w:r>
      <w:r w:rsidR="00271E6C" w:rsidRPr="002C2F94">
        <w:rPr>
          <w:rFonts w:ascii="Calibri" w:hAnsi="Calibri" w:cs="Calibri"/>
        </w:rPr>
        <w:t xml:space="preserve">and early career </w:t>
      </w:r>
      <w:r w:rsidR="00B43B38" w:rsidRPr="002C2F94">
        <w:rPr>
          <w:rFonts w:ascii="Calibri" w:hAnsi="Calibri" w:cs="Calibri"/>
        </w:rPr>
        <w:t>scientists and researchers</w:t>
      </w:r>
      <w:r w:rsidR="004B3354" w:rsidRPr="002C2F94">
        <w:rPr>
          <w:rFonts w:ascii="Calibri" w:hAnsi="Calibri" w:cs="Calibri"/>
        </w:rPr>
        <w:t xml:space="preserve"> for implementation of </w:t>
      </w:r>
      <w:r w:rsidR="00B43B38" w:rsidRPr="002C2F94">
        <w:rPr>
          <w:rFonts w:ascii="Calibri" w:hAnsi="Calibri" w:cs="Calibri"/>
        </w:rPr>
        <w:t xml:space="preserve">the </w:t>
      </w:r>
      <w:r w:rsidR="00B53052" w:rsidRPr="002C2F94">
        <w:rPr>
          <w:rFonts w:ascii="Calibri" w:hAnsi="Calibri" w:cs="Calibri"/>
        </w:rPr>
        <w:t>STRP Workplan;</w:t>
      </w:r>
      <w:r w:rsidR="006B74CA" w:rsidRPr="002C2F94">
        <w:rPr>
          <w:rFonts w:ascii="Calibri" w:hAnsi="Calibri" w:cs="Calibri"/>
        </w:rPr>
        <w:t xml:space="preserve"> </w:t>
      </w:r>
      <w:r w:rsidR="00F50CEE">
        <w:rPr>
          <w:rFonts w:ascii="Calibri" w:hAnsi="Calibri" w:cs="Calibri"/>
        </w:rPr>
        <w:t>and</w:t>
      </w:r>
    </w:p>
    <w:p w14:paraId="00005F3C" w14:textId="77777777" w:rsidR="0061203C" w:rsidRPr="002C2F94" w:rsidRDefault="0061203C" w:rsidP="002C2F94">
      <w:pPr>
        <w:pStyle w:val="ListParagraph"/>
        <w:spacing w:after="0" w:line="240" w:lineRule="auto"/>
        <w:ind w:left="425" w:hanging="425"/>
        <w:rPr>
          <w:rFonts w:ascii="Calibri" w:hAnsi="Calibri" w:cs="Calibri"/>
        </w:rPr>
      </w:pPr>
    </w:p>
    <w:p w14:paraId="400E645C" w14:textId="0247716E" w:rsidR="00BD2361" w:rsidRPr="002C2F94" w:rsidRDefault="002C2F94" w:rsidP="002C2F94">
      <w:pPr>
        <w:spacing w:after="0" w:line="240" w:lineRule="auto"/>
        <w:ind w:left="425" w:hanging="425"/>
        <w:rPr>
          <w:rFonts w:ascii="Calibri" w:hAnsi="Calibri" w:cs="Calibri"/>
          <w:lang w:val="en-US"/>
        </w:rPr>
      </w:pPr>
      <w:r w:rsidRPr="002C2F94">
        <w:rPr>
          <w:rFonts w:ascii="Calibri" w:hAnsi="Calibri" w:cs="Calibri"/>
          <w:lang w:val="en-US"/>
        </w:rPr>
        <w:t>20.</w:t>
      </w:r>
      <w:r w:rsidRPr="002C2F94">
        <w:rPr>
          <w:rFonts w:ascii="Calibri" w:hAnsi="Calibri" w:cs="Calibri"/>
          <w:lang w:val="en-US"/>
        </w:rPr>
        <w:tab/>
      </w:r>
      <w:r w:rsidR="00A42B05" w:rsidRPr="002C2F94">
        <w:rPr>
          <w:rFonts w:ascii="Calibri" w:hAnsi="Calibri" w:cs="Calibri"/>
        </w:rPr>
        <w:t xml:space="preserve">INVITES the </w:t>
      </w:r>
      <w:r w:rsidR="00F50CEE">
        <w:rPr>
          <w:rFonts w:ascii="Calibri" w:hAnsi="Calibri" w:cs="Calibri"/>
        </w:rPr>
        <w:t>IOPs</w:t>
      </w:r>
      <w:r w:rsidR="00A42B05" w:rsidRPr="002C2F94">
        <w:rPr>
          <w:rFonts w:ascii="Calibri" w:hAnsi="Calibri" w:cs="Calibri"/>
        </w:rPr>
        <w:t xml:space="preserve"> to strengthen youth involvement in their programmes and outreach including by </w:t>
      </w:r>
      <w:r w:rsidR="001B3A07" w:rsidRPr="002C2F94">
        <w:rPr>
          <w:rFonts w:ascii="Calibri" w:hAnsi="Calibri" w:cs="Calibri"/>
        </w:rPr>
        <w:t>participating in</w:t>
      </w:r>
      <w:r w:rsidR="005F5E92" w:rsidRPr="002C2F94">
        <w:rPr>
          <w:rFonts w:ascii="Calibri" w:hAnsi="Calibri" w:cs="Calibri"/>
        </w:rPr>
        <w:t>,</w:t>
      </w:r>
      <w:r w:rsidR="001B3A07" w:rsidRPr="002C2F94">
        <w:rPr>
          <w:rFonts w:ascii="Calibri" w:hAnsi="Calibri" w:cs="Calibri"/>
        </w:rPr>
        <w:t xml:space="preserve"> </w:t>
      </w:r>
      <w:r w:rsidR="003625FA" w:rsidRPr="002C2F94">
        <w:rPr>
          <w:rFonts w:ascii="Calibri" w:hAnsi="Calibri" w:cs="Calibri"/>
        </w:rPr>
        <w:t xml:space="preserve">and providing financial </w:t>
      </w:r>
      <w:r w:rsidR="001D70B7" w:rsidRPr="002C2F94">
        <w:rPr>
          <w:rFonts w:ascii="Calibri" w:hAnsi="Calibri" w:cs="Calibri"/>
        </w:rPr>
        <w:t>[</w:t>
      </w:r>
      <w:r w:rsidR="003625FA" w:rsidRPr="002C2F94">
        <w:rPr>
          <w:rFonts w:ascii="Calibri" w:hAnsi="Calibri" w:cs="Calibri"/>
        </w:rPr>
        <w:t>contributions</w:t>
      </w:r>
      <w:r w:rsidR="001D70B7" w:rsidRPr="002C2F94">
        <w:rPr>
          <w:rFonts w:ascii="Calibri" w:hAnsi="Calibri" w:cs="Calibri"/>
        </w:rPr>
        <w:t>]</w:t>
      </w:r>
      <w:r w:rsidR="007B18AF" w:rsidRPr="002C2F94">
        <w:rPr>
          <w:rFonts w:ascii="Calibri" w:hAnsi="Calibri" w:cs="Calibri"/>
        </w:rPr>
        <w:t xml:space="preserve"> / [opportunities]</w:t>
      </w:r>
      <w:r w:rsidR="003625FA" w:rsidRPr="002C2F94">
        <w:rPr>
          <w:rFonts w:ascii="Calibri" w:hAnsi="Calibri" w:cs="Calibri"/>
        </w:rPr>
        <w:t xml:space="preserve"> to</w:t>
      </w:r>
      <w:r w:rsidR="005F5E92" w:rsidRPr="002C2F94">
        <w:rPr>
          <w:rFonts w:ascii="Calibri" w:hAnsi="Calibri" w:cs="Calibri"/>
        </w:rPr>
        <w:t>,</w:t>
      </w:r>
      <w:r w:rsidR="003625FA" w:rsidRPr="002C2F94">
        <w:rPr>
          <w:rFonts w:ascii="Calibri" w:hAnsi="Calibri" w:cs="Calibri"/>
        </w:rPr>
        <w:t xml:space="preserve"> </w:t>
      </w:r>
      <w:r w:rsidR="001B3A07" w:rsidRPr="002C2F94">
        <w:rPr>
          <w:rFonts w:ascii="Calibri" w:hAnsi="Calibri" w:cs="Calibri"/>
        </w:rPr>
        <w:t>the Youth Working Group</w:t>
      </w:r>
      <w:r w:rsidR="000F0214" w:rsidRPr="002C2F94">
        <w:rPr>
          <w:rFonts w:ascii="Calibri" w:hAnsi="Calibri" w:cs="Calibri"/>
        </w:rPr>
        <w:t>,</w:t>
      </w:r>
      <w:r w:rsidR="001B3A07" w:rsidRPr="002C2F94">
        <w:rPr>
          <w:rFonts w:ascii="Calibri" w:hAnsi="Calibri" w:cs="Calibri"/>
        </w:rPr>
        <w:t xml:space="preserve"> aligning </w:t>
      </w:r>
      <w:r w:rsidR="000338B7" w:rsidRPr="002C2F94">
        <w:rPr>
          <w:rFonts w:ascii="Calibri" w:hAnsi="Calibri" w:cs="Calibri"/>
        </w:rPr>
        <w:t>youth activities with the Youth Workplan</w:t>
      </w:r>
      <w:r w:rsidR="000F0214" w:rsidRPr="002C2F94">
        <w:rPr>
          <w:rFonts w:ascii="Calibri" w:hAnsi="Calibri" w:cs="Calibri"/>
        </w:rPr>
        <w:t xml:space="preserve">, and </w:t>
      </w:r>
      <w:r w:rsidR="008567B8" w:rsidRPr="002C2F94">
        <w:rPr>
          <w:rFonts w:ascii="Calibri" w:hAnsi="Calibri" w:cs="Calibri"/>
        </w:rPr>
        <w:t>including youth in key governance</w:t>
      </w:r>
      <w:r w:rsidR="00527296" w:rsidRPr="002C2F94">
        <w:rPr>
          <w:rFonts w:ascii="Calibri" w:hAnsi="Calibri" w:cs="Calibri"/>
        </w:rPr>
        <w:t xml:space="preserve"> and decision-making processes and positions</w:t>
      </w:r>
      <w:r w:rsidR="00F50CEE">
        <w:rPr>
          <w:rFonts w:ascii="Calibri" w:hAnsi="Calibri" w:cs="Calibri"/>
        </w:rPr>
        <w:t>.</w:t>
      </w:r>
    </w:p>
    <w:p w14:paraId="670E960D" w14:textId="77777777" w:rsidR="007F19BD" w:rsidRPr="002C2F94" w:rsidRDefault="007F19BD" w:rsidP="002C2F94">
      <w:pPr>
        <w:spacing w:after="0" w:line="240" w:lineRule="auto"/>
        <w:rPr>
          <w:rFonts w:ascii="Calibri" w:hAnsi="Calibri" w:cs="Calibri"/>
          <w:lang w:val="en-US"/>
        </w:rPr>
      </w:pPr>
    </w:p>
    <w:p w14:paraId="727A0EC3" w14:textId="77777777" w:rsidR="007F19BD" w:rsidRPr="002C2F94" w:rsidRDefault="007F19BD" w:rsidP="002C2F94">
      <w:pPr>
        <w:spacing w:after="0" w:line="240" w:lineRule="auto"/>
        <w:rPr>
          <w:rFonts w:ascii="Calibri" w:hAnsi="Calibri" w:cs="Calibri"/>
          <w:lang w:val="en-US"/>
        </w:rPr>
      </w:pPr>
    </w:p>
    <w:p w14:paraId="7EB5FC67" w14:textId="2D93A614" w:rsidR="007F19BD" w:rsidRPr="002C2F94" w:rsidRDefault="003C3FA8" w:rsidP="002C2F94">
      <w:pPr>
        <w:spacing w:after="0" w:line="240" w:lineRule="auto"/>
        <w:rPr>
          <w:rFonts w:ascii="Calibri" w:hAnsi="Calibri" w:cs="Calibri"/>
          <w:lang w:val="en-US"/>
        </w:rPr>
      </w:pPr>
      <w:r w:rsidRPr="002C2F94">
        <w:rPr>
          <w:rFonts w:ascii="Calibri" w:hAnsi="Calibri" w:cs="Calibri"/>
          <w:lang w:val="en-US"/>
        </w:rPr>
        <w:br w:type="page"/>
      </w:r>
      <w:r w:rsidR="007F19BD" w:rsidRPr="002C2F94">
        <w:rPr>
          <w:rFonts w:ascii="Calibri" w:hAnsi="Calibri" w:cs="Calibri"/>
          <w:b/>
          <w:bCs/>
          <w:lang w:val="en-US"/>
        </w:rPr>
        <w:lastRenderedPageBreak/>
        <w:t xml:space="preserve">Annex </w:t>
      </w:r>
      <w:r w:rsidR="001B0F07" w:rsidRPr="002C2F94">
        <w:rPr>
          <w:rFonts w:ascii="Calibri" w:hAnsi="Calibri" w:cs="Calibri"/>
          <w:b/>
          <w:bCs/>
          <w:lang w:val="en-US"/>
        </w:rPr>
        <w:t>1</w:t>
      </w:r>
    </w:p>
    <w:p w14:paraId="15248776" w14:textId="74ACF43F" w:rsidR="007F19BD" w:rsidRPr="002C2F94" w:rsidRDefault="002323EE" w:rsidP="002C2F94">
      <w:pPr>
        <w:spacing w:after="0" w:line="240" w:lineRule="auto"/>
        <w:rPr>
          <w:rFonts w:ascii="Calibri" w:hAnsi="Calibri" w:cs="Calibri"/>
          <w:lang w:val="en-US"/>
        </w:rPr>
      </w:pPr>
      <w:r w:rsidRPr="002C2F94">
        <w:rPr>
          <w:rFonts w:ascii="Calibri" w:hAnsi="Calibri" w:cs="Calibri"/>
          <w:b/>
          <w:bCs/>
          <w:lang w:val="en-US"/>
        </w:rPr>
        <w:t>Youth Working Group Terms of Reference (TOR)</w:t>
      </w:r>
    </w:p>
    <w:p w14:paraId="3C0EA691" w14:textId="77777777" w:rsidR="00255D77" w:rsidRPr="002C2F94" w:rsidRDefault="00255D77" w:rsidP="002C2F94">
      <w:pPr>
        <w:spacing w:after="0" w:line="240" w:lineRule="auto"/>
        <w:rPr>
          <w:rFonts w:ascii="Calibri" w:hAnsi="Calibri" w:cs="Calibri"/>
        </w:rPr>
      </w:pPr>
      <w:r w:rsidRPr="002C2F94">
        <w:rPr>
          <w:rFonts w:ascii="Calibri" w:hAnsi="Calibri" w:cs="Calibri"/>
          <w:lang w:val="en-GB"/>
        </w:rPr>
        <w:t> </w:t>
      </w:r>
      <w:r w:rsidRPr="002C2F94">
        <w:rPr>
          <w:rFonts w:ascii="Calibri" w:hAnsi="Calibri" w:cs="Calibri"/>
        </w:rPr>
        <w:t> </w:t>
      </w:r>
    </w:p>
    <w:p w14:paraId="6B26CE94" w14:textId="37B1FB47" w:rsidR="00255D77" w:rsidRPr="002C2F94" w:rsidRDefault="00255D77" w:rsidP="002C2F94">
      <w:pPr>
        <w:spacing w:after="0" w:line="240" w:lineRule="auto"/>
        <w:rPr>
          <w:rFonts w:ascii="Calibri" w:hAnsi="Calibri" w:cs="Calibri"/>
        </w:rPr>
      </w:pPr>
      <w:r w:rsidRPr="002C2F94">
        <w:rPr>
          <w:rFonts w:ascii="Calibri" w:hAnsi="Calibri" w:cs="Calibri"/>
          <w:lang w:val="en-GB"/>
        </w:rPr>
        <w:t> </w:t>
      </w:r>
      <w:r w:rsidRPr="002C2F94">
        <w:rPr>
          <w:rFonts w:ascii="Calibri" w:hAnsi="Calibri" w:cs="Calibri"/>
          <w:i/>
          <w:iCs/>
          <w:lang w:val="en-GB"/>
        </w:rPr>
        <w:t>Composition and regional representation: </w:t>
      </w:r>
      <w:r w:rsidRPr="002C2F94">
        <w:rPr>
          <w:rFonts w:ascii="Calibri" w:hAnsi="Calibri" w:cs="Calibri"/>
        </w:rPr>
        <w:t> </w:t>
      </w:r>
    </w:p>
    <w:p w14:paraId="4ACFFC40" w14:textId="3800DF22" w:rsidR="00255D77" w:rsidRPr="00F50CEE" w:rsidRDefault="005A66B1" w:rsidP="00F50CEE">
      <w:pPr>
        <w:spacing w:after="0" w:line="240" w:lineRule="auto"/>
        <w:ind w:left="851" w:hanging="426"/>
        <w:rPr>
          <w:rFonts w:ascii="Calibri" w:hAnsi="Calibri" w:cs="Calibri"/>
        </w:rPr>
      </w:pPr>
      <w:r w:rsidRPr="00C7463D">
        <w:rPr>
          <w:rFonts w:ascii="Symbol" w:hAnsi="Symbol" w:cs="Calibri"/>
          <w:sz w:val="20"/>
        </w:rPr>
        <w:t></w:t>
      </w:r>
      <w:r w:rsidRPr="00C7463D">
        <w:rPr>
          <w:rFonts w:ascii="Symbol" w:hAnsi="Symbol" w:cs="Calibri"/>
          <w:sz w:val="20"/>
        </w:rPr>
        <w:tab/>
      </w:r>
      <w:r w:rsidR="00255D77" w:rsidRPr="00F50CEE">
        <w:rPr>
          <w:rFonts w:ascii="Calibri" w:hAnsi="Calibri" w:cs="Calibri"/>
          <w:lang w:val="en-GB"/>
        </w:rPr>
        <w:t>The Working Group is to be composed of members between the ages of 18 and 35, where possible, with at least one member to be nominated by each Ramsar region;</w:t>
      </w:r>
      <w:r w:rsidR="00255D77" w:rsidRPr="00F50CEE">
        <w:rPr>
          <w:rFonts w:ascii="Calibri" w:hAnsi="Calibri" w:cs="Calibri"/>
        </w:rPr>
        <w:t> </w:t>
      </w:r>
    </w:p>
    <w:p w14:paraId="280D0017" w14:textId="5D36484D" w:rsidR="00255D77" w:rsidRPr="00F50CEE" w:rsidRDefault="005A66B1" w:rsidP="00F50CEE">
      <w:pPr>
        <w:spacing w:after="0" w:line="240" w:lineRule="auto"/>
        <w:ind w:left="851" w:hanging="426"/>
        <w:rPr>
          <w:rFonts w:ascii="Calibri" w:hAnsi="Calibri" w:cs="Calibri"/>
        </w:rPr>
      </w:pPr>
      <w:r w:rsidRPr="00C7463D">
        <w:rPr>
          <w:rFonts w:ascii="Symbol" w:hAnsi="Symbol" w:cs="Calibri"/>
          <w:sz w:val="20"/>
        </w:rPr>
        <w:t></w:t>
      </w:r>
      <w:r w:rsidRPr="00C7463D">
        <w:rPr>
          <w:rFonts w:ascii="Symbol" w:hAnsi="Symbol" w:cs="Calibri"/>
          <w:sz w:val="20"/>
        </w:rPr>
        <w:tab/>
      </w:r>
      <w:r w:rsidR="00255D77" w:rsidRPr="00F50CEE">
        <w:rPr>
          <w:rFonts w:ascii="Calibri" w:hAnsi="Calibri" w:cs="Calibri"/>
          <w:lang w:val="en-GB"/>
        </w:rPr>
        <w:t>Each Ramsar regional group will provide one regional representative, and Contracting Parties may nominate additional representatives;</w:t>
      </w:r>
      <w:r w:rsidR="00255D77" w:rsidRPr="00F50CEE">
        <w:rPr>
          <w:rFonts w:ascii="Calibri" w:hAnsi="Calibri" w:cs="Calibri"/>
        </w:rPr>
        <w:t> </w:t>
      </w:r>
    </w:p>
    <w:p w14:paraId="15C927DB" w14:textId="7AA61AE3" w:rsidR="00255D77" w:rsidRPr="00F50CEE" w:rsidRDefault="005A66B1" w:rsidP="00F50CEE">
      <w:pPr>
        <w:spacing w:after="0" w:line="240" w:lineRule="auto"/>
        <w:ind w:left="851" w:hanging="426"/>
        <w:rPr>
          <w:rFonts w:ascii="Calibri" w:hAnsi="Calibri" w:cs="Calibri"/>
        </w:rPr>
      </w:pPr>
      <w:r w:rsidRPr="00C7463D">
        <w:rPr>
          <w:rFonts w:ascii="Symbol" w:hAnsi="Symbol" w:cs="Calibri"/>
          <w:sz w:val="20"/>
        </w:rPr>
        <w:t></w:t>
      </w:r>
      <w:r w:rsidRPr="00C7463D">
        <w:rPr>
          <w:rFonts w:ascii="Symbol" w:hAnsi="Symbol" w:cs="Calibri"/>
          <w:sz w:val="20"/>
        </w:rPr>
        <w:tab/>
      </w:r>
      <w:r w:rsidR="00255D77" w:rsidRPr="00F50CEE">
        <w:rPr>
          <w:rFonts w:ascii="Calibri" w:hAnsi="Calibri" w:cs="Calibri"/>
          <w:lang w:val="en-GB"/>
        </w:rPr>
        <w:t>The Working Group will strive for inclusion and diversity in its membership by giving priority to minorities and Indigenous Peoples and ensuring gender parity, and adhere to these principles via its organizational structure and mandate;</w:t>
      </w:r>
      <w:r w:rsidR="00255D77" w:rsidRPr="00F50CEE">
        <w:rPr>
          <w:rFonts w:ascii="Calibri" w:hAnsi="Calibri" w:cs="Calibri"/>
        </w:rPr>
        <w:t> </w:t>
      </w:r>
    </w:p>
    <w:p w14:paraId="610ACA8F" w14:textId="3878A702" w:rsidR="00255D77" w:rsidRPr="00F50CEE" w:rsidRDefault="005A66B1" w:rsidP="00F50CEE">
      <w:pPr>
        <w:spacing w:after="0" w:line="240" w:lineRule="auto"/>
        <w:ind w:left="851" w:hanging="426"/>
        <w:rPr>
          <w:rFonts w:ascii="Calibri" w:hAnsi="Calibri" w:cs="Calibri"/>
        </w:rPr>
      </w:pPr>
      <w:r w:rsidRPr="00C7463D">
        <w:rPr>
          <w:rFonts w:ascii="Symbol" w:hAnsi="Symbol" w:cs="Calibri"/>
          <w:sz w:val="20"/>
        </w:rPr>
        <w:t></w:t>
      </w:r>
      <w:r w:rsidRPr="00C7463D">
        <w:rPr>
          <w:rFonts w:ascii="Symbol" w:hAnsi="Symbol" w:cs="Calibri"/>
          <w:sz w:val="20"/>
        </w:rPr>
        <w:tab/>
      </w:r>
      <w:r w:rsidR="00EE06A5" w:rsidRPr="00F50CEE">
        <w:rPr>
          <w:rFonts w:ascii="Calibri" w:hAnsi="Calibri" w:cs="Calibri"/>
          <w:lang w:val="en-GB"/>
        </w:rPr>
        <w:t xml:space="preserve">National Youth Focal Points </w:t>
      </w:r>
      <w:r w:rsidR="00255D77" w:rsidRPr="00F50CEE">
        <w:rPr>
          <w:rFonts w:ascii="Calibri" w:hAnsi="Calibri" w:cs="Calibri"/>
          <w:lang w:val="en-GB"/>
        </w:rPr>
        <w:t>and a youth representative of the International Organization Partners will have observer status on the Working Group, unless otherwise nominated as the member for a Ramsar region.</w:t>
      </w:r>
      <w:r w:rsidR="00C54791" w:rsidRPr="00F50CEE">
        <w:rPr>
          <w:rFonts w:ascii="Calibri" w:hAnsi="Calibri" w:cs="Calibri"/>
          <w:lang w:val="en-GB"/>
        </w:rPr>
        <w:t xml:space="preserve"> To maintain the functionality</w:t>
      </w:r>
      <w:r w:rsidR="00255D77" w:rsidRPr="00F50CEE">
        <w:rPr>
          <w:rFonts w:ascii="Calibri" w:hAnsi="Calibri" w:cs="Calibri"/>
          <w:lang w:val="en-GB"/>
        </w:rPr>
        <w:t xml:space="preserve"> </w:t>
      </w:r>
      <w:r w:rsidR="001E6463" w:rsidRPr="00F50CEE">
        <w:rPr>
          <w:rFonts w:ascii="Calibri" w:hAnsi="Calibri" w:cs="Calibri"/>
          <w:lang w:val="en-GB"/>
        </w:rPr>
        <w:t xml:space="preserve">of the Working Group, </w:t>
      </w:r>
      <w:r w:rsidR="00255D77" w:rsidRPr="00F50CEE">
        <w:rPr>
          <w:rFonts w:ascii="Calibri" w:hAnsi="Calibri" w:cs="Calibri"/>
          <w:lang w:val="en-GB"/>
        </w:rPr>
        <w:t>the size of the Working Group</w:t>
      </w:r>
      <w:r w:rsidR="00C54791" w:rsidRPr="00F50CEE">
        <w:rPr>
          <w:rFonts w:ascii="Calibri" w:hAnsi="Calibri" w:cs="Calibri"/>
          <w:lang w:val="en-GB"/>
        </w:rPr>
        <w:t xml:space="preserve"> may be limited</w:t>
      </w:r>
      <w:r w:rsidR="004058F5" w:rsidRPr="00F50CEE">
        <w:rPr>
          <w:rFonts w:ascii="Calibri" w:hAnsi="Calibri" w:cs="Calibri"/>
          <w:lang w:val="en-GB"/>
        </w:rPr>
        <w:t xml:space="preserve"> if numbers become too large</w:t>
      </w:r>
      <w:r w:rsidR="00255D77" w:rsidRPr="00F50CEE">
        <w:rPr>
          <w:rFonts w:ascii="Calibri" w:hAnsi="Calibri" w:cs="Calibri"/>
          <w:lang w:val="en-GB"/>
        </w:rPr>
        <w:t>,</w:t>
      </w:r>
      <w:r w:rsidR="004058F5" w:rsidRPr="00F50CEE">
        <w:rPr>
          <w:rFonts w:ascii="Calibri" w:hAnsi="Calibri" w:cs="Calibri"/>
          <w:lang w:val="en-GB"/>
        </w:rPr>
        <w:t xml:space="preserve"> including by</w:t>
      </w:r>
      <w:r w:rsidR="00653FF5" w:rsidRPr="00F50CEE">
        <w:rPr>
          <w:rFonts w:ascii="Calibri" w:hAnsi="Calibri" w:cs="Calibri"/>
          <w:lang w:val="en-GB"/>
        </w:rPr>
        <w:t xml:space="preserve"> restricting the number of</w:t>
      </w:r>
      <w:r w:rsidR="00255D77" w:rsidRPr="00F50CEE">
        <w:rPr>
          <w:rFonts w:ascii="Calibri" w:hAnsi="Calibri" w:cs="Calibri"/>
          <w:lang w:val="en-GB"/>
        </w:rPr>
        <w:t xml:space="preserve"> National Youth Focal Points per region </w:t>
      </w:r>
      <w:r w:rsidR="00EF35FB" w:rsidRPr="00F50CEE">
        <w:rPr>
          <w:rFonts w:ascii="Calibri" w:hAnsi="Calibri" w:cs="Calibri"/>
          <w:lang w:val="en-GB"/>
        </w:rPr>
        <w:t>in line with the Standing Committee regional representation</w:t>
      </w:r>
      <w:r w:rsidR="00255D77" w:rsidRPr="00F50CEE">
        <w:rPr>
          <w:rFonts w:ascii="Calibri" w:hAnsi="Calibri" w:cs="Calibri"/>
          <w:lang w:val="en-GB"/>
        </w:rPr>
        <w:t xml:space="preserve"> (with regions to nominate amongst themselves</w:t>
      </w:r>
      <w:r w:rsidR="00C428FD" w:rsidRPr="00F50CEE">
        <w:rPr>
          <w:rFonts w:ascii="Calibri" w:hAnsi="Calibri" w:cs="Calibri"/>
          <w:lang w:val="en-GB"/>
        </w:rPr>
        <w:t xml:space="preserve"> and consider</w:t>
      </w:r>
      <w:r w:rsidR="0012476E" w:rsidRPr="00F50CEE">
        <w:rPr>
          <w:rFonts w:ascii="Calibri" w:hAnsi="Calibri" w:cs="Calibri"/>
          <w:lang w:val="en-GB"/>
        </w:rPr>
        <w:t xml:space="preserve"> rotating positions</w:t>
      </w:r>
      <w:r w:rsidR="00255D77" w:rsidRPr="00F50CEE">
        <w:rPr>
          <w:rFonts w:ascii="Calibri" w:hAnsi="Calibri" w:cs="Calibri"/>
          <w:lang w:val="en-GB"/>
        </w:rPr>
        <w:t>);</w:t>
      </w:r>
      <w:r w:rsidR="00255D77" w:rsidRPr="00F50CEE">
        <w:rPr>
          <w:rFonts w:ascii="Calibri" w:hAnsi="Calibri" w:cs="Calibri"/>
        </w:rPr>
        <w:t> </w:t>
      </w:r>
    </w:p>
    <w:p w14:paraId="7609AD28" w14:textId="6035C13D" w:rsidR="00255D77" w:rsidRPr="00F50CEE" w:rsidRDefault="005A66B1" w:rsidP="00F50CEE">
      <w:pPr>
        <w:spacing w:after="0" w:line="240" w:lineRule="auto"/>
        <w:ind w:left="851" w:hanging="426"/>
        <w:rPr>
          <w:rFonts w:ascii="Calibri" w:hAnsi="Calibri" w:cs="Calibri"/>
        </w:rPr>
      </w:pPr>
      <w:r w:rsidRPr="00C7463D">
        <w:rPr>
          <w:rFonts w:ascii="Symbol" w:hAnsi="Symbol" w:cs="Calibri"/>
          <w:sz w:val="20"/>
        </w:rPr>
        <w:t></w:t>
      </w:r>
      <w:r w:rsidRPr="00C7463D">
        <w:rPr>
          <w:rFonts w:ascii="Symbol" w:hAnsi="Symbol" w:cs="Calibri"/>
          <w:sz w:val="20"/>
        </w:rPr>
        <w:tab/>
      </w:r>
      <w:r w:rsidR="00255D77" w:rsidRPr="00F50CEE">
        <w:rPr>
          <w:rFonts w:ascii="Calibri" w:hAnsi="Calibri" w:cs="Calibri"/>
          <w:lang w:val="en-GB"/>
        </w:rPr>
        <w:t>Youth Engaged in Wetlands (YEW)</w:t>
      </w:r>
      <w:r w:rsidR="00A336EC" w:rsidRPr="00F50CEE">
        <w:rPr>
          <w:rFonts w:ascii="Calibri" w:hAnsi="Calibri" w:cs="Calibri"/>
          <w:lang w:val="en-GB"/>
        </w:rPr>
        <w:t xml:space="preserve"> is a member organization of the </w:t>
      </w:r>
      <w:r w:rsidR="00255D77" w:rsidRPr="00F50CEE">
        <w:rPr>
          <w:rFonts w:ascii="Calibri" w:hAnsi="Calibri" w:cs="Calibri"/>
          <w:lang w:val="en-GB"/>
        </w:rPr>
        <w:t>Working Group, unless one third of members vote against this;</w:t>
      </w:r>
      <w:r w:rsidR="00255D77" w:rsidRPr="00F50CEE">
        <w:rPr>
          <w:rFonts w:ascii="Calibri" w:hAnsi="Calibri" w:cs="Calibri"/>
        </w:rPr>
        <w:t> </w:t>
      </w:r>
    </w:p>
    <w:p w14:paraId="6C44D63C" w14:textId="17B1E901" w:rsidR="00255D77" w:rsidRPr="00F50CEE" w:rsidRDefault="005A66B1" w:rsidP="00F50CEE">
      <w:pPr>
        <w:spacing w:after="0" w:line="240" w:lineRule="auto"/>
        <w:ind w:left="851" w:hanging="426"/>
        <w:rPr>
          <w:rFonts w:ascii="Calibri" w:hAnsi="Calibri" w:cs="Calibri"/>
        </w:rPr>
      </w:pPr>
      <w:r w:rsidRPr="00C7463D">
        <w:rPr>
          <w:rFonts w:ascii="Symbol" w:hAnsi="Symbol" w:cs="Calibri"/>
          <w:sz w:val="20"/>
        </w:rPr>
        <w:t></w:t>
      </w:r>
      <w:r w:rsidRPr="00C7463D">
        <w:rPr>
          <w:rFonts w:ascii="Symbol" w:hAnsi="Symbol" w:cs="Calibri"/>
          <w:sz w:val="20"/>
        </w:rPr>
        <w:tab/>
      </w:r>
      <w:r w:rsidR="00255D77" w:rsidRPr="00F50CEE">
        <w:rPr>
          <w:rFonts w:ascii="Calibri" w:hAnsi="Calibri" w:cs="Calibri"/>
          <w:lang w:val="en-GB"/>
        </w:rPr>
        <w:t>Youth observers may nominate themselves, and the working group will approve their admission unless one third of members vote against this</w:t>
      </w:r>
      <w:r w:rsidR="00B70C5D" w:rsidRPr="00F50CEE">
        <w:rPr>
          <w:rFonts w:ascii="Calibri" w:hAnsi="Calibri" w:cs="Calibri"/>
        </w:rPr>
        <w:t>;</w:t>
      </w:r>
    </w:p>
    <w:p w14:paraId="27DB9BA2" w14:textId="696E1ACE" w:rsidR="00255D77" w:rsidRPr="00F50CEE" w:rsidRDefault="005A66B1" w:rsidP="00F50CEE">
      <w:pPr>
        <w:spacing w:after="0" w:line="240" w:lineRule="auto"/>
        <w:ind w:left="851" w:hanging="426"/>
        <w:rPr>
          <w:rFonts w:ascii="Calibri" w:hAnsi="Calibri" w:cs="Calibri"/>
        </w:rPr>
      </w:pPr>
      <w:r w:rsidRPr="00C7463D">
        <w:rPr>
          <w:rFonts w:ascii="Symbol" w:hAnsi="Symbol" w:cs="Calibri"/>
          <w:sz w:val="20"/>
        </w:rPr>
        <w:t></w:t>
      </w:r>
      <w:r w:rsidRPr="00C7463D">
        <w:rPr>
          <w:rFonts w:ascii="Symbol" w:hAnsi="Symbol" w:cs="Calibri"/>
          <w:sz w:val="20"/>
        </w:rPr>
        <w:tab/>
      </w:r>
      <w:r w:rsidR="00255D77" w:rsidRPr="00F50CEE">
        <w:rPr>
          <w:rFonts w:ascii="Calibri" w:hAnsi="Calibri" w:cs="Calibri"/>
          <w:lang w:val="en-GB"/>
        </w:rPr>
        <w:t>Other youth-led wetlands-focused organisations may nominate one representative to be appointed as an observer of the YWG, unless one third of members vote against this</w:t>
      </w:r>
      <w:r w:rsidR="00B70C5D" w:rsidRPr="00F50CEE">
        <w:rPr>
          <w:rFonts w:ascii="Calibri" w:hAnsi="Calibri" w:cs="Calibri"/>
        </w:rPr>
        <w:t>;</w:t>
      </w:r>
    </w:p>
    <w:p w14:paraId="533ACA2F" w14:textId="6907C996" w:rsidR="0061035C" w:rsidRPr="00F50CEE" w:rsidRDefault="005A66B1" w:rsidP="00F50CEE">
      <w:pPr>
        <w:spacing w:after="0" w:line="240" w:lineRule="auto"/>
        <w:ind w:left="851" w:hanging="426"/>
        <w:rPr>
          <w:rFonts w:ascii="Calibri" w:hAnsi="Calibri" w:cs="Calibri"/>
        </w:rPr>
      </w:pPr>
      <w:r w:rsidRPr="00C7463D">
        <w:rPr>
          <w:rFonts w:ascii="Symbol" w:hAnsi="Symbol" w:cs="Calibri"/>
          <w:sz w:val="20"/>
        </w:rPr>
        <w:t></w:t>
      </w:r>
      <w:r w:rsidRPr="00C7463D">
        <w:rPr>
          <w:rFonts w:ascii="Symbol" w:hAnsi="Symbol" w:cs="Calibri"/>
          <w:sz w:val="20"/>
        </w:rPr>
        <w:tab/>
      </w:r>
      <w:r w:rsidR="0061035C" w:rsidRPr="00F50CEE">
        <w:rPr>
          <w:rFonts w:ascii="Calibri" w:hAnsi="Calibri" w:cs="Calibri"/>
          <w:lang w:val="en-GB"/>
        </w:rPr>
        <w:t xml:space="preserve">Other youth that express their interest in the work of the Youth Working Group will be invited to join the wider youth network. They will have the opportunity to participate in  meetings, workshops, and </w:t>
      </w:r>
      <w:r w:rsidR="00CD1CE0" w:rsidRPr="00F50CEE">
        <w:rPr>
          <w:rFonts w:ascii="Calibri" w:hAnsi="Calibri" w:cs="Calibri"/>
          <w:lang w:val="en-GB"/>
        </w:rPr>
        <w:t xml:space="preserve">occasionally, </w:t>
      </w:r>
      <w:r w:rsidR="0061035C" w:rsidRPr="00F50CEE">
        <w:rPr>
          <w:rFonts w:ascii="Calibri" w:hAnsi="Calibri" w:cs="Calibri"/>
          <w:lang w:val="en-GB"/>
        </w:rPr>
        <w:t>document consultation, as well as actively engage with the online community platform</w:t>
      </w:r>
      <w:r w:rsidR="00B70C5D" w:rsidRPr="00F50CEE">
        <w:rPr>
          <w:rFonts w:ascii="Calibri" w:hAnsi="Calibri" w:cs="Calibri"/>
          <w:lang w:val="en-GB"/>
        </w:rPr>
        <w:t>;</w:t>
      </w:r>
      <w:r w:rsidR="0061035C" w:rsidRPr="00F50CEE">
        <w:rPr>
          <w:rFonts w:ascii="Calibri" w:hAnsi="Calibri" w:cs="Calibri"/>
        </w:rPr>
        <w:t xml:space="preserve"> </w:t>
      </w:r>
    </w:p>
    <w:p w14:paraId="116B3E00" w14:textId="604BA5BC" w:rsidR="0061035C" w:rsidRPr="00F50CEE" w:rsidRDefault="005A66B1" w:rsidP="00F50CEE">
      <w:pPr>
        <w:spacing w:after="0" w:line="240" w:lineRule="auto"/>
        <w:ind w:left="851" w:hanging="426"/>
        <w:rPr>
          <w:rFonts w:ascii="Calibri" w:hAnsi="Calibri" w:cs="Calibri"/>
        </w:rPr>
      </w:pPr>
      <w:r w:rsidRPr="00C7463D">
        <w:rPr>
          <w:rFonts w:ascii="Symbol" w:hAnsi="Symbol" w:cs="Calibri"/>
          <w:sz w:val="20"/>
        </w:rPr>
        <w:t></w:t>
      </w:r>
      <w:r w:rsidRPr="00C7463D">
        <w:rPr>
          <w:rFonts w:ascii="Symbol" w:hAnsi="Symbol" w:cs="Calibri"/>
          <w:sz w:val="20"/>
        </w:rPr>
        <w:tab/>
      </w:r>
      <w:r w:rsidR="0061035C" w:rsidRPr="00F50CEE">
        <w:rPr>
          <w:rFonts w:ascii="Calibri" w:hAnsi="Calibri" w:cs="Calibri"/>
          <w:lang w:val="en-GB"/>
        </w:rPr>
        <w:t>Youth Focal Points have the responsibility to represent their region and facilitate communication within their local networks, ensuring that diverse voices are heard. Meanwhile, other youth can actively participate within the Youth Working Group. All levels of participation can access to the wider youth network and collaborate in a b</w:t>
      </w:r>
      <w:r w:rsidR="00DB012F" w:rsidRPr="00F50CEE">
        <w:rPr>
          <w:rFonts w:ascii="Calibri" w:hAnsi="Calibri" w:cs="Calibri"/>
          <w:lang w:val="en-GB"/>
        </w:rPr>
        <w:t>r</w:t>
      </w:r>
      <w:r w:rsidR="0061035C" w:rsidRPr="00F50CEE">
        <w:rPr>
          <w:rFonts w:ascii="Calibri" w:hAnsi="Calibri" w:cs="Calibri"/>
          <w:lang w:val="en-GB"/>
        </w:rPr>
        <w:t>oader way.</w:t>
      </w:r>
    </w:p>
    <w:p w14:paraId="19D6F9E6" w14:textId="121A44F3" w:rsidR="00255D77" w:rsidRPr="002C2F94" w:rsidRDefault="00255D77" w:rsidP="0084708D">
      <w:pPr>
        <w:spacing w:after="0" w:line="240" w:lineRule="auto"/>
        <w:ind w:left="425"/>
        <w:rPr>
          <w:rFonts w:ascii="Calibri" w:hAnsi="Calibri" w:cs="Calibri"/>
        </w:rPr>
      </w:pPr>
      <w:r w:rsidRPr="002C2F94">
        <w:rPr>
          <w:rFonts w:ascii="Calibri" w:hAnsi="Calibri" w:cs="Calibri"/>
        </w:rPr>
        <w:t> </w:t>
      </w:r>
    </w:p>
    <w:p w14:paraId="5A6A646D" w14:textId="1D5EC063" w:rsidR="00255D77" w:rsidRPr="002C2F94" w:rsidRDefault="00255D77" w:rsidP="002C2F94">
      <w:pPr>
        <w:spacing w:after="0" w:line="240" w:lineRule="auto"/>
        <w:rPr>
          <w:rFonts w:ascii="Calibri" w:hAnsi="Calibri" w:cs="Calibri"/>
        </w:rPr>
      </w:pPr>
      <w:r w:rsidRPr="002C2F94">
        <w:rPr>
          <w:rFonts w:ascii="Calibri" w:hAnsi="Calibri" w:cs="Calibri"/>
          <w:lang w:val="en-GB"/>
        </w:rPr>
        <w:t> </w:t>
      </w:r>
      <w:r w:rsidRPr="002C2F94">
        <w:rPr>
          <w:rFonts w:ascii="Calibri" w:hAnsi="Calibri" w:cs="Calibri"/>
        </w:rPr>
        <w:t> </w:t>
      </w:r>
      <w:r w:rsidRPr="002C2F94">
        <w:rPr>
          <w:rFonts w:ascii="Calibri" w:hAnsi="Calibri" w:cs="Calibri"/>
          <w:i/>
          <w:iCs/>
          <w:lang w:val="en-GB"/>
        </w:rPr>
        <w:t>Structure and secretariat support: </w:t>
      </w:r>
      <w:r w:rsidRPr="002C2F94">
        <w:rPr>
          <w:rFonts w:ascii="Calibri" w:hAnsi="Calibri" w:cs="Calibri"/>
        </w:rPr>
        <w:t> </w:t>
      </w:r>
    </w:p>
    <w:p w14:paraId="3E9B8AC8" w14:textId="25751F54" w:rsidR="00255D77" w:rsidRPr="00F50CEE" w:rsidRDefault="005A66B1" w:rsidP="00F50CEE">
      <w:pPr>
        <w:spacing w:after="0" w:line="240" w:lineRule="auto"/>
        <w:ind w:left="851" w:hanging="426"/>
        <w:rPr>
          <w:rFonts w:ascii="Calibri" w:hAnsi="Calibri" w:cs="Calibri"/>
        </w:rPr>
      </w:pPr>
      <w:r w:rsidRPr="00C7463D">
        <w:rPr>
          <w:rFonts w:ascii="Symbol" w:hAnsi="Symbol" w:cs="Calibri"/>
          <w:sz w:val="20"/>
        </w:rPr>
        <w:t></w:t>
      </w:r>
      <w:r w:rsidRPr="00C7463D">
        <w:rPr>
          <w:rFonts w:ascii="Symbol" w:hAnsi="Symbol" w:cs="Calibri"/>
          <w:sz w:val="20"/>
        </w:rPr>
        <w:tab/>
      </w:r>
      <w:r w:rsidR="00255D77" w:rsidRPr="00F50CEE">
        <w:rPr>
          <w:rFonts w:ascii="Calibri" w:hAnsi="Calibri" w:cs="Calibri"/>
          <w:lang w:val="en-GB"/>
        </w:rPr>
        <w:t>The Working Group will appoint among itself a Chair, and a Vice-Chair and any other roles that it deems necessary, with the Vice-Chair acting as Rapporteur;</w:t>
      </w:r>
      <w:r w:rsidR="00255D77" w:rsidRPr="00F50CEE">
        <w:rPr>
          <w:rFonts w:ascii="Calibri" w:hAnsi="Calibri" w:cs="Calibri"/>
        </w:rPr>
        <w:t> </w:t>
      </w:r>
    </w:p>
    <w:p w14:paraId="7027E4AF" w14:textId="4831F48D" w:rsidR="00255D77" w:rsidRPr="00F50CEE" w:rsidRDefault="005A66B1" w:rsidP="00F50CEE">
      <w:pPr>
        <w:spacing w:after="0" w:line="240" w:lineRule="auto"/>
        <w:ind w:left="851" w:hanging="426"/>
        <w:rPr>
          <w:rFonts w:ascii="Calibri" w:hAnsi="Calibri" w:cs="Calibri"/>
        </w:rPr>
      </w:pPr>
      <w:r w:rsidRPr="00C7463D">
        <w:rPr>
          <w:rFonts w:ascii="Symbol" w:hAnsi="Symbol" w:cs="Calibri"/>
          <w:sz w:val="20"/>
        </w:rPr>
        <w:t></w:t>
      </w:r>
      <w:r w:rsidRPr="00C7463D">
        <w:rPr>
          <w:rFonts w:ascii="Symbol" w:hAnsi="Symbol" w:cs="Calibri"/>
          <w:sz w:val="20"/>
        </w:rPr>
        <w:tab/>
      </w:r>
      <w:r w:rsidR="00255D77" w:rsidRPr="00F50CEE">
        <w:rPr>
          <w:rFonts w:ascii="Calibri" w:hAnsi="Calibri" w:cs="Calibri"/>
          <w:lang w:val="en-GB"/>
        </w:rPr>
        <w:t>The Convention’s Rules of Procedure apply to this Working Group as applied to other working groups of the Conference of Contracting Parties or Standing Committee</w:t>
      </w:r>
      <w:r w:rsidR="009840A0" w:rsidRPr="00F50CEE">
        <w:rPr>
          <w:rFonts w:ascii="Calibri" w:hAnsi="Calibri" w:cs="Calibri"/>
          <w:lang w:val="en-GB"/>
        </w:rPr>
        <w:t>;</w:t>
      </w:r>
    </w:p>
    <w:p w14:paraId="457CF919" w14:textId="5AA699BA" w:rsidR="00255D77" w:rsidRPr="00F50CEE" w:rsidRDefault="005A66B1" w:rsidP="00F50CEE">
      <w:pPr>
        <w:spacing w:after="0" w:line="240" w:lineRule="auto"/>
        <w:ind w:left="851" w:hanging="426"/>
        <w:rPr>
          <w:rFonts w:ascii="Calibri" w:hAnsi="Calibri" w:cs="Calibri"/>
        </w:rPr>
      </w:pPr>
      <w:r w:rsidRPr="00C7463D">
        <w:rPr>
          <w:rFonts w:ascii="Symbol" w:hAnsi="Symbol" w:cs="Calibri"/>
          <w:sz w:val="20"/>
        </w:rPr>
        <w:t></w:t>
      </w:r>
      <w:r w:rsidRPr="00C7463D">
        <w:rPr>
          <w:rFonts w:ascii="Symbol" w:hAnsi="Symbol" w:cs="Calibri"/>
          <w:sz w:val="20"/>
        </w:rPr>
        <w:tab/>
      </w:r>
      <w:r w:rsidR="00E05786" w:rsidRPr="00F50CEE">
        <w:rPr>
          <w:rFonts w:ascii="Calibri" w:hAnsi="Calibri" w:cs="Calibri"/>
          <w:lang w:val="en-GB"/>
        </w:rPr>
        <w:t>For the purpose of liaising between working groups and providing updates to the YWG, t</w:t>
      </w:r>
      <w:r w:rsidR="00255D77" w:rsidRPr="00F50CEE">
        <w:rPr>
          <w:rFonts w:ascii="Calibri" w:hAnsi="Calibri" w:cs="Calibri"/>
          <w:lang w:val="en-GB"/>
        </w:rPr>
        <w:t>he Working Group will nominate one or more of its members, based on their skills and interests, to be observer/s on the Scientific and Technical Review Panel</w:t>
      </w:r>
      <w:r w:rsidR="00D53665" w:rsidRPr="00F50CEE">
        <w:rPr>
          <w:rFonts w:ascii="Calibri" w:hAnsi="Calibri" w:cs="Calibri"/>
          <w:lang w:val="en-GB"/>
        </w:rPr>
        <w:t xml:space="preserve"> (STRP)</w:t>
      </w:r>
      <w:r w:rsidR="00255D77" w:rsidRPr="00F50CEE">
        <w:rPr>
          <w:rFonts w:ascii="Calibri" w:hAnsi="Calibri" w:cs="Calibri"/>
          <w:lang w:val="en-GB"/>
        </w:rPr>
        <w:t>, and the communication, capacity building, education, participation and awareness (CEPA) Oversight Panel (this may be the CEPA OP youth representative); and to observe on any other Working Group established by the Conference of the Contracting Parties, as Working Group capacity allows; </w:t>
      </w:r>
      <w:r w:rsidR="00255D77" w:rsidRPr="00F50CEE">
        <w:rPr>
          <w:rFonts w:ascii="Calibri" w:hAnsi="Calibri" w:cs="Calibri"/>
        </w:rPr>
        <w:t> </w:t>
      </w:r>
    </w:p>
    <w:p w14:paraId="666D00BB" w14:textId="45921DF4" w:rsidR="00255D77" w:rsidRPr="00F50CEE" w:rsidRDefault="005A66B1" w:rsidP="00F50CEE">
      <w:pPr>
        <w:spacing w:after="0" w:line="240" w:lineRule="auto"/>
        <w:ind w:left="851" w:hanging="426"/>
        <w:rPr>
          <w:rFonts w:ascii="Calibri" w:hAnsi="Calibri" w:cs="Calibri"/>
        </w:rPr>
      </w:pPr>
      <w:r w:rsidRPr="00C7463D">
        <w:rPr>
          <w:rFonts w:ascii="Symbol" w:hAnsi="Symbol" w:cs="Calibri"/>
          <w:sz w:val="20"/>
        </w:rPr>
        <w:t></w:t>
      </w:r>
      <w:r w:rsidRPr="00C7463D">
        <w:rPr>
          <w:rFonts w:ascii="Symbol" w:hAnsi="Symbol" w:cs="Calibri"/>
          <w:sz w:val="20"/>
        </w:rPr>
        <w:tab/>
      </w:r>
      <w:r w:rsidR="00255D77" w:rsidRPr="00F50CEE">
        <w:rPr>
          <w:rFonts w:ascii="Calibri" w:hAnsi="Calibri" w:cs="Calibri"/>
          <w:lang w:val="en-GB"/>
        </w:rPr>
        <w:t>The Secretariat will provide secretariat services for the Working Group</w:t>
      </w:r>
      <w:r w:rsidR="00C1487B" w:rsidRPr="00F50CEE">
        <w:rPr>
          <w:rFonts w:ascii="Calibri" w:hAnsi="Calibri" w:cs="Calibri"/>
          <w:lang w:val="en-GB"/>
        </w:rPr>
        <w:t xml:space="preserve">, while seeking assistance from </w:t>
      </w:r>
      <w:r w:rsidR="007557CE" w:rsidRPr="00F50CEE">
        <w:rPr>
          <w:rFonts w:ascii="Calibri" w:hAnsi="Calibri" w:cs="Calibri"/>
          <w:lang w:val="en-GB"/>
        </w:rPr>
        <w:t>the Chair, Vice-Chair and Working Group members where possible</w:t>
      </w:r>
      <w:r w:rsidR="00255D77" w:rsidRPr="00F50CEE">
        <w:rPr>
          <w:rFonts w:ascii="Calibri" w:hAnsi="Calibri" w:cs="Calibri"/>
          <w:lang w:val="en-GB"/>
        </w:rPr>
        <w:t>. </w:t>
      </w:r>
      <w:r w:rsidR="00255D77" w:rsidRPr="00F50CEE">
        <w:rPr>
          <w:rFonts w:ascii="Calibri" w:hAnsi="Calibri" w:cs="Calibri"/>
        </w:rPr>
        <w:t> </w:t>
      </w:r>
    </w:p>
    <w:p w14:paraId="7EC1FF2A" w14:textId="77777777" w:rsidR="00255D77" w:rsidRPr="002C2F94" w:rsidRDefault="00255D77" w:rsidP="0084708D">
      <w:pPr>
        <w:spacing w:after="0" w:line="240" w:lineRule="auto"/>
        <w:ind w:left="425"/>
        <w:rPr>
          <w:rFonts w:ascii="Calibri" w:hAnsi="Calibri" w:cs="Calibri"/>
        </w:rPr>
      </w:pPr>
      <w:r w:rsidRPr="002C2F94">
        <w:rPr>
          <w:rFonts w:ascii="Calibri" w:hAnsi="Calibri" w:cs="Calibri"/>
          <w:lang w:val="en-GB"/>
        </w:rPr>
        <w:t> </w:t>
      </w:r>
      <w:r w:rsidRPr="002C2F94">
        <w:rPr>
          <w:rFonts w:ascii="Calibri" w:hAnsi="Calibri" w:cs="Calibri"/>
        </w:rPr>
        <w:t> </w:t>
      </w:r>
    </w:p>
    <w:p w14:paraId="7366EA69" w14:textId="77777777" w:rsidR="00255D77" w:rsidRPr="002C2F94" w:rsidRDefault="00255D77" w:rsidP="002C2F94">
      <w:pPr>
        <w:spacing w:after="0" w:line="240" w:lineRule="auto"/>
        <w:rPr>
          <w:rFonts w:ascii="Calibri" w:hAnsi="Calibri" w:cs="Calibri"/>
        </w:rPr>
      </w:pPr>
      <w:r w:rsidRPr="002C2F94">
        <w:rPr>
          <w:rFonts w:ascii="Calibri" w:hAnsi="Calibri" w:cs="Calibri"/>
          <w:i/>
          <w:iCs/>
          <w:lang w:val="en-GB"/>
        </w:rPr>
        <w:t>Mandate: </w:t>
      </w:r>
      <w:r w:rsidRPr="002C2F94">
        <w:rPr>
          <w:rFonts w:ascii="Calibri" w:hAnsi="Calibri" w:cs="Calibri"/>
        </w:rPr>
        <w:t> </w:t>
      </w:r>
    </w:p>
    <w:p w14:paraId="50EE72B7" w14:textId="0E0F4507" w:rsidR="00255D77" w:rsidRPr="002C2F94" w:rsidRDefault="00255D77" w:rsidP="002C2F94">
      <w:pPr>
        <w:spacing w:after="0" w:line="240" w:lineRule="auto"/>
        <w:rPr>
          <w:rFonts w:ascii="Calibri" w:hAnsi="Calibri" w:cs="Calibri"/>
        </w:rPr>
      </w:pPr>
      <w:r w:rsidRPr="002C2F94">
        <w:rPr>
          <w:rFonts w:ascii="Calibri" w:hAnsi="Calibri" w:cs="Calibri"/>
          <w:lang w:val="en-GB"/>
        </w:rPr>
        <w:t>The purpose of the Working Group is to advise on mainstreaming youth engagement in the governance, programmes of work and other activities of the Convention. </w:t>
      </w:r>
      <w:r w:rsidRPr="002C2F94">
        <w:rPr>
          <w:rFonts w:ascii="Calibri" w:hAnsi="Calibri" w:cs="Calibri"/>
        </w:rPr>
        <w:t> </w:t>
      </w:r>
    </w:p>
    <w:p w14:paraId="3B42141D" w14:textId="101154DF" w:rsidR="0061626A" w:rsidRPr="002C2F94" w:rsidRDefault="00255D77" w:rsidP="002C2F94">
      <w:pPr>
        <w:spacing w:after="0" w:line="240" w:lineRule="auto"/>
        <w:rPr>
          <w:rFonts w:ascii="Calibri" w:hAnsi="Calibri" w:cs="Calibri"/>
        </w:rPr>
      </w:pPr>
      <w:r w:rsidRPr="002C2F94">
        <w:rPr>
          <w:rFonts w:ascii="Calibri" w:hAnsi="Calibri" w:cs="Calibri"/>
          <w:lang w:val="en-GB"/>
        </w:rPr>
        <w:lastRenderedPageBreak/>
        <w:t>The priority tasks of the Working Group in the next triennium (to COP1</w:t>
      </w:r>
      <w:r w:rsidR="006152D4" w:rsidRPr="002C2F94">
        <w:rPr>
          <w:rFonts w:ascii="Calibri" w:hAnsi="Calibri" w:cs="Calibri"/>
          <w:lang w:val="en-GB"/>
        </w:rPr>
        <w:t>6</w:t>
      </w:r>
      <w:r w:rsidRPr="002C2F94">
        <w:rPr>
          <w:rFonts w:ascii="Calibri" w:hAnsi="Calibri" w:cs="Calibri"/>
          <w:lang w:val="en-GB"/>
        </w:rPr>
        <w:t>) are to: </w:t>
      </w:r>
      <w:r w:rsidRPr="002C2F94">
        <w:rPr>
          <w:rFonts w:ascii="Calibri" w:hAnsi="Calibri" w:cs="Calibri"/>
        </w:rPr>
        <w:t> </w:t>
      </w:r>
    </w:p>
    <w:p w14:paraId="4B94FCB8" w14:textId="0DDCBAAF" w:rsidR="00113251" w:rsidRPr="002C2F94" w:rsidRDefault="002C2F94" w:rsidP="00577A0C">
      <w:pPr>
        <w:spacing w:after="0" w:line="240" w:lineRule="auto"/>
        <w:ind w:left="850" w:hanging="425"/>
        <w:rPr>
          <w:rFonts w:ascii="Calibri" w:hAnsi="Calibri" w:cs="Calibri"/>
        </w:rPr>
      </w:pPr>
      <w:r w:rsidRPr="002C2F94">
        <w:rPr>
          <w:rFonts w:ascii="Calibri" w:hAnsi="Calibri" w:cs="Calibri"/>
        </w:rPr>
        <w:t>i.</w:t>
      </w:r>
      <w:r w:rsidRPr="002C2F94">
        <w:rPr>
          <w:rFonts w:ascii="Calibri" w:hAnsi="Calibri" w:cs="Calibri"/>
        </w:rPr>
        <w:tab/>
      </w:r>
      <w:r w:rsidR="00747FCC" w:rsidRPr="002C2F94">
        <w:rPr>
          <w:rFonts w:ascii="Calibri" w:hAnsi="Calibri" w:cs="Calibri"/>
        </w:rPr>
        <w:t>f</w:t>
      </w:r>
      <w:r w:rsidR="00CB789A" w:rsidRPr="002C2F94">
        <w:rPr>
          <w:rFonts w:ascii="Calibri" w:hAnsi="Calibri" w:cs="Calibri"/>
        </w:rPr>
        <w:t>urther implement the Youth Workplan</w:t>
      </w:r>
      <w:r w:rsidR="0061626A" w:rsidRPr="002C2F94">
        <w:rPr>
          <w:rFonts w:ascii="Calibri" w:hAnsi="Calibri" w:cs="Calibri"/>
        </w:rPr>
        <w:t>;</w:t>
      </w:r>
    </w:p>
    <w:p w14:paraId="744AAD8D" w14:textId="2DB6AED7" w:rsidR="00562D85" w:rsidRPr="002C2F94" w:rsidRDefault="002C2F94" w:rsidP="00577A0C">
      <w:pPr>
        <w:spacing w:after="0" w:line="240" w:lineRule="auto"/>
        <w:ind w:left="850" w:hanging="425"/>
        <w:rPr>
          <w:rFonts w:ascii="Calibri" w:hAnsi="Calibri" w:cs="Calibri"/>
        </w:rPr>
      </w:pPr>
      <w:r w:rsidRPr="002C2F94">
        <w:rPr>
          <w:rFonts w:ascii="Calibri" w:hAnsi="Calibri" w:cs="Calibri"/>
        </w:rPr>
        <w:t>ii.</w:t>
      </w:r>
      <w:r w:rsidRPr="002C2F94">
        <w:rPr>
          <w:rFonts w:ascii="Calibri" w:hAnsi="Calibri" w:cs="Calibri"/>
        </w:rPr>
        <w:tab/>
      </w:r>
      <w:r w:rsidR="007F54DF" w:rsidRPr="002C2F94">
        <w:rPr>
          <w:rFonts w:ascii="Calibri" w:hAnsi="Calibri" w:cs="Calibri"/>
        </w:rPr>
        <w:t xml:space="preserve">implement recommendations </w:t>
      </w:r>
      <w:r w:rsidR="00DE273E" w:rsidRPr="002C2F94">
        <w:rPr>
          <w:rFonts w:ascii="Calibri" w:hAnsi="Calibri" w:cs="Calibri"/>
        </w:rPr>
        <w:t xml:space="preserve">and outputs </w:t>
      </w:r>
      <w:r w:rsidR="007F54DF" w:rsidRPr="002C2F94">
        <w:rPr>
          <w:rFonts w:ascii="Calibri" w:hAnsi="Calibri" w:cs="Calibri"/>
        </w:rPr>
        <w:t>from the consultant</w:t>
      </w:r>
      <w:r w:rsidR="00633D3A" w:rsidRPr="002C2F94">
        <w:rPr>
          <w:rStyle w:val="FootnoteReference"/>
          <w:rFonts w:ascii="Calibri" w:hAnsi="Calibri" w:cs="Calibri"/>
        </w:rPr>
        <w:footnoteReference w:id="4"/>
      </w:r>
      <w:r w:rsidR="007F54DF" w:rsidRPr="002C2F94">
        <w:rPr>
          <w:rFonts w:ascii="Calibri" w:hAnsi="Calibri" w:cs="Calibri"/>
        </w:rPr>
        <w:t xml:space="preserve"> </w:t>
      </w:r>
      <w:r w:rsidR="00DE273E" w:rsidRPr="002C2F94">
        <w:rPr>
          <w:rFonts w:ascii="Calibri" w:hAnsi="Calibri" w:cs="Calibri"/>
        </w:rPr>
        <w:t>including:</w:t>
      </w:r>
    </w:p>
    <w:p w14:paraId="15EE3B4D" w14:textId="3D216AF0" w:rsidR="00DE273E" w:rsidRPr="00577A0C" w:rsidRDefault="005A66B1" w:rsidP="00577A0C">
      <w:pPr>
        <w:spacing w:after="0" w:line="240" w:lineRule="auto"/>
        <w:ind w:left="1208" w:hanging="357"/>
        <w:rPr>
          <w:rFonts w:ascii="Calibri" w:hAnsi="Calibri" w:cs="Calibri"/>
        </w:rPr>
      </w:pPr>
      <w:r w:rsidRPr="00C7463D">
        <w:rPr>
          <w:rFonts w:ascii="Symbol" w:hAnsi="Symbol" w:cs="Calibri"/>
        </w:rPr>
        <w:t></w:t>
      </w:r>
      <w:r w:rsidRPr="00C7463D">
        <w:rPr>
          <w:rFonts w:ascii="Symbol" w:hAnsi="Symbol" w:cs="Calibri"/>
        </w:rPr>
        <w:tab/>
      </w:r>
      <w:r w:rsidR="00DE273E" w:rsidRPr="00577A0C">
        <w:rPr>
          <w:rFonts w:ascii="Calibri" w:hAnsi="Calibri" w:cs="Calibri"/>
        </w:rPr>
        <w:t>guidance for young professionals and other youth to engage with wetland policy processes at national and international levels</w:t>
      </w:r>
      <w:r w:rsidR="00992411" w:rsidRPr="00577A0C">
        <w:rPr>
          <w:rFonts w:ascii="Calibri" w:hAnsi="Calibri" w:cs="Calibri"/>
        </w:rPr>
        <w:t>;</w:t>
      </w:r>
    </w:p>
    <w:p w14:paraId="59F22C1F" w14:textId="71D463D4" w:rsidR="00992411" w:rsidRPr="00577A0C" w:rsidRDefault="005A66B1" w:rsidP="00577A0C">
      <w:pPr>
        <w:spacing w:after="0" w:line="240" w:lineRule="auto"/>
        <w:ind w:left="1208" w:hanging="357"/>
        <w:rPr>
          <w:rFonts w:ascii="Calibri" w:hAnsi="Calibri" w:cs="Calibri"/>
        </w:rPr>
      </w:pPr>
      <w:r w:rsidRPr="00C7463D">
        <w:rPr>
          <w:rFonts w:ascii="Symbol" w:hAnsi="Symbol" w:cs="Calibri"/>
        </w:rPr>
        <w:t></w:t>
      </w:r>
      <w:r w:rsidRPr="00C7463D">
        <w:rPr>
          <w:rFonts w:ascii="Symbol" w:hAnsi="Symbol" w:cs="Calibri"/>
        </w:rPr>
        <w:tab/>
      </w:r>
      <w:r w:rsidR="00992411" w:rsidRPr="00577A0C">
        <w:rPr>
          <w:rFonts w:ascii="Calibri" w:hAnsi="Calibri" w:cs="Calibri"/>
        </w:rPr>
        <w:t>guidance for countries that are Contracting Parties to the Convention to engage youth in wetland conservation, restoration, and policy, nationally;</w:t>
      </w:r>
    </w:p>
    <w:p w14:paraId="5694C3B4" w14:textId="39599097" w:rsidR="00255D77" w:rsidRPr="002C2F94" w:rsidRDefault="002C2F94" w:rsidP="00577A0C">
      <w:pPr>
        <w:spacing w:after="0" w:line="240" w:lineRule="auto"/>
        <w:ind w:left="850" w:hanging="425"/>
        <w:rPr>
          <w:rFonts w:ascii="Calibri" w:hAnsi="Calibri" w:cs="Calibri"/>
        </w:rPr>
      </w:pPr>
      <w:r w:rsidRPr="002C2F94">
        <w:rPr>
          <w:rFonts w:ascii="Calibri" w:hAnsi="Calibri" w:cs="Calibri"/>
        </w:rPr>
        <w:t>iii.</w:t>
      </w:r>
      <w:r w:rsidRPr="002C2F94">
        <w:rPr>
          <w:rFonts w:ascii="Calibri" w:hAnsi="Calibri" w:cs="Calibri"/>
        </w:rPr>
        <w:tab/>
      </w:r>
      <w:r w:rsidR="00255D77" w:rsidRPr="002C2F94">
        <w:rPr>
          <w:rFonts w:ascii="Calibri" w:hAnsi="Calibri" w:cs="Calibri"/>
          <w:lang w:val="en-GB"/>
        </w:rPr>
        <w:t>identify capacity-building activities to assist Contracting Parties to implement strategies to engage youth (see paragraph 13 of the present Resolution XIV.12</w:t>
      </w:r>
      <w:r w:rsidR="00F940B1" w:rsidRPr="002C2F94">
        <w:rPr>
          <w:rStyle w:val="FootnoteReference"/>
          <w:rFonts w:ascii="Calibri" w:hAnsi="Calibri" w:cs="Calibri"/>
          <w:lang w:val="en-GB"/>
        </w:rPr>
        <w:footnoteReference w:id="5"/>
      </w:r>
      <w:r w:rsidR="00255D77" w:rsidRPr="002C2F94">
        <w:rPr>
          <w:rFonts w:ascii="Calibri" w:hAnsi="Calibri" w:cs="Calibri"/>
          <w:lang w:val="en-GB"/>
        </w:rPr>
        <w:t>); </w:t>
      </w:r>
      <w:r w:rsidR="00255D77" w:rsidRPr="002C2F94">
        <w:rPr>
          <w:rFonts w:ascii="Calibri" w:hAnsi="Calibri" w:cs="Calibri"/>
        </w:rPr>
        <w:t> </w:t>
      </w:r>
    </w:p>
    <w:p w14:paraId="2424B04D" w14:textId="5F3567C7" w:rsidR="00255D77" w:rsidRPr="002C2F94" w:rsidRDefault="002C2F94" w:rsidP="00577A0C">
      <w:pPr>
        <w:spacing w:after="0" w:line="240" w:lineRule="auto"/>
        <w:ind w:left="850" w:hanging="425"/>
        <w:rPr>
          <w:rFonts w:ascii="Calibri" w:hAnsi="Calibri" w:cs="Calibri"/>
        </w:rPr>
      </w:pPr>
      <w:r w:rsidRPr="002C2F94">
        <w:rPr>
          <w:rFonts w:ascii="Calibri" w:hAnsi="Calibri" w:cs="Calibri"/>
        </w:rPr>
        <w:t>i</w:t>
      </w:r>
      <w:r w:rsidR="004C3A3E">
        <w:rPr>
          <w:rFonts w:ascii="Calibri" w:hAnsi="Calibri" w:cs="Calibri"/>
        </w:rPr>
        <w:t>v</w:t>
      </w:r>
      <w:r w:rsidRPr="002C2F94">
        <w:rPr>
          <w:rFonts w:ascii="Calibri" w:hAnsi="Calibri" w:cs="Calibri"/>
        </w:rPr>
        <w:t>.</w:t>
      </w:r>
      <w:r w:rsidRPr="002C2F94">
        <w:rPr>
          <w:rFonts w:ascii="Calibri" w:hAnsi="Calibri" w:cs="Calibri"/>
        </w:rPr>
        <w:tab/>
      </w:r>
      <w:r w:rsidR="00255D77" w:rsidRPr="002C2F94">
        <w:rPr>
          <w:rFonts w:ascii="Calibri" w:hAnsi="Calibri" w:cs="Calibri"/>
          <w:lang w:val="en-GB"/>
        </w:rPr>
        <w:t xml:space="preserve">report to the Standing Committee, including making any recommendations about capacity building and policy guidance for Contracting Parties; </w:t>
      </w:r>
    </w:p>
    <w:p w14:paraId="477348DC" w14:textId="1EDB1BA1" w:rsidR="001C5BF5" w:rsidRPr="0084708D" w:rsidRDefault="002C2F94" w:rsidP="00577A0C">
      <w:pPr>
        <w:spacing w:after="0" w:line="240" w:lineRule="auto"/>
        <w:ind w:left="850" w:hanging="425"/>
        <w:rPr>
          <w:rFonts w:ascii="Calibri" w:hAnsi="Calibri" w:cs="Calibri"/>
          <w:lang w:val="en-US"/>
        </w:rPr>
      </w:pPr>
      <w:r w:rsidRPr="002C2F94">
        <w:rPr>
          <w:rFonts w:ascii="Calibri" w:hAnsi="Calibri" w:cs="Calibri"/>
          <w:lang w:val="en-US"/>
        </w:rPr>
        <w:t>v.</w:t>
      </w:r>
      <w:r w:rsidRPr="002C2F94">
        <w:rPr>
          <w:rFonts w:ascii="Calibri" w:hAnsi="Calibri" w:cs="Calibri"/>
          <w:lang w:val="en-US"/>
        </w:rPr>
        <w:tab/>
      </w:r>
      <w:r w:rsidR="001C5BF5" w:rsidRPr="002C2F94">
        <w:rPr>
          <w:rFonts w:ascii="Calibri" w:hAnsi="Calibri" w:cs="Calibri"/>
          <w:lang w:val="en-US"/>
        </w:rPr>
        <w:t xml:space="preserve">investigate, explore and if required, develop </w:t>
      </w:r>
      <w:r w:rsidR="00133FB9" w:rsidRPr="002C2F94">
        <w:rPr>
          <w:rFonts w:ascii="Calibri" w:hAnsi="Calibri" w:cs="Calibri"/>
          <w:lang w:val="en-US"/>
        </w:rPr>
        <w:t>a</w:t>
      </w:r>
      <w:r w:rsidR="001C5BF5" w:rsidRPr="002C2F94">
        <w:rPr>
          <w:rFonts w:ascii="Calibri" w:hAnsi="Calibri" w:cs="Calibri"/>
          <w:lang w:val="en-US"/>
        </w:rPr>
        <w:t xml:space="preserve"> process for establishing a youth body, constituency or some sort of advisory committee to the Convention, in a format similar to the CEPA Oversight Panel, YOUNGO, the Children and Youth Major Group to the UNEP or other related body, while ensuring that the body does not replace the participation of other independent youth groups, but instead complements and balances the diverse and meaningful engagement of different youth perspectives; </w:t>
      </w:r>
    </w:p>
    <w:p w14:paraId="3171D1B3" w14:textId="56BFBD43" w:rsidR="003E5E2F" w:rsidRPr="002C2F94" w:rsidRDefault="002C2F94" w:rsidP="00577A0C">
      <w:pPr>
        <w:spacing w:after="0" w:line="240" w:lineRule="auto"/>
        <w:ind w:left="850" w:hanging="425"/>
        <w:rPr>
          <w:rFonts w:ascii="Calibri" w:hAnsi="Calibri" w:cs="Calibri"/>
          <w:lang w:val="en-US"/>
        </w:rPr>
      </w:pPr>
      <w:r w:rsidRPr="002C2F94">
        <w:rPr>
          <w:rFonts w:ascii="Calibri" w:hAnsi="Calibri" w:cs="Calibri"/>
          <w:lang w:val="en-US"/>
        </w:rPr>
        <w:t>v</w:t>
      </w:r>
      <w:r w:rsidR="004C3A3E">
        <w:rPr>
          <w:rFonts w:ascii="Calibri" w:hAnsi="Calibri" w:cs="Calibri"/>
          <w:lang w:val="en-US"/>
        </w:rPr>
        <w:t>i</w:t>
      </w:r>
      <w:r w:rsidRPr="002C2F94">
        <w:rPr>
          <w:rFonts w:ascii="Calibri" w:hAnsi="Calibri" w:cs="Calibri"/>
          <w:lang w:val="en-US"/>
        </w:rPr>
        <w:t>.</w:t>
      </w:r>
      <w:r w:rsidRPr="002C2F94">
        <w:rPr>
          <w:rFonts w:ascii="Calibri" w:hAnsi="Calibri" w:cs="Calibri"/>
          <w:lang w:val="en-US"/>
        </w:rPr>
        <w:tab/>
      </w:r>
      <w:r w:rsidR="001C5BF5" w:rsidRPr="002C2F94">
        <w:rPr>
          <w:rFonts w:ascii="Calibri" w:hAnsi="Calibri" w:cs="Calibri"/>
          <w:lang w:val="en-US"/>
        </w:rPr>
        <w:t>produce a draft resolution to the Standing Committee with the recommendations for</w:t>
      </w:r>
      <w:r w:rsidR="003E5E2F" w:rsidRPr="002C2F94">
        <w:rPr>
          <w:rFonts w:ascii="Calibri" w:hAnsi="Calibri" w:cs="Calibri"/>
          <w:lang w:val="en-US"/>
        </w:rPr>
        <w:t xml:space="preserve"> embedding youth engagement in the Convention for the long-term, including, if required,</w:t>
      </w:r>
      <w:r w:rsidR="001C5BF5" w:rsidRPr="002C2F94">
        <w:rPr>
          <w:rFonts w:ascii="Calibri" w:hAnsi="Calibri" w:cs="Calibri"/>
          <w:lang w:val="en-US"/>
        </w:rPr>
        <w:t xml:space="preserve"> the establishment of </w:t>
      </w:r>
      <w:r w:rsidR="003E5E2F" w:rsidRPr="002C2F94">
        <w:rPr>
          <w:rFonts w:ascii="Calibri" w:hAnsi="Calibri" w:cs="Calibri"/>
          <w:lang w:val="en-US"/>
        </w:rPr>
        <w:t>a youth body with</w:t>
      </w:r>
      <w:r w:rsidR="001C5BF5" w:rsidRPr="002C2F94">
        <w:rPr>
          <w:rFonts w:ascii="Calibri" w:hAnsi="Calibri" w:cs="Calibri"/>
          <w:lang w:val="en-US"/>
        </w:rPr>
        <w:t xml:space="preserve"> guidance on how youth are appointed to the </w:t>
      </w:r>
      <w:r w:rsidR="003E5E2F" w:rsidRPr="002C2F94">
        <w:rPr>
          <w:rFonts w:ascii="Calibri" w:hAnsi="Calibri" w:cs="Calibri"/>
          <w:lang w:val="en-US"/>
        </w:rPr>
        <w:t>body</w:t>
      </w:r>
      <w:r w:rsidR="001C5BF5" w:rsidRPr="002C2F94">
        <w:rPr>
          <w:rFonts w:ascii="Calibri" w:hAnsi="Calibri" w:cs="Calibri"/>
          <w:lang w:val="en-US"/>
        </w:rPr>
        <w:t>;</w:t>
      </w:r>
    </w:p>
    <w:p w14:paraId="2394A4E3" w14:textId="14CCA203" w:rsidR="001A2491" w:rsidRPr="002C2F94" w:rsidRDefault="002C2F94" w:rsidP="00577A0C">
      <w:pPr>
        <w:spacing w:after="0" w:line="240" w:lineRule="auto"/>
        <w:ind w:left="850" w:hanging="425"/>
        <w:rPr>
          <w:rFonts w:ascii="Calibri" w:hAnsi="Calibri" w:cs="Calibri"/>
        </w:rPr>
      </w:pPr>
      <w:r w:rsidRPr="002C2F94">
        <w:rPr>
          <w:rFonts w:ascii="Calibri" w:hAnsi="Calibri" w:cs="Calibri"/>
        </w:rPr>
        <w:t>v</w:t>
      </w:r>
      <w:r w:rsidR="004C3A3E">
        <w:rPr>
          <w:rFonts w:ascii="Calibri" w:hAnsi="Calibri" w:cs="Calibri"/>
        </w:rPr>
        <w:t>i</w:t>
      </w:r>
      <w:r w:rsidRPr="002C2F94">
        <w:rPr>
          <w:rFonts w:ascii="Calibri" w:hAnsi="Calibri" w:cs="Calibri"/>
        </w:rPr>
        <w:t>i.</w:t>
      </w:r>
      <w:r w:rsidRPr="002C2F94">
        <w:rPr>
          <w:rFonts w:ascii="Calibri" w:hAnsi="Calibri" w:cs="Calibri"/>
        </w:rPr>
        <w:tab/>
      </w:r>
      <w:r w:rsidR="001A2491" w:rsidRPr="002C2F94">
        <w:rPr>
          <w:rFonts w:ascii="Calibri" w:hAnsi="Calibri" w:cs="Calibri"/>
        </w:rPr>
        <w:t>s</w:t>
      </w:r>
      <w:r w:rsidR="00274DC7" w:rsidRPr="002C2F94">
        <w:rPr>
          <w:rFonts w:ascii="Calibri" w:hAnsi="Calibri" w:cs="Calibri"/>
        </w:rPr>
        <w:t xml:space="preserve">eek funding opportunities to build youth capacity to </w:t>
      </w:r>
      <w:r w:rsidR="006A5108" w:rsidRPr="002C2F94">
        <w:rPr>
          <w:rFonts w:ascii="Calibri" w:hAnsi="Calibri" w:cs="Calibri"/>
        </w:rPr>
        <w:t>strengthen</w:t>
      </w:r>
      <w:r w:rsidR="00274DC7" w:rsidRPr="002C2F94">
        <w:rPr>
          <w:rFonts w:ascii="Calibri" w:hAnsi="Calibri" w:cs="Calibri"/>
        </w:rPr>
        <w:t xml:space="preserve"> youth participation in</w:t>
      </w:r>
      <w:r w:rsidR="00274DC7" w:rsidRPr="002C2F94">
        <w:rPr>
          <w:rFonts w:ascii="Calibri" w:hAnsi="Calibri" w:cs="Calibri"/>
        </w:rPr>
        <w:br/>
        <w:t>decision-making process;</w:t>
      </w:r>
      <w:r w:rsidR="00577A0C" w:rsidRPr="00577A0C">
        <w:rPr>
          <w:rFonts w:ascii="Calibri" w:hAnsi="Calibri" w:cs="Calibri"/>
          <w:lang w:val="en-GB"/>
        </w:rPr>
        <w:t xml:space="preserve"> </w:t>
      </w:r>
      <w:r w:rsidR="00577A0C" w:rsidRPr="002C2F94">
        <w:rPr>
          <w:rFonts w:ascii="Calibri" w:hAnsi="Calibri" w:cs="Calibri"/>
          <w:lang w:val="en-GB"/>
        </w:rPr>
        <w:t>and</w:t>
      </w:r>
      <w:r w:rsidR="00577A0C" w:rsidRPr="002C2F94">
        <w:rPr>
          <w:rFonts w:ascii="Calibri" w:hAnsi="Calibri" w:cs="Calibri"/>
        </w:rPr>
        <w:t> </w:t>
      </w:r>
    </w:p>
    <w:p w14:paraId="3519BC4B" w14:textId="09700B6F" w:rsidR="00274DC7" w:rsidRPr="002C2F94" w:rsidRDefault="002C2F94" w:rsidP="00577A0C">
      <w:pPr>
        <w:spacing w:after="0" w:line="240" w:lineRule="auto"/>
        <w:ind w:left="850" w:hanging="425"/>
        <w:rPr>
          <w:rFonts w:ascii="Calibri" w:hAnsi="Calibri" w:cs="Calibri"/>
        </w:rPr>
      </w:pPr>
      <w:r w:rsidRPr="002C2F94">
        <w:rPr>
          <w:rFonts w:ascii="Calibri" w:hAnsi="Calibri" w:cs="Calibri"/>
        </w:rPr>
        <w:t>vi</w:t>
      </w:r>
      <w:r w:rsidR="004C3A3E">
        <w:rPr>
          <w:rFonts w:ascii="Calibri" w:hAnsi="Calibri" w:cs="Calibri"/>
        </w:rPr>
        <w:t>i</w:t>
      </w:r>
      <w:r w:rsidRPr="002C2F94">
        <w:rPr>
          <w:rFonts w:ascii="Calibri" w:hAnsi="Calibri" w:cs="Calibri"/>
        </w:rPr>
        <w:t>i.</w:t>
      </w:r>
      <w:r w:rsidRPr="002C2F94">
        <w:rPr>
          <w:rFonts w:ascii="Calibri" w:hAnsi="Calibri" w:cs="Calibri"/>
        </w:rPr>
        <w:tab/>
      </w:r>
      <w:r w:rsidR="001A2491" w:rsidRPr="002C2F94">
        <w:rPr>
          <w:rFonts w:ascii="Calibri" w:hAnsi="Calibri" w:cs="Calibri"/>
        </w:rPr>
        <w:t>m</w:t>
      </w:r>
      <w:r w:rsidR="00274DC7" w:rsidRPr="002C2F94">
        <w:rPr>
          <w:rFonts w:ascii="Calibri" w:hAnsi="Calibri" w:cs="Calibri"/>
        </w:rPr>
        <w:t>onitor indicators to track the progress of the Youth Work</w:t>
      </w:r>
      <w:r w:rsidR="00577A0C">
        <w:rPr>
          <w:rFonts w:ascii="Calibri" w:hAnsi="Calibri" w:cs="Calibri"/>
        </w:rPr>
        <w:t>p</w:t>
      </w:r>
      <w:r w:rsidR="00274DC7" w:rsidRPr="002C2F94">
        <w:rPr>
          <w:rFonts w:ascii="Calibri" w:hAnsi="Calibri" w:cs="Calibri"/>
        </w:rPr>
        <w:t>lan</w:t>
      </w:r>
      <w:r w:rsidR="006D1F14" w:rsidRPr="002C2F94">
        <w:rPr>
          <w:rFonts w:ascii="Calibri" w:hAnsi="Calibri" w:cs="Calibri"/>
        </w:rPr>
        <w:t>.</w:t>
      </w:r>
    </w:p>
    <w:p w14:paraId="63EF6484" w14:textId="77777777" w:rsidR="00255D77" w:rsidRPr="002C2F94" w:rsidRDefault="00255D77" w:rsidP="002C2F94">
      <w:pPr>
        <w:spacing w:after="0" w:line="240" w:lineRule="auto"/>
        <w:rPr>
          <w:rFonts w:ascii="Calibri" w:hAnsi="Calibri" w:cs="Calibri"/>
        </w:rPr>
      </w:pPr>
      <w:r w:rsidRPr="002C2F94">
        <w:rPr>
          <w:rFonts w:ascii="Calibri" w:hAnsi="Calibri" w:cs="Calibri"/>
        </w:rPr>
        <w:t> </w:t>
      </w:r>
    </w:p>
    <w:p w14:paraId="71F01004" w14:textId="77777777" w:rsidR="00255D77" w:rsidRPr="002C2F94" w:rsidRDefault="00255D77" w:rsidP="002C2F94">
      <w:pPr>
        <w:spacing w:after="0" w:line="240" w:lineRule="auto"/>
        <w:rPr>
          <w:rFonts w:ascii="Calibri" w:hAnsi="Calibri" w:cs="Calibri"/>
        </w:rPr>
      </w:pPr>
      <w:r w:rsidRPr="002C2F94">
        <w:rPr>
          <w:rFonts w:ascii="Calibri" w:hAnsi="Calibri" w:cs="Calibri"/>
          <w:i/>
          <w:iCs/>
          <w:lang w:val="en-GB"/>
        </w:rPr>
        <w:t>Youth Workplan Implementation</w:t>
      </w:r>
      <w:r w:rsidRPr="002C2F94">
        <w:rPr>
          <w:rFonts w:ascii="Calibri" w:hAnsi="Calibri" w:cs="Calibri"/>
        </w:rPr>
        <w:t> </w:t>
      </w:r>
    </w:p>
    <w:p w14:paraId="21A35128" w14:textId="761719A7" w:rsidR="00255D77" w:rsidRPr="002C2F94" w:rsidRDefault="00255D77" w:rsidP="002C2F94">
      <w:pPr>
        <w:spacing w:after="0" w:line="240" w:lineRule="auto"/>
        <w:rPr>
          <w:rFonts w:ascii="Calibri" w:hAnsi="Calibri" w:cs="Calibri"/>
        </w:rPr>
      </w:pPr>
      <w:r w:rsidRPr="002C2F94">
        <w:rPr>
          <w:rFonts w:ascii="Calibri" w:hAnsi="Calibri" w:cs="Calibri"/>
          <w:lang w:val="en-GB"/>
        </w:rPr>
        <w:t>The implementation of the Youth Workplan tasks is a shared responsibility between the Working Group, the Secretariat, the Contracting Parties and International Organization Partners (IOPs), and the wider youth network (including Youth Engaged in Wetlands (YEW)).</w:t>
      </w:r>
      <w:r w:rsidRPr="002C2F94">
        <w:rPr>
          <w:rFonts w:ascii="Calibri" w:hAnsi="Calibri" w:cs="Calibri"/>
        </w:rPr>
        <w:t> </w:t>
      </w:r>
    </w:p>
    <w:p w14:paraId="116D2DFF" w14:textId="77777777" w:rsidR="00255D77" w:rsidRPr="002C2F94" w:rsidRDefault="00255D77" w:rsidP="002C2F94">
      <w:pPr>
        <w:spacing w:after="0" w:line="240" w:lineRule="auto"/>
        <w:rPr>
          <w:rFonts w:ascii="Calibri" w:hAnsi="Calibri" w:cs="Calibri"/>
        </w:rPr>
      </w:pPr>
      <w:r w:rsidRPr="002C2F94">
        <w:rPr>
          <w:rFonts w:ascii="Calibri" w:hAnsi="Calibri" w:cs="Calibri"/>
          <w:lang w:val="en-GB"/>
        </w:rPr>
        <w:t>Generally, the Working Group is responsible for the Youth Workplan tasks that provide guidance to the Convention and Contracting Parties, whereas Contracting Parties are responsible for tasks aimed at all Contracting Parties, and the wider youth network are responsible for tasks aimed at youth.</w:t>
      </w:r>
      <w:r w:rsidRPr="002C2F94">
        <w:rPr>
          <w:rFonts w:ascii="Calibri" w:hAnsi="Calibri" w:cs="Calibri"/>
        </w:rPr>
        <w:t> </w:t>
      </w:r>
    </w:p>
    <w:p w14:paraId="248A4789" w14:textId="77777777" w:rsidR="00255D77" w:rsidRPr="002C2F94" w:rsidRDefault="00255D77" w:rsidP="002C2F94">
      <w:pPr>
        <w:spacing w:after="0" w:line="240" w:lineRule="auto"/>
        <w:rPr>
          <w:rFonts w:ascii="Calibri" w:hAnsi="Calibri" w:cs="Calibri"/>
        </w:rPr>
      </w:pPr>
      <w:r w:rsidRPr="002C2F94">
        <w:rPr>
          <w:rFonts w:ascii="Calibri" w:hAnsi="Calibri" w:cs="Calibri"/>
        </w:rPr>
        <w:t> </w:t>
      </w:r>
    </w:p>
    <w:p w14:paraId="67E71993" w14:textId="77777777" w:rsidR="00255D77" w:rsidRPr="002C2F94" w:rsidRDefault="00255D77" w:rsidP="002C2F94">
      <w:pPr>
        <w:spacing w:after="0" w:line="240" w:lineRule="auto"/>
        <w:rPr>
          <w:rFonts w:ascii="Calibri" w:hAnsi="Calibri" w:cs="Calibri"/>
        </w:rPr>
      </w:pPr>
      <w:r w:rsidRPr="002C2F94">
        <w:rPr>
          <w:rFonts w:ascii="Calibri" w:hAnsi="Calibri" w:cs="Calibri"/>
          <w:i/>
          <w:iCs/>
          <w:lang w:val="en-GB"/>
        </w:rPr>
        <w:t>Modus operandi</w:t>
      </w:r>
      <w:r w:rsidRPr="002C2F94">
        <w:rPr>
          <w:rFonts w:ascii="Calibri" w:hAnsi="Calibri" w:cs="Calibri"/>
        </w:rPr>
        <w:t> </w:t>
      </w:r>
    </w:p>
    <w:p w14:paraId="27CD0F32" w14:textId="30EAE790" w:rsidR="00255D77" w:rsidRPr="002C2F94" w:rsidRDefault="002C2F94" w:rsidP="00577A0C">
      <w:pPr>
        <w:spacing w:after="0" w:line="240" w:lineRule="auto"/>
        <w:ind w:left="850" w:hanging="425"/>
        <w:rPr>
          <w:rFonts w:ascii="Calibri" w:hAnsi="Calibri" w:cs="Calibri"/>
        </w:rPr>
      </w:pPr>
      <w:r w:rsidRPr="002C2F94">
        <w:rPr>
          <w:rFonts w:ascii="Calibri" w:hAnsi="Calibri" w:cs="Calibri"/>
        </w:rPr>
        <w:t>i.</w:t>
      </w:r>
      <w:r w:rsidRPr="002C2F94">
        <w:rPr>
          <w:rFonts w:ascii="Calibri" w:hAnsi="Calibri" w:cs="Calibri"/>
        </w:rPr>
        <w:tab/>
      </w:r>
      <w:r w:rsidR="00255D77" w:rsidRPr="002C2F94">
        <w:rPr>
          <w:rFonts w:ascii="Calibri" w:hAnsi="Calibri" w:cs="Calibri"/>
          <w:lang w:val="en-GB"/>
        </w:rPr>
        <w:t xml:space="preserve">The Working Group members should, as much as possible and as necessary, consult with and seek input from </w:t>
      </w:r>
      <w:r w:rsidR="007E5E74" w:rsidRPr="002C2F94">
        <w:rPr>
          <w:rFonts w:ascii="Calibri" w:hAnsi="Calibri" w:cs="Calibri"/>
          <w:lang w:val="en-GB"/>
        </w:rPr>
        <w:t xml:space="preserve">the </w:t>
      </w:r>
      <w:r w:rsidR="00255D77" w:rsidRPr="002C2F94">
        <w:rPr>
          <w:rFonts w:ascii="Calibri" w:hAnsi="Calibri" w:cs="Calibri"/>
          <w:lang w:val="en-GB"/>
        </w:rPr>
        <w:t>Youth Focal Points and the wider youth network. </w:t>
      </w:r>
      <w:r w:rsidR="00255D77" w:rsidRPr="002C2F94">
        <w:rPr>
          <w:rFonts w:ascii="Calibri" w:hAnsi="Calibri" w:cs="Calibri"/>
        </w:rPr>
        <w:t> </w:t>
      </w:r>
    </w:p>
    <w:p w14:paraId="00CCAF22" w14:textId="4E9122A5" w:rsidR="00255D77" w:rsidRPr="002C2F94" w:rsidRDefault="002C2F94" w:rsidP="00577A0C">
      <w:pPr>
        <w:spacing w:after="0" w:line="240" w:lineRule="auto"/>
        <w:ind w:left="850" w:hanging="425"/>
        <w:rPr>
          <w:rFonts w:ascii="Calibri" w:hAnsi="Calibri" w:cs="Calibri"/>
        </w:rPr>
      </w:pPr>
      <w:r w:rsidRPr="002C2F94">
        <w:rPr>
          <w:rFonts w:ascii="Calibri" w:hAnsi="Calibri" w:cs="Calibri"/>
        </w:rPr>
        <w:t>ii.</w:t>
      </w:r>
      <w:r w:rsidRPr="002C2F94">
        <w:rPr>
          <w:rFonts w:ascii="Calibri" w:hAnsi="Calibri" w:cs="Calibri"/>
        </w:rPr>
        <w:tab/>
      </w:r>
      <w:r w:rsidR="00255D77" w:rsidRPr="002C2F94">
        <w:rPr>
          <w:rFonts w:ascii="Calibri" w:hAnsi="Calibri" w:cs="Calibri"/>
          <w:lang w:val="en-GB"/>
        </w:rPr>
        <w:t>The Working Group will operate as much as possible through electronic means (email, video conferences, SharePoint etc.).</w:t>
      </w:r>
      <w:r w:rsidR="00255D77" w:rsidRPr="002C2F94">
        <w:rPr>
          <w:rFonts w:ascii="Calibri" w:hAnsi="Calibri" w:cs="Calibri"/>
        </w:rPr>
        <w:t> </w:t>
      </w:r>
    </w:p>
    <w:p w14:paraId="47676725" w14:textId="59C3FB6B" w:rsidR="00255D77" w:rsidRPr="002C2F94" w:rsidRDefault="002C2F94" w:rsidP="00577A0C">
      <w:pPr>
        <w:spacing w:after="0" w:line="240" w:lineRule="auto"/>
        <w:ind w:left="850" w:hanging="425"/>
        <w:rPr>
          <w:rFonts w:ascii="Calibri" w:hAnsi="Calibri" w:cs="Calibri"/>
        </w:rPr>
      </w:pPr>
      <w:r w:rsidRPr="002C2F94">
        <w:rPr>
          <w:rFonts w:ascii="Calibri" w:hAnsi="Calibri" w:cs="Calibri"/>
        </w:rPr>
        <w:t>iii.</w:t>
      </w:r>
      <w:r w:rsidRPr="002C2F94">
        <w:rPr>
          <w:rFonts w:ascii="Calibri" w:hAnsi="Calibri" w:cs="Calibri"/>
        </w:rPr>
        <w:tab/>
      </w:r>
      <w:r w:rsidR="00255D77" w:rsidRPr="002C2F94">
        <w:rPr>
          <w:rFonts w:ascii="Calibri" w:hAnsi="Calibri" w:cs="Calibri"/>
          <w:lang w:val="en-GB"/>
        </w:rPr>
        <w:t xml:space="preserve">The Working Group will </w:t>
      </w:r>
      <w:r w:rsidR="00F34D88" w:rsidRPr="002C2F94">
        <w:rPr>
          <w:rFonts w:ascii="Calibri" w:hAnsi="Calibri" w:cs="Calibri"/>
          <w:lang w:val="en-GB"/>
        </w:rPr>
        <w:t>use the</w:t>
      </w:r>
      <w:r w:rsidR="00255D77" w:rsidRPr="002C2F94">
        <w:rPr>
          <w:rFonts w:ascii="Calibri" w:hAnsi="Calibri" w:cs="Calibri"/>
          <w:lang w:val="en-GB"/>
        </w:rPr>
        <w:t xml:space="preserve"> online community platform to facilitate the work of the wider youth network</w:t>
      </w:r>
      <w:r w:rsidR="00A36474" w:rsidRPr="002C2F94">
        <w:rPr>
          <w:rFonts w:ascii="Calibri" w:hAnsi="Calibri" w:cs="Calibri"/>
          <w:lang w:val="en-GB"/>
        </w:rPr>
        <w:t>.</w:t>
      </w:r>
    </w:p>
    <w:p w14:paraId="64ECCE55" w14:textId="20362F5E" w:rsidR="00255D77" w:rsidRPr="002C2F94" w:rsidRDefault="002C2F94" w:rsidP="00577A0C">
      <w:pPr>
        <w:spacing w:after="0" w:line="240" w:lineRule="auto"/>
        <w:ind w:left="850" w:hanging="425"/>
        <w:rPr>
          <w:rFonts w:ascii="Calibri" w:hAnsi="Calibri" w:cs="Calibri"/>
        </w:rPr>
      </w:pPr>
      <w:r w:rsidRPr="002C2F94">
        <w:rPr>
          <w:rFonts w:ascii="Calibri" w:hAnsi="Calibri" w:cs="Calibri"/>
        </w:rPr>
        <w:t>iv.</w:t>
      </w:r>
      <w:r w:rsidRPr="002C2F94">
        <w:rPr>
          <w:rFonts w:ascii="Calibri" w:hAnsi="Calibri" w:cs="Calibri"/>
        </w:rPr>
        <w:tab/>
      </w:r>
      <w:r w:rsidR="00255D77" w:rsidRPr="002C2F94">
        <w:rPr>
          <w:rFonts w:ascii="Calibri" w:hAnsi="Calibri" w:cs="Calibri"/>
          <w:lang w:val="en-GB"/>
        </w:rPr>
        <w:t>The Working Group will report on its progress to each meeting of the Standing Committee. </w:t>
      </w:r>
      <w:r w:rsidR="00255D77" w:rsidRPr="002C2F94">
        <w:rPr>
          <w:rFonts w:ascii="Calibri" w:hAnsi="Calibri" w:cs="Calibri"/>
        </w:rPr>
        <w:t> </w:t>
      </w:r>
    </w:p>
    <w:p w14:paraId="6BB47AA7" w14:textId="295AECAB" w:rsidR="00255D77" w:rsidRPr="002C2F94" w:rsidRDefault="002C2F94" w:rsidP="00577A0C">
      <w:pPr>
        <w:spacing w:after="0" w:line="240" w:lineRule="auto"/>
        <w:ind w:left="850" w:hanging="425"/>
        <w:rPr>
          <w:rFonts w:ascii="Calibri" w:hAnsi="Calibri" w:cs="Calibri"/>
        </w:rPr>
      </w:pPr>
      <w:r w:rsidRPr="002C2F94">
        <w:rPr>
          <w:rFonts w:ascii="Calibri" w:hAnsi="Calibri" w:cs="Calibri"/>
        </w:rPr>
        <w:t>v.</w:t>
      </w:r>
      <w:r w:rsidRPr="002C2F94">
        <w:rPr>
          <w:rFonts w:ascii="Calibri" w:hAnsi="Calibri" w:cs="Calibri"/>
        </w:rPr>
        <w:tab/>
      </w:r>
      <w:r w:rsidR="00255D77" w:rsidRPr="002C2F94">
        <w:rPr>
          <w:rFonts w:ascii="Calibri" w:hAnsi="Calibri" w:cs="Calibri"/>
          <w:lang w:val="en-GB"/>
        </w:rPr>
        <w:t>The main working language of the Working Group will be English. Formal outputs of the Working Group to Standing Committee and COP will be translated into the official languages of the Convention and other languages and posted on the Convention website.</w:t>
      </w:r>
      <w:r w:rsidR="00255D77" w:rsidRPr="002C2F94">
        <w:rPr>
          <w:rFonts w:ascii="Calibri" w:hAnsi="Calibri" w:cs="Calibri"/>
        </w:rPr>
        <w:t> </w:t>
      </w:r>
    </w:p>
    <w:p w14:paraId="1D0FBA93" w14:textId="77777777" w:rsidR="002323EE" w:rsidRPr="002C2F94" w:rsidRDefault="002323EE" w:rsidP="0084708D">
      <w:pPr>
        <w:spacing w:after="0" w:line="240" w:lineRule="auto"/>
        <w:ind w:left="850" w:hanging="425"/>
        <w:rPr>
          <w:rFonts w:ascii="Calibri" w:hAnsi="Calibri" w:cs="Calibri"/>
          <w:lang w:val="en-US"/>
        </w:rPr>
      </w:pPr>
    </w:p>
    <w:p w14:paraId="52160548" w14:textId="77777777" w:rsidR="002323EE" w:rsidRPr="002C2F94" w:rsidRDefault="002323EE" w:rsidP="002C2F94">
      <w:pPr>
        <w:spacing w:after="0" w:line="240" w:lineRule="auto"/>
        <w:rPr>
          <w:rFonts w:ascii="Calibri" w:hAnsi="Calibri" w:cs="Calibri"/>
          <w:lang w:val="en-US"/>
        </w:rPr>
      </w:pPr>
    </w:p>
    <w:p w14:paraId="42AC5541" w14:textId="77777777" w:rsidR="0087334F" w:rsidRPr="002C2F94" w:rsidRDefault="0087334F" w:rsidP="002C2F94">
      <w:pPr>
        <w:spacing w:after="0" w:line="240" w:lineRule="auto"/>
        <w:rPr>
          <w:rFonts w:ascii="Calibri" w:hAnsi="Calibri" w:cs="Calibri"/>
          <w:lang w:val="en-US"/>
        </w:rPr>
      </w:pPr>
    </w:p>
    <w:p w14:paraId="051B642F" w14:textId="77777777" w:rsidR="009F1AD0" w:rsidRPr="002C2F94" w:rsidRDefault="009F1AD0" w:rsidP="002C2F94">
      <w:pPr>
        <w:spacing w:after="0" w:line="240" w:lineRule="auto"/>
        <w:rPr>
          <w:rFonts w:ascii="Calibri" w:hAnsi="Calibri" w:cs="Calibri"/>
          <w:lang w:val="en-US"/>
        </w:rPr>
      </w:pPr>
    </w:p>
    <w:sectPr w:rsidR="009F1AD0" w:rsidRPr="002C2F94" w:rsidSect="0084708D">
      <w:headerReference w:type="even" r:id="rId10"/>
      <w:footerReference w:type="even"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45060" w14:textId="77777777" w:rsidR="00C55D75" w:rsidRDefault="00C55D75" w:rsidP="00E73B1E">
      <w:pPr>
        <w:spacing w:after="0" w:line="240" w:lineRule="auto"/>
      </w:pPr>
      <w:r>
        <w:separator/>
      </w:r>
    </w:p>
  </w:endnote>
  <w:endnote w:type="continuationSeparator" w:id="0">
    <w:p w14:paraId="3DB49F03" w14:textId="77777777" w:rsidR="00C55D75" w:rsidRDefault="00C55D75" w:rsidP="00E73B1E">
      <w:pPr>
        <w:spacing w:after="0" w:line="240" w:lineRule="auto"/>
      </w:pPr>
      <w:r>
        <w:continuationSeparator/>
      </w:r>
    </w:p>
  </w:endnote>
  <w:endnote w:type="continuationNotice" w:id="1">
    <w:p w14:paraId="53396963" w14:textId="77777777" w:rsidR="00C55D75" w:rsidRDefault="00C55D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57389" w14:textId="51519192" w:rsidR="00E73B1E" w:rsidRDefault="00E73B1E">
    <w:pPr>
      <w:pStyle w:val="Footer"/>
    </w:pPr>
    <w:r>
      <w:rPr>
        <w:noProof/>
      </w:rPr>
      <mc:AlternateContent>
        <mc:Choice Requires="wps">
          <w:drawing>
            <wp:anchor distT="0" distB="0" distL="0" distR="0" simplePos="0" relativeHeight="251658244" behindDoc="0" locked="0" layoutInCell="1" allowOverlap="1" wp14:anchorId="414A6435" wp14:editId="48866FE5">
              <wp:simplePos x="635" y="635"/>
              <wp:positionH relativeFrom="page">
                <wp:align>center</wp:align>
              </wp:positionH>
              <wp:positionV relativeFrom="page">
                <wp:align>bottom</wp:align>
              </wp:positionV>
              <wp:extent cx="551815" cy="391160"/>
              <wp:effectExtent l="0" t="0" r="635" b="0"/>
              <wp:wrapNone/>
              <wp:docPr id="145453489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6A0B10F" w14:textId="1DB56B50" w:rsidR="00E73B1E" w:rsidRPr="00E73B1E" w:rsidRDefault="00E73B1E" w:rsidP="00E73B1E">
                          <w:pPr>
                            <w:spacing w:after="0"/>
                            <w:rPr>
                              <w:rFonts w:ascii="Calibri" w:eastAsia="Calibri" w:hAnsi="Calibri" w:cs="Calibri"/>
                              <w:noProof/>
                              <w:color w:val="FF0000"/>
                              <w:sz w:val="24"/>
                              <w:szCs w:val="24"/>
                            </w:rPr>
                          </w:pPr>
                          <w:r w:rsidRPr="00E73B1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4A6435"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46A0B10F" w14:textId="1DB56B50" w:rsidR="00E73B1E" w:rsidRPr="00E73B1E" w:rsidRDefault="00E73B1E" w:rsidP="00E73B1E">
                    <w:pPr>
                      <w:spacing w:after="0"/>
                      <w:rPr>
                        <w:rFonts w:ascii="Calibri" w:eastAsia="Calibri" w:hAnsi="Calibri" w:cs="Calibri"/>
                        <w:noProof/>
                        <w:color w:val="FF0000"/>
                        <w:sz w:val="24"/>
                        <w:szCs w:val="24"/>
                      </w:rPr>
                    </w:pPr>
                    <w:r w:rsidRPr="00E73B1E">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50CEE" w14:textId="589836AA" w:rsidR="0084708D" w:rsidRPr="0084708D" w:rsidRDefault="0084708D" w:rsidP="0084708D">
    <w:pPr>
      <w:tabs>
        <w:tab w:val="center" w:pos="4513"/>
        <w:tab w:val="right" w:pos="9026"/>
      </w:tabs>
      <w:ind w:left="432" w:hanging="432"/>
      <w:rPr>
        <w:rFonts w:ascii="Calibri" w:eastAsia="Calibri" w:hAnsi="Calibri" w:cs="Times New Roman"/>
        <w:noProof/>
        <w:kern w:val="0"/>
        <w14:ligatures w14:val="none"/>
      </w:rPr>
    </w:pPr>
    <w:r w:rsidRPr="001666E3">
      <w:rPr>
        <w:rFonts w:ascii="Calibri" w:eastAsia="Calibri" w:hAnsi="Calibri" w:cs="Times New Roman"/>
        <w:kern w:val="0"/>
        <w:sz w:val="20"/>
        <w:szCs w:val="20"/>
        <w14:ligatures w14:val="none"/>
      </w:rPr>
      <w:t>SC6</w:t>
    </w:r>
    <w:r>
      <w:rPr>
        <w:rFonts w:ascii="Calibri" w:eastAsia="Calibri" w:hAnsi="Calibri" w:cs="Times New Roman"/>
        <w:kern w:val="0"/>
        <w:sz w:val="20"/>
        <w:szCs w:val="20"/>
        <w14:ligatures w14:val="none"/>
      </w:rPr>
      <w:t>4</w:t>
    </w:r>
    <w:r w:rsidRPr="001666E3">
      <w:rPr>
        <w:rFonts w:ascii="Calibri" w:eastAsia="Calibri" w:hAnsi="Calibri" w:cs="Times New Roman"/>
        <w:kern w:val="0"/>
        <w:sz w:val="20"/>
        <w:szCs w:val="20"/>
        <w14:ligatures w14:val="none"/>
      </w:rPr>
      <w:t xml:space="preserve"> Doc</w:t>
    </w:r>
    <w:r>
      <w:rPr>
        <w:rFonts w:ascii="Calibri" w:eastAsia="Calibri" w:hAnsi="Calibri" w:cs="Times New Roman"/>
        <w:kern w:val="0"/>
        <w:sz w:val="20"/>
        <w:szCs w:val="20"/>
        <w14:ligatures w14:val="none"/>
      </w:rPr>
      <w:t>.29.</w:t>
    </w:r>
    <w:r w:rsidR="00E7664C">
      <w:rPr>
        <w:rFonts w:ascii="Calibri" w:eastAsia="Calibri" w:hAnsi="Calibri" w:cs="Times New Roman"/>
        <w:kern w:val="0"/>
        <w:sz w:val="20"/>
        <w:szCs w:val="20"/>
        <w14:ligatures w14:val="none"/>
      </w:rPr>
      <w:t>8</w:t>
    </w:r>
    <w:r w:rsidRPr="001666E3">
      <w:rPr>
        <w:rFonts w:ascii="Calibri" w:eastAsia="Calibri" w:hAnsi="Calibri" w:cs="Times New Roman"/>
        <w:kern w:val="0"/>
        <w14:ligatures w14:val="none"/>
      </w:rPr>
      <w:tab/>
    </w:r>
    <w:r w:rsidRPr="001666E3">
      <w:rPr>
        <w:rFonts w:ascii="Calibri" w:eastAsia="Calibri" w:hAnsi="Calibri" w:cs="Times New Roman"/>
        <w:kern w:val="0"/>
        <w14:ligatures w14:val="none"/>
      </w:rPr>
      <w:tab/>
    </w:r>
    <w:sdt>
      <w:sdtPr>
        <w:rPr>
          <w:rFonts w:ascii="Calibri" w:eastAsia="Calibri" w:hAnsi="Calibri" w:cs="Times New Roman"/>
          <w:kern w:val="0"/>
          <w14:ligatures w14:val="none"/>
        </w:rPr>
        <w:id w:val="-637723370"/>
        <w:docPartObj>
          <w:docPartGallery w:val="Page Numbers (Top of Page)"/>
          <w:docPartUnique/>
        </w:docPartObj>
      </w:sdtPr>
      <w:sdtEndPr>
        <w:rPr>
          <w:noProof/>
        </w:rPr>
      </w:sdtEndPr>
      <w:sdtContent>
        <w:r w:rsidRPr="001666E3">
          <w:rPr>
            <w:rFonts w:ascii="Calibri" w:eastAsia="Calibri" w:hAnsi="Calibri" w:cs="Times New Roman"/>
            <w:kern w:val="0"/>
            <w:sz w:val="20"/>
            <w:szCs w:val="20"/>
            <w14:ligatures w14:val="none"/>
          </w:rPr>
          <w:fldChar w:fldCharType="begin"/>
        </w:r>
        <w:r w:rsidRPr="001666E3">
          <w:rPr>
            <w:rFonts w:ascii="Calibri" w:eastAsia="Calibri" w:hAnsi="Calibri" w:cs="Times New Roman"/>
            <w:kern w:val="0"/>
            <w:sz w:val="20"/>
            <w:szCs w:val="20"/>
            <w14:ligatures w14:val="none"/>
          </w:rPr>
          <w:instrText xml:space="preserve"> PAGE   \* MERGEFORMAT </w:instrText>
        </w:r>
        <w:r w:rsidRPr="001666E3">
          <w:rPr>
            <w:rFonts w:ascii="Calibri" w:eastAsia="Calibri" w:hAnsi="Calibri" w:cs="Times New Roman"/>
            <w:kern w:val="0"/>
            <w:sz w:val="20"/>
            <w:szCs w:val="20"/>
            <w14:ligatures w14:val="none"/>
          </w:rPr>
          <w:fldChar w:fldCharType="separate"/>
        </w:r>
        <w:r>
          <w:rPr>
            <w:rFonts w:ascii="Calibri" w:eastAsia="Calibri" w:hAnsi="Calibri" w:cs="Times New Roman"/>
            <w:kern w:val="0"/>
            <w:sz w:val="20"/>
            <w:szCs w:val="20"/>
            <w14:ligatures w14:val="none"/>
          </w:rPr>
          <w:t>13</w:t>
        </w:r>
        <w:r w:rsidRPr="001666E3">
          <w:rPr>
            <w:rFonts w:ascii="Calibri" w:eastAsia="Calibri" w:hAnsi="Calibri" w:cs="Times New Roman"/>
            <w:noProof/>
            <w:kern w:val="0"/>
            <w:sz w:val="20"/>
            <w:szCs w:val="20"/>
            <w14:ligatures w14:val="non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201E4" w14:textId="77777777" w:rsidR="00C55D75" w:rsidRDefault="00C55D75" w:rsidP="00E73B1E">
      <w:pPr>
        <w:spacing w:after="0" w:line="240" w:lineRule="auto"/>
      </w:pPr>
      <w:r>
        <w:separator/>
      </w:r>
    </w:p>
  </w:footnote>
  <w:footnote w:type="continuationSeparator" w:id="0">
    <w:p w14:paraId="7D86368D" w14:textId="77777777" w:rsidR="00C55D75" w:rsidRDefault="00C55D75" w:rsidP="00E73B1E">
      <w:pPr>
        <w:spacing w:after="0" w:line="240" w:lineRule="auto"/>
      </w:pPr>
      <w:r>
        <w:continuationSeparator/>
      </w:r>
    </w:p>
  </w:footnote>
  <w:footnote w:type="continuationNotice" w:id="1">
    <w:p w14:paraId="726BAF96" w14:textId="77777777" w:rsidR="00C55D75" w:rsidRDefault="00C55D75">
      <w:pPr>
        <w:spacing w:after="0" w:line="240" w:lineRule="auto"/>
      </w:pPr>
    </w:p>
  </w:footnote>
  <w:footnote w:id="2">
    <w:p w14:paraId="4C481071" w14:textId="7BA0B97D" w:rsidR="00571C5D" w:rsidRPr="002C2F94" w:rsidRDefault="00571C5D">
      <w:pPr>
        <w:pStyle w:val="FootnoteText"/>
        <w:rPr>
          <w:rFonts w:ascii="Calibri" w:hAnsi="Calibri" w:cs="Calibri"/>
          <w:lang w:val="en-US"/>
        </w:rPr>
      </w:pPr>
      <w:r w:rsidRPr="002C2F94">
        <w:rPr>
          <w:rStyle w:val="FootnoteReference"/>
          <w:rFonts w:ascii="Calibri" w:hAnsi="Calibri" w:cs="Calibri"/>
        </w:rPr>
        <w:footnoteRef/>
      </w:r>
      <w:r w:rsidRPr="002C2F94">
        <w:rPr>
          <w:rFonts w:ascii="Calibri" w:hAnsi="Calibri" w:cs="Calibri"/>
        </w:rPr>
        <w:t xml:space="preserve"> </w:t>
      </w:r>
      <w:r w:rsidRPr="002C2F94">
        <w:rPr>
          <w:rFonts w:ascii="Calibri" w:hAnsi="Calibri" w:cs="Calibri"/>
          <w:lang w:val="en-US"/>
        </w:rPr>
        <w:t>See link</w:t>
      </w:r>
      <w:r w:rsidR="00440101" w:rsidRPr="002C2F94">
        <w:rPr>
          <w:rFonts w:ascii="Calibri" w:hAnsi="Calibri" w:cs="Calibri"/>
          <w:lang w:val="en-US"/>
        </w:rPr>
        <w:t xml:space="preserve"> to </w:t>
      </w:r>
      <w:r w:rsidR="00440101" w:rsidRPr="002C2F94">
        <w:rPr>
          <w:rFonts w:ascii="Calibri" w:hAnsi="Calibri" w:cs="Calibri"/>
        </w:rPr>
        <w:t>SC64 Doc.16</w:t>
      </w:r>
      <w:r w:rsidRPr="002C2F94">
        <w:rPr>
          <w:rFonts w:ascii="Calibri" w:hAnsi="Calibri" w:cs="Calibri"/>
          <w:lang w:val="en-US"/>
        </w:rPr>
        <w:t xml:space="preserve">: </w:t>
      </w:r>
      <w:hyperlink r:id="rId1" w:history="1">
        <w:r w:rsidR="00CC78F4" w:rsidRPr="002C2F94">
          <w:rPr>
            <w:rStyle w:val="Hyperlink"/>
            <w:rFonts w:ascii="Calibri" w:hAnsi="Calibri" w:cs="Calibri"/>
            <w:lang w:val="en-US"/>
          </w:rPr>
          <w:t>https://www.ramsar.org/sites/default/files/2024-10/SC64_16_YWG_report_e.pdf</w:t>
        </w:r>
      </w:hyperlink>
      <w:r w:rsidR="00CC78F4" w:rsidRPr="002C2F94">
        <w:rPr>
          <w:rFonts w:ascii="Calibri" w:hAnsi="Calibri" w:cs="Calibri"/>
          <w:lang w:val="en-US"/>
        </w:rPr>
        <w:t xml:space="preserve"> </w:t>
      </w:r>
    </w:p>
  </w:footnote>
  <w:footnote w:id="3">
    <w:p w14:paraId="7FF54219" w14:textId="23113B93" w:rsidR="002C617C" w:rsidRPr="00C649A2" w:rsidRDefault="002C617C">
      <w:pPr>
        <w:pStyle w:val="FootnoteText"/>
        <w:rPr>
          <w:lang w:val="en-US"/>
        </w:rPr>
      </w:pPr>
      <w:r w:rsidRPr="002C2F94">
        <w:rPr>
          <w:rStyle w:val="FootnoteReference"/>
          <w:rFonts w:ascii="Calibri" w:hAnsi="Calibri" w:cs="Calibri"/>
        </w:rPr>
        <w:footnoteRef/>
      </w:r>
      <w:r w:rsidRPr="002C2F94">
        <w:rPr>
          <w:rFonts w:ascii="Calibri" w:hAnsi="Calibri" w:cs="Calibri"/>
        </w:rPr>
        <w:t xml:space="preserve"> </w:t>
      </w:r>
      <w:r w:rsidR="00E57235" w:rsidRPr="002C2F94">
        <w:rPr>
          <w:rFonts w:ascii="Calibri" w:hAnsi="Calibri" w:cs="Calibri"/>
          <w:lang w:val="en-US"/>
        </w:rPr>
        <w:t>See link</w:t>
      </w:r>
      <w:r w:rsidR="00EA4185" w:rsidRPr="002C2F94">
        <w:rPr>
          <w:rFonts w:ascii="Calibri" w:hAnsi="Calibri" w:cs="Calibri"/>
          <w:lang w:val="en-US"/>
        </w:rPr>
        <w:t xml:space="preserve"> to the consultancy terms of reference</w:t>
      </w:r>
      <w:r w:rsidR="005A66B1">
        <w:rPr>
          <w:rFonts w:ascii="Calibri" w:hAnsi="Calibri" w:cs="Calibri"/>
          <w:lang w:val="en-US"/>
        </w:rPr>
        <w:t xml:space="preserve"> (</w:t>
      </w:r>
      <w:r w:rsidR="005A66B1" w:rsidRPr="002C2F94">
        <w:rPr>
          <w:rFonts w:ascii="Calibri" w:hAnsi="Calibri" w:cs="Calibri"/>
          <w:lang w:val="en-US"/>
        </w:rPr>
        <w:t>to be presented between SC64 and SC65</w:t>
      </w:r>
      <w:r w:rsidR="005A66B1">
        <w:rPr>
          <w:rFonts w:ascii="Calibri" w:hAnsi="Calibri" w:cs="Calibri"/>
          <w:lang w:val="en-US"/>
        </w:rPr>
        <w:t>)</w:t>
      </w:r>
      <w:r w:rsidR="00E57235" w:rsidRPr="002C2F94">
        <w:rPr>
          <w:rFonts w:ascii="Calibri" w:hAnsi="Calibri" w:cs="Calibri"/>
          <w:lang w:val="en-US"/>
        </w:rPr>
        <w:t>:</w:t>
      </w:r>
      <w:r w:rsidR="00E57235">
        <w:rPr>
          <w:lang w:val="en-US"/>
        </w:rPr>
        <w:t xml:space="preserve"> </w:t>
      </w:r>
    </w:p>
  </w:footnote>
  <w:footnote w:id="4">
    <w:p w14:paraId="2AC857B9" w14:textId="23791B64" w:rsidR="00633D3A" w:rsidRPr="002D4811" w:rsidRDefault="00633D3A">
      <w:pPr>
        <w:pStyle w:val="FootnoteText"/>
        <w:rPr>
          <w:rFonts w:ascii="Calibri" w:hAnsi="Calibri" w:cs="Calibri"/>
          <w:lang w:val="en-US"/>
        </w:rPr>
      </w:pPr>
      <w:r w:rsidRPr="002D4811">
        <w:rPr>
          <w:rStyle w:val="FootnoteReference"/>
          <w:rFonts w:ascii="Calibri" w:hAnsi="Calibri" w:cs="Calibri"/>
        </w:rPr>
        <w:footnoteRef/>
      </w:r>
      <w:r w:rsidRPr="002D4811">
        <w:rPr>
          <w:rFonts w:ascii="Calibri" w:hAnsi="Calibri" w:cs="Calibri"/>
        </w:rPr>
        <w:t xml:space="preserve"> </w:t>
      </w:r>
      <w:r w:rsidR="00537957" w:rsidRPr="002D4811">
        <w:rPr>
          <w:rFonts w:ascii="Calibri" w:hAnsi="Calibri" w:cs="Calibri"/>
          <w:lang w:val="en-US"/>
        </w:rPr>
        <w:t xml:space="preserve">Link to Consultancy TOR: </w:t>
      </w:r>
    </w:p>
  </w:footnote>
  <w:footnote w:id="5">
    <w:p w14:paraId="187CE399" w14:textId="604BBFE4" w:rsidR="00F940B1" w:rsidRPr="001A3A6C" w:rsidRDefault="00F940B1">
      <w:pPr>
        <w:pStyle w:val="FootnoteText"/>
        <w:rPr>
          <w:lang w:val="en-US"/>
        </w:rPr>
      </w:pPr>
      <w:r w:rsidRPr="002D4811">
        <w:rPr>
          <w:rStyle w:val="FootnoteReference"/>
          <w:rFonts w:ascii="Calibri" w:hAnsi="Calibri" w:cs="Calibri"/>
        </w:rPr>
        <w:footnoteRef/>
      </w:r>
      <w:r w:rsidRPr="002D4811">
        <w:rPr>
          <w:rFonts w:ascii="Calibri" w:hAnsi="Calibri" w:cs="Calibri"/>
        </w:rPr>
        <w:t xml:space="preserve"> </w:t>
      </w:r>
      <w:hyperlink r:id="rId2" w:history="1">
        <w:r w:rsidR="00DF2934" w:rsidRPr="002D4811">
          <w:rPr>
            <w:rStyle w:val="Hyperlink"/>
            <w:rFonts w:ascii="Calibri" w:hAnsi="Calibri" w:cs="Calibri"/>
          </w:rPr>
          <w:t>Resolution XIV.12: Strengthening Ramsar connections through youth | The Convention on Wetlands, The Convention on Wetlands</w:t>
        </w:r>
      </w:hyperlink>
      <w:r w:rsidR="00530C1D">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A5511" w14:textId="7E4098FD" w:rsidR="00E73B1E" w:rsidRDefault="00E73B1E">
    <w:pPr>
      <w:pStyle w:val="Header"/>
    </w:pPr>
    <w:r>
      <w:rPr>
        <w:noProof/>
      </w:rPr>
      <mc:AlternateContent>
        <mc:Choice Requires="wps">
          <w:drawing>
            <wp:anchor distT="0" distB="0" distL="0" distR="0" simplePos="0" relativeHeight="251658241" behindDoc="0" locked="0" layoutInCell="1" allowOverlap="1" wp14:anchorId="0F3A178D" wp14:editId="4E25F6C0">
              <wp:simplePos x="635" y="635"/>
              <wp:positionH relativeFrom="page">
                <wp:align>center</wp:align>
              </wp:positionH>
              <wp:positionV relativeFrom="page">
                <wp:align>top</wp:align>
              </wp:positionV>
              <wp:extent cx="551815" cy="391160"/>
              <wp:effectExtent l="0" t="0" r="635" b="8890"/>
              <wp:wrapNone/>
              <wp:docPr id="25138630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262355C" w14:textId="5CA5D4D3" w:rsidR="00E73B1E" w:rsidRPr="00E73B1E" w:rsidRDefault="00E73B1E" w:rsidP="00E73B1E">
                          <w:pPr>
                            <w:spacing w:after="0"/>
                            <w:rPr>
                              <w:rFonts w:ascii="Calibri" w:eastAsia="Calibri" w:hAnsi="Calibri" w:cs="Calibri"/>
                              <w:noProof/>
                              <w:color w:val="FF0000"/>
                              <w:sz w:val="24"/>
                              <w:szCs w:val="24"/>
                            </w:rPr>
                          </w:pPr>
                          <w:r w:rsidRPr="00E73B1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3A178D" id="_x0000_t202" coordsize="21600,21600" o:spt="202" path="m,l,21600r21600,l21600,xe">
              <v:stroke joinstyle="miter"/>
              <v:path gradientshapeok="t" o:connecttype="rect"/>
            </v:shapetype>
            <v:shape id="_x0000_s1027"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1262355C" w14:textId="5CA5D4D3" w:rsidR="00E73B1E" w:rsidRPr="00E73B1E" w:rsidRDefault="00E73B1E" w:rsidP="00E73B1E">
                    <w:pPr>
                      <w:spacing w:after="0"/>
                      <w:rPr>
                        <w:rFonts w:ascii="Calibri" w:eastAsia="Calibri" w:hAnsi="Calibri" w:cs="Calibri"/>
                        <w:noProof/>
                        <w:color w:val="FF0000"/>
                        <w:sz w:val="24"/>
                        <w:szCs w:val="24"/>
                      </w:rPr>
                    </w:pPr>
                    <w:r w:rsidRPr="00E73B1E">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03366"/>
    <w:multiLevelType w:val="multilevel"/>
    <w:tmpl w:val="FB50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3742"/>
    <w:multiLevelType w:val="hybridMultilevel"/>
    <w:tmpl w:val="2C7AC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C50F79"/>
    <w:multiLevelType w:val="multilevel"/>
    <w:tmpl w:val="A184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EC37A8"/>
    <w:multiLevelType w:val="hybridMultilevel"/>
    <w:tmpl w:val="D698FFA0"/>
    <w:lvl w:ilvl="0" w:tplc="4C4EB730">
      <w:start w:val="1"/>
      <w:numFmt w:val="bullet"/>
      <w:lvlText w:val=""/>
      <w:lvlJc w:val="left"/>
      <w:pPr>
        <w:ind w:left="425" w:firstLine="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2C4B4F"/>
    <w:multiLevelType w:val="multilevel"/>
    <w:tmpl w:val="D1A8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B3E90"/>
    <w:multiLevelType w:val="multilevel"/>
    <w:tmpl w:val="CA58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3F2A81"/>
    <w:multiLevelType w:val="multilevel"/>
    <w:tmpl w:val="A38E2A8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0B84708B"/>
    <w:multiLevelType w:val="hybridMultilevel"/>
    <w:tmpl w:val="245E817E"/>
    <w:lvl w:ilvl="0" w:tplc="E206AE66">
      <w:numFmt w:val="bullet"/>
      <w:lvlText w:val=""/>
      <w:lvlJc w:val="left"/>
      <w:pPr>
        <w:ind w:left="720" w:hanging="360"/>
      </w:pPr>
      <w:rPr>
        <w:rFonts w:ascii="Calibri" w:eastAsiaTheme="minorHAnsi" w:hAnsi="Calibri"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C21903"/>
    <w:multiLevelType w:val="multilevel"/>
    <w:tmpl w:val="7562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0D0D04"/>
    <w:multiLevelType w:val="multilevel"/>
    <w:tmpl w:val="23C251F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78D24ED"/>
    <w:multiLevelType w:val="multilevel"/>
    <w:tmpl w:val="880E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F00FD6"/>
    <w:multiLevelType w:val="multilevel"/>
    <w:tmpl w:val="6D94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8A0B34"/>
    <w:multiLevelType w:val="multilevel"/>
    <w:tmpl w:val="D432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E7506A"/>
    <w:multiLevelType w:val="multilevel"/>
    <w:tmpl w:val="6EC8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CB35F7"/>
    <w:multiLevelType w:val="multilevel"/>
    <w:tmpl w:val="0200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DB7BA2"/>
    <w:multiLevelType w:val="multilevel"/>
    <w:tmpl w:val="B264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BF47D3"/>
    <w:multiLevelType w:val="multilevel"/>
    <w:tmpl w:val="4DB8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F376AF"/>
    <w:multiLevelType w:val="multilevel"/>
    <w:tmpl w:val="E0AA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7A2F0F"/>
    <w:multiLevelType w:val="multilevel"/>
    <w:tmpl w:val="2846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ED2EDA"/>
    <w:multiLevelType w:val="multilevel"/>
    <w:tmpl w:val="3FA6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F12AA7"/>
    <w:multiLevelType w:val="multilevel"/>
    <w:tmpl w:val="1BE6866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2CC300E6"/>
    <w:multiLevelType w:val="multilevel"/>
    <w:tmpl w:val="5012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B710E2"/>
    <w:multiLevelType w:val="multilevel"/>
    <w:tmpl w:val="DFE6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400A2D"/>
    <w:multiLevelType w:val="multilevel"/>
    <w:tmpl w:val="427C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D028B1"/>
    <w:multiLevelType w:val="multilevel"/>
    <w:tmpl w:val="8444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076826"/>
    <w:multiLevelType w:val="multilevel"/>
    <w:tmpl w:val="858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5E51D7"/>
    <w:multiLevelType w:val="multilevel"/>
    <w:tmpl w:val="C5AC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896E6C"/>
    <w:multiLevelType w:val="multilevel"/>
    <w:tmpl w:val="DE92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A62B9A"/>
    <w:multiLevelType w:val="multilevel"/>
    <w:tmpl w:val="01F445E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381707E3"/>
    <w:multiLevelType w:val="multilevel"/>
    <w:tmpl w:val="8B0A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BE57964"/>
    <w:multiLevelType w:val="multilevel"/>
    <w:tmpl w:val="66DC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DE33A5"/>
    <w:multiLevelType w:val="hybridMultilevel"/>
    <w:tmpl w:val="0218B9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3B52C2B"/>
    <w:multiLevelType w:val="multilevel"/>
    <w:tmpl w:val="35D4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4E1397E"/>
    <w:multiLevelType w:val="multilevel"/>
    <w:tmpl w:val="C48C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D3797E"/>
    <w:multiLevelType w:val="multilevel"/>
    <w:tmpl w:val="3B20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2C418C"/>
    <w:multiLevelType w:val="multilevel"/>
    <w:tmpl w:val="8D8A612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46F44A73"/>
    <w:multiLevelType w:val="multilevel"/>
    <w:tmpl w:val="E7B2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B3672E"/>
    <w:multiLevelType w:val="multilevel"/>
    <w:tmpl w:val="5AA6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DC0EE1"/>
    <w:multiLevelType w:val="multilevel"/>
    <w:tmpl w:val="F6C4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516F57"/>
    <w:multiLevelType w:val="hybridMultilevel"/>
    <w:tmpl w:val="0B3C6346"/>
    <w:lvl w:ilvl="0" w:tplc="0809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B012825"/>
    <w:multiLevelType w:val="multilevel"/>
    <w:tmpl w:val="9F08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B00B6F"/>
    <w:multiLevelType w:val="multilevel"/>
    <w:tmpl w:val="86AC116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4FE42C51"/>
    <w:multiLevelType w:val="hybridMultilevel"/>
    <w:tmpl w:val="66346D5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09A5988"/>
    <w:multiLevelType w:val="multilevel"/>
    <w:tmpl w:val="F076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212B5B"/>
    <w:multiLevelType w:val="multilevel"/>
    <w:tmpl w:val="EBA8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810252E"/>
    <w:multiLevelType w:val="multilevel"/>
    <w:tmpl w:val="FB26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8267D51"/>
    <w:multiLevelType w:val="multilevel"/>
    <w:tmpl w:val="A83E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B047190"/>
    <w:multiLevelType w:val="multilevel"/>
    <w:tmpl w:val="E494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B8A113B"/>
    <w:multiLevelType w:val="multilevel"/>
    <w:tmpl w:val="5476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1A822F8"/>
    <w:multiLevelType w:val="multilevel"/>
    <w:tmpl w:val="79B0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2650F6A"/>
    <w:multiLevelType w:val="multilevel"/>
    <w:tmpl w:val="0C2C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3B60DEA"/>
    <w:multiLevelType w:val="multilevel"/>
    <w:tmpl w:val="D2E6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456429"/>
    <w:multiLevelType w:val="multilevel"/>
    <w:tmpl w:val="6EF2BE70"/>
    <w:lvl w:ilvl="0">
      <w:start w:val="1"/>
      <w:numFmt w:val="decimal"/>
      <w:pStyle w:val="ListNumber"/>
      <w:lvlText w:val="%1."/>
      <w:lvlJc w:val="left"/>
      <w:pPr>
        <w:ind w:left="369" w:hanging="369"/>
      </w:pPr>
      <w:rPr>
        <w:rFonts w:ascii="Arial" w:hAnsi="Arial" w:hint="default"/>
        <w:b w:val="0"/>
        <w:bCs w:val="0"/>
        <w:color w:val="auto"/>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4" w15:restartNumberingAfterBreak="0">
    <w:nsid w:val="69C325A9"/>
    <w:multiLevelType w:val="multilevel"/>
    <w:tmpl w:val="88C446D8"/>
    <w:lvl w:ilvl="0">
      <w:start w:val="1"/>
      <w:numFmt w:val="lowerRoman"/>
      <w:lvlText w:val="%1."/>
      <w:lvlJc w:val="right"/>
      <w:pPr>
        <w:tabs>
          <w:tab w:val="num" w:pos="720"/>
        </w:tabs>
        <w:ind w:left="720" w:hanging="360"/>
      </w:pPr>
      <w:rPr>
        <w:rFonts w:ascii="Calibri" w:eastAsiaTheme="minorHAnsi" w:hAnsi="Calibri" w:cs="Calibri"/>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6C7C2A4F"/>
    <w:multiLevelType w:val="multilevel"/>
    <w:tmpl w:val="C4DC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D1B6DC6"/>
    <w:multiLevelType w:val="multilevel"/>
    <w:tmpl w:val="18AA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EA45762"/>
    <w:multiLevelType w:val="hybridMultilevel"/>
    <w:tmpl w:val="52448BF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6F31080C"/>
    <w:multiLevelType w:val="hybridMultilevel"/>
    <w:tmpl w:val="C9C654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9" w15:restartNumberingAfterBreak="0">
    <w:nsid w:val="706B1BCF"/>
    <w:multiLevelType w:val="multilevel"/>
    <w:tmpl w:val="233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7D91DBD"/>
    <w:multiLevelType w:val="multilevel"/>
    <w:tmpl w:val="2C56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A0D1C3A"/>
    <w:multiLevelType w:val="multilevel"/>
    <w:tmpl w:val="428E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A167719"/>
    <w:multiLevelType w:val="multilevel"/>
    <w:tmpl w:val="99BE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2424347">
    <w:abstractNumId w:val="57"/>
  </w:num>
  <w:num w:numId="2" w16cid:durableId="664632192">
    <w:abstractNumId w:val="49"/>
  </w:num>
  <w:num w:numId="3" w16cid:durableId="1510025650">
    <w:abstractNumId w:val="59"/>
  </w:num>
  <w:num w:numId="4" w16cid:durableId="41638291">
    <w:abstractNumId w:val="45"/>
  </w:num>
  <w:num w:numId="5" w16cid:durableId="1169716836">
    <w:abstractNumId w:val="22"/>
  </w:num>
  <w:num w:numId="6" w16cid:durableId="833566126">
    <w:abstractNumId w:val="61"/>
  </w:num>
  <w:num w:numId="7" w16cid:durableId="399015289">
    <w:abstractNumId w:val="2"/>
  </w:num>
  <w:num w:numId="8" w16cid:durableId="459494291">
    <w:abstractNumId w:val="33"/>
  </w:num>
  <w:num w:numId="9" w16cid:durableId="885681065">
    <w:abstractNumId w:val="21"/>
  </w:num>
  <w:num w:numId="10" w16cid:durableId="1596013800">
    <w:abstractNumId w:val="62"/>
  </w:num>
  <w:num w:numId="11" w16cid:durableId="1690254818">
    <w:abstractNumId w:val="30"/>
  </w:num>
  <w:num w:numId="12" w16cid:durableId="221258762">
    <w:abstractNumId w:val="46"/>
  </w:num>
  <w:num w:numId="13" w16cid:durableId="1988322396">
    <w:abstractNumId w:val="54"/>
  </w:num>
  <w:num w:numId="14" w16cid:durableId="26836797">
    <w:abstractNumId w:val="9"/>
  </w:num>
  <w:num w:numId="15" w16cid:durableId="174615504">
    <w:abstractNumId w:val="42"/>
  </w:num>
  <w:num w:numId="16" w16cid:durableId="797914944">
    <w:abstractNumId w:val="29"/>
  </w:num>
  <w:num w:numId="17" w16cid:durableId="1285041635">
    <w:abstractNumId w:val="20"/>
  </w:num>
  <w:num w:numId="18" w16cid:durableId="872546691">
    <w:abstractNumId w:val="36"/>
  </w:num>
  <w:num w:numId="19" w16cid:durableId="1997101560">
    <w:abstractNumId w:val="6"/>
  </w:num>
  <w:num w:numId="20" w16cid:durableId="6107216">
    <w:abstractNumId w:val="43"/>
  </w:num>
  <w:num w:numId="21" w16cid:durableId="478116049">
    <w:abstractNumId w:val="51"/>
  </w:num>
  <w:num w:numId="22" w16cid:durableId="1194996876">
    <w:abstractNumId w:val="47"/>
  </w:num>
  <w:num w:numId="23" w16cid:durableId="1696468717">
    <w:abstractNumId w:val="5"/>
  </w:num>
  <w:num w:numId="24" w16cid:durableId="2078627793">
    <w:abstractNumId w:val="35"/>
  </w:num>
  <w:num w:numId="25" w16cid:durableId="1840340605">
    <w:abstractNumId w:val="25"/>
  </w:num>
  <w:num w:numId="26" w16cid:durableId="897663284">
    <w:abstractNumId w:val="13"/>
  </w:num>
  <w:num w:numId="27" w16cid:durableId="52512094">
    <w:abstractNumId w:val="60"/>
  </w:num>
  <w:num w:numId="28" w16cid:durableId="559710025">
    <w:abstractNumId w:val="38"/>
  </w:num>
  <w:num w:numId="29" w16cid:durableId="322707516">
    <w:abstractNumId w:val="10"/>
  </w:num>
  <w:num w:numId="30" w16cid:durableId="1671640371">
    <w:abstractNumId w:val="56"/>
  </w:num>
  <w:num w:numId="31" w16cid:durableId="660625963">
    <w:abstractNumId w:val="14"/>
  </w:num>
  <w:num w:numId="32" w16cid:durableId="150412964">
    <w:abstractNumId w:val="37"/>
  </w:num>
  <w:num w:numId="33" w16cid:durableId="980161406">
    <w:abstractNumId w:val="23"/>
  </w:num>
  <w:num w:numId="34" w16cid:durableId="331955152">
    <w:abstractNumId w:val="24"/>
  </w:num>
  <w:num w:numId="35" w16cid:durableId="1605377568">
    <w:abstractNumId w:val="28"/>
  </w:num>
  <w:num w:numId="36" w16cid:durableId="2041977617">
    <w:abstractNumId w:val="11"/>
  </w:num>
  <w:num w:numId="37" w16cid:durableId="1458722851">
    <w:abstractNumId w:val="48"/>
  </w:num>
  <w:num w:numId="38" w16cid:durableId="859696">
    <w:abstractNumId w:val="34"/>
  </w:num>
  <w:num w:numId="39" w16cid:durableId="440998776">
    <w:abstractNumId w:val="31"/>
  </w:num>
  <w:num w:numId="40" w16cid:durableId="260534871">
    <w:abstractNumId w:val="18"/>
  </w:num>
  <w:num w:numId="41" w16cid:durableId="1887137489">
    <w:abstractNumId w:val="16"/>
  </w:num>
  <w:num w:numId="42" w16cid:durableId="543061944">
    <w:abstractNumId w:val="55"/>
  </w:num>
  <w:num w:numId="43" w16cid:durableId="1397387765">
    <w:abstractNumId w:val="19"/>
  </w:num>
  <w:num w:numId="44" w16cid:durableId="1811750173">
    <w:abstractNumId w:val="44"/>
  </w:num>
  <w:num w:numId="45" w16cid:durableId="1248345356">
    <w:abstractNumId w:val="8"/>
  </w:num>
  <w:num w:numId="46" w16cid:durableId="1300763000">
    <w:abstractNumId w:val="17"/>
  </w:num>
  <w:num w:numId="47" w16cid:durableId="2068147103">
    <w:abstractNumId w:val="41"/>
  </w:num>
  <w:num w:numId="48" w16cid:durableId="1710912272">
    <w:abstractNumId w:val="52"/>
  </w:num>
  <w:num w:numId="49" w16cid:durableId="1332026072">
    <w:abstractNumId w:val="12"/>
  </w:num>
  <w:num w:numId="50" w16cid:durableId="2041389826">
    <w:abstractNumId w:val="0"/>
  </w:num>
  <w:num w:numId="51" w16cid:durableId="1005858928">
    <w:abstractNumId w:val="15"/>
  </w:num>
  <w:num w:numId="52" w16cid:durableId="2009362555">
    <w:abstractNumId w:val="39"/>
  </w:num>
  <w:num w:numId="53" w16cid:durableId="165287821">
    <w:abstractNumId w:val="26"/>
  </w:num>
  <w:num w:numId="54" w16cid:durableId="1741362278">
    <w:abstractNumId w:val="4"/>
  </w:num>
  <w:num w:numId="55" w16cid:durableId="895629035">
    <w:abstractNumId w:val="50"/>
  </w:num>
  <w:num w:numId="56" w16cid:durableId="1779832428">
    <w:abstractNumId w:val="27"/>
  </w:num>
  <w:num w:numId="57" w16cid:durableId="79012490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19567192">
    <w:abstractNumId w:val="32"/>
  </w:num>
  <w:num w:numId="59" w16cid:durableId="301467804">
    <w:abstractNumId w:val="7"/>
  </w:num>
  <w:num w:numId="60" w16cid:durableId="832455337">
    <w:abstractNumId w:val="40"/>
  </w:num>
  <w:num w:numId="61" w16cid:durableId="436798380">
    <w:abstractNumId w:val="1"/>
  </w:num>
  <w:num w:numId="62" w16cid:durableId="982851278">
    <w:abstractNumId w:val="58"/>
  </w:num>
  <w:num w:numId="63" w16cid:durableId="1592158717">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4F"/>
    <w:rsid w:val="00006784"/>
    <w:rsid w:val="00006B2F"/>
    <w:rsid w:val="000232DA"/>
    <w:rsid w:val="000338B7"/>
    <w:rsid w:val="00041B8B"/>
    <w:rsid w:val="00047C6A"/>
    <w:rsid w:val="00050128"/>
    <w:rsid w:val="000527C6"/>
    <w:rsid w:val="00056186"/>
    <w:rsid w:val="00056811"/>
    <w:rsid w:val="00057575"/>
    <w:rsid w:val="00066E0C"/>
    <w:rsid w:val="00067411"/>
    <w:rsid w:val="00071977"/>
    <w:rsid w:val="00077DBD"/>
    <w:rsid w:val="000A087E"/>
    <w:rsid w:val="000A140C"/>
    <w:rsid w:val="000A1EB8"/>
    <w:rsid w:val="000A27D7"/>
    <w:rsid w:val="000A5B80"/>
    <w:rsid w:val="000B12EC"/>
    <w:rsid w:val="000B5971"/>
    <w:rsid w:val="000D0F11"/>
    <w:rsid w:val="000D43A4"/>
    <w:rsid w:val="000D6E0A"/>
    <w:rsid w:val="000E1248"/>
    <w:rsid w:val="000E45CD"/>
    <w:rsid w:val="000E48A8"/>
    <w:rsid w:val="000F0214"/>
    <w:rsid w:val="000F1129"/>
    <w:rsid w:val="000F5ADE"/>
    <w:rsid w:val="00101269"/>
    <w:rsid w:val="0010524F"/>
    <w:rsid w:val="00111DCA"/>
    <w:rsid w:val="00113251"/>
    <w:rsid w:val="00114E0C"/>
    <w:rsid w:val="00121A95"/>
    <w:rsid w:val="0012255B"/>
    <w:rsid w:val="0012476E"/>
    <w:rsid w:val="00133E2F"/>
    <w:rsid w:val="00133FB9"/>
    <w:rsid w:val="00153B1E"/>
    <w:rsid w:val="001615E7"/>
    <w:rsid w:val="00162E88"/>
    <w:rsid w:val="00164D29"/>
    <w:rsid w:val="00166C45"/>
    <w:rsid w:val="0016711B"/>
    <w:rsid w:val="001751DE"/>
    <w:rsid w:val="001859FC"/>
    <w:rsid w:val="00191C75"/>
    <w:rsid w:val="00191E65"/>
    <w:rsid w:val="001943AE"/>
    <w:rsid w:val="00196195"/>
    <w:rsid w:val="001A11DD"/>
    <w:rsid w:val="001A1CEC"/>
    <w:rsid w:val="001A2491"/>
    <w:rsid w:val="001A3A6C"/>
    <w:rsid w:val="001B0F07"/>
    <w:rsid w:val="001B3A07"/>
    <w:rsid w:val="001B74A5"/>
    <w:rsid w:val="001C5BF5"/>
    <w:rsid w:val="001C640B"/>
    <w:rsid w:val="001C7086"/>
    <w:rsid w:val="001D270F"/>
    <w:rsid w:val="001D69D2"/>
    <w:rsid w:val="001D70B7"/>
    <w:rsid w:val="001E4137"/>
    <w:rsid w:val="001E6463"/>
    <w:rsid w:val="001F167A"/>
    <w:rsid w:val="001F4117"/>
    <w:rsid w:val="001F73D7"/>
    <w:rsid w:val="001F7B47"/>
    <w:rsid w:val="00203C64"/>
    <w:rsid w:val="0020759C"/>
    <w:rsid w:val="00214184"/>
    <w:rsid w:val="002141F1"/>
    <w:rsid w:val="002149C2"/>
    <w:rsid w:val="00217BF2"/>
    <w:rsid w:val="00226714"/>
    <w:rsid w:val="002312D0"/>
    <w:rsid w:val="002323EE"/>
    <w:rsid w:val="0023337D"/>
    <w:rsid w:val="00234474"/>
    <w:rsid w:val="002345C1"/>
    <w:rsid w:val="0023782A"/>
    <w:rsid w:val="002414C8"/>
    <w:rsid w:val="002417C6"/>
    <w:rsid w:val="002420E8"/>
    <w:rsid w:val="00243CBA"/>
    <w:rsid w:val="0024414F"/>
    <w:rsid w:val="002526DC"/>
    <w:rsid w:val="00253FC6"/>
    <w:rsid w:val="00255D77"/>
    <w:rsid w:val="0025702C"/>
    <w:rsid w:val="0026352A"/>
    <w:rsid w:val="00263EE8"/>
    <w:rsid w:val="00264D98"/>
    <w:rsid w:val="002664C8"/>
    <w:rsid w:val="00271E6C"/>
    <w:rsid w:val="002723CB"/>
    <w:rsid w:val="00272AE5"/>
    <w:rsid w:val="00273072"/>
    <w:rsid w:val="002738BC"/>
    <w:rsid w:val="00274DC7"/>
    <w:rsid w:val="002875BA"/>
    <w:rsid w:val="002A2CFA"/>
    <w:rsid w:val="002A3320"/>
    <w:rsid w:val="002A34C5"/>
    <w:rsid w:val="002A70D5"/>
    <w:rsid w:val="002A79CB"/>
    <w:rsid w:val="002B0E7C"/>
    <w:rsid w:val="002B1482"/>
    <w:rsid w:val="002B3B55"/>
    <w:rsid w:val="002B3CF0"/>
    <w:rsid w:val="002C0020"/>
    <w:rsid w:val="002C2F94"/>
    <w:rsid w:val="002C4FFF"/>
    <w:rsid w:val="002C617C"/>
    <w:rsid w:val="002C654D"/>
    <w:rsid w:val="002C768A"/>
    <w:rsid w:val="002C7DB7"/>
    <w:rsid w:val="002D4811"/>
    <w:rsid w:val="002D5F18"/>
    <w:rsid w:val="002E2AB1"/>
    <w:rsid w:val="002E319A"/>
    <w:rsid w:val="002E6ABB"/>
    <w:rsid w:val="002E6B10"/>
    <w:rsid w:val="002E79C3"/>
    <w:rsid w:val="002E7BAB"/>
    <w:rsid w:val="002F36F3"/>
    <w:rsid w:val="002F5AD8"/>
    <w:rsid w:val="00300FDE"/>
    <w:rsid w:val="00301EC8"/>
    <w:rsid w:val="00302544"/>
    <w:rsid w:val="0030462A"/>
    <w:rsid w:val="00307896"/>
    <w:rsid w:val="00310C59"/>
    <w:rsid w:val="00324FE6"/>
    <w:rsid w:val="003300A7"/>
    <w:rsid w:val="00335FDB"/>
    <w:rsid w:val="00337341"/>
    <w:rsid w:val="00337504"/>
    <w:rsid w:val="003410F6"/>
    <w:rsid w:val="00354226"/>
    <w:rsid w:val="00355FB1"/>
    <w:rsid w:val="00356085"/>
    <w:rsid w:val="003572D3"/>
    <w:rsid w:val="0035793E"/>
    <w:rsid w:val="003625FA"/>
    <w:rsid w:val="00365065"/>
    <w:rsid w:val="00372738"/>
    <w:rsid w:val="003729A3"/>
    <w:rsid w:val="003826C0"/>
    <w:rsid w:val="00387AFA"/>
    <w:rsid w:val="00392225"/>
    <w:rsid w:val="00392A31"/>
    <w:rsid w:val="00393590"/>
    <w:rsid w:val="00395610"/>
    <w:rsid w:val="00395AEB"/>
    <w:rsid w:val="003972D4"/>
    <w:rsid w:val="003A1D68"/>
    <w:rsid w:val="003A3F44"/>
    <w:rsid w:val="003A7CD5"/>
    <w:rsid w:val="003B2789"/>
    <w:rsid w:val="003B48D3"/>
    <w:rsid w:val="003C2BDC"/>
    <w:rsid w:val="003C3FA8"/>
    <w:rsid w:val="003D42F9"/>
    <w:rsid w:val="003D63D8"/>
    <w:rsid w:val="003E1F7D"/>
    <w:rsid w:val="003E2FF7"/>
    <w:rsid w:val="003E38D8"/>
    <w:rsid w:val="003E5E2F"/>
    <w:rsid w:val="003F1457"/>
    <w:rsid w:val="003F4D0E"/>
    <w:rsid w:val="004049B1"/>
    <w:rsid w:val="00405813"/>
    <w:rsid w:val="004058F5"/>
    <w:rsid w:val="004211A1"/>
    <w:rsid w:val="00422225"/>
    <w:rsid w:val="00424702"/>
    <w:rsid w:val="00426F63"/>
    <w:rsid w:val="00427BF8"/>
    <w:rsid w:val="00430841"/>
    <w:rsid w:val="00431A29"/>
    <w:rsid w:val="00440101"/>
    <w:rsid w:val="00451D02"/>
    <w:rsid w:val="00481EDE"/>
    <w:rsid w:val="00483B06"/>
    <w:rsid w:val="004848C4"/>
    <w:rsid w:val="00487EB8"/>
    <w:rsid w:val="004A0825"/>
    <w:rsid w:val="004B1621"/>
    <w:rsid w:val="004B3354"/>
    <w:rsid w:val="004B4B09"/>
    <w:rsid w:val="004C3A3E"/>
    <w:rsid w:val="004C4B54"/>
    <w:rsid w:val="004C65FF"/>
    <w:rsid w:val="004D3B8A"/>
    <w:rsid w:val="004D70A1"/>
    <w:rsid w:val="004E38C9"/>
    <w:rsid w:val="004E7BC5"/>
    <w:rsid w:val="004F23C2"/>
    <w:rsid w:val="004F24C8"/>
    <w:rsid w:val="00501E0D"/>
    <w:rsid w:val="00504C89"/>
    <w:rsid w:val="005237D1"/>
    <w:rsid w:val="00524212"/>
    <w:rsid w:val="00526362"/>
    <w:rsid w:val="00527296"/>
    <w:rsid w:val="00527838"/>
    <w:rsid w:val="00527CEE"/>
    <w:rsid w:val="00530C1D"/>
    <w:rsid w:val="0053433B"/>
    <w:rsid w:val="00537957"/>
    <w:rsid w:val="00537A38"/>
    <w:rsid w:val="00541ADE"/>
    <w:rsid w:val="00543F7B"/>
    <w:rsid w:val="00544AFD"/>
    <w:rsid w:val="00560398"/>
    <w:rsid w:val="00560CC6"/>
    <w:rsid w:val="00562D85"/>
    <w:rsid w:val="0056439C"/>
    <w:rsid w:val="0056697C"/>
    <w:rsid w:val="00571C5D"/>
    <w:rsid w:val="00577A0C"/>
    <w:rsid w:val="00585C2D"/>
    <w:rsid w:val="005868BF"/>
    <w:rsid w:val="00591AD8"/>
    <w:rsid w:val="005944FB"/>
    <w:rsid w:val="005952A9"/>
    <w:rsid w:val="0059671A"/>
    <w:rsid w:val="005A157F"/>
    <w:rsid w:val="005A308E"/>
    <w:rsid w:val="005A4CFF"/>
    <w:rsid w:val="005A66B1"/>
    <w:rsid w:val="005B133B"/>
    <w:rsid w:val="005B3232"/>
    <w:rsid w:val="005B4616"/>
    <w:rsid w:val="005B4E63"/>
    <w:rsid w:val="005B5473"/>
    <w:rsid w:val="005B5B2B"/>
    <w:rsid w:val="005C2ABC"/>
    <w:rsid w:val="005C704D"/>
    <w:rsid w:val="005C7C31"/>
    <w:rsid w:val="005D3B55"/>
    <w:rsid w:val="005E38F4"/>
    <w:rsid w:val="005F11F0"/>
    <w:rsid w:val="005F1B7B"/>
    <w:rsid w:val="005F46E3"/>
    <w:rsid w:val="005F47F6"/>
    <w:rsid w:val="005F5E92"/>
    <w:rsid w:val="005F7D75"/>
    <w:rsid w:val="00600140"/>
    <w:rsid w:val="00604537"/>
    <w:rsid w:val="0061035C"/>
    <w:rsid w:val="0061203C"/>
    <w:rsid w:val="006152D4"/>
    <w:rsid w:val="0061626A"/>
    <w:rsid w:val="0062614D"/>
    <w:rsid w:val="00631BB5"/>
    <w:rsid w:val="00633D3A"/>
    <w:rsid w:val="00635BCA"/>
    <w:rsid w:val="00636804"/>
    <w:rsid w:val="0064774C"/>
    <w:rsid w:val="00651918"/>
    <w:rsid w:val="00653FF5"/>
    <w:rsid w:val="00665561"/>
    <w:rsid w:val="00665606"/>
    <w:rsid w:val="00667E76"/>
    <w:rsid w:val="00674D2B"/>
    <w:rsid w:val="00677609"/>
    <w:rsid w:val="006807FF"/>
    <w:rsid w:val="00681E6B"/>
    <w:rsid w:val="006831C6"/>
    <w:rsid w:val="00686601"/>
    <w:rsid w:val="00692595"/>
    <w:rsid w:val="00693F03"/>
    <w:rsid w:val="00693F9B"/>
    <w:rsid w:val="00694BB4"/>
    <w:rsid w:val="0069765D"/>
    <w:rsid w:val="006A1C4C"/>
    <w:rsid w:val="006A3D4F"/>
    <w:rsid w:val="006A5108"/>
    <w:rsid w:val="006A5B8B"/>
    <w:rsid w:val="006B1FD6"/>
    <w:rsid w:val="006B74CA"/>
    <w:rsid w:val="006C7A72"/>
    <w:rsid w:val="006C7FD9"/>
    <w:rsid w:val="006D1F14"/>
    <w:rsid w:val="006E407A"/>
    <w:rsid w:val="006E5235"/>
    <w:rsid w:val="006E5744"/>
    <w:rsid w:val="006E7585"/>
    <w:rsid w:val="006F72EE"/>
    <w:rsid w:val="007000E9"/>
    <w:rsid w:val="00701C85"/>
    <w:rsid w:val="00701F07"/>
    <w:rsid w:val="00710FFD"/>
    <w:rsid w:val="00720BF1"/>
    <w:rsid w:val="00722D2F"/>
    <w:rsid w:val="00731F03"/>
    <w:rsid w:val="0073467F"/>
    <w:rsid w:val="007369CB"/>
    <w:rsid w:val="00745D4A"/>
    <w:rsid w:val="00747FCC"/>
    <w:rsid w:val="007522AD"/>
    <w:rsid w:val="00752A60"/>
    <w:rsid w:val="007557CE"/>
    <w:rsid w:val="007560E5"/>
    <w:rsid w:val="007613D9"/>
    <w:rsid w:val="00770179"/>
    <w:rsid w:val="0077619D"/>
    <w:rsid w:val="00781EA3"/>
    <w:rsid w:val="0079191E"/>
    <w:rsid w:val="007953C9"/>
    <w:rsid w:val="00796BA7"/>
    <w:rsid w:val="007A1C33"/>
    <w:rsid w:val="007A6C8C"/>
    <w:rsid w:val="007B18AF"/>
    <w:rsid w:val="007B1FE8"/>
    <w:rsid w:val="007B368C"/>
    <w:rsid w:val="007B5FF0"/>
    <w:rsid w:val="007C01D8"/>
    <w:rsid w:val="007C2B71"/>
    <w:rsid w:val="007C468D"/>
    <w:rsid w:val="007C7C1B"/>
    <w:rsid w:val="007D65BC"/>
    <w:rsid w:val="007D73CD"/>
    <w:rsid w:val="007D7EF1"/>
    <w:rsid w:val="007E5E74"/>
    <w:rsid w:val="007E74DF"/>
    <w:rsid w:val="007F03E3"/>
    <w:rsid w:val="007F0843"/>
    <w:rsid w:val="007F17BB"/>
    <w:rsid w:val="007F19BD"/>
    <w:rsid w:val="007F518D"/>
    <w:rsid w:val="007F54DF"/>
    <w:rsid w:val="008022D8"/>
    <w:rsid w:val="00802F6C"/>
    <w:rsid w:val="0080526D"/>
    <w:rsid w:val="00812BD3"/>
    <w:rsid w:val="00824948"/>
    <w:rsid w:val="008303D0"/>
    <w:rsid w:val="00831E06"/>
    <w:rsid w:val="008327A8"/>
    <w:rsid w:val="00833C26"/>
    <w:rsid w:val="00841713"/>
    <w:rsid w:val="00841CBB"/>
    <w:rsid w:val="008466DC"/>
    <w:rsid w:val="0084708D"/>
    <w:rsid w:val="00851D50"/>
    <w:rsid w:val="00855489"/>
    <w:rsid w:val="00855C80"/>
    <w:rsid w:val="008567B8"/>
    <w:rsid w:val="00857DB8"/>
    <w:rsid w:val="00862DAD"/>
    <w:rsid w:val="00864900"/>
    <w:rsid w:val="0087334F"/>
    <w:rsid w:val="00873B28"/>
    <w:rsid w:val="00876A83"/>
    <w:rsid w:val="00885220"/>
    <w:rsid w:val="008862B2"/>
    <w:rsid w:val="00886321"/>
    <w:rsid w:val="008A1022"/>
    <w:rsid w:val="008A1E6B"/>
    <w:rsid w:val="008A49A0"/>
    <w:rsid w:val="008A4CC9"/>
    <w:rsid w:val="008A7463"/>
    <w:rsid w:val="008B3753"/>
    <w:rsid w:val="008B3DF8"/>
    <w:rsid w:val="008C41F7"/>
    <w:rsid w:val="008E190B"/>
    <w:rsid w:val="008E222D"/>
    <w:rsid w:val="008F5838"/>
    <w:rsid w:val="008F7C8C"/>
    <w:rsid w:val="0090100B"/>
    <w:rsid w:val="00901766"/>
    <w:rsid w:val="009243E3"/>
    <w:rsid w:val="009349FB"/>
    <w:rsid w:val="009354C3"/>
    <w:rsid w:val="00936B66"/>
    <w:rsid w:val="0094430D"/>
    <w:rsid w:val="0094680B"/>
    <w:rsid w:val="009552F0"/>
    <w:rsid w:val="00961CA7"/>
    <w:rsid w:val="00972C40"/>
    <w:rsid w:val="009840A0"/>
    <w:rsid w:val="00992411"/>
    <w:rsid w:val="00993732"/>
    <w:rsid w:val="009B5424"/>
    <w:rsid w:val="009C02E1"/>
    <w:rsid w:val="009C1BD0"/>
    <w:rsid w:val="009C4A1E"/>
    <w:rsid w:val="009D4024"/>
    <w:rsid w:val="009D4855"/>
    <w:rsid w:val="009D55DD"/>
    <w:rsid w:val="009E1396"/>
    <w:rsid w:val="009E1C60"/>
    <w:rsid w:val="009E7834"/>
    <w:rsid w:val="009F0418"/>
    <w:rsid w:val="009F1AD0"/>
    <w:rsid w:val="00A025B1"/>
    <w:rsid w:val="00A0317B"/>
    <w:rsid w:val="00A038C4"/>
    <w:rsid w:val="00A03C24"/>
    <w:rsid w:val="00A129D2"/>
    <w:rsid w:val="00A336EC"/>
    <w:rsid w:val="00A36474"/>
    <w:rsid w:val="00A42B05"/>
    <w:rsid w:val="00A45390"/>
    <w:rsid w:val="00A52AC4"/>
    <w:rsid w:val="00A53774"/>
    <w:rsid w:val="00A54BC5"/>
    <w:rsid w:val="00A55A2B"/>
    <w:rsid w:val="00A775D3"/>
    <w:rsid w:val="00A84F16"/>
    <w:rsid w:val="00AA5C27"/>
    <w:rsid w:val="00AA6EC1"/>
    <w:rsid w:val="00AB2940"/>
    <w:rsid w:val="00AB32C8"/>
    <w:rsid w:val="00AB7959"/>
    <w:rsid w:val="00AC23F2"/>
    <w:rsid w:val="00AC4FB4"/>
    <w:rsid w:val="00AD224E"/>
    <w:rsid w:val="00AF0921"/>
    <w:rsid w:val="00AF6D6F"/>
    <w:rsid w:val="00B0122B"/>
    <w:rsid w:val="00B01FFA"/>
    <w:rsid w:val="00B03B76"/>
    <w:rsid w:val="00B071E8"/>
    <w:rsid w:val="00B147F8"/>
    <w:rsid w:val="00B172BD"/>
    <w:rsid w:val="00B220E6"/>
    <w:rsid w:val="00B25329"/>
    <w:rsid w:val="00B27E36"/>
    <w:rsid w:val="00B27F0A"/>
    <w:rsid w:val="00B32B86"/>
    <w:rsid w:val="00B3674C"/>
    <w:rsid w:val="00B36804"/>
    <w:rsid w:val="00B43B38"/>
    <w:rsid w:val="00B53052"/>
    <w:rsid w:val="00B534AE"/>
    <w:rsid w:val="00B641CD"/>
    <w:rsid w:val="00B6574C"/>
    <w:rsid w:val="00B70C5D"/>
    <w:rsid w:val="00B76818"/>
    <w:rsid w:val="00B8139F"/>
    <w:rsid w:val="00B81709"/>
    <w:rsid w:val="00B841E5"/>
    <w:rsid w:val="00B84768"/>
    <w:rsid w:val="00B85253"/>
    <w:rsid w:val="00B87A7F"/>
    <w:rsid w:val="00B94919"/>
    <w:rsid w:val="00B960A7"/>
    <w:rsid w:val="00B97D05"/>
    <w:rsid w:val="00BD2361"/>
    <w:rsid w:val="00BD4E93"/>
    <w:rsid w:val="00BF6383"/>
    <w:rsid w:val="00C01429"/>
    <w:rsid w:val="00C06167"/>
    <w:rsid w:val="00C12232"/>
    <w:rsid w:val="00C1487B"/>
    <w:rsid w:val="00C14F13"/>
    <w:rsid w:val="00C23CFF"/>
    <w:rsid w:val="00C31075"/>
    <w:rsid w:val="00C32DD8"/>
    <w:rsid w:val="00C33124"/>
    <w:rsid w:val="00C33D39"/>
    <w:rsid w:val="00C349B3"/>
    <w:rsid w:val="00C411C8"/>
    <w:rsid w:val="00C428FD"/>
    <w:rsid w:val="00C522D5"/>
    <w:rsid w:val="00C54791"/>
    <w:rsid w:val="00C55D75"/>
    <w:rsid w:val="00C57EB7"/>
    <w:rsid w:val="00C649A2"/>
    <w:rsid w:val="00C64A0B"/>
    <w:rsid w:val="00C718A9"/>
    <w:rsid w:val="00C72EF8"/>
    <w:rsid w:val="00C7463D"/>
    <w:rsid w:val="00C76BBB"/>
    <w:rsid w:val="00C83329"/>
    <w:rsid w:val="00C845BB"/>
    <w:rsid w:val="00C85660"/>
    <w:rsid w:val="00C90A27"/>
    <w:rsid w:val="00C93B0C"/>
    <w:rsid w:val="00CA63DA"/>
    <w:rsid w:val="00CA6590"/>
    <w:rsid w:val="00CB0828"/>
    <w:rsid w:val="00CB08E2"/>
    <w:rsid w:val="00CB789A"/>
    <w:rsid w:val="00CC1C5B"/>
    <w:rsid w:val="00CC6F80"/>
    <w:rsid w:val="00CC6F8E"/>
    <w:rsid w:val="00CC78F4"/>
    <w:rsid w:val="00CD1CE0"/>
    <w:rsid w:val="00CD7422"/>
    <w:rsid w:val="00CD792C"/>
    <w:rsid w:val="00CE3053"/>
    <w:rsid w:val="00CE5F96"/>
    <w:rsid w:val="00CE7D90"/>
    <w:rsid w:val="00CF1638"/>
    <w:rsid w:val="00CF6281"/>
    <w:rsid w:val="00CF6950"/>
    <w:rsid w:val="00D02D90"/>
    <w:rsid w:val="00D02F13"/>
    <w:rsid w:val="00D1772D"/>
    <w:rsid w:val="00D2150F"/>
    <w:rsid w:val="00D30A58"/>
    <w:rsid w:val="00D33D3D"/>
    <w:rsid w:val="00D35F0B"/>
    <w:rsid w:val="00D37771"/>
    <w:rsid w:val="00D40B8E"/>
    <w:rsid w:val="00D51367"/>
    <w:rsid w:val="00D53665"/>
    <w:rsid w:val="00D55AD5"/>
    <w:rsid w:val="00D7114D"/>
    <w:rsid w:val="00D73208"/>
    <w:rsid w:val="00D755A1"/>
    <w:rsid w:val="00D80F95"/>
    <w:rsid w:val="00D816AD"/>
    <w:rsid w:val="00D82D91"/>
    <w:rsid w:val="00D84C59"/>
    <w:rsid w:val="00D86B55"/>
    <w:rsid w:val="00D87C7D"/>
    <w:rsid w:val="00D91F2D"/>
    <w:rsid w:val="00D92DC0"/>
    <w:rsid w:val="00D949D3"/>
    <w:rsid w:val="00D95718"/>
    <w:rsid w:val="00DA0686"/>
    <w:rsid w:val="00DA1D8C"/>
    <w:rsid w:val="00DB012F"/>
    <w:rsid w:val="00DB145B"/>
    <w:rsid w:val="00DB4AD0"/>
    <w:rsid w:val="00DC320F"/>
    <w:rsid w:val="00DC3B3A"/>
    <w:rsid w:val="00DD06E2"/>
    <w:rsid w:val="00DD1F76"/>
    <w:rsid w:val="00DD62F1"/>
    <w:rsid w:val="00DE043E"/>
    <w:rsid w:val="00DE21A6"/>
    <w:rsid w:val="00DE273E"/>
    <w:rsid w:val="00DF2934"/>
    <w:rsid w:val="00DF62E2"/>
    <w:rsid w:val="00E014CD"/>
    <w:rsid w:val="00E05786"/>
    <w:rsid w:val="00E22E0F"/>
    <w:rsid w:val="00E26BC9"/>
    <w:rsid w:val="00E32414"/>
    <w:rsid w:val="00E53BEA"/>
    <w:rsid w:val="00E57235"/>
    <w:rsid w:val="00E616D9"/>
    <w:rsid w:val="00E65E08"/>
    <w:rsid w:val="00E66DCB"/>
    <w:rsid w:val="00E73B1E"/>
    <w:rsid w:val="00E75CE5"/>
    <w:rsid w:val="00E7664C"/>
    <w:rsid w:val="00E7770B"/>
    <w:rsid w:val="00E843FF"/>
    <w:rsid w:val="00E862E0"/>
    <w:rsid w:val="00E97DAC"/>
    <w:rsid w:val="00EA4185"/>
    <w:rsid w:val="00EB1F5C"/>
    <w:rsid w:val="00EB7F12"/>
    <w:rsid w:val="00EC0319"/>
    <w:rsid w:val="00EC4EE1"/>
    <w:rsid w:val="00EC66BC"/>
    <w:rsid w:val="00EE06A5"/>
    <w:rsid w:val="00EE2C72"/>
    <w:rsid w:val="00EE656C"/>
    <w:rsid w:val="00EF35FB"/>
    <w:rsid w:val="00F01831"/>
    <w:rsid w:val="00F0186F"/>
    <w:rsid w:val="00F01F3D"/>
    <w:rsid w:val="00F02A4E"/>
    <w:rsid w:val="00F02C44"/>
    <w:rsid w:val="00F038E0"/>
    <w:rsid w:val="00F12C25"/>
    <w:rsid w:val="00F13914"/>
    <w:rsid w:val="00F27C57"/>
    <w:rsid w:val="00F32C03"/>
    <w:rsid w:val="00F34D88"/>
    <w:rsid w:val="00F36FD9"/>
    <w:rsid w:val="00F419DF"/>
    <w:rsid w:val="00F43C3E"/>
    <w:rsid w:val="00F44B6A"/>
    <w:rsid w:val="00F50CEE"/>
    <w:rsid w:val="00F516ED"/>
    <w:rsid w:val="00F608C0"/>
    <w:rsid w:val="00F60BFA"/>
    <w:rsid w:val="00F62546"/>
    <w:rsid w:val="00F638BF"/>
    <w:rsid w:val="00F65523"/>
    <w:rsid w:val="00F84B07"/>
    <w:rsid w:val="00F84F1F"/>
    <w:rsid w:val="00F87397"/>
    <w:rsid w:val="00F91F6A"/>
    <w:rsid w:val="00F935C4"/>
    <w:rsid w:val="00F940B1"/>
    <w:rsid w:val="00FA18E4"/>
    <w:rsid w:val="00FA5706"/>
    <w:rsid w:val="00FC30D1"/>
    <w:rsid w:val="00FC4E42"/>
    <w:rsid w:val="00FC74C2"/>
    <w:rsid w:val="00FD596B"/>
    <w:rsid w:val="00FD6AAF"/>
    <w:rsid w:val="00FD6ACD"/>
    <w:rsid w:val="00FE50AB"/>
    <w:rsid w:val="00FF3E1B"/>
    <w:rsid w:val="00FF61C0"/>
    <w:rsid w:val="0181AA28"/>
    <w:rsid w:val="158FFB03"/>
    <w:rsid w:val="1BE7622A"/>
    <w:rsid w:val="20A54D58"/>
    <w:rsid w:val="3390D90A"/>
    <w:rsid w:val="3ACA531B"/>
    <w:rsid w:val="3B6485B1"/>
    <w:rsid w:val="4499F236"/>
    <w:rsid w:val="52233AB8"/>
    <w:rsid w:val="6D5A8C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24E3D6"/>
  <w15:chartTrackingRefBased/>
  <w15:docId w15:val="{E0EA313D-B62D-40D3-ACE9-FD18F2A9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3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33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3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3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3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3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3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3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3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3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3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3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3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3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34F"/>
    <w:rPr>
      <w:rFonts w:eastAsiaTheme="majorEastAsia" w:cstheme="majorBidi"/>
      <w:color w:val="272727" w:themeColor="text1" w:themeTint="D8"/>
    </w:rPr>
  </w:style>
  <w:style w:type="paragraph" w:styleId="Title">
    <w:name w:val="Title"/>
    <w:basedOn w:val="Normal"/>
    <w:next w:val="Normal"/>
    <w:link w:val="TitleChar"/>
    <w:uiPriority w:val="10"/>
    <w:qFormat/>
    <w:rsid w:val="00873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3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34F"/>
    <w:pPr>
      <w:spacing w:before="160"/>
      <w:jc w:val="center"/>
    </w:pPr>
    <w:rPr>
      <w:i/>
      <w:iCs/>
      <w:color w:val="404040" w:themeColor="text1" w:themeTint="BF"/>
    </w:rPr>
  </w:style>
  <w:style w:type="character" w:customStyle="1" w:styleId="QuoteChar">
    <w:name w:val="Quote Char"/>
    <w:basedOn w:val="DefaultParagraphFont"/>
    <w:link w:val="Quote"/>
    <w:uiPriority w:val="29"/>
    <w:rsid w:val="0087334F"/>
    <w:rPr>
      <w:i/>
      <w:iCs/>
      <w:color w:val="404040" w:themeColor="text1" w:themeTint="BF"/>
    </w:rPr>
  </w:style>
  <w:style w:type="paragraph" w:styleId="ListParagraph">
    <w:name w:val="List Paragraph"/>
    <w:basedOn w:val="Normal"/>
    <w:uiPriority w:val="34"/>
    <w:qFormat/>
    <w:rsid w:val="0087334F"/>
    <w:pPr>
      <w:ind w:left="720"/>
      <w:contextualSpacing/>
    </w:pPr>
  </w:style>
  <w:style w:type="character" w:styleId="IntenseEmphasis">
    <w:name w:val="Intense Emphasis"/>
    <w:basedOn w:val="DefaultParagraphFont"/>
    <w:uiPriority w:val="21"/>
    <w:qFormat/>
    <w:rsid w:val="0087334F"/>
    <w:rPr>
      <w:i/>
      <w:iCs/>
      <w:color w:val="0F4761" w:themeColor="accent1" w:themeShade="BF"/>
    </w:rPr>
  </w:style>
  <w:style w:type="paragraph" w:styleId="IntenseQuote">
    <w:name w:val="Intense Quote"/>
    <w:basedOn w:val="Normal"/>
    <w:next w:val="Normal"/>
    <w:link w:val="IntenseQuoteChar"/>
    <w:uiPriority w:val="30"/>
    <w:qFormat/>
    <w:rsid w:val="00873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34F"/>
    <w:rPr>
      <w:i/>
      <w:iCs/>
      <w:color w:val="0F4761" w:themeColor="accent1" w:themeShade="BF"/>
    </w:rPr>
  </w:style>
  <w:style w:type="character" w:styleId="IntenseReference">
    <w:name w:val="Intense Reference"/>
    <w:basedOn w:val="DefaultParagraphFont"/>
    <w:uiPriority w:val="32"/>
    <w:qFormat/>
    <w:rsid w:val="0087334F"/>
    <w:rPr>
      <w:b/>
      <w:bCs/>
      <w:smallCaps/>
      <w:color w:val="0F4761" w:themeColor="accent1" w:themeShade="BF"/>
      <w:spacing w:val="5"/>
    </w:rPr>
  </w:style>
  <w:style w:type="paragraph" w:styleId="Header">
    <w:name w:val="header"/>
    <w:basedOn w:val="Normal"/>
    <w:link w:val="HeaderChar"/>
    <w:uiPriority w:val="99"/>
    <w:unhideWhenUsed/>
    <w:rsid w:val="00E73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B1E"/>
  </w:style>
  <w:style w:type="paragraph" w:styleId="Footer">
    <w:name w:val="footer"/>
    <w:basedOn w:val="Normal"/>
    <w:link w:val="FooterChar"/>
    <w:uiPriority w:val="99"/>
    <w:unhideWhenUsed/>
    <w:rsid w:val="00E73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B1E"/>
  </w:style>
  <w:style w:type="character" w:styleId="CommentReference">
    <w:name w:val="annotation reference"/>
    <w:basedOn w:val="DefaultParagraphFont"/>
    <w:uiPriority w:val="99"/>
    <w:semiHidden/>
    <w:unhideWhenUsed/>
    <w:rsid w:val="009C1BD0"/>
    <w:rPr>
      <w:sz w:val="16"/>
      <w:szCs w:val="16"/>
    </w:rPr>
  </w:style>
  <w:style w:type="paragraph" w:styleId="CommentText">
    <w:name w:val="annotation text"/>
    <w:basedOn w:val="Normal"/>
    <w:link w:val="CommentTextChar"/>
    <w:uiPriority w:val="99"/>
    <w:unhideWhenUsed/>
    <w:rsid w:val="009C1BD0"/>
    <w:pPr>
      <w:spacing w:line="240" w:lineRule="auto"/>
    </w:pPr>
    <w:rPr>
      <w:sz w:val="20"/>
      <w:szCs w:val="20"/>
    </w:rPr>
  </w:style>
  <w:style w:type="character" w:customStyle="1" w:styleId="CommentTextChar">
    <w:name w:val="Comment Text Char"/>
    <w:basedOn w:val="DefaultParagraphFont"/>
    <w:link w:val="CommentText"/>
    <w:uiPriority w:val="99"/>
    <w:rsid w:val="009C1BD0"/>
    <w:rPr>
      <w:sz w:val="20"/>
      <w:szCs w:val="20"/>
    </w:rPr>
  </w:style>
  <w:style w:type="paragraph" w:styleId="CommentSubject">
    <w:name w:val="annotation subject"/>
    <w:basedOn w:val="CommentText"/>
    <w:next w:val="CommentText"/>
    <w:link w:val="CommentSubjectChar"/>
    <w:uiPriority w:val="99"/>
    <w:semiHidden/>
    <w:unhideWhenUsed/>
    <w:rsid w:val="009C1BD0"/>
    <w:rPr>
      <w:b/>
      <w:bCs/>
    </w:rPr>
  </w:style>
  <w:style w:type="character" w:customStyle="1" w:styleId="CommentSubjectChar">
    <w:name w:val="Comment Subject Char"/>
    <w:basedOn w:val="CommentTextChar"/>
    <w:link w:val="CommentSubject"/>
    <w:uiPriority w:val="99"/>
    <w:semiHidden/>
    <w:rsid w:val="009C1BD0"/>
    <w:rPr>
      <w:b/>
      <w:bCs/>
      <w:sz w:val="20"/>
      <w:szCs w:val="20"/>
    </w:rPr>
  </w:style>
  <w:style w:type="character" w:styleId="Hyperlink">
    <w:name w:val="Hyperlink"/>
    <w:basedOn w:val="DefaultParagraphFont"/>
    <w:uiPriority w:val="99"/>
    <w:unhideWhenUsed/>
    <w:rsid w:val="00577A0C"/>
    <w:rPr>
      <w:color w:val="0000FF"/>
      <w:u w:val="single"/>
    </w:rPr>
  </w:style>
  <w:style w:type="character" w:styleId="UnresolvedMention">
    <w:name w:val="Unresolved Mention"/>
    <w:basedOn w:val="DefaultParagraphFont"/>
    <w:uiPriority w:val="99"/>
    <w:semiHidden/>
    <w:unhideWhenUsed/>
    <w:rsid w:val="00DC3B3A"/>
    <w:rPr>
      <w:color w:val="605E5C"/>
      <w:shd w:val="clear" w:color="auto" w:fill="E1DFDD"/>
    </w:rPr>
  </w:style>
  <w:style w:type="paragraph" w:styleId="Revision">
    <w:name w:val="Revision"/>
    <w:hidden/>
    <w:uiPriority w:val="99"/>
    <w:semiHidden/>
    <w:rsid w:val="00C54791"/>
    <w:pPr>
      <w:spacing w:after="0" w:line="240" w:lineRule="auto"/>
    </w:pPr>
  </w:style>
  <w:style w:type="table" w:styleId="TableGrid">
    <w:name w:val="Table Grid"/>
    <w:basedOn w:val="TableNormal"/>
    <w:uiPriority w:val="59"/>
    <w:rsid w:val="002C0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71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1C5D"/>
    <w:rPr>
      <w:sz w:val="20"/>
      <w:szCs w:val="20"/>
    </w:rPr>
  </w:style>
  <w:style w:type="character" w:styleId="FootnoteReference">
    <w:name w:val="footnote reference"/>
    <w:basedOn w:val="DefaultParagraphFont"/>
    <w:uiPriority w:val="99"/>
    <w:semiHidden/>
    <w:unhideWhenUsed/>
    <w:rsid w:val="00571C5D"/>
    <w:rPr>
      <w:vertAlign w:val="superscript"/>
    </w:rPr>
  </w:style>
  <w:style w:type="paragraph" w:styleId="ListNumber">
    <w:name w:val="List Number"/>
    <w:basedOn w:val="Normal"/>
    <w:uiPriority w:val="99"/>
    <w:qFormat/>
    <w:rsid w:val="00851D50"/>
    <w:pPr>
      <w:numPr>
        <w:numId w:val="57"/>
      </w:numPr>
      <w:spacing w:after="200" w:line="276" w:lineRule="auto"/>
    </w:pPr>
    <w:rPr>
      <w:rFonts w:ascii="Arial" w:eastAsia="Calibri" w:hAnsi="Arial" w:cs="Times New Roman"/>
      <w:kern w:val="0"/>
      <w14:ligatures w14:val="none"/>
    </w:rPr>
  </w:style>
  <w:style w:type="paragraph" w:styleId="ListNumber2">
    <w:name w:val="List Number 2"/>
    <w:basedOn w:val="Normal"/>
    <w:uiPriority w:val="99"/>
    <w:rsid w:val="00851D50"/>
    <w:pPr>
      <w:numPr>
        <w:ilvl w:val="1"/>
        <w:numId w:val="57"/>
      </w:numPr>
      <w:spacing w:after="200" w:line="276" w:lineRule="auto"/>
    </w:pPr>
    <w:rPr>
      <w:rFonts w:ascii="Arial" w:eastAsia="Calibri" w:hAnsi="Arial" w:cs="Times New Roman"/>
      <w:kern w:val="0"/>
      <w14:ligatures w14:val="none"/>
    </w:rPr>
  </w:style>
  <w:style w:type="paragraph" w:styleId="ListNumber3">
    <w:name w:val="List Number 3"/>
    <w:basedOn w:val="Normal"/>
    <w:uiPriority w:val="99"/>
    <w:rsid w:val="00851D50"/>
    <w:pPr>
      <w:numPr>
        <w:ilvl w:val="2"/>
        <w:numId w:val="57"/>
      </w:numPr>
      <w:spacing w:after="200" w:line="276" w:lineRule="auto"/>
    </w:pPr>
    <w:rPr>
      <w:rFonts w:ascii="Arial" w:eastAsia="Calibri" w:hAnsi="Arial" w:cs="Times New Roman"/>
      <w:kern w:val="0"/>
      <w14:ligatures w14:val="none"/>
    </w:rPr>
  </w:style>
  <w:style w:type="paragraph" w:styleId="ListNumber4">
    <w:name w:val="List Number 4"/>
    <w:basedOn w:val="Normal"/>
    <w:uiPriority w:val="99"/>
    <w:rsid w:val="00851D50"/>
    <w:pPr>
      <w:numPr>
        <w:ilvl w:val="3"/>
        <w:numId w:val="57"/>
      </w:numPr>
      <w:spacing w:after="200" w:line="276" w:lineRule="auto"/>
    </w:pPr>
    <w:rPr>
      <w:rFonts w:ascii="Arial" w:eastAsia="Calibri" w:hAnsi="Arial" w:cs="Times New Roman"/>
      <w:kern w:val="0"/>
      <w14:ligatures w14:val="none"/>
    </w:rPr>
  </w:style>
  <w:style w:type="paragraph" w:styleId="ListNumber5">
    <w:name w:val="List Number 5"/>
    <w:basedOn w:val="Normal"/>
    <w:uiPriority w:val="99"/>
    <w:rsid w:val="00851D50"/>
    <w:pPr>
      <w:numPr>
        <w:ilvl w:val="4"/>
        <w:numId w:val="57"/>
      </w:numPr>
      <w:spacing w:after="200" w:line="276" w:lineRule="auto"/>
    </w:pPr>
    <w:rPr>
      <w:rFonts w:ascii="Arial" w:eastAsia="Calibri" w:hAnsi="Arial" w:cs="Times New Roman"/>
      <w:kern w:val="0"/>
      <w14:ligatures w14:val="none"/>
    </w:rPr>
  </w:style>
  <w:style w:type="character" w:customStyle="1" w:styleId="Advisorytext">
    <w:name w:val="Advisory text"/>
    <w:basedOn w:val="DefaultParagraphFont"/>
    <w:uiPriority w:val="99"/>
    <w:rsid w:val="00851D5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5295">
      <w:bodyDiv w:val="1"/>
      <w:marLeft w:val="0"/>
      <w:marRight w:val="0"/>
      <w:marTop w:val="0"/>
      <w:marBottom w:val="0"/>
      <w:divBdr>
        <w:top w:val="none" w:sz="0" w:space="0" w:color="auto"/>
        <w:left w:val="none" w:sz="0" w:space="0" w:color="auto"/>
        <w:bottom w:val="none" w:sz="0" w:space="0" w:color="auto"/>
        <w:right w:val="none" w:sz="0" w:space="0" w:color="auto"/>
      </w:divBdr>
    </w:div>
    <w:div w:id="37900553">
      <w:bodyDiv w:val="1"/>
      <w:marLeft w:val="0"/>
      <w:marRight w:val="0"/>
      <w:marTop w:val="0"/>
      <w:marBottom w:val="0"/>
      <w:divBdr>
        <w:top w:val="none" w:sz="0" w:space="0" w:color="auto"/>
        <w:left w:val="none" w:sz="0" w:space="0" w:color="auto"/>
        <w:bottom w:val="none" w:sz="0" w:space="0" w:color="auto"/>
        <w:right w:val="none" w:sz="0" w:space="0" w:color="auto"/>
      </w:divBdr>
      <w:divsChild>
        <w:div w:id="326446278">
          <w:marLeft w:val="0"/>
          <w:marRight w:val="0"/>
          <w:marTop w:val="0"/>
          <w:marBottom w:val="0"/>
          <w:divBdr>
            <w:top w:val="none" w:sz="0" w:space="0" w:color="auto"/>
            <w:left w:val="none" w:sz="0" w:space="0" w:color="auto"/>
            <w:bottom w:val="none" w:sz="0" w:space="0" w:color="auto"/>
            <w:right w:val="none" w:sz="0" w:space="0" w:color="auto"/>
          </w:divBdr>
        </w:div>
        <w:div w:id="992875756">
          <w:marLeft w:val="0"/>
          <w:marRight w:val="0"/>
          <w:marTop w:val="0"/>
          <w:marBottom w:val="0"/>
          <w:divBdr>
            <w:top w:val="none" w:sz="0" w:space="0" w:color="auto"/>
            <w:left w:val="none" w:sz="0" w:space="0" w:color="auto"/>
            <w:bottom w:val="none" w:sz="0" w:space="0" w:color="auto"/>
            <w:right w:val="none" w:sz="0" w:space="0" w:color="auto"/>
          </w:divBdr>
        </w:div>
        <w:div w:id="1073621493">
          <w:marLeft w:val="0"/>
          <w:marRight w:val="0"/>
          <w:marTop w:val="0"/>
          <w:marBottom w:val="0"/>
          <w:divBdr>
            <w:top w:val="none" w:sz="0" w:space="0" w:color="auto"/>
            <w:left w:val="none" w:sz="0" w:space="0" w:color="auto"/>
            <w:bottom w:val="none" w:sz="0" w:space="0" w:color="auto"/>
            <w:right w:val="none" w:sz="0" w:space="0" w:color="auto"/>
          </w:divBdr>
        </w:div>
        <w:div w:id="571282079">
          <w:marLeft w:val="0"/>
          <w:marRight w:val="0"/>
          <w:marTop w:val="0"/>
          <w:marBottom w:val="0"/>
          <w:divBdr>
            <w:top w:val="none" w:sz="0" w:space="0" w:color="auto"/>
            <w:left w:val="none" w:sz="0" w:space="0" w:color="auto"/>
            <w:bottom w:val="none" w:sz="0" w:space="0" w:color="auto"/>
            <w:right w:val="none" w:sz="0" w:space="0" w:color="auto"/>
          </w:divBdr>
        </w:div>
        <w:div w:id="656299981">
          <w:marLeft w:val="0"/>
          <w:marRight w:val="0"/>
          <w:marTop w:val="0"/>
          <w:marBottom w:val="0"/>
          <w:divBdr>
            <w:top w:val="none" w:sz="0" w:space="0" w:color="auto"/>
            <w:left w:val="none" w:sz="0" w:space="0" w:color="auto"/>
            <w:bottom w:val="none" w:sz="0" w:space="0" w:color="auto"/>
            <w:right w:val="none" w:sz="0" w:space="0" w:color="auto"/>
          </w:divBdr>
        </w:div>
        <w:div w:id="1411581287">
          <w:marLeft w:val="0"/>
          <w:marRight w:val="0"/>
          <w:marTop w:val="0"/>
          <w:marBottom w:val="0"/>
          <w:divBdr>
            <w:top w:val="none" w:sz="0" w:space="0" w:color="auto"/>
            <w:left w:val="none" w:sz="0" w:space="0" w:color="auto"/>
            <w:bottom w:val="none" w:sz="0" w:space="0" w:color="auto"/>
            <w:right w:val="none" w:sz="0" w:space="0" w:color="auto"/>
          </w:divBdr>
        </w:div>
        <w:div w:id="323976445">
          <w:marLeft w:val="0"/>
          <w:marRight w:val="0"/>
          <w:marTop w:val="0"/>
          <w:marBottom w:val="0"/>
          <w:divBdr>
            <w:top w:val="none" w:sz="0" w:space="0" w:color="auto"/>
            <w:left w:val="none" w:sz="0" w:space="0" w:color="auto"/>
            <w:bottom w:val="none" w:sz="0" w:space="0" w:color="auto"/>
            <w:right w:val="none" w:sz="0" w:space="0" w:color="auto"/>
          </w:divBdr>
        </w:div>
        <w:div w:id="466706225">
          <w:marLeft w:val="0"/>
          <w:marRight w:val="0"/>
          <w:marTop w:val="0"/>
          <w:marBottom w:val="0"/>
          <w:divBdr>
            <w:top w:val="none" w:sz="0" w:space="0" w:color="auto"/>
            <w:left w:val="none" w:sz="0" w:space="0" w:color="auto"/>
            <w:bottom w:val="none" w:sz="0" w:space="0" w:color="auto"/>
            <w:right w:val="none" w:sz="0" w:space="0" w:color="auto"/>
          </w:divBdr>
        </w:div>
        <w:div w:id="589388993">
          <w:marLeft w:val="0"/>
          <w:marRight w:val="0"/>
          <w:marTop w:val="0"/>
          <w:marBottom w:val="0"/>
          <w:divBdr>
            <w:top w:val="none" w:sz="0" w:space="0" w:color="auto"/>
            <w:left w:val="none" w:sz="0" w:space="0" w:color="auto"/>
            <w:bottom w:val="none" w:sz="0" w:space="0" w:color="auto"/>
            <w:right w:val="none" w:sz="0" w:space="0" w:color="auto"/>
          </w:divBdr>
        </w:div>
        <w:div w:id="1617444800">
          <w:marLeft w:val="0"/>
          <w:marRight w:val="0"/>
          <w:marTop w:val="0"/>
          <w:marBottom w:val="0"/>
          <w:divBdr>
            <w:top w:val="none" w:sz="0" w:space="0" w:color="auto"/>
            <w:left w:val="none" w:sz="0" w:space="0" w:color="auto"/>
            <w:bottom w:val="none" w:sz="0" w:space="0" w:color="auto"/>
            <w:right w:val="none" w:sz="0" w:space="0" w:color="auto"/>
          </w:divBdr>
        </w:div>
        <w:div w:id="1721054842">
          <w:marLeft w:val="0"/>
          <w:marRight w:val="0"/>
          <w:marTop w:val="0"/>
          <w:marBottom w:val="0"/>
          <w:divBdr>
            <w:top w:val="none" w:sz="0" w:space="0" w:color="auto"/>
            <w:left w:val="none" w:sz="0" w:space="0" w:color="auto"/>
            <w:bottom w:val="none" w:sz="0" w:space="0" w:color="auto"/>
            <w:right w:val="none" w:sz="0" w:space="0" w:color="auto"/>
          </w:divBdr>
        </w:div>
        <w:div w:id="1417553956">
          <w:marLeft w:val="0"/>
          <w:marRight w:val="0"/>
          <w:marTop w:val="0"/>
          <w:marBottom w:val="0"/>
          <w:divBdr>
            <w:top w:val="none" w:sz="0" w:space="0" w:color="auto"/>
            <w:left w:val="none" w:sz="0" w:space="0" w:color="auto"/>
            <w:bottom w:val="none" w:sz="0" w:space="0" w:color="auto"/>
            <w:right w:val="none" w:sz="0" w:space="0" w:color="auto"/>
          </w:divBdr>
        </w:div>
        <w:div w:id="2005233219">
          <w:marLeft w:val="0"/>
          <w:marRight w:val="0"/>
          <w:marTop w:val="0"/>
          <w:marBottom w:val="0"/>
          <w:divBdr>
            <w:top w:val="none" w:sz="0" w:space="0" w:color="auto"/>
            <w:left w:val="none" w:sz="0" w:space="0" w:color="auto"/>
            <w:bottom w:val="none" w:sz="0" w:space="0" w:color="auto"/>
            <w:right w:val="none" w:sz="0" w:space="0" w:color="auto"/>
          </w:divBdr>
        </w:div>
        <w:div w:id="884292987">
          <w:marLeft w:val="0"/>
          <w:marRight w:val="0"/>
          <w:marTop w:val="0"/>
          <w:marBottom w:val="0"/>
          <w:divBdr>
            <w:top w:val="none" w:sz="0" w:space="0" w:color="auto"/>
            <w:left w:val="none" w:sz="0" w:space="0" w:color="auto"/>
            <w:bottom w:val="none" w:sz="0" w:space="0" w:color="auto"/>
            <w:right w:val="none" w:sz="0" w:space="0" w:color="auto"/>
          </w:divBdr>
        </w:div>
        <w:div w:id="566308793">
          <w:marLeft w:val="0"/>
          <w:marRight w:val="0"/>
          <w:marTop w:val="0"/>
          <w:marBottom w:val="0"/>
          <w:divBdr>
            <w:top w:val="none" w:sz="0" w:space="0" w:color="auto"/>
            <w:left w:val="none" w:sz="0" w:space="0" w:color="auto"/>
            <w:bottom w:val="none" w:sz="0" w:space="0" w:color="auto"/>
            <w:right w:val="none" w:sz="0" w:space="0" w:color="auto"/>
          </w:divBdr>
        </w:div>
        <w:div w:id="1848015766">
          <w:marLeft w:val="0"/>
          <w:marRight w:val="0"/>
          <w:marTop w:val="0"/>
          <w:marBottom w:val="0"/>
          <w:divBdr>
            <w:top w:val="none" w:sz="0" w:space="0" w:color="auto"/>
            <w:left w:val="none" w:sz="0" w:space="0" w:color="auto"/>
            <w:bottom w:val="none" w:sz="0" w:space="0" w:color="auto"/>
            <w:right w:val="none" w:sz="0" w:space="0" w:color="auto"/>
          </w:divBdr>
        </w:div>
        <w:div w:id="1651711096">
          <w:marLeft w:val="0"/>
          <w:marRight w:val="0"/>
          <w:marTop w:val="0"/>
          <w:marBottom w:val="0"/>
          <w:divBdr>
            <w:top w:val="none" w:sz="0" w:space="0" w:color="auto"/>
            <w:left w:val="none" w:sz="0" w:space="0" w:color="auto"/>
            <w:bottom w:val="none" w:sz="0" w:space="0" w:color="auto"/>
            <w:right w:val="none" w:sz="0" w:space="0" w:color="auto"/>
          </w:divBdr>
        </w:div>
        <w:div w:id="2142307922">
          <w:marLeft w:val="0"/>
          <w:marRight w:val="0"/>
          <w:marTop w:val="0"/>
          <w:marBottom w:val="0"/>
          <w:divBdr>
            <w:top w:val="none" w:sz="0" w:space="0" w:color="auto"/>
            <w:left w:val="none" w:sz="0" w:space="0" w:color="auto"/>
            <w:bottom w:val="none" w:sz="0" w:space="0" w:color="auto"/>
            <w:right w:val="none" w:sz="0" w:space="0" w:color="auto"/>
          </w:divBdr>
        </w:div>
        <w:div w:id="1485900035">
          <w:marLeft w:val="0"/>
          <w:marRight w:val="0"/>
          <w:marTop w:val="0"/>
          <w:marBottom w:val="0"/>
          <w:divBdr>
            <w:top w:val="none" w:sz="0" w:space="0" w:color="auto"/>
            <w:left w:val="none" w:sz="0" w:space="0" w:color="auto"/>
            <w:bottom w:val="none" w:sz="0" w:space="0" w:color="auto"/>
            <w:right w:val="none" w:sz="0" w:space="0" w:color="auto"/>
          </w:divBdr>
        </w:div>
        <w:div w:id="1023675422">
          <w:marLeft w:val="0"/>
          <w:marRight w:val="0"/>
          <w:marTop w:val="0"/>
          <w:marBottom w:val="0"/>
          <w:divBdr>
            <w:top w:val="none" w:sz="0" w:space="0" w:color="auto"/>
            <w:left w:val="none" w:sz="0" w:space="0" w:color="auto"/>
            <w:bottom w:val="none" w:sz="0" w:space="0" w:color="auto"/>
            <w:right w:val="none" w:sz="0" w:space="0" w:color="auto"/>
          </w:divBdr>
        </w:div>
        <w:div w:id="1583836450">
          <w:marLeft w:val="0"/>
          <w:marRight w:val="0"/>
          <w:marTop w:val="0"/>
          <w:marBottom w:val="0"/>
          <w:divBdr>
            <w:top w:val="none" w:sz="0" w:space="0" w:color="auto"/>
            <w:left w:val="none" w:sz="0" w:space="0" w:color="auto"/>
            <w:bottom w:val="none" w:sz="0" w:space="0" w:color="auto"/>
            <w:right w:val="none" w:sz="0" w:space="0" w:color="auto"/>
          </w:divBdr>
        </w:div>
        <w:div w:id="1522934907">
          <w:marLeft w:val="0"/>
          <w:marRight w:val="0"/>
          <w:marTop w:val="0"/>
          <w:marBottom w:val="0"/>
          <w:divBdr>
            <w:top w:val="none" w:sz="0" w:space="0" w:color="auto"/>
            <w:left w:val="none" w:sz="0" w:space="0" w:color="auto"/>
            <w:bottom w:val="none" w:sz="0" w:space="0" w:color="auto"/>
            <w:right w:val="none" w:sz="0" w:space="0" w:color="auto"/>
          </w:divBdr>
        </w:div>
        <w:div w:id="318196691">
          <w:marLeft w:val="0"/>
          <w:marRight w:val="0"/>
          <w:marTop w:val="0"/>
          <w:marBottom w:val="0"/>
          <w:divBdr>
            <w:top w:val="none" w:sz="0" w:space="0" w:color="auto"/>
            <w:left w:val="none" w:sz="0" w:space="0" w:color="auto"/>
            <w:bottom w:val="none" w:sz="0" w:space="0" w:color="auto"/>
            <w:right w:val="none" w:sz="0" w:space="0" w:color="auto"/>
          </w:divBdr>
        </w:div>
        <w:div w:id="1851484863">
          <w:marLeft w:val="0"/>
          <w:marRight w:val="0"/>
          <w:marTop w:val="0"/>
          <w:marBottom w:val="0"/>
          <w:divBdr>
            <w:top w:val="none" w:sz="0" w:space="0" w:color="auto"/>
            <w:left w:val="none" w:sz="0" w:space="0" w:color="auto"/>
            <w:bottom w:val="none" w:sz="0" w:space="0" w:color="auto"/>
            <w:right w:val="none" w:sz="0" w:space="0" w:color="auto"/>
          </w:divBdr>
        </w:div>
        <w:div w:id="1137064999">
          <w:marLeft w:val="0"/>
          <w:marRight w:val="0"/>
          <w:marTop w:val="0"/>
          <w:marBottom w:val="0"/>
          <w:divBdr>
            <w:top w:val="none" w:sz="0" w:space="0" w:color="auto"/>
            <w:left w:val="none" w:sz="0" w:space="0" w:color="auto"/>
            <w:bottom w:val="none" w:sz="0" w:space="0" w:color="auto"/>
            <w:right w:val="none" w:sz="0" w:space="0" w:color="auto"/>
          </w:divBdr>
        </w:div>
        <w:div w:id="1276913011">
          <w:marLeft w:val="0"/>
          <w:marRight w:val="0"/>
          <w:marTop w:val="0"/>
          <w:marBottom w:val="0"/>
          <w:divBdr>
            <w:top w:val="none" w:sz="0" w:space="0" w:color="auto"/>
            <w:left w:val="none" w:sz="0" w:space="0" w:color="auto"/>
            <w:bottom w:val="none" w:sz="0" w:space="0" w:color="auto"/>
            <w:right w:val="none" w:sz="0" w:space="0" w:color="auto"/>
          </w:divBdr>
        </w:div>
        <w:div w:id="798768141">
          <w:marLeft w:val="0"/>
          <w:marRight w:val="0"/>
          <w:marTop w:val="0"/>
          <w:marBottom w:val="0"/>
          <w:divBdr>
            <w:top w:val="none" w:sz="0" w:space="0" w:color="auto"/>
            <w:left w:val="none" w:sz="0" w:space="0" w:color="auto"/>
            <w:bottom w:val="none" w:sz="0" w:space="0" w:color="auto"/>
            <w:right w:val="none" w:sz="0" w:space="0" w:color="auto"/>
          </w:divBdr>
        </w:div>
        <w:div w:id="1733501003">
          <w:marLeft w:val="0"/>
          <w:marRight w:val="0"/>
          <w:marTop w:val="0"/>
          <w:marBottom w:val="0"/>
          <w:divBdr>
            <w:top w:val="none" w:sz="0" w:space="0" w:color="auto"/>
            <w:left w:val="none" w:sz="0" w:space="0" w:color="auto"/>
            <w:bottom w:val="none" w:sz="0" w:space="0" w:color="auto"/>
            <w:right w:val="none" w:sz="0" w:space="0" w:color="auto"/>
          </w:divBdr>
        </w:div>
        <w:div w:id="1651714565">
          <w:marLeft w:val="0"/>
          <w:marRight w:val="0"/>
          <w:marTop w:val="0"/>
          <w:marBottom w:val="0"/>
          <w:divBdr>
            <w:top w:val="none" w:sz="0" w:space="0" w:color="auto"/>
            <w:left w:val="none" w:sz="0" w:space="0" w:color="auto"/>
            <w:bottom w:val="none" w:sz="0" w:space="0" w:color="auto"/>
            <w:right w:val="none" w:sz="0" w:space="0" w:color="auto"/>
          </w:divBdr>
        </w:div>
        <w:div w:id="444077169">
          <w:marLeft w:val="0"/>
          <w:marRight w:val="0"/>
          <w:marTop w:val="0"/>
          <w:marBottom w:val="0"/>
          <w:divBdr>
            <w:top w:val="none" w:sz="0" w:space="0" w:color="auto"/>
            <w:left w:val="none" w:sz="0" w:space="0" w:color="auto"/>
            <w:bottom w:val="none" w:sz="0" w:space="0" w:color="auto"/>
            <w:right w:val="none" w:sz="0" w:space="0" w:color="auto"/>
          </w:divBdr>
        </w:div>
        <w:div w:id="2059549195">
          <w:marLeft w:val="0"/>
          <w:marRight w:val="0"/>
          <w:marTop w:val="0"/>
          <w:marBottom w:val="0"/>
          <w:divBdr>
            <w:top w:val="none" w:sz="0" w:space="0" w:color="auto"/>
            <w:left w:val="none" w:sz="0" w:space="0" w:color="auto"/>
            <w:bottom w:val="none" w:sz="0" w:space="0" w:color="auto"/>
            <w:right w:val="none" w:sz="0" w:space="0" w:color="auto"/>
          </w:divBdr>
        </w:div>
        <w:div w:id="956108607">
          <w:marLeft w:val="0"/>
          <w:marRight w:val="0"/>
          <w:marTop w:val="0"/>
          <w:marBottom w:val="0"/>
          <w:divBdr>
            <w:top w:val="none" w:sz="0" w:space="0" w:color="auto"/>
            <w:left w:val="none" w:sz="0" w:space="0" w:color="auto"/>
            <w:bottom w:val="none" w:sz="0" w:space="0" w:color="auto"/>
            <w:right w:val="none" w:sz="0" w:space="0" w:color="auto"/>
          </w:divBdr>
        </w:div>
        <w:div w:id="91974335">
          <w:marLeft w:val="0"/>
          <w:marRight w:val="0"/>
          <w:marTop w:val="0"/>
          <w:marBottom w:val="0"/>
          <w:divBdr>
            <w:top w:val="none" w:sz="0" w:space="0" w:color="auto"/>
            <w:left w:val="none" w:sz="0" w:space="0" w:color="auto"/>
            <w:bottom w:val="none" w:sz="0" w:space="0" w:color="auto"/>
            <w:right w:val="none" w:sz="0" w:space="0" w:color="auto"/>
          </w:divBdr>
        </w:div>
        <w:div w:id="1022239711">
          <w:marLeft w:val="0"/>
          <w:marRight w:val="0"/>
          <w:marTop w:val="0"/>
          <w:marBottom w:val="0"/>
          <w:divBdr>
            <w:top w:val="none" w:sz="0" w:space="0" w:color="auto"/>
            <w:left w:val="none" w:sz="0" w:space="0" w:color="auto"/>
            <w:bottom w:val="none" w:sz="0" w:space="0" w:color="auto"/>
            <w:right w:val="none" w:sz="0" w:space="0" w:color="auto"/>
          </w:divBdr>
        </w:div>
        <w:div w:id="2025012618">
          <w:marLeft w:val="0"/>
          <w:marRight w:val="0"/>
          <w:marTop w:val="0"/>
          <w:marBottom w:val="0"/>
          <w:divBdr>
            <w:top w:val="none" w:sz="0" w:space="0" w:color="auto"/>
            <w:left w:val="none" w:sz="0" w:space="0" w:color="auto"/>
            <w:bottom w:val="none" w:sz="0" w:space="0" w:color="auto"/>
            <w:right w:val="none" w:sz="0" w:space="0" w:color="auto"/>
          </w:divBdr>
        </w:div>
        <w:div w:id="2062485310">
          <w:marLeft w:val="0"/>
          <w:marRight w:val="0"/>
          <w:marTop w:val="0"/>
          <w:marBottom w:val="0"/>
          <w:divBdr>
            <w:top w:val="none" w:sz="0" w:space="0" w:color="auto"/>
            <w:left w:val="none" w:sz="0" w:space="0" w:color="auto"/>
            <w:bottom w:val="none" w:sz="0" w:space="0" w:color="auto"/>
            <w:right w:val="none" w:sz="0" w:space="0" w:color="auto"/>
          </w:divBdr>
        </w:div>
        <w:div w:id="1619986499">
          <w:marLeft w:val="0"/>
          <w:marRight w:val="0"/>
          <w:marTop w:val="0"/>
          <w:marBottom w:val="0"/>
          <w:divBdr>
            <w:top w:val="none" w:sz="0" w:space="0" w:color="auto"/>
            <w:left w:val="none" w:sz="0" w:space="0" w:color="auto"/>
            <w:bottom w:val="none" w:sz="0" w:space="0" w:color="auto"/>
            <w:right w:val="none" w:sz="0" w:space="0" w:color="auto"/>
          </w:divBdr>
        </w:div>
        <w:div w:id="87699186">
          <w:marLeft w:val="0"/>
          <w:marRight w:val="0"/>
          <w:marTop w:val="0"/>
          <w:marBottom w:val="0"/>
          <w:divBdr>
            <w:top w:val="none" w:sz="0" w:space="0" w:color="auto"/>
            <w:left w:val="none" w:sz="0" w:space="0" w:color="auto"/>
            <w:bottom w:val="none" w:sz="0" w:space="0" w:color="auto"/>
            <w:right w:val="none" w:sz="0" w:space="0" w:color="auto"/>
          </w:divBdr>
        </w:div>
        <w:div w:id="281690635">
          <w:marLeft w:val="0"/>
          <w:marRight w:val="0"/>
          <w:marTop w:val="0"/>
          <w:marBottom w:val="0"/>
          <w:divBdr>
            <w:top w:val="none" w:sz="0" w:space="0" w:color="auto"/>
            <w:left w:val="none" w:sz="0" w:space="0" w:color="auto"/>
            <w:bottom w:val="none" w:sz="0" w:space="0" w:color="auto"/>
            <w:right w:val="none" w:sz="0" w:space="0" w:color="auto"/>
          </w:divBdr>
        </w:div>
        <w:div w:id="1254168805">
          <w:marLeft w:val="0"/>
          <w:marRight w:val="0"/>
          <w:marTop w:val="0"/>
          <w:marBottom w:val="0"/>
          <w:divBdr>
            <w:top w:val="none" w:sz="0" w:space="0" w:color="auto"/>
            <w:left w:val="none" w:sz="0" w:space="0" w:color="auto"/>
            <w:bottom w:val="none" w:sz="0" w:space="0" w:color="auto"/>
            <w:right w:val="none" w:sz="0" w:space="0" w:color="auto"/>
          </w:divBdr>
        </w:div>
        <w:div w:id="278725310">
          <w:marLeft w:val="0"/>
          <w:marRight w:val="0"/>
          <w:marTop w:val="0"/>
          <w:marBottom w:val="0"/>
          <w:divBdr>
            <w:top w:val="none" w:sz="0" w:space="0" w:color="auto"/>
            <w:left w:val="none" w:sz="0" w:space="0" w:color="auto"/>
            <w:bottom w:val="none" w:sz="0" w:space="0" w:color="auto"/>
            <w:right w:val="none" w:sz="0" w:space="0" w:color="auto"/>
          </w:divBdr>
        </w:div>
        <w:div w:id="1606692211">
          <w:marLeft w:val="0"/>
          <w:marRight w:val="0"/>
          <w:marTop w:val="0"/>
          <w:marBottom w:val="0"/>
          <w:divBdr>
            <w:top w:val="none" w:sz="0" w:space="0" w:color="auto"/>
            <w:left w:val="none" w:sz="0" w:space="0" w:color="auto"/>
            <w:bottom w:val="none" w:sz="0" w:space="0" w:color="auto"/>
            <w:right w:val="none" w:sz="0" w:space="0" w:color="auto"/>
          </w:divBdr>
        </w:div>
        <w:div w:id="1566642805">
          <w:marLeft w:val="0"/>
          <w:marRight w:val="0"/>
          <w:marTop w:val="0"/>
          <w:marBottom w:val="0"/>
          <w:divBdr>
            <w:top w:val="none" w:sz="0" w:space="0" w:color="auto"/>
            <w:left w:val="none" w:sz="0" w:space="0" w:color="auto"/>
            <w:bottom w:val="none" w:sz="0" w:space="0" w:color="auto"/>
            <w:right w:val="none" w:sz="0" w:space="0" w:color="auto"/>
          </w:divBdr>
        </w:div>
        <w:div w:id="458299539">
          <w:marLeft w:val="0"/>
          <w:marRight w:val="0"/>
          <w:marTop w:val="0"/>
          <w:marBottom w:val="0"/>
          <w:divBdr>
            <w:top w:val="none" w:sz="0" w:space="0" w:color="auto"/>
            <w:left w:val="none" w:sz="0" w:space="0" w:color="auto"/>
            <w:bottom w:val="none" w:sz="0" w:space="0" w:color="auto"/>
            <w:right w:val="none" w:sz="0" w:space="0" w:color="auto"/>
          </w:divBdr>
        </w:div>
        <w:div w:id="684677306">
          <w:marLeft w:val="0"/>
          <w:marRight w:val="0"/>
          <w:marTop w:val="0"/>
          <w:marBottom w:val="0"/>
          <w:divBdr>
            <w:top w:val="none" w:sz="0" w:space="0" w:color="auto"/>
            <w:left w:val="none" w:sz="0" w:space="0" w:color="auto"/>
            <w:bottom w:val="none" w:sz="0" w:space="0" w:color="auto"/>
            <w:right w:val="none" w:sz="0" w:space="0" w:color="auto"/>
          </w:divBdr>
        </w:div>
        <w:div w:id="1001279390">
          <w:marLeft w:val="0"/>
          <w:marRight w:val="0"/>
          <w:marTop w:val="0"/>
          <w:marBottom w:val="0"/>
          <w:divBdr>
            <w:top w:val="none" w:sz="0" w:space="0" w:color="auto"/>
            <w:left w:val="none" w:sz="0" w:space="0" w:color="auto"/>
            <w:bottom w:val="none" w:sz="0" w:space="0" w:color="auto"/>
            <w:right w:val="none" w:sz="0" w:space="0" w:color="auto"/>
          </w:divBdr>
        </w:div>
      </w:divsChild>
    </w:div>
    <w:div w:id="158616783">
      <w:bodyDiv w:val="1"/>
      <w:marLeft w:val="0"/>
      <w:marRight w:val="0"/>
      <w:marTop w:val="0"/>
      <w:marBottom w:val="0"/>
      <w:divBdr>
        <w:top w:val="none" w:sz="0" w:space="0" w:color="auto"/>
        <w:left w:val="none" w:sz="0" w:space="0" w:color="auto"/>
        <w:bottom w:val="none" w:sz="0" w:space="0" w:color="auto"/>
        <w:right w:val="none" w:sz="0" w:space="0" w:color="auto"/>
      </w:divBdr>
      <w:divsChild>
        <w:div w:id="2053268327">
          <w:marLeft w:val="0"/>
          <w:marRight w:val="0"/>
          <w:marTop w:val="0"/>
          <w:marBottom w:val="0"/>
          <w:divBdr>
            <w:top w:val="none" w:sz="0" w:space="0" w:color="auto"/>
            <w:left w:val="none" w:sz="0" w:space="0" w:color="auto"/>
            <w:bottom w:val="none" w:sz="0" w:space="0" w:color="auto"/>
            <w:right w:val="none" w:sz="0" w:space="0" w:color="auto"/>
          </w:divBdr>
        </w:div>
      </w:divsChild>
    </w:div>
    <w:div w:id="173998953">
      <w:bodyDiv w:val="1"/>
      <w:marLeft w:val="0"/>
      <w:marRight w:val="0"/>
      <w:marTop w:val="0"/>
      <w:marBottom w:val="0"/>
      <w:divBdr>
        <w:top w:val="none" w:sz="0" w:space="0" w:color="auto"/>
        <w:left w:val="none" w:sz="0" w:space="0" w:color="auto"/>
        <w:bottom w:val="none" w:sz="0" w:space="0" w:color="auto"/>
        <w:right w:val="none" w:sz="0" w:space="0" w:color="auto"/>
      </w:divBdr>
    </w:div>
    <w:div w:id="796334861">
      <w:bodyDiv w:val="1"/>
      <w:marLeft w:val="0"/>
      <w:marRight w:val="0"/>
      <w:marTop w:val="0"/>
      <w:marBottom w:val="0"/>
      <w:divBdr>
        <w:top w:val="none" w:sz="0" w:space="0" w:color="auto"/>
        <w:left w:val="none" w:sz="0" w:space="0" w:color="auto"/>
        <w:bottom w:val="none" w:sz="0" w:space="0" w:color="auto"/>
        <w:right w:val="none" w:sz="0" w:space="0" w:color="auto"/>
      </w:divBdr>
    </w:div>
    <w:div w:id="907227542">
      <w:bodyDiv w:val="1"/>
      <w:marLeft w:val="0"/>
      <w:marRight w:val="0"/>
      <w:marTop w:val="0"/>
      <w:marBottom w:val="0"/>
      <w:divBdr>
        <w:top w:val="none" w:sz="0" w:space="0" w:color="auto"/>
        <w:left w:val="none" w:sz="0" w:space="0" w:color="auto"/>
        <w:bottom w:val="none" w:sz="0" w:space="0" w:color="auto"/>
        <w:right w:val="none" w:sz="0" w:space="0" w:color="auto"/>
      </w:divBdr>
    </w:div>
    <w:div w:id="1055009604">
      <w:bodyDiv w:val="1"/>
      <w:marLeft w:val="0"/>
      <w:marRight w:val="0"/>
      <w:marTop w:val="0"/>
      <w:marBottom w:val="0"/>
      <w:divBdr>
        <w:top w:val="none" w:sz="0" w:space="0" w:color="auto"/>
        <w:left w:val="none" w:sz="0" w:space="0" w:color="auto"/>
        <w:bottom w:val="none" w:sz="0" w:space="0" w:color="auto"/>
        <w:right w:val="none" w:sz="0" w:space="0" w:color="auto"/>
      </w:divBdr>
    </w:div>
    <w:div w:id="1245382674">
      <w:bodyDiv w:val="1"/>
      <w:marLeft w:val="0"/>
      <w:marRight w:val="0"/>
      <w:marTop w:val="0"/>
      <w:marBottom w:val="0"/>
      <w:divBdr>
        <w:top w:val="none" w:sz="0" w:space="0" w:color="auto"/>
        <w:left w:val="none" w:sz="0" w:space="0" w:color="auto"/>
        <w:bottom w:val="none" w:sz="0" w:space="0" w:color="auto"/>
        <w:right w:val="none" w:sz="0" w:space="0" w:color="auto"/>
      </w:divBdr>
    </w:div>
    <w:div w:id="1354067392">
      <w:bodyDiv w:val="1"/>
      <w:marLeft w:val="0"/>
      <w:marRight w:val="0"/>
      <w:marTop w:val="0"/>
      <w:marBottom w:val="0"/>
      <w:divBdr>
        <w:top w:val="none" w:sz="0" w:space="0" w:color="auto"/>
        <w:left w:val="none" w:sz="0" w:space="0" w:color="auto"/>
        <w:bottom w:val="none" w:sz="0" w:space="0" w:color="auto"/>
        <w:right w:val="none" w:sz="0" w:space="0" w:color="auto"/>
      </w:divBdr>
    </w:div>
    <w:div w:id="1637103556">
      <w:bodyDiv w:val="1"/>
      <w:marLeft w:val="0"/>
      <w:marRight w:val="0"/>
      <w:marTop w:val="0"/>
      <w:marBottom w:val="0"/>
      <w:divBdr>
        <w:top w:val="none" w:sz="0" w:space="0" w:color="auto"/>
        <w:left w:val="none" w:sz="0" w:space="0" w:color="auto"/>
        <w:bottom w:val="none" w:sz="0" w:space="0" w:color="auto"/>
        <w:right w:val="none" w:sz="0" w:space="0" w:color="auto"/>
      </w:divBdr>
      <w:divsChild>
        <w:div w:id="979727406">
          <w:marLeft w:val="0"/>
          <w:marRight w:val="0"/>
          <w:marTop w:val="0"/>
          <w:marBottom w:val="0"/>
          <w:divBdr>
            <w:top w:val="none" w:sz="0" w:space="0" w:color="auto"/>
            <w:left w:val="none" w:sz="0" w:space="0" w:color="auto"/>
            <w:bottom w:val="none" w:sz="0" w:space="0" w:color="auto"/>
            <w:right w:val="none" w:sz="0" w:space="0" w:color="auto"/>
          </w:divBdr>
        </w:div>
        <w:div w:id="1154837143">
          <w:marLeft w:val="0"/>
          <w:marRight w:val="0"/>
          <w:marTop w:val="0"/>
          <w:marBottom w:val="0"/>
          <w:divBdr>
            <w:top w:val="none" w:sz="0" w:space="0" w:color="auto"/>
            <w:left w:val="none" w:sz="0" w:space="0" w:color="auto"/>
            <w:bottom w:val="none" w:sz="0" w:space="0" w:color="auto"/>
            <w:right w:val="none" w:sz="0" w:space="0" w:color="auto"/>
          </w:divBdr>
        </w:div>
        <w:div w:id="1067413037">
          <w:marLeft w:val="0"/>
          <w:marRight w:val="0"/>
          <w:marTop w:val="0"/>
          <w:marBottom w:val="0"/>
          <w:divBdr>
            <w:top w:val="none" w:sz="0" w:space="0" w:color="auto"/>
            <w:left w:val="none" w:sz="0" w:space="0" w:color="auto"/>
            <w:bottom w:val="none" w:sz="0" w:space="0" w:color="auto"/>
            <w:right w:val="none" w:sz="0" w:space="0" w:color="auto"/>
          </w:divBdr>
        </w:div>
        <w:div w:id="1492796067">
          <w:marLeft w:val="0"/>
          <w:marRight w:val="0"/>
          <w:marTop w:val="0"/>
          <w:marBottom w:val="0"/>
          <w:divBdr>
            <w:top w:val="none" w:sz="0" w:space="0" w:color="auto"/>
            <w:left w:val="none" w:sz="0" w:space="0" w:color="auto"/>
            <w:bottom w:val="none" w:sz="0" w:space="0" w:color="auto"/>
            <w:right w:val="none" w:sz="0" w:space="0" w:color="auto"/>
          </w:divBdr>
        </w:div>
        <w:div w:id="1467699429">
          <w:marLeft w:val="0"/>
          <w:marRight w:val="0"/>
          <w:marTop w:val="0"/>
          <w:marBottom w:val="0"/>
          <w:divBdr>
            <w:top w:val="none" w:sz="0" w:space="0" w:color="auto"/>
            <w:left w:val="none" w:sz="0" w:space="0" w:color="auto"/>
            <w:bottom w:val="none" w:sz="0" w:space="0" w:color="auto"/>
            <w:right w:val="none" w:sz="0" w:space="0" w:color="auto"/>
          </w:divBdr>
        </w:div>
        <w:div w:id="1854953888">
          <w:marLeft w:val="0"/>
          <w:marRight w:val="0"/>
          <w:marTop w:val="0"/>
          <w:marBottom w:val="0"/>
          <w:divBdr>
            <w:top w:val="none" w:sz="0" w:space="0" w:color="auto"/>
            <w:left w:val="none" w:sz="0" w:space="0" w:color="auto"/>
            <w:bottom w:val="none" w:sz="0" w:space="0" w:color="auto"/>
            <w:right w:val="none" w:sz="0" w:space="0" w:color="auto"/>
          </w:divBdr>
        </w:div>
        <w:div w:id="2117557065">
          <w:marLeft w:val="0"/>
          <w:marRight w:val="0"/>
          <w:marTop w:val="0"/>
          <w:marBottom w:val="0"/>
          <w:divBdr>
            <w:top w:val="none" w:sz="0" w:space="0" w:color="auto"/>
            <w:left w:val="none" w:sz="0" w:space="0" w:color="auto"/>
            <w:bottom w:val="none" w:sz="0" w:space="0" w:color="auto"/>
            <w:right w:val="none" w:sz="0" w:space="0" w:color="auto"/>
          </w:divBdr>
        </w:div>
        <w:div w:id="869688325">
          <w:marLeft w:val="0"/>
          <w:marRight w:val="0"/>
          <w:marTop w:val="0"/>
          <w:marBottom w:val="0"/>
          <w:divBdr>
            <w:top w:val="none" w:sz="0" w:space="0" w:color="auto"/>
            <w:left w:val="none" w:sz="0" w:space="0" w:color="auto"/>
            <w:bottom w:val="none" w:sz="0" w:space="0" w:color="auto"/>
            <w:right w:val="none" w:sz="0" w:space="0" w:color="auto"/>
          </w:divBdr>
        </w:div>
        <w:div w:id="2090619395">
          <w:marLeft w:val="0"/>
          <w:marRight w:val="0"/>
          <w:marTop w:val="0"/>
          <w:marBottom w:val="0"/>
          <w:divBdr>
            <w:top w:val="none" w:sz="0" w:space="0" w:color="auto"/>
            <w:left w:val="none" w:sz="0" w:space="0" w:color="auto"/>
            <w:bottom w:val="none" w:sz="0" w:space="0" w:color="auto"/>
            <w:right w:val="none" w:sz="0" w:space="0" w:color="auto"/>
          </w:divBdr>
        </w:div>
        <w:div w:id="2130707637">
          <w:marLeft w:val="0"/>
          <w:marRight w:val="0"/>
          <w:marTop w:val="0"/>
          <w:marBottom w:val="0"/>
          <w:divBdr>
            <w:top w:val="none" w:sz="0" w:space="0" w:color="auto"/>
            <w:left w:val="none" w:sz="0" w:space="0" w:color="auto"/>
            <w:bottom w:val="none" w:sz="0" w:space="0" w:color="auto"/>
            <w:right w:val="none" w:sz="0" w:space="0" w:color="auto"/>
          </w:divBdr>
        </w:div>
        <w:div w:id="1388995921">
          <w:marLeft w:val="0"/>
          <w:marRight w:val="0"/>
          <w:marTop w:val="0"/>
          <w:marBottom w:val="0"/>
          <w:divBdr>
            <w:top w:val="none" w:sz="0" w:space="0" w:color="auto"/>
            <w:left w:val="none" w:sz="0" w:space="0" w:color="auto"/>
            <w:bottom w:val="none" w:sz="0" w:space="0" w:color="auto"/>
            <w:right w:val="none" w:sz="0" w:space="0" w:color="auto"/>
          </w:divBdr>
        </w:div>
        <w:div w:id="479427290">
          <w:marLeft w:val="0"/>
          <w:marRight w:val="0"/>
          <w:marTop w:val="0"/>
          <w:marBottom w:val="0"/>
          <w:divBdr>
            <w:top w:val="none" w:sz="0" w:space="0" w:color="auto"/>
            <w:left w:val="none" w:sz="0" w:space="0" w:color="auto"/>
            <w:bottom w:val="none" w:sz="0" w:space="0" w:color="auto"/>
            <w:right w:val="none" w:sz="0" w:space="0" w:color="auto"/>
          </w:divBdr>
        </w:div>
        <w:div w:id="835917563">
          <w:marLeft w:val="0"/>
          <w:marRight w:val="0"/>
          <w:marTop w:val="0"/>
          <w:marBottom w:val="0"/>
          <w:divBdr>
            <w:top w:val="none" w:sz="0" w:space="0" w:color="auto"/>
            <w:left w:val="none" w:sz="0" w:space="0" w:color="auto"/>
            <w:bottom w:val="none" w:sz="0" w:space="0" w:color="auto"/>
            <w:right w:val="none" w:sz="0" w:space="0" w:color="auto"/>
          </w:divBdr>
        </w:div>
        <w:div w:id="789860923">
          <w:marLeft w:val="0"/>
          <w:marRight w:val="0"/>
          <w:marTop w:val="0"/>
          <w:marBottom w:val="0"/>
          <w:divBdr>
            <w:top w:val="none" w:sz="0" w:space="0" w:color="auto"/>
            <w:left w:val="none" w:sz="0" w:space="0" w:color="auto"/>
            <w:bottom w:val="none" w:sz="0" w:space="0" w:color="auto"/>
            <w:right w:val="none" w:sz="0" w:space="0" w:color="auto"/>
          </w:divBdr>
        </w:div>
        <w:div w:id="918488846">
          <w:marLeft w:val="0"/>
          <w:marRight w:val="0"/>
          <w:marTop w:val="0"/>
          <w:marBottom w:val="0"/>
          <w:divBdr>
            <w:top w:val="none" w:sz="0" w:space="0" w:color="auto"/>
            <w:left w:val="none" w:sz="0" w:space="0" w:color="auto"/>
            <w:bottom w:val="none" w:sz="0" w:space="0" w:color="auto"/>
            <w:right w:val="none" w:sz="0" w:space="0" w:color="auto"/>
          </w:divBdr>
        </w:div>
        <w:div w:id="819616701">
          <w:marLeft w:val="0"/>
          <w:marRight w:val="0"/>
          <w:marTop w:val="0"/>
          <w:marBottom w:val="0"/>
          <w:divBdr>
            <w:top w:val="none" w:sz="0" w:space="0" w:color="auto"/>
            <w:left w:val="none" w:sz="0" w:space="0" w:color="auto"/>
            <w:bottom w:val="none" w:sz="0" w:space="0" w:color="auto"/>
            <w:right w:val="none" w:sz="0" w:space="0" w:color="auto"/>
          </w:divBdr>
        </w:div>
        <w:div w:id="115951828">
          <w:marLeft w:val="0"/>
          <w:marRight w:val="0"/>
          <w:marTop w:val="0"/>
          <w:marBottom w:val="0"/>
          <w:divBdr>
            <w:top w:val="none" w:sz="0" w:space="0" w:color="auto"/>
            <w:left w:val="none" w:sz="0" w:space="0" w:color="auto"/>
            <w:bottom w:val="none" w:sz="0" w:space="0" w:color="auto"/>
            <w:right w:val="none" w:sz="0" w:space="0" w:color="auto"/>
          </w:divBdr>
        </w:div>
        <w:div w:id="98569746">
          <w:marLeft w:val="0"/>
          <w:marRight w:val="0"/>
          <w:marTop w:val="0"/>
          <w:marBottom w:val="0"/>
          <w:divBdr>
            <w:top w:val="none" w:sz="0" w:space="0" w:color="auto"/>
            <w:left w:val="none" w:sz="0" w:space="0" w:color="auto"/>
            <w:bottom w:val="none" w:sz="0" w:space="0" w:color="auto"/>
            <w:right w:val="none" w:sz="0" w:space="0" w:color="auto"/>
          </w:divBdr>
        </w:div>
        <w:div w:id="33427030">
          <w:marLeft w:val="0"/>
          <w:marRight w:val="0"/>
          <w:marTop w:val="0"/>
          <w:marBottom w:val="0"/>
          <w:divBdr>
            <w:top w:val="none" w:sz="0" w:space="0" w:color="auto"/>
            <w:left w:val="none" w:sz="0" w:space="0" w:color="auto"/>
            <w:bottom w:val="none" w:sz="0" w:space="0" w:color="auto"/>
            <w:right w:val="none" w:sz="0" w:space="0" w:color="auto"/>
          </w:divBdr>
        </w:div>
        <w:div w:id="1279484273">
          <w:marLeft w:val="0"/>
          <w:marRight w:val="0"/>
          <w:marTop w:val="0"/>
          <w:marBottom w:val="0"/>
          <w:divBdr>
            <w:top w:val="none" w:sz="0" w:space="0" w:color="auto"/>
            <w:left w:val="none" w:sz="0" w:space="0" w:color="auto"/>
            <w:bottom w:val="none" w:sz="0" w:space="0" w:color="auto"/>
            <w:right w:val="none" w:sz="0" w:space="0" w:color="auto"/>
          </w:divBdr>
        </w:div>
        <w:div w:id="861358251">
          <w:marLeft w:val="0"/>
          <w:marRight w:val="0"/>
          <w:marTop w:val="0"/>
          <w:marBottom w:val="0"/>
          <w:divBdr>
            <w:top w:val="none" w:sz="0" w:space="0" w:color="auto"/>
            <w:left w:val="none" w:sz="0" w:space="0" w:color="auto"/>
            <w:bottom w:val="none" w:sz="0" w:space="0" w:color="auto"/>
            <w:right w:val="none" w:sz="0" w:space="0" w:color="auto"/>
          </w:divBdr>
        </w:div>
        <w:div w:id="1835946968">
          <w:marLeft w:val="0"/>
          <w:marRight w:val="0"/>
          <w:marTop w:val="0"/>
          <w:marBottom w:val="0"/>
          <w:divBdr>
            <w:top w:val="none" w:sz="0" w:space="0" w:color="auto"/>
            <w:left w:val="none" w:sz="0" w:space="0" w:color="auto"/>
            <w:bottom w:val="none" w:sz="0" w:space="0" w:color="auto"/>
            <w:right w:val="none" w:sz="0" w:space="0" w:color="auto"/>
          </w:divBdr>
        </w:div>
        <w:div w:id="488983226">
          <w:marLeft w:val="0"/>
          <w:marRight w:val="0"/>
          <w:marTop w:val="0"/>
          <w:marBottom w:val="0"/>
          <w:divBdr>
            <w:top w:val="none" w:sz="0" w:space="0" w:color="auto"/>
            <w:left w:val="none" w:sz="0" w:space="0" w:color="auto"/>
            <w:bottom w:val="none" w:sz="0" w:space="0" w:color="auto"/>
            <w:right w:val="none" w:sz="0" w:space="0" w:color="auto"/>
          </w:divBdr>
        </w:div>
        <w:div w:id="1327053678">
          <w:marLeft w:val="0"/>
          <w:marRight w:val="0"/>
          <w:marTop w:val="0"/>
          <w:marBottom w:val="0"/>
          <w:divBdr>
            <w:top w:val="none" w:sz="0" w:space="0" w:color="auto"/>
            <w:left w:val="none" w:sz="0" w:space="0" w:color="auto"/>
            <w:bottom w:val="none" w:sz="0" w:space="0" w:color="auto"/>
            <w:right w:val="none" w:sz="0" w:space="0" w:color="auto"/>
          </w:divBdr>
        </w:div>
        <w:div w:id="2039617897">
          <w:marLeft w:val="0"/>
          <w:marRight w:val="0"/>
          <w:marTop w:val="0"/>
          <w:marBottom w:val="0"/>
          <w:divBdr>
            <w:top w:val="none" w:sz="0" w:space="0" w:color="auto"/>
            <w:left w:val="none" w:sz="0" w:space="0" w:color="auto"/>
            <w:bottom w:val="none" w:sz="0" w:space="0" w:color="auto"/>
            <w:right w:val="none" w:sz="0" w:space="0" w:color="auto"/>
          </w:divBdr>
        </w:div>
        <w:div w:id="1553813479">
          <w:marLeft w:val="0"/>
          <w:marRight w:val="0"/>
          <w:marTop w:val="0"/>
          <w:marBottom w:val="0"/>
          <w:divBdr>
            <w:top w:val="none" w:sz="0" w:space="0" w:color="auto"/>
            <w:left w:val="none" w:sz="0" w:space="0" w:color="auto"/>
            <w:bottom w:val="none" w:sz="0" w:space="0" w:color="auto"/>
            <w:right w:val="none" w:sz="0" w:space="0" w:color="auto"/>
          </w:divBdr>
        </w:div>
        <w:div w:id="1584222767">
          <w:marLeft w:val="0"/>
          <w:marRight w:val="0"/>
          <w:marTop w:val="0"/>
          <w:marBottom w:val="0"/>
          <w:divBdr>
            <w:top w:val="none" w:sz="0" w:space="0" w:color="auto"/>
            <w:left w:val="none" w:sz="0" w:space="0" w:color="auto"/>
            <w:bottom w:val="none" w:sz="0" w:space="0" w:color="auto"/>
            <w:right w:val="none" w:sz="0" w:space="0" w:color="auto"/>
          </w:divBdr>
        </w:div>
        <w:div w:id="192157657">
          <w:marLeft w:val="0"/>
          <w:marRight w:val="0"/>
          <w:marTop w:val="0"/>
          <w:marBottom w:val="0"/>
          <w:divBdr>
            <w:top w:val="none" w:sz="0" w:space="0" w:color="auto"/>
            <w:left w:val="none" w:sz="0" w:space="0" w:color="auto"/>
            <w:bottom w:val="none" w:sz="0" w:space="0" w:color="auto"/>
            <w:right w:val="none" w:sz="0" w:space="0" w:color="auto"/>
          </w:divBdr>
        </w:div>
        <w:div w:id="803738826">
          <w:marLeft w:val="0"/>
          <w:marRight w:val="0"/>
          <w:marTop w:val="0"/>
          <w:marBottom w:val="0"/>
          <w:divBdr>
            <w:top w:val="none" w:sz="0" w:space="0" w:color="auto"/>
            <w:left w:val="none" w:sz="0" w:space="0" w:color="auto"/>
            <w:bottom w:val="none" w:sz="0" w:space="0" w:color="auto"/>
            <w:right w:val="none" w:sz="0" w:space="0" w:color="auto"/>
          </w:divBdr>
        </w:div>
        <w:div w:id="996953315">
          <w:marLeft w:val="0"/>
          <w:marRight w:val="0"/>
          <w:marTop w:val="0"/>
          <w:marBottom w:val="0"/>
          <w:divBdr>
            <w:top w:val="none" w:sz="0" w:space="0" w:color="auto"/>
            <w:left w:val="none" w:sz="0" w:space="0" w:color="auto"/>
            <w:bottom w:val="none" w:sz="0" w:space="0" w:color="auto"/>
            <w:right w:val="none" w:sz="0" w:space="0" w:color="auto"/>
          </w:divBdr>
        </w:div>
        <w:div w:id="1381898775">
          <w:marLeft w:val="0"/>
          <w:marRight w:val="0"/>
          <w:marTop w:val="0"/>
          <w:marBottom w:val="0"/>
          <w:divBdr>
            <w:top w:val="none" w:sz="0" w:space="0" w:color="auto"/>
            <w:left w:val="none" w:sz="0" w:space="0" w:color="auto"/>
            <w:bottom w:val="none" w:sz="0" w:space="0" w:color="auto"/>
            <w:right w:val="none" w:sz="0" w:space="0" w:color="auto"/>
          </w:divBdr>
        </w:div>
        <w:div w:id="1059011276">
          <w:marLeft w:val="0"/>
          <w:marRight w:val="0"/>
          <w:marTop w:val="0"/>
          <w:marBottom w:val="0"/>
          <w:divBdr>
            <w:top w:val="none" w:sz="0" w:space="0" w:color="auto"/>
            <w:left w:val="none" w:sz="0" w:space="0" w:color="auto"/>
            <w:bottom w:val="none" w:sz="0" w:space="0" w:color="auto"/>
            <w:right w:val="none" w:sz="0" w:space="0" w:color="auto"/>
          </w:divBdr>
        </w:div>
        <w:div w:id="1339193114">
          <w:marLeft w:val="0"/>
          <w:marRight w:val="0"/>
          <w:marTop w:val="0"/>
          <w:marBottom w:val="0"/>
          <w:divBdr>
            <w:top w:val="none" w:sz="0" w:space="0" w:color="auto"/>
            <w:left w:val="none" w:sz="0" w:space="0" w:color="auto"/>
            <w:bottom w:val="none" w:sz="0" w:space="0" w:color="auto"/>
            <w:right w:val="none" w:sz="0" w:space="0" w:color="auto"/>
          </w:divBdr>
        </w:div>
        <w:div w:id="1960065117">
          <w:marLeft w:val="0"/>
          <w:marRight w:val="0"/>
          <w:marTop w:val="0"/>
          <w:marBottom w:val="0"/>
          <w:divBdr>
            <w:top w:val="none" w:sz="0" w:space="0" w:color="auto"/>
            <w:left w:val="none" w:sz="0" w:space="0" w:color="auto"/>
            <w:bottom w:val="none" w:sz="0" w:space="0" w:color="auto"/>
            <w:right w:val="none" w:sz="0" w:space="0" w:color="auto"/>
          </w:divBdr>
        </w:div>
        <w:div w:id="1661040156">
          <w:marLeft w:val="0"/>
          <w:marRight w:val="0"/>
          <w:marTop w:val="0"/>
          <w:marBottom w:val="0"/>
          <w:divBdr>
            <w:top w:val="none" w:sz="0" w:space="0" w:color="auto"/>
            <w:left w:val="none" w:sz="0" w:space="0" w:color="auto"/>
            <w:bottom w:val="none" w:sz="0" w:space="0" w:color="auto"/>
            <w:right w:val="none" w:sz="0" w:space="0" w:color="auto"/>
          </w:divBdr>
        </w:div>
        <w:div w:id="779111796">
          <w:marLeft w:val="0"/>
          <w:marRight w:val="0"/>
          <w:marTop w:val="0"/>
          <w:marBottom w:val="0"/>
          <w:divBdr>
            <w:top w:val="none" w:sz="0" w:space="0" w:color="auto"/>
            <w:left w:val="none" w:sz="0" w:space="0" w:color="auto"/>
            <w:bottom w:val="none" w:sz="0" w:space="0" w:color="auto"/>
            <w:right w:val="none" w:sz="0" w:space="0" w:color="auto"/>
          </w:divBdr>
        </w:div>
        <w:div w:id="1768580387">
          <w:marLeft w:val="0"/>
          <w:marRight w:val="0"/>
          <w:marTop w:val="0"/>
          <w:marBottom w:val="0"/>
          <w:divBdr>
            <w:top w:val="none" w:sz="0" w:space="0" w:color="auto"/>
            <w:left w:val="none" w:sz="0" w:space="0" w:color="auto"/>
            <w:bottom w:val="none" w:sz="0" w:space="0" w:color="auto"/>
            <w:right w:val="none" w:sz="0" w:space="0" w:color="auto"/>
          </w:divBdr>
        </w:div>
        <w:div w:id="163324226">
          <w:marLeft w:val="0"/>
          <w:marRight w:val="0"/>
          <w:marTop w:val="0"/>
          <w:marBottom w:val="0"/>
          <w:divBdr>
            <w:top w:val="none" w:sz="0" w:space="0" w:color="auto"/>
            <w:left w:val="none" w:sz="0" w:space="0" w:color="auto"/>
            <w:bottom w:val="none" w:sz="0" w:space="0" w:color="auto"/>
            <w:right w:val="none" w:sz="0" w:space="0" w:color="auto"/>
          </w:divBdr>
        </w:div>
        <w:div w:id="1894076528">
          <w:marLeft w:val="0"/>
          <w:marRight w:val="0"/>
          <w:marTop w:val="0"/>
          <w:marBottom w:val="0"/>
          <w:divBdr>
            <w:top w:val="none" w:sz="0" w:space="0" w:color="auto"/>
            <w:left w:val="none" w:sz="0" w:space="0" w:color="auto"/>
            <w:bottom w:val="none" w:sz="0" w:space="0" w:color="auto"/>
            <w:right w:val="none" w:sz="0" w:space="0" w:color="auto"/>
          </w:divBdr>
        </w:div>
        <w:div w:id="100760221">
          <w:marLeft w:val="0"/>
          <w:marRight w:val="0"/>
          <w:marTop w:val="0"/>
          <w:marBottom w:val="0"/>
          <w:divBdr>
            <w:top w:val="none" w:sz="0" w:space="0" w:color="auto"/>
            <w:left w:val="none" w:sz="0" w:space="0" w:color="auto"/>
            <w:bottom w:val="none" w:sz="0" w:space="0" w:color="auto"/>
            <w:right w:val="none" w:sz="0" w:space="0" w:color="auto"/>
          </w:divBdr>
        </w:div>
        <w:div w:id="2015065019">
          <w:marLeft w:val="0"/>
          <w:marRight w:val="0"/>
          <w:marTop w:val="0"/>
          <w:marBottom w:val="0"/>
          <w:divBdr>
            <w:top w:val="none" w:sz="0" w:space="0" w:color="auto"/>
            <w:left w:val="none" w:sz="0" w:space="0" w:color="auto"/>
            <w:bottom w:val="none" w:sz="0" w:space="0" w:color="auto"/>
            <w:right w:val="none" w:sz="0" w:space="0" w:color="auto"/>
          </w:divBdr>
        </w:div>
        <w:div w:id="1822649677">
          <w:marLeft w:val="0"/>
          <w:marRight w:val="0"/>
          <w:marTop w:val="0"/>
          <w:marBottom w:val="0"/>
          <w:divBdr>
            <w:top w:val="none" w:sz="0" w:space="0" w:color="auto"/>
            <w:left w:val="none" w:sz="0" w:space="0" w:color="auto"/>
            <w:bottom w:val="none" w:sz="0" w:space="0" w:color="auto"/>
            <w:right w:val="none" w:sz="0" w:space="0" w:color="auto"/>
          </w:divBdr>
        </w:div>
        <w:div w:id="908809551">
          <w:marLeft w:val="0"/>
          <w:marRight w:val="0"/>
          <w:marTop w:val="0"/>
          <w:marBottom w:val="0"/>
          <w:divBdr>
            <w:top w:val="none" w:sz="0" w:space="0" w:color="auto"/>
            <w:left w:val="none" w:sz="0" w:space="0" w:color="auto"/>
            <w:bottom w:val="none" w:sz="0" w:space="0" w:color="auto"/>
            <w:right w:val="none" w:sz="0" w:space="0" w:color="auto"/>
          </w:divBdr>
        </w:div>
        <w:div w:id="1945723854">
          <w:marLeft w:val="0"/>
          <w:marRight w:val="0"/>
          <w:marTop w:val="0"/>
          <w:marBottom w:val="0"/>
          <w:divBdr>
            <w:top w:val="none" w:sz="0" w:space="0" w:color="auto"/>
            <w:left w:val="none" w:sz="0" w:space="0" w:color="auto"/>
            <w:bottom w:val="none" w:sz="0" w:space="0" w:color="auto"/>
            <w:right w:val="none" w:sz="0" w:space="0" w:color="auto"/>
          </w:divBdr>
        </w:div>
        <w:div w:id="1853060617">
          <w:marLeft w:val="0"/>
          <w:marRight w:val="0"/>
          <w:marTop w:val="0"/>
          <w:marBottom w:val="0"/>
          <w:divBdr>
            <w:top w:val="none" w:sz="0" w:space="0" w:color="auto"/>
            <w:left w:val="none" w:sz="0" w:space="0" w:color="auto"/>
            <w:bottom w:val="none" w:sz="0" w:space="0" w:color="auto"/>
            <w:right w:val="none" w:sz="0" w:space="0" w:color="auto"/>
          </w:divBdr>
        </w:div>
        <w:div w:id="1691636664">
          <w:marLeft w:val="0"/>
          <w:marRight w:val="0"/>
          <w:marTop w:val="0"/>
          <w:marBottom w:val="0"/>
          <w:divBdr>
            <w:top w:val="none" w:sz="0" w:space="0" w:color="auto"/>
            <w:left w:val="none" w:sz="0" w:space="0" w:color="auto"/>
            <w:bottom w:val="none" w:sz="0" w:space="0" w:color="auto"/>
            <w:right w:val="none" w:sz="0" w:space="0" w:color="auto"/>
          </w:divBdr>
        </w:div>
      </w:divsChild>
    </w:div>
    <w:div w:id="189092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document/resolution-xiv12-strengthening-ramsar-connections-through-youth" TargetMode="External"/><Relationship Id="rId1" Type="http://schemas.openxmlformats.org/officeDocument/2006/relationships/hyperlink" Target="https://www.ramsar.org/sites/default/files/2024-10/SC64_16_YWG_report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799842-A4D7-4709-9DD0-CC20C4BFE5D6}">
  <ds:schemaRefs>
    <ds:schemaRef ds:uri="http://schemas.microsoft.com/office/2006/metadata/properties"/>
    <ds:schemaRef ds:uri="c3757832-938f-4c22-b8ed-78daa6b69c06"/>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a95247a4-6a6b-40fb-87b6-0fb2f012c536"/>
    <ds:schemaRef ds:uri="d81c2681-db7b-4a56-9abd-a3238a78f6b2"/>
    <ds:schemaRef ds:uri="308acf26-0bb9-4f86-b27d-5ca45c51aeea"/>
    <ds:schemaRef ds:uri="http://schemas.microsoft.com/sharepoint/v3"/>
    <ds:schemaRef ds:uri="a3a2dff7-4331-4a95-9af9-6b2cd4e65ac3"/>
    <ds:schemaRef ds:uri="ecaa2b1f-0678-4421-92e9-1090174541bd"/>
  </ds:schemaRefs>
</ds:datastoreItem>
</file>

<file path=customXml/itemProps2.xml><?xml version="1.0" encoding="utf-8"?>
<ds:datastoreItem xmlns:ds="http://schemas.openxmlformats.org/officeDocument/2006/customXml" ds:itemID="{F3F8C881-E654-47BE-A8DF-86243531B64D}">
  <ds:schemaRefs>
    <ds:schemaRef ds:uri="http://schemas.microsoft.com/sharepoint/v3/contenttype/forms"/>
  </ds:schemaRefs>
</ds:datastoreItem>
</file>

<file path=customXml/itemProps3.xml><?xml version="1.0" encoding="utf-8"?>
<ds:datastoreItem xmlns:ds="http://schemas.openxmlformats.org/officeDocument/2006/customXml" ds:itemID="{FC2902BF-753C-4D75-A2EA-A0F037C9F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2587</Words>
  <Characters>14750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17303</CharactersWithSpaces>
  <SharedDoc>false</SharedDoc>
  <HLinks>
    <vt:vector size="24" baseType="variant">
      <vt:variant>
        <vt:i4>7471148</vt:i4>
      </vt:variant>
      <vt:variant>
        <vt:i4>3</vt:i4>
      </vt:variant>
      <vt:variant>
        <vt:i4>0</vt:i4>
      </vt:variant>
      <vt:variant>
        <vt:i4>5</vt:i4>
      </vt:variant>
      <vt:variant>
        <vt:lpwstr>https://www.ramsar.org/document/resolution-xiv12-strengthening-ramsar-connections-through-youth</vt:lpwstr>
      </vt:variant>
      <vt:variant>
        <vt:lpwstr/>
      </vt:variant>
      <vt:variant>
        <vt:i4>6553706</vt:i4>
      </vt:variant>
      <vt:variant>
        <vt:i4>0</vt:i4>
      </vt:variant>
      <vt:variant>
        <vt:i4>0</vt:i4>
      </vt:variant>
      <vt:variant>
        <vt:i4>5</vt:i4>
      </vt:variant>
      <vt:variant>
        <vt:lpwstr>https://www.ramsar.org/sites/default/files/2024-10/SC64_16_YWG_report_e.pdf</vt:lpwstr>
      </vt:variant>
      <vt:variant>
        <vt:lpwstr/>
      </vt:variant>
      <vt:variant>
        <vt:i4>2424878</vt:i4>
      </vt:variant>
      <vt:variant>
        <vt:i4>3</vt:i4>
      </vt:variant>
      <vt:variant>
        <vt:i4>0</vt:i4>
      </vt:variant>
      <vt:variant>
        <vt:i4>5</vt:i4>
      </vt:variant>
      <vt:variant>
        <vt:lpwstr>https://unfccc.int/sites/default/files/resource/cop28_cma5_auv_2c_youth.pdf</vt:lpwstr>
      </vt:variant>
      <vt:variant>
        <vt:lpwstr/>
      </vt:variant>
      <vt:variant>
        <vt:i4>2424878</vt:i4>
      </vt:variant>
      <vt:variant>
        <vt:i4>0</vt:i4>
      </vt:variant>
      <vt:variant>
        <vt:i4>0</vt:i4>
      </vt:variant>
      <vt:variant>
        <vt:i4>5</vt:i4>
      </vt:variant>
      <vt:variant>
        <vt:lpwstr>https://unfccc.int/sites/default/files/resource/cop28_cma5_auv_2c_youth.pdf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Australia</dc:creator>
  <cp:keywords/>
  <dc:description/>
  <cp:lastModifiedBy>JENNINGS Edmund</cp:lastModifiedBy>
  <cp:revision>2</cp:revision>
  <dcterms:created xsi:type="dcterms:W3CDTF">2024-12-06T12:36:00Z</dcterms:created>
  <dcterms:modified xsi:type="dcterms:W3CDTF">2024-12-06T12:36:00Z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d0f51fb,efbd9bc,7a8856b6</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318e9974,56b270ea,38154ca7</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0x01010084EE0E1D656D104D9982CB97F943D824</vt:lpwstr>
  </property>
  <property fmtid="{D5CDD505-2E9C-101B-9397-08002B2CF9AE}" pid="9" name="MediaServiceImageTags">
    <vt:lpwstr/>
  </property>
</Properties>
</file>