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FC9BF" w14:textId="77777777" w:rsidR="00DA7AA1"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bCs/>
          <w:lang w:eastAsia="en-GB"/>
        </w:rPr>
      </w:pPr>
      <w:r w:rsidRPr="009C2848">
        <w:rPr>
          <w:rFonts w:eastAsia="Times New Roman" w:cstheme="minorHAnsi"/>
          <w:bCs/>
          <w:lang w:eastAsia="en-GB"/>
        </w:rPr>
        <w:t>THE CONVENTION ON WETLANDS</w:t>
      </w:r>
    </w:p>
    <w:p w14:paraId="241B9395" w14:textId="2C64E375" w:rsidR="00DA7AA1" w:rsidRPr="009C2848"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bCs/>
          <w:lang w:eastAsia="en-GB"/>
        </w:rPr>
      </w:pPr>
      <w:r>
        <w:rPr>
          <w:rFonts w:eastAsia="Times New Roman" w:cstheme="minorHAnsi"/>
          <w:bCs/>
          <w:lang w:eastAsia="en-GB"/>
        </w:rPr>
        <w:t>6</w:t>
      </w:r>
      <w:r w:rsidR="00626963">
        <w:rPr>
          <w:rFonts w:eastAsia="Times New Roman" w:cstheme="minorHAnsi"/>
          <w:bCs/>
          <w:lang w:eastAsia="en-GB"/>
        </w:rPr>
        <w:t>4th</w:t>
      </w:r>
      <w:r w:rsidRPr="009C2848">
        <w:rPr>
          <w:rFonts w:eastAsia="Times New Roman" w:cstheme="minorHAnsi"/>
          <w:bCs/>
          <w:lang w:eastAsia="en-GB"/>
        </w:rPr>
        <w:t xml:space="preserve"> </w:t>
      </w:r>
      <w:r>
        <w:rPr>
          <w:rFonts w:eastAsia="Times New Roman" w:cstheme="minorHAnsi"/>
          <w:bCs/>
          <w:lang w:eastAsia="en-GB"/>
        </w:rPr>
        <w:t>m</w:t>
      </w:r>
      <w:r w:rsidRPr="009C2848">
        <w:rPr>
          <w:rFonts w:eastAsia="Times New Roman" w:cstheme="minorHAnsi"/>
          <w:bCs/>
          <w:lang w:eastAsia="en-GB"/>
        </w:rPr>
        <w:t>eeting of the Standing Committee</w:t>
      </w:r>
    </w:p>
    <w:p w14:paraId="50F983E2" w14:textId="40A9FC07" w:rsidR="00DA7AA1" w:rsidRPr="001E24D6"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lang w:eastAsia="en-GB"/>
        </w:rPr>
      </w:pPr>
      <w:r w:rsidRPr="001E24D6">
        <w:rPr>
          <w:rFonts w:eastAsia="Times New Roman" w:cstheme="minorHAnsi"/>
          <w:bCs/>
          <w:lang w:eastAsia="en-GB"/>
        </w:rPr>
        <w:t xml:space="preserve">Gland, Switzerland, </w:t>
      </w:r>
      <w:r w:rsidR="00626963" w:rsidRPr="001E24D6">
        <w:rPr>
          <w:rFonts w:eastAsia="Times New Roman" w:cstheme="minorHAnsi"/>
          <w:bCs/>
          <w:lang w:eastAsia="en-GB"/>
        </w:rPr>
        <w:t>20</w:t>
      </w:r>
      <w:r w:rsidRPr="001E24D6">
        <w:rPr>
          <w:rFonts w:eastAsia="Times New Roman" w:cstheme="minorHAnsi"/>
          <w:bCs/>
          <w:lang w:eastAsia="en-GB"/>
        </w:rPr>
        <w:t>-</w:t>
      </w:r>
      <w:r w:rsidR="00626963" w:rsidRPr="001E24D6">
        <w:rPr>
          <w:rFonts w:eastAsia="Times New Roman" w:cstheme="minorHAnsi"/>
          <w:bCs/>
          <w:lang w:eastAsia="en-GB"/>
        </w:rPr>
        <w:t>24</w:t>
      </w:r>
      <w:r w:rsidRPr="001E24D6">
        <w:rPr>
          <w:rFonts w:eastAsia="Times New Roman" w:cstheme="minorHAnsi"/>
          <w:bCs/>
          <w:lang w:eastAsia="en-GB"/>
        </w:rPr>
        <w:t xml:space="preserve"> </w:t>
      </w:r>
      <w:r w:rsidR="00626963" w:rsidRPr="001E24D6">
        <w:rPr>
          <w:rFonts w:eastAsia="Times New Roman" w:cstheme="minorHAnsi"/>
          <w:bCs/>
          <w:lang w:eastAsia="en-GB"/>
        </w:rPr>
        <w:t xml:space="preserve">January </w:t>
      </w:r>
      <w:r w:rsidRPr="001E24D6">
        <w:rPr>
          <w:rFonts w:eastAsia="Times New Roman" w:cstheme="minorHAnsi"/>
          <w:bCs/>
          <w:lang w:eastAsia="en-GB"/>
        </w:rPr>
        <w:t>202</w:t>
      </w:r>
      <w:r w:rsidR="00626963" w:rsidRPr="001E24D6">
        <w:rPr>
          <w:rFonts w:eastAsia="Times New Roman" w:cstheme="minorHAnsi"/>
          <w:bCs/>
          <w:lang w:eastAsia="en-GB"/>
        </w:rPr>
        <w:t>5</w:t>
      </w:r>
    </w:p>
    <w:p w14:paraId="46429A0F" w14:textId="77777777" w:rsidR="00DF2386" w:rsidRPr="0051172F" w:rsidRDefault="00DF2386" w:rsidP="00014168">
      <w:pPr>
        <w:outlineLvl w:val="0"/>
        <w:rPr>
          <w:b/>
          <w:sz w:val="28"/>
          <w:szCs w:val="28"/>
        </w:rPr>
      </w:pPr>
    </w:p>
    <w:p w14:paraId="041D1063" w14:textId="54366A70" w:rsidR="00DF2386" w:rsidRPr="0051172F" w:rsidRDefault="00DF2386" w:rsidP="00014168">
      <w:pPr>
        <w:jc w:val="right"/>
        <w:rPr>
          <w:rFonts w:cs="Arial"/>
          <w:sz w:val="28"/>
          <w:szCs w:val="28"/>
        </w:rPr>
      </w:pPr>
      <w:r w:rsidRPr="0051172F">
        <w:rPr>
          <w:rFonts w:cs="Arial"/>
          <w:b/>
          <w:sz w:val="28"/>
          <w:szCs w:val="28"/>
        </w:rPr>
        <w:t>SC</w:t>
      </w:r>
      <w:r w:rsidR="00215CE5" w:rsidRPr="0051172F">
        <w:rPr>
          <w:rFonts w:cs="Arial"/>
          <w:b/>
          <w:sz w:val="28"/>
          <w:szCs w:val="28"/>
        </w:rPr>
        <w:t>6</w:t>
      </w:r>
      <w:r w:rsidR="00626963" w:rsidRPr="0051172F">
        <w:rPr>
          <w:rFonts w:cs="Arial"/>
          <w:b/>
          <w:sz w:val="28"/>
          <w:szCs w:val="28"/>
        </w:rPr>
        <w:t>4</w:t>
      </w:r>
      <w:r w:rsidR="001F232D" w:rsidRPr="0051172F">
        <w:rPr>
          <w:rFonts w:cs="Arial"/>
          <w:b/>
          <w:sz w:val="28"/>
          <w:szCs w:val="28"/>
        </w:rPr>
        <w:t xml:space="preserve"> Doc.4</w:t>
      </w:r>
    </w:p>
    <w:p w14:paraId="6A0A5EC2" w14:textId="77777777" w:rsidR="00DF2386" w:rsidRPr="0051172F" w:rsidRDefault="00DF2386" w:rsidP="00014168">
      <w:pPr>
        <w:rPr>
          <w:rFonts w:cs="Arial"/>
          <w:b/>
          <w:sz w:val="28"/>
          <w:szCs w:val="28"/>
        </w:rPr>
      </w:pPr>
    </w:p>
    <w:p w14:paraId="2AE22C8B" w14:textId="02722A98" w:rsidR="001F232D" w:rsidRPr="0051172F" w:rsidRDefault="001F232D" w:rsidP="001F232D">
      <w:pPr>
        <w:autoSpaceDE w:val="0"/>
        <w:autoSpaceDN w:val="0"/>
        <w:adjustRightInd w:val="0"/>
        <w:jc w:val="center"/>
        <w:rPr>
          <w:b/>
          <w:sz w:val="28"/>
          <w:szCs w:val="28"/>
        </w:rPr>
      </w:pPr>
      <w:r w:rsidRPr="0051172F">
        <w:rPr>
          <w:b/>
          <w:sz w:val="28"/>
          <w:szCs w:val="28"/>
        </w:rPr>
        <w:t>Admission of observers</w:t>
      </w:r>
    </w:p>
    <w:p w14:paraId="70D8AC6F" w14:textId="77777777" w:rsidR="00304D2B" w:rsidRPr="0051172F" w:rsidRDefault="00304D2B" w:rsidP="001F232D">
      <w:pPr>
        <w:autoSpaceDE w:val="0"/>
        <w:autoSpaceDN w:val="0"/>
        <w:adjustRightInd w:val="0"/>
        <w:jc w:val="center"/>
        <w:rPr>
          <w:b/>
          <w:sz w:val="28"/>
          <w:szCs w:val="28"/>
        </w:rPr>
      </w:pPr>
    </w:p>
    <w:p w14:paraId="6C8E8134"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7588A67D" wp14:editId="7BC91A1B">
                <wp:extent cx="5731510" cy="1062111"/>
                <wp:effectExtent l="0" t="0" r="2159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62111"/>
                        </a:xfrm>
                        <a:prstGeom prst="rect">
                          <a:avLst/>
                        </a:prstGeom>
                        <a:solidFill>
                          <a:srgbClr val="FFFFFF"/>
                        </a:solidFill>
                        <a:ln w="9525">
                          <a:solidFill>
                            <a:srgbClr val="000000"/>
                          </a:solidFill>
                          <a:miter lim="800000"/>
                          <a:headEnd/>
                          <a:tailEnd/>
                        </a:ln>
                      </wps:spPr>
                      <wps:txbx>
                        <w:txbxContent>
                          <w:p w14:paraId="6E616FAF" w14:textId="28A66328" w:rsidR="000C2489" w:rsidRDefault="000C2489" w:rsidP="00B265A4">
                            <w:pPr>
                              <w:rPr>
                                <w:b/>
                                <w:bCs/>
                              </w:rPr>
                            </w:pPr>
                            <w:r>
                              <w:rPr>
                                <w:b/>
                                <w:bCs/>
                              </w:rPr>
                              <w:t>Action requested:</w:t>
                            </w:r>
                          </w:p>
                          <w:p w14:paraId="2B068596" w14:textId="77777777" w:rsidR="000C2489" w:rsidRDefault="000C2489" w:rsidP="00B265A4">
                            <w:pPr>
                              <w:pStyle w:val="ColorfulList-Accent11"/>
                              <w:ind w:left="425"/>
                            </w:pPr>
                          </w:p>
                          <w:p w14:paraId="7E9F0A43" w14:textId="674CA708" w:rsidR="000C2489" w:rsidRDefault="001836CF" w:rsidP="001D0214">
                            <w:pPr>
                              <w:pStyle w:val="ColorfulList-Accent11"/>
                              <w:ind w:left="0" w:firstLine="0"/>
                            </w:pPr>
                            <w:r>
                              <w:rPr>
                                <w:rFonts w:cs="Calibri"/>
                              </w:rPr>
                              <w:t xml:space="preserve">The Chair of </w:t>
                            </w:r>
                            <w:r w:rsidRPr="00304D2B">
                              <w:rPr>
                                <w:rFonts w:cs="Calibri"/>
                              </w:rPr>
                              <w:t xml:space="preserve">the Standing </w:t>
                            </w:r>
                            <w:r w:rsidR="00B265A4" w:rsidRPr="00304D2B">
                              <w:rPr>
                                <w:rFonts w:cs="Calibri"/>
                              </w:rPr>
                              <w:t>Committee may invite</w:t>
                            </w:r>
                            <w:r w:rsidR="00A91938" w:rsidRPr="00304D2B">
                              <w:rPr>
                                <w:rFonts w:cs="Calibri"/>
                              </w:rPr>
                              <w:t xml:space="preserve"> </w:t>
                            </w:r>
                            <w:r w:rsidR="00202CF0" w:rsidRPr="00DE6913">
                              <w:rPr>
                                <w:rFonts w:cs="Calibri"/>
                              </w:rPr>
                              <w:t xml:space="preserve">the </w:t>
                            </w:r>
                            <w:r w:rsidR="00202CF0" w:rsidRPr="00DE6913">
                              <w:rPr>
                                <w:rFonts w:asciiTheme="minorHAnsi" w:hAnsiTheme="minorHAnsi" w:cs="Garamond"/>
                              </w:rPr>
                              <w:t>organizations listed in paragraph</w:t>
                            </w:r>
                            <w:r w:rsidR="0019140D" w:rsidRPr="00DE6913">
                              <w:rPr>
                                <w:rFonts w:asciiTheme="minorHAnsi" w:hAnsiTheme="minorHAnsi" w:cs="Garamond"/>
                              </w:rPr>
                              <w:t xml:space="preserve"> 6 of the present document </w:t>
                            </w:r>
                            <w:r w:rsidR="00202CF0" w:rsidRPr="00DE6913">
                              <w:rPr>
                                <w:rFonts w:asciiTheme="minorHAnsi" w:hAnsiTheme="minorHAnsi" w:cs="Garamond"/>
                              </w:rPr>
                              <w:t>to be represented by observers in the meeting</w:t>
                            </w:r>
                            <w:r w:rsidRPr="00DE6913">
                              <w:rPr>
                                <w:rFonts w:asciiTheme="minorHAnsi" w:hAnsiTheme="minorHAnsi" w:cs="Garamond"/>
                              </w:rPr>
                              <w:t xml:space="preserve"> unless one</w:t>
                            </w:r>
                            <w:r w:rsidR="00BA3526" w:rsidRPr="00DE6913">
                              <w:rPr>
                                <w:rFonts w:asciiTheme="minorHAnsi" w:hAnsiTheme="minorHAnsi" w:cs="Garamond"/>
                              </w:rPr>
                              <w:t xml:space="preserve"> </w:t>
                            </w:r>
                            <w:r w:rsidRPr="00DE6913">
                              <w:rPr>
                                <w:rFonts w:asciiTheme="minorHAnsi" w:hAnsiTheme="minorHAnsi" w:cs="Garamond"/>
                              </w:rPr>
                              <w:t>third</w:t>
                            </w:r>
                            <w:r w:rsidR="00DD47C9" w:rsidRPr="00DE6913">
                              <w:rPr>
                                <w:rFonts w:asciiTheme="minorHAnsi" w:hAnsiTheme="minorHAnsi" w:cs="Garamond"/>
                              </w:rPr>
                              <w:t xml:space="preserve"> of the </w:t>
                            </w:r>
                            <w:r w:rsidR="001B438B">
                              <w:rPr>
                                <w:rFonts w:asciiTheme="minorHAnsi" w:hAnsiTheme="minorHAnsi" w:cs="Garamond"/>
                              </w:rPr>
                              <w:t xml:space="preserve">Contracting </w:t>
                            </w:r>
                            <w:r w:rsidR="00DD47C9" w:rsidRPr="00DE6913">
                              <w:rPr>
                                <w:rFonts w:asciiTheme="minorHAnsi" w:hAnsiTheme="minorHAnsi" w:cs="Garamond"/>
                              </w:rPr>
                              <w:t>Parties present object</w:t>
                            </w:r>
                            <w:r w:rsidR="00B265A4" w:rsidRPr="00DE6913">
                              <w:rPr>
                                <w:rFonts w:asciiTheme="minorHAnsi" w:hAnsiTheme="minorHAnsi" w:cs="Garamond"/>
                              </w:rPr>
                              <w:t>.</w:t>
                            </w:r>
                          </w:p>
                        </w:txbxContent>
                      </wps:txbx>
                      <wps:bodyPr rot="0" vert="horz" wrap="square" lIns="91440" tIns="45720" rIns="91440" bIns="45720" anchor="t" anchorCtr="0" upright="1">
                        <a:noAutofit/>
                      </wps:bodyPr>
                    </wps:wsp>
                  </a:graphicData>
                </a:graphic>
              </wp:inline>
            </w:drawing>
          </mc:Choice>
          <mc:Fallback>
            <w:pict>
              <v:shapetype w14:anchorId="7588A67D" id="_x0000_t202" coordsize="21600,21600" o:spt="202" path="m,l,21600r21600,l21600,xe">
                <v:stroke joinstyle="miter"/>
                <v:path gradientshapeok="t" o:connecttype="rect"/>
              </v:shapetype>
              <v:shape id="Text Box 1" o:spid="_x0000_s1026" type="#_x0000_t202" style="width:451.3pt;height:8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">
                <v:textbox>
                  <w:txbxContent>
                    <w:p w14:paraId="6E616FAF" w14:textId="28A66328" w:rsidR="000C2489" w:rsidRDefault="000C2489" w:rsidP="00B265A4">
                      <w:pPr>
                        <w:rPr>
                          <w:b/>
                          <w:bCs/>
                        </w:rPr>
                      </w:pPr>
                      <w:r>
                        <w:rPr>
                          <w:b/>
                          <w:bCs/>
                        </w:rPr>
                        <w:t>Action requested:</w:t>
                      </w:r>
                    </w:p>
                    <w:p w14:paraId="2B068596" w14:textId="77777777" w:rsidR="000C2489" w:rsidRDefault="000C2489" w:rsidP="00B265A4">
                      <w:pPr>
                        <w:pStyle w:val="ColorfulList-Accent11"/>
                        <w:ind w:left="425"/>
                      </w:pPr>
                    </w:p>
                    <w:p w14:paraId="7E9F0A43" w14:textId="674CA708" w:rsidR="000C2489" w:rsidRDefault="001836CF" w:rsidP="001D0214">
                      <w:pPr>
                        <w:pStyle w:val="ColorfulList-Accent11"/>
                        <w:ind w:left="0" w:firstLine="0"/>
                      </w:pPr>
                      <w:r>
                        <w:rPr>
                          <w:rFonts w:cs="Calibri"/>
                        </w:rPr>
                        <w:t xml:space="preserve">The Chair of </w:t>
                      </w:r>
                      <w:r w:rsidRPr="00304D2B">
                        <w:rPr>
                          <w:rFonts w:cs="Calibri"/>
                        </w:rPr>
                        <w:t xml:space="preserve">the Standing </w:t>
                      </w:r>
                      <w:r w:rsidR="00B265A4" w:rsidRPr="00304D2B">
                        <w:rPr>
                          <w:rFonts w:cs="Calibri"/>
                        </w:rPr>
                        <w:t>Committee may invite</w:t>
                      </w:r>
                      <w:r w:rsidR="00A91938" w:rsidRPr="00304D2B">
                        <w:rPr>
                          <w:rFonts w:cs="Calibri"/>
                        </w:rPr>
                        <w:t xml:space="preserve"> </w:t>
                      </w:r>
                      <w:r w:rsidR="00202CF0" w:rsidRPr="00DE6913">
                        <w:rPr>
                          <w:rFonts w:cs="Calibri"/>
                        </w:rPr>
                        <w:t xml:space="preserve">the </w:t>
                      </w:r>
                      <w:r w:rsidR="00202CF0" w:rsidRPr="00DE6913">
                        <w:rPr>
                          <w:rFonts w:asciiTheme="minorHAnsi" w:hAnsiTheme="minorHAnsi" w:cs="Garamond"/>
                        </w:rPr>
                        <w:t>organizations listed in paragraph</w:t>
                      </w:r>
                      <w:r w:rsidR="0019140D" w:rsidRPr="00DE6913">
                        <w:rPr>
                          <w:rFonts w:asciiTheme="minorHAnsi" w:hAnsiTheme="minorHAnsi" w:cs="Garamond"/>
                        </w:rPr>
                        <w:t xml:space="preserve"> 6 of the present document </w:t>
                      </w:r>
                      <w:r w:rsidR="00202CF0" w:rsidRPr="00DE6913">
                        <w:rPr>
                          <w:rFonts w:asciiTheme="minorHAnsi" w:hAnsiTheme="minorHAnsi" w:cs="Garamond"/>
                        </w:rPr>
                        <w:t>to be represented by observers in the meeting</w:t>
                      </w:r>
                      <w:r w:rsidRPr="00DE6913">
                        <w:rPr>
                          <w:rFonts w:asciiTheme="minorHAnsi" w:hAnsiTheme="minorHAnsi" w:cs="Garamond"/>
                        </w:rPr>
                        <w:t xml:space="preserve"> unless one</w:t>
                      </w:r>
                      <w:r w:rsidR="00BA3526" w:rsidRPr="00DE6913">
                        <w:rPr>
                          <w:rFonts w:asciiTheme="minorHAnsi" w:hAnsiTheme="minorHAnsi" w:cs="Garamond"/>
                        </w:rPr>
                        <w:t xml:space="preserve"> </w:t>
                      </w:r>
                      <w:r w:rsidRPr="00DE6913">
                        <w:rPr>
                          <w:rFonts w:asciiTheme="minorHAnsi" w:hAnsiTheme="minorHAnsi" w:cs="Garamond"/>
                        </w:rPr>
                        <w:t>third</w:t>
                      </w:r>
                      <w:r w:rsidR="00DD47C9" w:rsidRPr="00DE6913">
                        <w:rPr>
                          <w:rFonts w:asciiTheme="minorHAnsi" w:hAnsiTheme="minorHAnsi" w:cs="Garamond"/>
                        </w:rPr>
                        <w:t xml:space="preserve"> of the </w:t>
                      </w:r>
                      <w:r w:rsidR="001B438B">
                        <w:rPr>
                          <w:rFonts w:asciiTheme="minorHAnsi" w:hAnsiTheme="minorHAnsi" w:cs="Garamond"/>
                        </w:rPr>
                        <w:t xml:space="preserve">Contracting </w:t>
                      </w:r>
                      <w:r w:rsidR="00DD47C9" w:rsidRPr="00DE6913">
                        <w:rPr>
                          <w:rFonts w:asciiTheme="minorHAnsi" w:hAnsiTheme="minorHAnsi" w:cs="Garamond"/>
                        </w:rPr>
                        <w:t>Parties present object</w:t>
                      </w:r>
                      <w:r w:rsidR="00B265A4" w:rsidRPr="00DE6913">
                        <w:rPr>
                          <w:rFonts w:asciiTheme="minorHAnsi" w:hAnsiTheme="minorHAnsi" w:cs="Garamond"/>
                        </w:rPr>
                        <w:t>.</w:t>
                      </w:r>
                    </w:p>
                  </w:txbxContent>
                </v:textbox>
                <w10:anchorlock/>
              </v:shape>
            </w:pict>
          </mc:Fallback>
        </mc:AlternateContent>
      </w:r>
    </w:p>
    <w:p w14:paraId="31FF8627" w14:textId="77777777" w:rsidR="009E0AE8" w:rsidRDefault="009E0AE8" w:rsidP="00014168">
      <w:pPr>
        <w:rPr>
          <w:rFonts w:cs="Arial"/>
          <w:b/>
        </w:rPr>
      </w:pPr>
    </w:p>
    <w:p w14:paraId="1F66FE98" w14:textId="77777777" w:rsidR="00CF1839" w:rsidRDefault="00CF1839" w:rsidP="00003EC5">
      <w:pPr>
        <w:tabs>
          <w:tab w:val="num" w:pos="720"/>
          <w:tab w:val="left" w:pos="4253"/>
        </w:tabs>
        <w:overflowPunct w:val="0"/>
        <w:autoSpaceDE w:val="0"/>
        <w:autoSpaceDN w:val="0"/>
        <w:adjustRightInd w:val="0"/>
        <w:rPr>
          <w:rFonts w:asciiTheme="minorHAnsi" w:hAnsiTheme="minorHAnsi"/>
        </w:rPr>
      </w:pPr>
    </w:p>
    <w:p w14:paraId="15FD9EFE" w14:textId="3269C994" w:rsidR="00003EC5" w:rsidRDefault="00003EC5" w:rsidP="00CF1839">
      <w:pPr>
        <w:tabs>
          <w:tab w:val="left" w:pos="4253"/>
        </w:tabs>
        <w:overflowPunct w:val="0"/>
        <w:autoSpaceDE w:val="0"/>
        <w:autoSpaceDN w:val="0"/>
        <w:adjustRightInd w:val="0"/>
        <w:rPr>
          <w:rFonts w:asciiTheme="minorHAnsi" w:hAnsiTheme="minorHAnsi"/>
        </w:rPr>
      </w:pPr>
      <w:r>
        <w:rPr>
          <w:rFonts w:asciiTheme="minorHAnsi" w:hAnsiTheme="minorHAnsi"/>
        </w:rPr>
        <w:t>1.</w:t>
      </w:r>
      <w:r>
        <w:rPr>
          <w:rFonts w:asciiTheme="minorHAnsi" w:hAnsiTheme="minorHAnsi"/>
        </w:rPr>
        <w:tab/>
        <w:t>The Rules of Procedure for meetings of the Conference of the Contracting Parties</w:t>
      </w:r>
      <w:r w:rsidR="001D0214">
        <w:rPr>
          <w:rStyle w:val="FootnoteReference"/>
          <w:rFonts w:asciiTheme="minorHAnsi" w:hAnsiTheme="minorHAnsi"/>
        </w:rPr>
        <w:footnoteReference w:id="2"/>
      </w:r>
      <w:r>
        <w:rPr>
          <w:rFonts w:asciiTheme="minorHAnsi" w:hAnsiTheme="minorHAnsi"/>
        </w:rPr>
        <w:t xml:space="preserve"> foresee the participation of observers in two categories:</w:t>
      </w:r>
    </w:p>
    <w:p w14:paraId="3DC92BFF" w14:textId="77777777" w:rsidR="00003EC5" w:rsidRDefault="00003EC5" w:rsidP="00003EC5">
      <w:pPr>
        <w:pStyle w:val="ListParagraph"/>
        <w:numPr>
          <w:ilvl w:val="0"/>
          <w:numId w:val="30"/>
        </w:numPr>
        <w:ind w:left="850" w:hanging="425"/>
        <w:rPr>
          <w:rFonts w:asciiTheme="minorHAnsi" w:hAnsiTheme="minorHAnsi"/>
        </w:rPr>
      </w:pPr>
      <w:r>
        <w:rPr>
          <w:rFonts w:asciiTheme="minorHAnsi" w:hAnsiTheme="minorHAnsi"/>
        </w:rPr>
        <w:t>the United Nations, its specialized agencies and States not party to the Convention; and</w:t>
      </w:r>
    </w:p>
    <w:p w14:paraId="69A9B88A" w14:textId="77777777" w:rsidR="00003EC5" w:rsidRDefault="00003EC5" w:rsidP="00003EC5">
      <w:pPr>
        <w:pStyle w:val="ListParagraph"/>
        <w:numPr>
          <w:ilvl w:val="0"/>
          <w:numId w:val="30"/>
        </w:numPr>
        <w:ind w:left="850" w:hanging="425"/>
        <w:rPr>
          <w:rFonts w:asciiTheme="minorHAnsi" w:hAnsiTheme="minorHAnsi"/>
        </w:rPr>
      </w:pPr>
      <w:r>
        <w:rPr>
          <w:rFonts w:asciiTheme="minorHAnsi" w:hAnsiTheme="minorHAnsi"/>
        </w:rPr>
        <w:t xml:space="preserve">any body or agency qualified in fields relating to the </w:t>
      </w:r>
      <w:r w:rsidRPr="005B1BB9">
        <w:rPr>
          <w:rFonts w:asciiTheme="minorHAnsi" w:hAnsiTheme="minorHAnsi" w:cstheme="minorHAnsi"/>
          <w:color w:val="000000"/>
          <w:lang w:eastAsia="en-GB"/>
        </w:rPr>
        <w:t>conservation</w:t>
      </w:r>
      <w:r>
        <w:rPr>
          <w:rFonts w:asciiTheme="minorHAnsi" w:hAnsiTheme="minorHAnsi"/>
        </w:rPr>
        <w:t xml:space="preserve"> and sustainable use of wetlands.</w:t>
      </w:r>
    </w:p>
    <w:p w14:paraId="2F197D58" w14:textId="77777777" w:rsidR="00003EC5" w:rsidRDefault="00003EC5" w:rsidP="007A026A">
      <w:pPr>
        <w:tabs>
          <w:tab w:val="left" w:pos="4253"/>
        </w:tabs>
        <w:overflowPunct w:val="0"/>
        <w:autoSpaceDE w:val="0"/>
        <w:autoSpaceDN w:val="0"/>
        <w:adjustRightInd w:val="0"/>
        <w:rPr>
          <w:rFonts w:asciiTheme="minorHAnsi" w:hAnsiTheme="minorHAnsi"/>
        </w:rPr>
      </w:pPr>
    </w:p>
    <w:p w14:paraId="6034E184" w14:textId="3273A278" w:rsidR="00003EC5" w:rsidRPr="003C1C62" w:rsidRDefault="0051172F" w:rsidP="007A026A">
      <w:pPr>
        <w:tabs>
          <w:tab w:val="left" w:pos="4253"/>
        </w:tabs>
        <w:overflowPunct w:val="0"/>
        <w:autoSpaceDE w:val="0"/>
        <w:autoSpaceDN w:val="0"/>
        <w:adjustRightInd w:val="0"/>
        <w:rPr>
          <w:rFonts w:asciiTheme="minorHAnsi" w:hAnsiTheme="minorHAnsi"/>
          <w:b/>
        </w:rPr>
      </w:pPr>
      <w:r>
        <w:rPr>
          <w:rFonts w:asciiTheme="minorHAnsi" w:hAnsiTheme="minorHAnsi"/>
          <w:b/>
        </w:rPr>
        <w:t xml:space="preserve">The </w:t>
      </w:r>
      <w:r w:rsidR="00003EC5" w:rsidRPr="003C1C62">
        <w:rPr>
          <w:rFonts w:asciiTheme="minorHAnsi" w:hAnsiTheme="minorHAnsi"/>
          <w:b/>
        </w:rPr>
        <w:t>United Nations, its specialized agencies and non-party States</w:t>
      </w:r>
    </w:p>
    <w:p w14:paraId="67BC7305" w14:textId="77777777" w:rsidR="00003EC5" w:rsidRPr="00A138B1" w:rsidRDefault="00003EC5" w:rsidP="00003EC5">
      <w:pPr>
        <w:tabs>
          <w:tab w:val="num" w:pos="720"/>
          <w:tab w:val="left" w:pos="4253"/>
        </w:tabs>
        <w:overflowPunct w:val="0"/>
        <w:autoSpaceDE w:val="0"/>
        <w:autoSpaceDN w:val="0"/>
        <w:adjustRightInd w:val="0"/>
        <w:rPr>
          <w:rFonts w:asciiTheme="minorHAnsi" w:hAnsiTheme="minorHAnsi"/>
        </w:rPr>
      </w:pPr>
    </w:p>
    <w:p w14:paraId="43958080" w14:textId="77777777" w:rsidR="00003EC5" w:rsidRDefault="00003EC5" w:rsidP="007A026A">
      <w:pPr>
        <w:tabs>
          <w:tab w:val="left" w:pos="4253"/>
        </w:tabs>
        <w:overflowPunct w:val="0"/>
        <w:autoSpaceDE w:val="0"/>
        <w:autoSpaceDN w:val="0"/>
        <w:adjustRightInd w:val="0"/>
        <w:rPr>
          <w:rFonts w:asciiTheme="minorHAnsi" w:hAnsiTheme="minorHAnsi"/>
        </w:rPr>
      </w:pPr>
      <w:r>
        <w:rPr>
          <w:rFonts w:asciiTheme="minorHAnsi" w:hAnsiTheme="minorHAnsi"/>
        </w:rPr>
        <w:t>2</w:t>
      </w:r>
      <w:r w:rsidRPr="00617C4D">
        <w:rPr>
          <w:rFonts w:asciiTheme="minorHAnsi" w:hAnsiTheme="minorHAnsi"/>
        </w:rPr>
        <w:t>.</w:t>
      </w:r>
      <w:r w:rsidRPr="00617C4D">
        <w:rPr>
          <w:rFonts w:asciiTheme="minorHAnsi" w:hAnsiTheme="minorHAnsi"/>
        </w:rPr>
        <w:tab/>
        <w:t>R</w:t>
      </w:r>
      <w:r w:rsidRPr="00AC1DD6">
        <w:rPr>
          <w:rFonts w:asciiTheme="minorHAnsi" w:hAnsiTheme="minorHAnsi"/>
        </w:rPr>
        <w:t xml:space="preserve">ule 6 of the Rules of Procedure </w:t>
      </w:r>
      <w:r>
        <w:rPr>
          <w:rFonts w:asciiTheme="minorHAnsi" w:hAnsiTheme="minorHAnsi"/>
        </w:rPr>
        <w:t xml:space="preserve">specifies that observers representing the </w:t>
      </w:r>
      <w:r w:rsidRPr="00617C4D">
        <w:rPr>
          <w:rFonts w:asciiTheme="minorHAnsi" w:hAnsiTheme="minorHAnsi"/>
        </w:rPr>
        <w:t xml:space="preserve">United Nations, its specialized agencies and States not </w:t>
      </w:r>
      <w:r>
        <w:rPr>
          <w:rFonts w:asciiTheme="minorHAnsi" w:hAnsiTheme="minorHAnsi"/>
        </w:rPr>
        <w:t>p</w:t>
      </w:r>
      <w:r w:rsidRPr="00617C4D">
        <w:rPr>
          <w:rFonts w:asciiTheme="minorHAnsi" w:hAnsiTheme="minorHAnsi"/>
        </w:rPr>
        <w:t>arty to the Convention</w:t>
      </w:r>
      <w:r>
        <w:rPr>
          <w:rFonts w:asciiTheme="minorHAnsi" w:hAnsiTheme="minorHAnsi"/>
        </w:rPr>
        <w:t xml:space="preserve"> may participate upon invitation of the President, </w:t>
      </w:r>
      <w:r w:rsidR="00DC5BD5">
        <w:rPr>
          <w:rFonts w:asciiTheme="minorHAnsi" w:hAnsiTheme="minorHAnsi"/>
        </w:rPr>
        <w:t>“</w:t>
      </w:r>
      <w:r>
        <w:rPr>
          <w:rFonts w:asciiTheme="minorHAnsi" w:hAnsiTheme="minorHAnsi"/>
        </w:rPr>
        <w:t>unless at least one-third of the Contracting Parties present at the meeting object</w:t>
      </w:r>
      <w:r w:rsidR="00DC5BD5">
        <w:rPr>
          <w:rFonts w:asciiTheme="minorHAnsi" w:hAnsiTheme="minorHAnsi"/>
        </w:rPr>
        <w:t>”</w:t>
      </w:r>
      <w:r>
        <w:rPr>
          <w:rFonts w:asciiTheme="minorHAnsi" w:hAnsiTheme="minorHAnsi"/>
        </w:rPr>
        <w:t>.</w:t>
      </w:r>
    </w:p>
    <w:p w14:paraId="596F87BD" w14:textId="77777777" w:rsidR="00003EC5" w:rsidRDefault="00003EC5" w:rsidP="007A026A">
      <w:pPr>
        <w:tabs>
          <w:tab w:val="left" w:pos="4253"/>
        </w:tabs>
        <w:overflowPunct w:val="0"/>
        <w:autoSpaceDE w:val="0"/>
        <w:autoSpaceDN w:val="0"/>
        <w:adjustRightInd w:val="0"/>
        <w:rPr>
          <w:rFonts w:asciiTheme="minorHAnsi" w:hAnsiTheme="minorHAnsi"/>
        </w:rPr>
      </w:pPr>
    </w:p>
    <w:p w14:paraId="26B74450" w14:textId="7ABCFC82" w:rsidR="00003EC5" w:rsidRDefault="00003EC5" w:rsidP="007A026A">
      <w:pPr>
        <w:tabs>
          <w:tab w:val="left" w:pos="4253"/>
        </w:tabs>
        <w:overflowPunct w:val="0"/>
        <w:autoSpaceDE w:val="0"/>
        <w:autoSpaceDN w:val="0"/>
        <w:adjustRightInd w:val="0"/>
        <w:rPr>
          <w:rFonts w:asciiTheme="minorHAnsi" w:hAnsiTheme="minorHAnsi"/>
        </w:rPr>
      </w:pPr>
      <w:r>
        <w:rPr>
          <w:rFonts w:asciiTheme="minorHAnsi" w:hAnsiTheme="minorHAnsi"/>
        </w:rPr>
        <w:t>3.</w:t>
      </w:r>
      <w:r>
        <w:rPr>
          <w:rFonts w:asciiTheme="minorHAnsi" w:hAnsiTheme="minorHAnsi"/>
        </w:rPr>
        <w:tab/>
        <w:t xml:space="preserve">For observers in this category, the Secretariat had received the following registration </w:t>
      </w:r>
      <w:r w:rsidR="003212D3">
        <w:rPr>
          <w:rFonts w:asciiTheme="minorHAnsi" w:hAnsiTheme="minorHAnsi"/>
        </w:rPr>
        <w:t xml:space="preserve">for the </w:t>
      </w:r>
      <w:r w:rsidR="00AD16AF">
        <w:rPr>
          <w:rFonts w:asciiTheme="minorHAnsi" w:hAnsiTheme="minorHAnsi"/>
        </w:rPr>
        <w:t>64th</w:t>
      </w:r>
      <w:r w:rsidR="003212D3" w:rsidRPr="003212D3">
        <w:rPr>
          <w:rFonts w:asciiTheme="minorHAnsi" w:hAnsiTheme="minorHAnsi"/>
        </w:rPr>
        <w:t xml:space="preserve"> meeting of the Standing Committee</w:t>
      </w:r>
      <w:r w:rsidR="003212D3">
        <w:rPr>
          <w:rFonts w:asciiTheme="minorHAnsi" w:hAnsiTheme="minorHAnsi"/>
        </w:rPr>
        <w:t xml:space="preserve"> (SC6</w:t>
      </w:r>
      <w:r w:rsidR="00626963">
        <w:rPr>
          <w:rFonts w:asciiTheme="minorHAnsi" w:hAnsiTheme="minorHAnsi"/>
        </w:rPr>
        <w:t>4</w:t>
      </w:r>
      <w:r w:rsidR="003212D3">
        <w:rPr>
          <w:rFonts w:asciiTheme="minorHAnsi" w:hAnsiTheme="minorHAnsi"/>
        </w:rPr>
        <w:t xml:space="preserve">) </w:t>
      </w:r>
      <w:r>
        <w:rPr>
          <w:rFonts w:asciiTheme="minorHAnsi" w:hAnsiTheme="minorHAnsi"/>
        </w:rPr>
        <w:t xml:space="preserve">as of </w:t>
      </w:r>
      <w:r w:rsidR="00AD16AF">
        <w:rPr>
          <w:rFonts w:asciiTheme="minorHAnsi" w:hAnsiTheme="minorHAnsi"/>
        </w:rPr>
        <w:t>6 January 2025</w:t>
      </w:r>
      <w:r w:rsidR="00195879">
        <w:rPr>
          <w:rFonts w:asciiTheme="minorHAnsi" w:hAnsiTheme="minorHAnsi"/>
        </w:rPr>
        <w:t>:</w:t>
      </w:r>
    </w:p>
    <w:p w14:paraId="034B9EB6" w14:textId="58C82B0C" w:rsidR="00AD16AF" w:rsidRDefault="00AD16AF" w:rsidP="00AD16AF">
      <w:pPr>
        <w:rPr>
          <w:rFonts w:asciiTheme="minorHAnsi" w:hAnsiTheme="minorHAnsi" w:cstheme="minorHAnsi"/>
          <w:color w:val="000000"/>
          <w:lang w:eastAsia="en-GB"/>
        </w:rPr>
      </w:pPr>
    </w:p>
    <w:p w14:paraId="67C13CCD" w14:textId="77777777" w:rsidR="00AD16AF" w:rsidRDefault="00AD16AF" w:rsidP="00AD16AF">
      <w:pPr>
        <w:tabs>
          <w:tab w:val="left" w:pos="4253"/>
        </w:tabs>
        <w:overflowPunct w:val="0"/>
        <w:autoSpaceDE w:val="0"/>
        <w:autoSpaceDN w:val="0"/>
        <w:adjustRightInd w:val="0"/>
        <w:ind w:firstLine="1"/>
      </w:pPr>
      <w:r>
        <w:rPr>
          <w:u w:val="single"/>
        </w:rPr>
        <w:t>States not party to the Convention</w:t>
      </w:r>
      <w:r>
        <w:t>:</w:t>
      </w:r>
    </w:p>
    <w:p w14:paraId="7B46637A" w14:textId="77777777" w:rsidR="00AD16AF" w:rsidRDefault="00AD16AF" w:rsidP="00AD16AF">
      <w:pPr>
        <w:tabs>
          <w:tab w:val="num" w:pos="720"/>
          <w:tab w:val="left" w:pos="4253"/>
        </w:tabs>
        <w:overflowPunct w:val="0"/>
        <w:autoSpaceDE w:val="0"/>
        <w:autoSpaceDN w:val="0"/>
        <w:adjustRightInd w:val="0"/>
      </w:pPr>
    </w:p>
    <w:p w14:paraId="56634BCF" w14:textId="1236C2A3" w:rsidR="00AD16AF" w:rsidRPr="00C3307A" w:rsidRDefault="001E24D6" w:rsidP="00C3307A">
      <w:pPr>
        <w:pStyle w:val="ListParagraph"/>
        <w:numPr>
          <w:ilvl w:val="0"/>
          <w:numId w:val="30"/>
        </w:numPr>
        <w:ind w:left="850" w:hanging="425"/>
        <w:rPr>
          <w:rFonts w:asciiTheme="minorHAnsi" w:hAnsiTheme="minorHAnsi"/>
        </w:rPr>
      </w:pPr>
      <w:r w:rsidRPr="00C3307A">
        <w:rPr>
          <w:rFonts w:asciiTheme="minorHAnsi" w:hAnsiTheme="minorHAnsi"/>
        </w:rPr>
        <w:t xml:space="preserve">Guyana </w:t>
      </w:r>
      <w:r w:rsidR="001C7181" w:rsidRPr="00C3307A">
        <w:rPr>
          <w:rFonts w:asciiTheme="minorHAnsi" w:hAnsiTheme="minorHAnsi"/>
        </w:rPr>
        <w:t>–</w:t>
      </w:r>
      <w:r w:rsidRPr="00C3307A">
        <w:rPr>
          <w:rFonts w:asciiTheme="minorHAnsi" w:hAnsiTheme="minorHAnsi"/>
        </w:rPr>
        <w:t xml:space="preserve"> </w:t>
      </w:r>
      <w:r w:rsidR="001C7181" w:rsidRPr="00C3307A">
        <w:rPr>
          <w:rFonts w:asciiTheme="minorHAnsi" w:hAnsiTheme="minorHAnsi"/>
        </w:rPr>
        <w:t>Embassy of Guyana, Brussels</w:t>
      </w:r>
    </w:p>
    <w:p w14:paraId="431270C4" w14:textId="77777777" w:rsidR="00BF1A8D" w:rsidRDefault="00BF1A8D" w:rsidP="0019140D">
      <w:pPr>
        <w:tabs>
          <w:tab w:val="left" w:pos="4253"/>
        </w:tabs>
        <w:overflowPunct w:val="0"/>
        <w:autoSpaceDE w:val="0"/>
        <w:autoSpaceDN w:val="0"/>
        <w:adjustRightInd w:val="0"/>
      </w:pPr>
    </w:p>
    <w:p w14:paraId="392C1DC2" w14:textId="77777777" w:rsidR="00003EC5" w:rsidRPr="003C1C62" w:rsidRDefault="00003EC5" w:rsidP="0019140D">
      <w:pPr>
        <w:keepNext/>
        <w:tabs>
          <w:tab w:val="left" w:pos="4253"/>
        </w:tabs>
        <w:overflowPunct w:val="0"/>
        <w:autoSpaceDE w:val="0"/>
        <w:autoSpaceDN w:val="0"/>
        <w:adjustRightInd w:val="0"/>
        <w:ind w:left="0" w:firstLine="0"/>
        <w:rPr>
          <w:b/>
        </w:rPr>
      </w:pPr>
      <w:r w:rsidRPr="003C1C62">
        <w:rPr>
          <w:rFonts w:asciiTheme="minorHAnsi" w:hAnsiTheme="minorHAnsi"/>
          <w:b/>
        </w:rPr>
        <w:t xml:space="preserve">Bodies and agencies qualified in fields relating to the </w:t>
      </w:r>
      <w:r w:rsidRPr="003C1C62">
        <w:rPr>
          <w:rFonts w:asciiTheme="minorHAnsi" w:hAnsiTheme="minorHAnsi" w:cstheme="minorHAnsi"/>
          <w:b/>
          <w:color w:val="000000"/>
          <w:lang w:eastAsia="en-GB"/>
        </w:rPr>
        <w:t>conservation</w:t>
      </w:r>
      <w:r w:rsidRPr="003C1C62">
        <w:rPr>
          <w:rFonts w:asciiTheme="minorHAnsi" w:hAnsiTheme="minorHAnsi"/>
          <w:b/>
        </w:rPr>
        <w:t xml:space="preserve"> and sustainable use of wetlands</w:t>
      </w:r>
    </w:p>
    <w:p w14:paraId="6C7E5F49" w14:textId="77777777" w:rsidR="00003EC5" w:rsidRDefault="00003EC5" w:rsidP="0019140D">
      <w:pPr>
        <w:keepNext/>
        <w:tabs>
          <w:tab w:val="left" w:pos="4253"/>
        </w:tabs>
        <w:overflowPunct w:val="0"/>
        <w:autoSpaceDE w:val="0"/>
        <w:autoSpaceDN w:val="0"/>
        <w:adjustRightInd w:val="0"/>
      </w:pPr>
    </w:p>
    <w:p w14:paraId="471A5C1F" w14:textId="77777777" w:rsidR="00003EC5" w:rsidRDefault="00003EC5" w:rsidP="0019140D">
      <w:pPr>
        <w:tabs>
          <w:tab w:val="left" w:pos="4253"/>
        </w:tabs>
        <w:overflowPunct w:val="0"/>
        <w:autoSpaceDE w:val="0"/>
        <w:autoSpaceDN w:val="0"/>
        <w:adjustRightInd w:val="0"/>
      </w:pPr>
      <w:r>
        <w:t xml:space="preserve">4. </w:t>
      </w:r>
      <w:r>
        <w:tab/>
        <w:t>Rules 7.1 and 7.2</w:t>
      </w:r>
      <w:r w:rsidRPr="00AC1DD6">
        <w:rPr>
          <w:rFonts w:asciiTheme="minorHAnsi" w:hAnsiTheme="minorHAnsi"/>
        </w:rPr>
        <w:t xml:space="preserve"> </w:t>
      </w:r>
      <w:r>
        <w:rPr>
          <w:rFonts w:asciiTheme="minorHAnsi" w:hAnsiTheme="minorHAnsi"/>
        </w:rPr>
        <w:t>address</w:t>
      </w:r>
      <w:r w:rsidRPr="00AC1DD6">
        <w:rPr>
          <w:rFonts w:asciiTheme="minorHAnsi" w:hAnsiTheme="minorHAnsi"/>
        </w:rPr>
        <w:t xml:space="preserve"> the “</w:t>
      </w:r>
      <w:r>
        <w:t xml:space="preserve">Participation of other bodies or agencies” as follows: </w:t>
      </w:r>
    </w:p>
    <w:p w14:paraId="594CDA9E" w14:textId="77777777" w:rsidR="00003EC5" w:rsidRDefault="00003EC5" w:rsidP="00003EC5">
      <w:pPr>
        <w:pStyle w:val="ListParagraph"/>
        <w:tabs>
          <w:tab w:val="num" w:pos="720"/>
          <w:tab w:val="left" w:pos="4253"/>
        </w:tabs>
        <w:overflowPunct w:val="0"/>
        <w:autoSpaceDE w:val="0"/>
        <w:autoSpaceDN w:val="0"/>
        <w:adjustRightInd w:val="0"/>
        <w:ind w:left="780"/>
      </w:pPr>
    </w:p>
    <w:p w14:paraId="746BB291" w14:textId="48ED150B" w:rsidR="00003EC5" w:rsidRPr="00DA1A85" w:rsidRDefault="00003EC5" w:rsidP="00003EC5">
      <w:pPr>
        <w:tabs>
          <w:tab w:val="num" w:pos="720"/>
          <w:tab w:val="left" w:pos="4253"/>
        </w:tabs>
        <w:overflowPunct w:val="0"/>
        <w:autoSpaceDE w:val="0"/>
        <w:autoSpaceDN w:val="0"/>
        <w:adjustRightInd w:val="0"/>
        <w:ind w:left="850"/>
        <w:rPr>
          <w:i/>
        </w:rPr>
      </w:pPr>
      <w:r>
        <w:rPr>
          <w:i/>
        </w:rPr>
        <w:t>7.</w:t>
      </w:r>
      <w:r w:rsidRPr="00DA1A85">
        <w:rPr>
          <w:i/>
        </w:rPr>
        <w:t>1.</w:t>
      </w:r>
      <w:r>
        <w:rPr>
          <w:i/>
        </w:rPr>
        <w:tab/>
      </w:r>
      <w:r w:rsidRPr="00DA1A85">
        <w:rPr>
          <w:i/>
        </w:rPr>
        <w:t xml:space="preserve">Any body or agency, national or international, whether governmental or non-governmental, qualified in fields relating to the conservation and sustainable use of wetlands, which has informed the Secretariat of its wish to be represented at meetings of </w:t>
      </w:r>
      <w:r w:rsidRPr="00DA1A85">
        <w:rPr>
          <w:i/>
        </w:rPr>
        <w:lastRenderedPageBreak/>
        <w:t>the Conference of the Parties may be represented at the meeting by observers, unless at least one third of the Parties present at the meeting object.</w:t>
      </w:r>
    </w:p>
    <w:p w14:paraId="62AE5657" w14:textId="77777777" w:rsidR="00003EC5" w:rsidRPr="00DA1A85" w:rsidRDefault="00003EC5" w:rsidP="00003EC5">
      <w:pPr>
        <w:tabs>
          <w:tab w:val="num" w:pos="720"/>
          <w:tab w:val="left" w:pos="4253"/>
        </w:tabs>
        <w:overflowPunct w:val="0"/>
        <w:autoSpaceDE w:val="0"/>
        <w:autoSpaceDN w:val="0"/>
        <w:adjustRightInd w:val="0"/>
        <w:ind w:left="850"/>
        <w:rPr>
          <w:i/>
        </w:rPr>
      </w:pPr>
    </w:p>
    <w:p w14:paraId="55333693" w14:textId="77777777" w:rsidR="00003EC5" w:rsidRPr="00DA1A85" w:rsidRDefault="00003EC5" w:rsidP="00003EC5">
      <w:pPr>
        <w:tabs>
          <w:tab w:val="num" w:pos="720"/>
          <w:tab w:val="left" w:pos="4253"/>
        </w:tabs>
        <w:overflowPunct w:val="0"/>
        <w:autoSpaceDE w:val="0"/>
        <w:autoSpaceDN w:val="0"/>
        <w:adjustRightInd w:val="0"/>
        <w:ind w:left="850"/>
        <w:rPr>
          <w:i/>
        </w:rPr>
      </w:pPr>
      <w:r>
        <w:rPr>
          <w:i/>
        </w:rPr>
        <w:t>7.2</w:t>
      </w:r>
      <w:r>
        <w:rPr>
          <w:i/>
        </w:rPr>
        <w:tab/>
      </w:r>
      <w:r>
        <w:rPr>
          <w:i/>
        </w:rPr>
        <w:tab/>
      </w:r>
      <w:r w:rsidRPr="00DA1A85">
        <w:rPr>
          <w:i/>
        </w:rPr>
        <w:t>Bodies or agencies desiring to receive recognition as observers for the purposes of attending meetings of the Conference of the Parties shall submit appropriate documentation to the Secretariat for consideration three months prior to any ordinary meeting and one month prior to an extraordinary meeting.</w:t>
      </w:r>
    </w:p>
    <w:p w14:paraId="7D544C01" w14:textId="77777777" w:rsidR="00003EC5" w:rsidRDefault="00003EC5" w:rsidP="00003EC5">
      <w:pPr>
        <w:tabs>
          <w:tab w:val="left" w:pos="4253"/>
        </w:tabs>
        <w:overflowPunct w:val="0"/>
        <w:autoSpaceDE w:val="0"/>
        <w:autoSpaceDN w:val="0"/>
        <w:adjustRightInd w:val="0"/>
        <w:rPr>
          <w:rFonts w:asciiTheme="minorHAnsi" w:hAnsiTheme="minorHAnsi" w:cs="Garamond"/>
        </w:rPr>
      </w:pPr>
    </w:p>
    <w:p w14:paraId="25F4B8D4" w14:textId="3CC2295B" w:rsidR="00003EC5" w:rsidRPr="005B4CA5" w:rsidRDefault="00003EC5" w:rsidP="003C1C62">
      <w:pPr>
        <w:keepNext/>
        <w:tabs>
          <w:tab w:val="left" w:pos="4253"/>
        </w:tabs>
        <w:overflowPunct w:val="0"/>
        <w:autoSpaceDE w:val="0"/>
        <w:autoSpaceDN w:val="0"/>
        <w:adjustRightInd w:val="0"/>
        <w:rPr>
          <w:rFonts w:asciiTheme="minorHAnsi" w:hAnsiTheme="minorHAnsi" w:cs="Garamond"/>
          <w:u w:val="single"/>
        </w:rPr>
      </w:pPr>
      <w:r w:rsidRPr="005B4CA5">
        <w:rPr>
          <w:rFonts w:asciiTheme="minorHAnsi" w:hAnsiTheme="minorHAnsi" w:cs="Garamond"/>
          <w:u w:val="single"/>
        </w:rPr>
        <w:t>Bodies or agencies previously approved</w:t>
      </w:r>
    </w:p>
    <w:p w14:paraId="3863573C" w14:textId="77777777" w:rsidR="00003EC5" w:rsidRPr="003C1C62" w:rsidRDefault="00003EC5" w:rsidP="003C1C62">
      <w:pPr>
        <w:keepNext/>
        <w:tabs>
          <w:tab w:val="left" w:pos="4253"/>
        </w:tabs>
        <w:overflowPunct w:val="0"/>
        <w:autoSpaceDE w:val="0"/>
        <w:autoSpaceDN w:val="0"/>
        <w:adjustRightInd w:val="0"/>
        <w:rPr>
          <w:rFonts w:asciiTheme="minorHAnsi" w:hAnsiTheme="minorHAnsi" w:cs="Garamond"/>
          <w:u w:val="single"/>
        </w:rPr>
      </w:pPr>
    </w:p>
    <w:p w14:paraId="561677CE" w14:textId="7215300C" w:rsidR="00003EC5" w:rsidRDefault="0019140D" w:rsidP="00003EC5">
      <w:pPr>
        <w:tabs>
          <w:tab w:val="left" w:pos="4253"/>
        </w:tabs>
        <w:overflowPunct w:val="0"/>
        <w:autoSpaceDE w:val="0"/>
        <w:autoSpaceDN w:val="0"/>
        <w:adjustRightInd w:val="0"/>
        <w:rPr>
          <w:rFonts w:asciiTheme="minorHAnsi" w:hAnsiTheme="minorHAnsi" w:cs="Garamond"/>
        </w:rPr>
      </w:pPr>
      <w:r>
        <w:rPr>
          <w:rFonts w:asciiTheme="minorHAnsi" w:hAnsiTheme="minorHAnsi" w:cs="Garamond"/>
        </w:rPr>
        <w:t>5</w:t>
      </w:r>
      <w:r w:rsidR="00003EC5" w:rsidRPr="006F4CAE">
        <w:rPr>
          <w:rFonts w:asciiTheme="minorHAnsi" w:hAnsiTheme="minorHAnsi" w:cs="Garamond"/>
        </w:rPr>
        <w:t>.</w:t>
      </w:r>
      <w:r w:rsidR="00003EC5" w:rsidRPr="006F4CAE">
        <w:rPr>
          <w:rFonts w:asciiTheme="minorHAnsi" w:hAnsiTheme="minorHAnsi" w:cs="Garamond"/>
        </w:rPr>
        <w:tab/>
      </w:r>
      <w:r w:rsidR="00003EC5" w:rsidRPr="00AC1DD6">
        <w:rPr>
          <w:rFonts w:asciiTheme="minorHAnsi" w:hAnsiTheme="minorHAnsi" w:cs="Garamond"/>
        </w:rPr>
        <w:t>The following bodies or agencies</w:t>
      </w:r>
      <w:r w:rsidR="00003EC5">
        <w:rPr>
          <w:rFonts w:asciiTheme="minorHAnsi" w:hAnsiTheme="minorHAnsi" w:cs="Garamond"/>
        </w:rPr>
        <w:t xml:space="preserve"> that</w:t>
      </w:r>
      <w:r w:rsidR="00003EC5" w:rsidRPr="00AC1DD6">
        <w:rPr>
          <w:rFonts w:asciiTheme="minorHAnsi" w:hAnsiTheme="minorHAnsi" w:cs="Garamond"/>
        </w:rPr>
        <w:t xml:space="preserve"> have</w:t>
      </w:r>
      <w:r w:rsidR="00003EC5">
        <w:rPr>
          <w:rFonts w:asciiTheme="minorHAnsi" w:hAnsiTheme="minorHAnsi" w:cs="Garamond"/>
        </w:rPr>
        <w:t xml:space="preserve"> </w:t>
      </w:r>
      <w:r w:rsidR="00BA3526">
        <w:rPr>
          <w:rFonts w:asciiTheme="minorHAnsi" w:hAnsiTheme="minorHAnsi" w:cs="Garamond"/>
        </w:rPr>
        <w:t xml:space="preserve">already </w:t>
      </w:r>
      <w:r w:rsidR="00003EC5">
        <w:rPr>
          <w:rFonts w:asciiTheme="minorHAnsi" w:hAnsiTheme="minorHAnsi" w:cs="Garamond"/>
        </w:rPr>
        <w:t xml:space="preserve">been approved to be represented by observers at previous meetings of the </w:t>
      </w:r>
      <w:r w:rsidR="00003EC5" w:rsidRPr="006F4CAE">
        <w:rPr>
          <w:rFonts w:asciiTheme="minorHAnsi" w:hAnsiTheme="minorHAnsi" w:cs="Garamond"/>
        </w:rPr>
        <w:t>Conference of the Contracting Parties</w:t>
      </w:r>
      <w:r w:rsidR="00003EC5">
        <w:rPr>
          <w:rFonts w:asciiTheme="minorHAnsi" w:hAnsiTheme="minorHAnsi" w:cs="Garamond"/>
        </w:rPr>
        <w:t xml:space="preserve"> have registered to participate at </w:t>
      </w:r>
      <w:r w:rsidR="00D43E68" w:rsidRPr="00D43E68">
        <w:rPr>
          <w:rFonts w:asciiTheme="minorHAnsi" w:hAnsiTheme="minorHAnsi" w:cs="Garamond"/>
        </w:rPr>
        <w:t>SC64</w:t>
      </w:r>
      <w:r w:rsidR="00BA3526">
        <w:rPr>
          <w:rFonts w:asciiTheme="minorHAnsi" w:hAnsiTheme="minorHAnsi" w:cs="Garamond"/>
        </w:rPr>
        <w:t>:</w:t>
      </w:r>
    </w:p>
    <w:p w14:paraId="36FEFFF7" w14:textId="77777777" w:rsidR="00003EC5" w:rsidRDefault="00003EC5" w:rsidP="00003EC5">
      <w:pPr>
        <w:tabs>
          <w:tab w:val="left" w:pos="4253"/>
        </w:tabs>
        <w:overflowPunct w:val="0"/>
        <w:autoSpaceDE w:val="0"/>
        <w:autoSpaceDN w:val="0"/>
        <w:adjustRightInd w:val="0"/>
        <w:rPr>
          <w:rFonts w:asciiTheme="minorHAnsi" w:hAnsiTheme="minorHAnsi" w:cs="Garamond"/>
        </w:rPr>
      </w:pPr>
    </w:p>
    <w:p w14:paraId="6FAE704F" w14:textId="501C6D90" w:rsidR="00003EC5" w:rsidRPr="00CF1839" w:rsidRDefault="00003EC5" w:rsidP="00CF1839">
      <w:pPr>
        <w:tabs>
          <w:tab w:val="left" w:pos="4253"/>
        </w:tabs>
        <w:overflowPunct w:val="0"/>
        <w:autoSpaceDE w:val="0"/>
        <w:autoSpaceDN w:val="0"/>
        <w:adjustRightInd w:val="0"/>
        <w:ind w:left="0" w:firstLine="425"/>
        <w:rPr>
          <w:u w:val="single"/>
        </w:rPr>
      </w:pPr>
      <w:r w:rsidRPr="00CF1839">
        <w:rPr>
          <w:u w:val="single"/>
        </w:rPr>
        <w:t>Intergovernmental</w:t>
      </w:r>
    </w:p>
    <w:p w14:paraId="12176EC7" w14:textId="77777777" w:rsidR="00003EC5" w:rsidRPr="00B265A4" w:rsidRDefault="00003EC5" w:rsidP="00003EC5">
      <w:pPr>
        <w:tabs>
          <w:tab w:val="left" w:pos="4253"/>
        </w:tabs>
        <w:overflowPunct w:val="0"/>
        <w:autoSpaceDE w:val="0"/>
        <w:autoSpaceDN w:val="0"/>
        <w:adjustRightInd w:val="0"/>
        <w:ind w:left="851" w:hanging="851"/>
        <w:rPr>
          <w:rFonts w:asciiTheme="minorHAnsi" w:hAnsiTheme="minorHAnsi" w:cstheme="minorHAnsi"/>
          <w:u w:val="single"/>
        </w:rPr>
      </w:pPr>
    </w:p>
    <w:p w14:paraId="673AD1D2" w14:textId="410E2FF0" w:rsidR="000239AB" w:rsidRPr="00C3307A" w:rsidRDefault="000239AB" w:rsidP="00003EC5">
      <w:pPr>
        <w:pStyle w:val="ListParagraph"/>
        <w:numPr>
          <w:ilvl w:val="0"/>
          <w:numId w:val="30"/>
        </w:numPr>
        <w:ind w:left="850" w:hanging="425"/>
        <w:rPr>
          <w:rFonts w:asciiTheme="minorHAnsi" w:hAnsiTheme="minorHAnsi"/>
        </w:rPr>
      </w:pPr>
      <w:r w:rsidRPr="00C3307A">
        <w:rPr>
          <w:rFonts w:asciiTheme="minorHAnsi" w:hAnsiTheme="minorHAnsi"/>
        </w:rPr>
        <w:t>International Union for Conservation of Nature (IUCN)</w:t>
      </w:r>
    </w:p>
    <w:p w14:paraId="20380C9F" w14:textId="77777777" w:rsidR="00003EC5" w:rsidRPr="00B265A4" w:rsidRDefault="00003EC5" w:rsidP="00003EC5">
      <w:pPr>
        <w:tabs>
          <w:tab w:val="left" w:pos="4253"/>
        </w:tabs>
        <w:overflowPunct w:val="0"/>
        <w:autoSpaceDE w:val="0"/>
        <w:autoSpaceDN w:val="0"/>
        <w:adjustRightInd w:val="0"/>
        <w:ind w:left="851" w:hanging="851"/>
        <w:rPr>
          <w:rFonts w:asciiTheme="minorHAnsi" w:hAnsiTheme="minorHAnsi" w:cstheme="minorHAnsi"/>
        </w:rPr>
      </w:pPr>
    </w:p>
    <w:p w14:paraId="2148EB55" w14:textId="7B889C28" w:rsidR="00003EC5" w:rsidRPr="00CF1839" w:rsidRDefault="00003EC5" w:rsidP="00CF1839">
      <w:pPr>
        <w:tabs>
          <w:tab w:val="left" w:pos="4253"/>
        </w:tabs>
        <w:overflowPunct w:val="0"/>
        <w:autoSpaceDE w:val="0"/>
        <w:autoSpaceDN w:val="0"/>
        <w:adjustRightInd w:val="0"/>
        <w:ind w:left="0" w:firstLine="425"/>
        <w:rPr>
          <w:u w:val="single"/>
        </w:rPr>
      </w:pPr>
      <w:r w:rsidRPr="00CF1839">
        <w:rPr>
          <w:u w:val="single"/>
        </w:rPr>
        <w:t>Non-governmental</w:t>
      </w:r>
    </w:p>
    <w:p w14:paraId="5AE3A541" w14:textId="77777777" w:rsidR="000506B3" w:rsidRDefault="000506B3" w:rsidP="00003EC5">
      <w:pPr>
        <w:tabs>
          <w:tab w:val="left" w:pos="4253"/>
        </w:tabs>
        <w:overflowPunct w:val="0"/>
        <w:autoSpaceDE w:val="0"/>
        <w:autoSpaceDN w:val="0"/>
        <w:adjustRightInd w:val="0"/>
        <w:ind w:left="851" w:hanging="851"/>
        <w:rPr>
          <w:rFonts w:asciiTheme="minorHAnsi" w:hAnsiTheme="minorHAnsi" w:cstheme="minorHAnsi"/>
          <w:u w:val="single"/>
        </w:rPr>
      </w:pPr>
    </w:p>
    <w:p w14:paraId="535FDF81" w14:textId="55419B37" w:rsidR="000A6B0E" w:rsidRPr="00C3307A" w:rsidRDefault="000A6B0E" w:rsidP="00C3307A">
      <w:pPr>
        <w:pStyle w:val="ListParagraph"/>
        <w:numPr>
          <w:ilvl w:val="0"/>
          <w:numId w:val="30"/>
        </w:numPr>
        <w:ind w:left="850" w:hanging="425"/>
        <w:rPr>
          <w:rFonts w:asciiTheme="minorHAnsi" w:hAnsiTheme="minorHAnsi"/>
        </w:rPr>
      </w:pPr>
      <w:r w:rsidRPr="00C3307A">
        <w:rPr>
          <w:rFonts w:asciiTheme="minorHAnsi" w:hAnsiTheme="minorHAnsi"/>
        </w:rPr>
        <w:t>BirdLife International</w:t>
      </w:r>
    </w:p>
    <w:p w14:paraId="4488279D" w14:textId="366BE0AD" w:rsidR="00A849BE" w:rsidRPr="00C3307A" w:rsidRDefault="00A849BE" w:rsidP="00C3307A">
      <w:pPr>
        <w:pStyle w:val="ListParagraph"/>
        <w:numPr>
          <w:ilvl w:val="0"/>
          <w:numId w:val="30"/>
        </w:numPr>
        <w:ind w:left="850" w:hanging="425"/>
        <w:rPr>
          <w:rFonts w:asciiTheme="minorHAnsi" w:hAnsiTheme="minorHAnsi"/>
        </w:rPr>
      </w:pPr>
      <w:r w:rsidRPr="00C3307A">
        <w:rPr>
          <w:rFonts w:asciiTheme="minorHAnsi" w:hAnsiTheme="minorHAnsi"/>
        </w:rPr>
        <w:t>ONG APES</w:t>
      </w:r>
    </w:p>
    <w:p w14:paraId="3BD5DA54" w14:textId="1342C97D" w:rsidR="000D3792" w:rsidRPr="00C3307A" w:rsidRDefault="000D3792" w:rsidP="00C3307A">
      <w:pPr>
        <w:pStyle w:val="ListParagraph"/>
        <w:numPr>
          <w:ilvl w:val="0"/>
          <w:numId w:val="30"/>
        </w:numPr>
        <w:ind w:left="850" w:hanging="425"/>
        <w:rPr>
          <w:rFonts w:asciiTheme="minorHAnsi" w:hAnsiTheme="minorHAnsi"/>
        </w:rPr>
      </w:pPr>
      <w:r w:rsidRPr="00C3307A">
        <w:rPr>
          <w:rFonts w:asciiTheme="minorHAnsi" w:hAnsiTheme="minorHAnsi"/>
        </w:rPr>
        <w:t>Ramsar Regional Center - East Asia</w:t>
      </w:r>
    </w:p>
    <w:p w14:paraId="45D6B8AD" w14:textId="526C7ADC" w:rsidR="000D3792" w:rsidRPr="00C3307A" w:rsidRDefault="000D3792" w:rsidP="00C3307A">
      <w:pPr>
        <w:pStyle w:val="ListParagraph"/>
        <w:numPr>
          <w:ilvl w:val="0"/>
          <w:numId w:val="30"/>
        </w:numPr>
        <w:ind w:left="850" w:hanging="425"/>
        <w:rPr>
          <w:rFonts w:asciiTheme="minorHAnsi" w:hAnsiTheme="minorHAnsi"/>
        </w:rPr>
      </w:pPr>
      <w:r w:rsidRPr="00C3307A">
        <w:rPr>
          <w:rFonts w:asciiTheme="minorHAnsi" w:hAnsiTheme="minorHAnsi"/>
        </w:rPr>
        <w:t>Wetlands International</w:t>
      </w:r>
    </w:p>
    <w:p w14:paraId="4C565866" w14:textId="3ECCC9DD" w:rsidR="00C27DDA" w:rsidRPr="00C3307A" w:rsidRDefault="00C27DDA" w:rsidP="00BA3526">
      <w:pPr>
        <w:pStyle w:val="ListParagraph"/>
        <w:numPr>
          <w:ilvl w:val="0"/>
          <w:numId w:val="30"/>
        </w:numPr>
        <w:ind w:left="850" w:hanging="425"/>
        <w:rPr>
          <w:rFonts w:asciiTheme="minorHAnsi" w:hAnsiTheme="minorHAnsi"/>
        </w:rPr>
      </w:pPr>
      <w:r w:rsidRPr="00C3307A">
        <w:rPr>
          <w:rFonts w:asciiTheme="minorHAnsi" w:hAnsiTheme="minorHAnsi"/>
        </w:rPr>
        <w:t>Wetlands International Japan</w:t>
      </w:r>
    </w:p>
    <w:p w14:paraId="1C3AD78F" w14:textId="7585B1D1" w:rsidR="000A6B0E" w:rsidRPr="00C3307A" w:rsidRDefault="004E1731" w:rsidP="00BA3526">
      <w:pPr>
        <w:pStyle w:val="ListParagraph"/>
        <w:numPr>
          <w:ilvl w:val="0"/>
          <w:numId w:val="30"/>
        </w:numPr>
        <w:ind w:left="850" w:hanging="425"/>
        <w:rPr>
          <w:rFonts w:asciiTheme="minorHAnsi" w:hAnsiTheme="minorHAnsi"/>
        </w:rPr>
      </w:pPr>
      <w:r w:rsidRPr="00C3307A">
        <w:rPr>
          <w:rFonts w:asciiTheme="minorHAnsi" w:hAnsiTheme="minorHAnsi"/>
        </w:rPr>
        <w:t>Wildfowl &amp; Wetlands Trust (WWT)</w:t>
      </w:r>
    </w:p>
    <w:p w14:paraId="2AD03A45" w14:textId="77777777" w:rsidR="00DF756C" w:rsidRPr="00DF756C" w:rsidRDefault="00DF756C" w:rsidP="00DF756C">
      <w:pPr>
        <w:keepNext/>
        <w:tabs>
          <w:tab w:val="left" w:pos="4253"/>
        </w:tabs>
        <w:overflowPunct w:val="0"/>
        <w:autoSpaceDE w:val="0"/>
        <w:autoSpaceDN w:val="0"/>
        <w:adjustRightInd w:val="0"/>
        <w:rPr>
          <w:rFonts w:asciiTheme="minorHAnsi" w:hAnsiTheme="minorHAnsi" w:cs="Garamond"/>
          <w:b/>
          <w:bCs/>
          <w:u w:val="single"/>
          <w:lang w:val="fr-FR"/>
        </w:rPr>
      </w:pPr>
    </w:p>
    <w:p w14:paraId="1B8A9C28" w14:textId="398174FD" w:rsidR="00003EC5" w:rsidRPr="00EB6303" w:rsidRDefault="00003EC5" w:rsidP="003C1C62">
      <w:pPr>
        <w:keepNext/>
        <w:tabs>
          <w:tab w:val="left" w:pos="4253"/>
        </w:tabs>
        <w:overflowPunct w:val="0"/>
        <w:autoSpaceDE w:val="0"/>
        <w:autoSpaceDN w:val="0"/>
        <w:adjustRightInd w:val="0"/>
        <w:rPr>
          <w:rFonts w:asciiTheme="minorHAnsi" w:hAnsiTheme="minorHAnsi" w:cs="Garamond"/>
          <w:u w:val="single"/>
        </w:rPr>
      </w:pPr>
      <w:r w:rsidRPr="00EB6303">
        <w:rPr>
          <w:rFonts w:asciiTheme="minorHAnsi" w:hAnsiTheme="minorHAnsi" w:cs="Garamond"/>
          <w:u w:val="single"/>
        </w:rPr>
        <w:t>Bodies or agencies seeking approval</w:t>
      </w:r>
      <w:r>
        <w:rPr>
          <w:rFonts w:asciiTheme="minorHAnsi" w:hAnsiTheme="minorHAnsi" w:cs="Garamond"/>
          <w:u w:val="single"/>
        </w:rPr>
        <w:t xml:space="preserve"> </w:t>
      </w:r>
      <w:r w:rsidR="0019140D">
        <w:rPr>
          <w:rFonts w:asciiTheme="minorHAnsi" w:hAnsiTheme="minorHAnsi" w:cs="Garamond"/>
          <w:u w:val="single"/>
        </w:rPr>
        <w:t>which</w:t>
      </w:r>
      <w:r>
        <w:rPr>
          <w:rFonts w:asciiTheme="minorHAnsi" w:hAnsiTheme="minorHAnsi" w:cs="Garamond"/>
          <w:u w:val="single"/>
        </w:rPr>
        <w:t xml:space="preserve"> have met the criteria</w:t>
      </w:r>
    </w:p>
    <w:p w14:paraId="2F956101" w14:textId="7D0E85DC" w:rsidR="00003EC5" w:rsidRPr="003C1C62" w:rsidRDefault="00003EC5" w:rsidP="003C1C62">
      <w:pPr>
        <w:keepNext/>
        <w:tabs>
          <w:tab w:val="left" w:pos="4253"/>
        </w:tabs>
        <w:overflowPunct w:val="0"/>
        <w:autoSpaceDE w:val="0"/>
        <w:autoSpaceDN w:val="0"/>
        <w:adjustRightInd w:val="0"/>
        <w:rPr>
          <w:rFonts w:asciiTheme="minorHAnsi" w:hAnsiTheme="minorHAnsi" w:cs="Garamond"/>
          <w:u w:val="single"/>
        </w:rPr>
      </w:pPr>
    </w:p>
    <w:p w14:paraId="10B73F3B" w14:textId="31E13DFD" w:rsidR="00003EC5" w:rsidRDefault="0019140D" w:rsidP="00003EC5">
      <w:pPr>
        <w:tabs>
          <w:tab w:val="left" w:pos="4253"/>
        </w:tabs>
        <w:overflowPunct w:val="0"/>
        <w:autoSpaceDE w:val="0"/>
        <w:autoSpaceDN w:val="0"/>
        <w:adjustRightInd w:val="0"/>
        <w:rPr>
          <w:rFonts w:asciiTheme="minorHAnsi" w:hAnsiTheme="minorHAnsi" w:cs="Garamond"/>
        </w:rPr>
      </w:pPr>
      <w:r>
        <w:rPr>
          <w:rFonts w:asciiTheme="minorHAnsi" w:hAnsiTheme="minorHAnsi" w:cs="Garamond"/>
        </w:rPr>
        <w:t>6</w:t>
      </w:r>
      <w:r w:rsidR="00003EC5">
        <w:rPr>
          <w:rFonts w:asciiTheme="minorHAnsi" w:hAnsiTheme="minorHAnsi" w:cs="Garamond"/>
        </w:rPr>
        <w:t>.</w:t>
      </w:r>
      <w:r w:rsidR="00003EC5">
        <w:rPr>
          <w:rFonts w:asciiTheme="minorHAnsi" w:hAnsiTheme="minorHAnsi" w:cs="Garamond"/>
        </w:rPr>
        <w:tab/>
      </w:r>
      <w:r w:rsidR="00527080">
        <w:rPr>
          <w:rFonts w:asciiTheme="minorHAnsi" w:hAnsiTheme="minorHAnsi" w:cs="Garamond"/>
        </w:rPr>
        <w:t xml:space="preserve">The following </w:t>
      </w:r>
      <w:r w:rsidR="00003EC5" w:rsidRPr="00AC1DD6">
        <w:rPr>
          <w:rFonts w:asciiTheme="minorHAnsi" w:hAnsiTheme="minorHAnsi" w:cs="Garamond"/>
        </w:rPr>
        <w:t>bodies or agencies have informed the Secretariat of their wish to be recognized as observers</w:t>
      </w:r>
      <w:r w:rsidR="00D544C0">
        <w:rPr>
          <w:rFonts w:asciiTheme="minorHAnsi" w:hAnsiTheme="minorHAnsi" w:cs="Garamond"/>
        </w:rPr>
        <w:t xml:space="preserve"> </w:t>
      </w:r>
      <w:r w:rsidR="00CF1839">
        <w:rPr>
          <w:rFonts w:asciiTheme="minorHAnsi" w:hAnsiTheme="minorHAnsi" w:cs="Garamond"/>
        </w:rPr>
        <w:t>in accordance</w:t>
      </w:r>
      <w:r w:rsidR="00D544C0">
        <w:rPr>
          <w:rFonts w:asciiTheme="minorHAnsi" w:hAnsiTheme="minorHAnsi" w:cs="Garamond"/>
        </w:rPr>
        <w:t xml:space="preserve"> with </w:t>
      </w:r>
      <w:r w:rsidR="00003EC5">
        <w:rPr>
          <w:rFonts w:asciiTheme="minorHAnsi" w:hAnsiTheme="minorHAnsi" w:cs="Garamond"/>
        </w:rPr>
        <w:t>Rule 7.</w:t>
      </w:r>
      <w:r w:rsidR="001B438B">
        <w:rPr>
          <w:rFonts w:asciiTheme="minorHAnsi" w:hAnsiTheme="minorHAnsi" w:cs="Garamond"/>
        </w:rPr>
        <w:t>1</w:t>
      </w:r>
      <w:r w:rsidR="00003EC5">
        <w:rPr>
          <w:rFonts w:asciiTheme="minorHAnsi" w:hAnsiTheme="minorHAnsi" w:cs="Garamond"/>
        </w:rPr>
        <w:t>:</w:t>
      </w:r>
    </w:p>
    <w:p w14:paraId="2F63F040" w14:textId="77777777" w:rsidR="007C1269" w:rsidRDefault="007C1269" w:rsidP="00003EC5">
      <w:pPr>
        <w:tabs>
          <w:tab w:val="left" w:pos="4253"/>
        </w:tabs>
        <w:overflowPunct w:val="0"/>
        <w:autoSpaceDE w:val="0"/>
        <w:autoSpaceDN w:val="0"/>
        <w:adjustRightInd w:val="0"/>
        <w:rPr>
          <w:rFonts w:asciiTheme="minorHAnsi" w:hAnsiTheme="minorHAnsi" w:cs="Garamond"/>
        </w:rPr>
      </w:pPr>
    </w:p>
    <w:p w14:paraId="48030E56" w14:textId="67AD24C3" w:rsidR="00843B76" w:rsidRPr="00C3307A" w:rsidRDefault="00843B76" w:rsidP="00C3307A">
      <w:pPr>
        <w:pStyle w:val="ListParagraph"/>
        <w:numPr>
          <w:ilvl w:val="0"/>
          <w:numId w:val="30"/>
        </w:numPr>
        <w:ind w:left="850" w:hanging="425"/>
        <w:rPr>
          <w:rFonts w:asciiTheme="minorHAnsi" w:hAnsiTheme="minorHAnsi"/>
        </w:rPr>
      </w:pPr>
      <w:r w:rsidRPr="00C3307A">
        <w:rPr>
          <w:rFonts w:asciiTheme="minorHAnsi" w:hAnsiTheme="minorHAnsi"/>
        </w:rPr>
        <w:t>Arcus reflexus</w:t>
      </w:r>
    </w:p>
    <w:p w14:paraId="5BE92748" w14:textId="4BFB40DF" w:rsidR="00843B76" w:rsidRPr="00C3307A" w:rsidRDefault="00843B76" w:rsidP="00C3307A">
      <w:pPr>
        <w:pStyle w:val="ListParagraph"/>
        <w:numPr>
          <w:ilvl w:val="0"/>
          <w:numId w:val="30"/>
        </w:numPr>
        <w:ind w:left="850" w:hanging="425"/>
        <w:rPr>
          <w:rFonts w:asciiTheme="minorHAnsi" w:hAnsiTheme="minorHAnsi"/>
        </w:rPr>
      </w:pPr>
      <w:r w:rsidRPr="00C3307A">
        <w:rPr>
          <w:rFonts w:asciiTheme="minorHAnsi" w:hAnsiTheme="minorHAnsi"/>
        </w:rPr>
        <w:t>Environment and Food Foundation (E2F)</w:t>
      </w:r>
    </w:p>
    <w:p w14:paraId="61016212" w14:textId="21778CCB" w:rsidR="00003EC5" w:rsidRPr="00B061B6" w:rsidRDefault="00003EC5" w:rsidP="00843B76"/>
    <w:p w14:paraId="654138B0" w14:textId="77777777" w:rsidR="00003EC5" w:rsidRPr="003C1C62" w:rsidRDefault="00003EC5" w:rsidP="00003EC5">
      <w:pPr>
        <w:keepNext/>
        <w:tabs>
          <w:tab w:val="left" w:pos="4253"/>
        </w:tabs>
        <w:overflowPunct w:val="0"/>
        <w:autoSpaceDE w:val="0"/>
        <w:autoSpaceDN w:val="0"/>
        <w:adjustRightInd w:val="0"/>
        <w:rPr>
          <w:rFonts w:asciiTheme="minorHAnsi" w:hAnsiTheme="minorHAnsi" w:cs="Garamond"/>
          <w:b/>
        </w:rPr>
      </w:pPr>
      <w:r w:rsidRPr="003C1C62">
        <w:rPr>
          <w:rFonts w:asciiTheme="minorHAnsi" w:hAnsiTheme="minorHAnsi" w:cs="Garamond"/>
          <w:b/>
        </w:rPr>
        <w:t>Recommendation</w:t>
      </w:r>
    </w:p>
    <w:p w14:paraId="1228ACD4" w14:textId="77777777" w:rsidR="00003EC5" w:rsidRDefault="00003EC5" w:rsidP="00003EC5">
      <w:pPr>
        <w:keepNext/>
        <w:tabs>
          <w:tab w:val="left" w:pos="4253"/>
        </w:tabs>
        <w:overflowPunct w:val="0"/>
        <w:autoSpaceDE w:val="0"/>
        <w:autoSpaceDN w:val="0"/>
        <w:adjustRightInd w:val="0"/>
        <w:rPr>
          <w:rFonts w:asciiTheme="minorHAnsi" w:hAnsiTheme="minorHAnsi" w:cs="Garamond"/>
        </w:rPr>
      </w:pPr>
    </w:p>
    <w:p w14:paraId="3D7B0DBE" w14:textId="1C910634" w:rsidR="00003EC5" w:rsidRDefault="00763F29" w:rsidP="0019140D">
      <w:pPr>
        <w:keepNext/>
        <w:tabs>
          <w:tab w:val="left" w:pos="1276"/>
        </w:tabs>
        <w:overflowPunct w:val="0"/>
        <w:autoSpaceDE w:val="0"/>
        <w:autoSpaceDN w:val="0"/>
        <w:adjustRightInd w:val="0"/>
        <w:rPr>
          <w:rFonts w:asciiTheme="minorHAnsi" w:hAnsiTheme="minorHAnsi" w:cs="Garamond"/>
        </w:rPr>
      </w:pPr>
      <w:r>
        <w:rPr>
          <w:rFonts w:asciiTheme="minorHAnsi" w:hAnsiTheme="minorHAnsi" w:cs="Garamond"/>
        </w:rPr>
        <w:t>7</w:t>
      </w:r>
      <w:r w:rsidR="00003EC5">
        <w:rPr>
          <w:rFonts w:asciiTheme="minorHAnsi" w:hAnsiTheme="minorHAnsi" w:cs="Garamond"/>
        </w:rPr>
        <w:t>.</w:t>
      </w:r>
      <w:r w:rsidR="00003EC5">
        <w:rPr>
          <w:rFonts w:asciiTheme="minorHAnsi" w:hAnsiTheme="minorHAnsi" w:cs="Garamond"/>
        </w:rPr>
        <w:tab/>
        <w:t xml:space="preserve">The </w:t>
      </w:r>
      <w:r w:rsidR="00202CF0">
        <w:rPr>
          <w:rFonts w:asciiTheme="minorHAnsi" w:hAnsiTheme="minorHAnsi" w:cs="Garamond"/>
        </w:rPr>
        <w:t>Chair of the Standing Committee</w:t>
      </w:r>
      <w:r w:rsidR="00003EC5">
        <w:rPr>
          <w:rFonts w:asciiTheme="minorHAnsi" w:hAnsiTheme="minorHAnsi" w:cs="Garamond"/>
        </w:rPr>
        <w:t xml:space="preserve"> may invite the organizations listed in paragraph</w:t>
      </w:r>
      <w:r w:rsidR="00F402CB">
        <w:rPr>
          <w:rFonts w:asciiTheme="minorHAnsi" w:hAnsiTheme="minorHAnsi" w:cs="Garamond"/>
        </w:rPr>
        <w:t xml:space="preserve"> </w:t>
      </w:r>
      <w:r w:rsidR="0019140D" w:rsidRPr="00304D2B">
        <w:rPr>
          <w:rFonts w:asciiTheme="minorHAnsi" w:hAnsiTheme="minorHAnsi" w:cs="Garamond"/>
        </w:rPr>
        <w:t>6</w:t>
      </w:r>
      <w:r w:rsidR="0019140D">
        <w:rPr>
          <w:rFonts w:asciiTheme="minorHAnsi" w:hAnsiTheme="minorHAnsi" w:cs="Garamond"/>
        </w:rPr>
        <w:t xml:space="preserve"> </w:t>
      </w:r>
      <w:r w:rsidR="00003EC5">
        <w:rPr>
          <w:rFonts w:asciiTheme="minorHAnsi" w:hAnsiTheme="minorHAnsi" w:cs="Garamond"/>
        </w:rPr>
        <w:t>to be represented by observers in the meeting unless one</w:t>
      </w:r>
      <w:r w:rsidR="00BA3526">
        <w:rPr>
          <w:rFonts w:asciiTheme="minorHAnsi" w:hAnsiTheme="minorHAnsi" w:cs="Garamond"/>
        </w:rPr>
        <w:t xml:space="preserve"> </w:t>
      </w:r>
      <w:r w:rsidR="00003EC5">
        <w:rPr>
          <w:rFonts w:asciiTheme="minorHAnsi" w:hAnsiTheme="minorHAnsi" w:cs="Garamond"/>
        </w:rPr>
        <w:t>third of the Parties present object.</w:t>
      </w:r>
    </w:p>
    <w:sectPr w:rsidR="00003EC5"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24E0" w14:textId="77777777" w:rsidR="009E6C33" w:rsidRDefault="009E6C33" w:rsidP="00DF2386">
      <w:r>
        <w:separator/>
      </w:r>
    </w:p>
  </w:endnote>
  <w:endnote w:type="continuationSeparator" w:id="0">
    <w:p w14:paraId="2C03C8E6" w14:textId="77777777" w:rsidR="009E6C33" w:rsidRDefault="009E6C33" w:rsidP="00DF2386">
      <w:r>
        <w:continuationSeparator/>
      </w:r>
    </w:p>
  </w:endnote>
  <w:endnote w:type="continuationNotice" w:id="1">
    <w:p w14:paraId="0FDECCCD" w14:textId="77777777" w:rsidR="009E6C33" w:rsidRDefault="009E6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3E18" w14:textId="02A7C459" w:rsidR="00F73E71" w:rsidRDefault="00003EC5" w:rsidP="002137E0">
    <w:pPr>
      <w:pStyle w:val="Header"/>
      <w:rPr>
        <w:noProof/>
      </w:rPr>
    </w:pPr>
    <w:r>
      <w:rPr>
        <w:sz w:val="20"/>
        <w:szCs w:val="20"/>
      </w:rPr>
      <w:t>SC</w:t>
    </w:r>
    <w:r w:rsidR="00527080">
      <w:rPr>
        <w:sz w:val="20"/>
        <w:szCs w:val="20"/>
      </w:rPr>
      <w:t>6</w:t>
    </w:r>
    <w:r w:rsidR="00DE2EA0">
      <w:rPr>
        <w:sz w:val="20"/>
        <w:szCs w:val="20"/>
      </w:rPr>
      <w:t>4</w:t>
    </w:r>
    <w:r>
      <w:rPr>
        <w:sz w:val="20"/>
        <w:szCs w:val="20"/>
      </w:rPr>
      <w:t xml:space="preserve"> Doc.4</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304D2B">
          <w:rPr>
            <w:noProof/>
            <w:sz w:val="20"/>
            <w:szCs w:val="20"/>
          </w:rPr>
          <w:t>2</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24C23" w14:textId="77777777" w:rsidR="009E6C33" w:rsidRDefault="009E6C33" w:rsidP="00DF2386">
      <w:r>
        <w:separator/>
      </w:r>
    </w:p>
  </w:footnote>
  <w:footnote w:type="continuationSeparator" w:id="0">
    <w:p w14:paraId="3253D12D" w14:textId="77777777" w:rsidR="009E6C33" w:rsidRDefault="009E6C33" w:rsidP="00DF2386">
      <w:r>
        <w:continuationSeparator/>
      </w:r>
    </w:p>
  </w:footnote>
  <w:footnote w:type="continuationNotice" w:id="1">
    <w:p w14:paraId="2B2C7326" w14:textId="77777777" w:rsidR="009E6C33" w:rsidRDefault="009E6C33"/>
  </w:footnote>
  <w:footnote w:id="2">
    <w:p w14:paraId="02966C66" w14:textId="63C9694A" w:rsidR="001D0214" w:rsidRDefault="001D0214" w:rsidP="001D0214">
      <w:pPr>
        <w:pStyle w:val="CommentText"/>
        <w:ind w:left="0" w:firstLine="0"/>
      </w:pPr>
      <w:r>
        <w:rPr>
          <w:rStyle w:val="FootnoteReference"/>
        </w:rPr>
        <w:footnoteRef/>
      </w:r>
      <w:r>
        <w:t xml:space="preserve"> </w:t>
      </w:r>
      <w:r w:rsidR="001F34F3" w:rsidRPr="00304D2B">
        <w:t xml:space="preserve">See </w:t>
      </w:r>
      <w:hyperlink r:id="rId1" w:history="1">
        <w:r w:rsidR="003212D3" w:rsidRPr="00304D2B">
          <w:rPr>
            <w:rStyle w:val="Hyperlink"/>
          </w:rPr>
          <w:t>https://www.ramsar.org/document/ramsar-rules-procedure-cop14</w:t>
        </w:r>
      </w:hyperlink>
      <w:r w:rsidR="003212D3" w:rsidRPr="00304D2B">
        <w:t>.</w:t>
      </w:r>
      <w:r w:rsidR="003212D3">
        <w:t xml:space="preserve"> </w:t>
      </w:r>
      <w:r>
        <w:t>Rule 25.5: “</w:t>
      </w:r>
      <w:r w:rsidRPr="0030738D">
        <w:rPr>
          <w:rFonts w:cs="Calibri"/>
        </w:rPr>
        <w:t xml:space="preserve">Unless otherwise decided by the Conference of the Parties, these </w:t>
      </w:r>
      <w:r>
        <w:rPr>
          <w:rFonts w:cs="Calibri"/>
        </w:rPr>
        <w:t>Rule</w:t>
      </w:r>
      <w:r w:rsidRPr="0030738D">
        <w:rPr>
          <w:rFonts w:cs="Calibri"/>
        </w:rPr>
        <w:t xml:space="preserve">s shall apply </w:t>
      </w:r>
      <w:r w:rsidRPr="0030738D">
        <w:rPr>
          <w:rFonts w:cs="Calibri"/>
          <w:i/>
          <w:iCs/>
        </w:rPr>
        <w:t xml:space="preserve">mutatis mutandis </w:t>
      </w:r>
      <w:r w:rsidRPr="0030738D">
        <w:rPr>
          <w:rFonts w:cs="Calibri"/>
        </w:rPr>
        <w:t>to the proceedings of subsidiary bodies</w:t>
      </w:r>
      <w:r w:rsidR="00B265A4">
        <w:rPr>
          <w:rFonts w:cs="Calibri"/>
        </w:rPr>
        <w:t>.</w:t>
      </w:r>
      <w:r>
        <w:rPr>
          <w:rFonts w:cs="Calibri"/>
        </w:rPr>
        <w:t>”</w:t>
      </w:r>
    </w:p>
    <w:p w14:paraId="70F8D305" w14:textId="4AB45EF7" w:rsidR="001D0214" w:rsidRDefault="001D02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510B" w14:textId="77777777" w:rsidR="00F73E71" w:rsidRDefault="00F73E71">
    <w:pPr>
      <w:pStyle w:val="Header"/>
    </w:pPr>
  </w:p>
  <w:p w14:paraId="52EC08B5"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364D7"/>
    <w:multiLevelType w:val="hybridMultilevel"/>
    <w:tmpl w:val="D8C0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8147703"/>
    <w:multiLevelType w:val="hybridMultilevel"/>
    <w:tmpl w:val="F8D499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9"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92121"/>
    <w:multiLevelType w:val="hybridMultilevel"/>
    <w:tmpl w:val="4300ED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551619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464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04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8601519">
    <w:abstractNumId w:val="16"/>
  </w:num>
  <w:num w:numId="6" w16cid:durableId="1885671605">
    <w:abstractNumId w:val="27"/>
  </w:num>
  <w:num w:numId="7" w16cid:durableId="7197830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915334">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5214464">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8293661">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588391">
    <w:abstractNumId w:val="27"/>
  </w:num>
  <w:num w:numId="12" w16cid:durableId="1854496017">
    <w:abstractNumId w:val="5"/>
  </w:num>
  <w:num w:numId="13" w16cid:durableId="313872478">
    <w:abstractNumId w:val="17"/>
  </w:num>
  <w:num w:numId="14" w16cid:durableId="295767767">
    <w:abstractNumId w:val="12"/>
  </w:num>
  <w:num w:numId="15" w16cid:durableId="219442639">
    <w:abstractNumId w:val="2"/>
  </w:num>
  <w:num w:numId="16" w16cid:durableId="15742958">
    <w:abstractNumId w:val="14"/>
  </w:num>
  <w:num w:numId="17" w16cid:durableId="1479037425">
    <w:abstractNumId w:val="20"/>
  </w:num>
  <w:num w:numId="18" w16cid:durableId="1746876995">
    <w:abstractNumId w:val="31"/>
  </w:num>
  <w:num w:numId="19" w16cid:durableId="935090938">
    <w:abstractNumId w:val="29"/>
  </w:num>
  <w:num w:numId="20" w16cid:durableId="1988967907">
    <w:abstractNumId w:val="22"/>
  </w:num>
  <w:num w:numId="21" w16cid:durableId="1276136285">
    <w:abstractNumId w:val="24"/>
  </w:num>
  <w:num w:numId="22" w16cid:durableId="627664227">
    <w:abstractNumId w:val="15"/>
  </w:num>
  <w:num w:numId="23" w16cid:durableId="1409618957">
    <w:abstractNumId w:val="21"/>
  </w:num>
  <w:num w:numId="24" w16cid:durableId="2060745252">
    <w:abstractNumId w:val="18"/>
  </w:num>
  <w:num w:numId="25" w16cid:durableId="1588732024">
    <w:abstractNumId w:val="28"/>
  </w:num>
  <w:num w:numId="26" w16cid:durableId="1558515969">
    <w:abstractNumId w:val="9"/>
  </w:num>
  <w:num w:numId="27" w16cid:durableId="2005551481">
    <w:abstractNumId w:val="0"/>
  </w:num>
  <w:num w:numId="28" w16cid:durableId="1196427666">
    <w:abstractNumId w:val="11"/>
  </w:num>
  <w:num w:numId="29" w16cid:durableId="634339677">
    <w:abstractNumId w:val="3"/>
  </w:num>
  <w:num w:numId="30" w16cid:durableId="464735277">
    <w:abstractNumId w:val="26"/>
  </w:num>
  <w:num w:numId="31" w16cid:durableId="1767118393">
    <w:abstractNumId w:val="25"/>
  </w:num>
  <w:num w:numId="32" w16cid:durableId="704989451">
    <w:abstractNumId w:val="1"/>
  </w:num>
  <w:num w:numId="33" w16cid:durableId="1005481147">
    <w:abstractNumId w:val="4"/>
  </w:num>
  <w:num w:numId="34" w16cid:durableId="872571134">
    <w:abstractNumId w:val="19"/>
  </w:num>
  <w:num w:numId="35" w16cid:durableId="2070336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925"/>
    <w:rsid w:val="00001FD6"/>
    <w:rsid w:val="00003EC5"/>
    <w:rsid w:val="00012A7E"/>
    <w:rsid w:val="00014168"/>
    <w:rsid w:val="00017A16"/>
    <w:rsid w:val="000239AB"/>
    <w:rsid w:val="00026E09"/>
    <w:rsid w:val="00037CE0"/>
    <w:rsid w:val="000506B3"/>
    <w:rsid w:val="00053929"/>
    <w:rsid w:val="00055EDE"/>
    <w:rsid w:val="000729EA"/>
    <w:rsid w:val="00074DE8"/>
    <w:rsid w:val="000A3E3E"/>
    <w:rsid w:val="000A6B0E"/>
    <w:rsid w:val="000B1E15"/>
    <w:rsid w:val="000C2489"/>
    <w:rsid w:val="000D3792"/>
    <w:rsid w:val="000D5C76"/>
    <w:rsid w:val="000E2FA0"/>
    <w:rsid w:val="000E47E9"/>
    <w:rsid w:val="0012096C"/>
    <w:rsid w:val="00127828"/>
    <w:rsid w:val="001333E4"/>
    <w:rsid w:val="00161BDA"/>
    <w:rsid w:val="00171618"/>
    <w:rsid w:val="001819B1"/>
    <w:rsid w:val="001836CF"/>
    <w:rsid w:val="0019140D"/>
    <w:rsid w:val="00195879"/>
    <w:rsid w:val="00196626"/>
    <w:rsid w:val="001A15C1"/>
    <w:rsid w:val="001A2D10"/>
    <w:rsid w:val="001B438B"/>
    <w:rsid w:val="001B5595"/>
    <w:rsid w:val="001C5E41"/>
    <w:rsid w:val="001C6507"/>
    <w:rsid w:val="001C6B7A"/>
    <w:rsid w:val="001C7181"/>
    <w:rsid w:val="001C77BC"/>
    <w:rsid w:val="001D0214"/>
    <w:rsid w:val="001D11D6"/>
    <w:rsid w:val="001D32F7"/>
    <w:rsid w:val="001D48BB"/>
    <w:rsid w:val="001D7384"/>
    <w:rsid w:val="001E00E3"/>
    <w:rsid w:val="001E24D6"/>
    <w:rsid w:val="001F232D"/>
    <w:rsid w:val="001F2349"/>
    <w:rsid w:val="001F34F3"/>
    <w:rsid w:val="001F7960"/>
    <w:rsid w:val="002005D2"/>
    <w:rsid w:val="0020298B"/>
    <w:rsid w:val="00202CF0"/>
    <w:rsid w:val="00206111"/>
    <w:rsid w:val="0020785B"/>
    <w:rsid w:val="002137E0"/>
    <w:rsid w:val="00215CE5"/>
    <w:rsid w:val="002220B8"/>
    <w:rsid w:val="002524AC"/>
    <w:rsid w:val="002542CC"/>
    <w:rsid w:val="00264A76"/>
    <w:rsid w:val="002741AC"/>
    <w:rsid w:val="00275F13"/>
    <w:rsid w:val="002819C0"/>
    <w:rsid w:val="00295556"/>
    <w:rsid w:val="00295BB5"/>
    <w:rsid w:val="002A5A4D"/>
    <w:rsid w:val="002A7D18"/>
    <w:rsid w:val="002B4262"/>
    <w:rsid w:val="002C1C57"/>
    <w:rsid w:val="002D5A4D"/>
    <w:rsid w:val="002E22AF"/>
    <w:rsid w:val="002E661D"/>
    <w:rsid w:val="002F6155"/>
    <w:rsid w:val="00304D2B"/>
    <w:rsid w:val="00305134"/>
    <w:rsid w:val="00310061"/>
    <w:rsid w:val="003212D3"/>
    <w:rsid w:val="00324398"/>
    <w:rsid w:val="0032689E"/>
    <w:rsid w:val="00346DB9"/>
    <w:rsid w:val="00354F81"/>
    <w:rsid w:val="00362AAF"/>
    <w:rsid w:val="003834AF"/>
    <w:rsid w:val="00384FC3"/>
    <w:rsid w:val="003A3804"/>
    <w:rsid w:val="003A52BE"/>
    <w:rsid w:val="003A5866"/>
    <w:rsid w:val="003A6E9F"/>
    <w:rsid w:val="003C1C62"/>
    <w:rsid w:val="003C3363"/>
    <w:rsid w:val="003D4CD6"/>
    <w:rsid w:val="003E3E0B"/>
    <w:rsid w:val="003E7F28"/>
    <w:rsid w:val="004077A2"/>
    <w:rsid w:val="004228C7"/>
    <w:rsid w:val="0042798B"/>
    <w:rsid w:val="00434913"/>
    <w:rsid w:val="00436130"/>
    <w:rsid w:val="004419DC"/>
    <w:rsid w:val="004474F8"/>
    <w:rsid w:val="00460A79"/>
    <w:rsid w:val="00477550"/>
    <w:rsid w:val="004844A8"/>
    <w:rsid w:val="00485E51"/>
    <w:rsid w:val="00496803"/>
    <w:rsid w:val="004A3109"/>
    <w:rsid w:val="004B6688"/>
    <w:rsid w:val="004B7067"/>
    <w:rsid w:val="004C74CC"/>
    <w:rsid w:val="004D10A0"/>
    <w:rsid w:val="004E1731"/>
    <w:rsid w:val="004E2ADC"/>
    <w:rsid w:val="004E2C59"/>
    <w:rsid w:val="00511010"/>
    <w:rsid w:val="0051172F"/>
    <w:rsid w:val="00511E87"/>
    <w:rsid w:val="00522A56"/>
    <w:rsid w:val="005244A4"/>
    <w:rsid w:val="00527080"/>
    <w:rsid w:val="00527783"/>
    <w:rsid w:val="0053382A"/>
    <w:rsid w:val="0054719E"/>
    <w:rsid w:val="00551815"/>
    <w:rsid w:val="0056506F"/>
    <w:rsid w:val="00570A24"/>
    <w:rsid w:val="005814B5"/>
    <w:rsid w:val="005A09F9"/>
    <w:rsid w:val="005B369E"/>
    <w:rsid w:val="005D3E9D"/>
    <w:rsid w:val="005D654B"/>
    <w:rsid w:val="005E243F"/>
    <w:rsid w:val="005F6117"/>
    <w:rsid w:val="00624833"/>
    <w:rsid w:val="006256D3"/>
    <w:rsid w:val="00626963"/>
    <w:rsid w:val="00627BB7"/>
    <w:rsid w:val="00644A13"/>
    <w:rsid w:val="0065136E"/>
    <w:rsid w:val="00670D71"/>
    <w:rsid w:val="0067137C"/>
    <w:rsid w:val="00695B7D"/>
    <w:rsid w:val="006B13C3"/>
    <w:rsid w:val="006C3B36"/>
    <w:rsid w:val="006E7DCE"/>
    <w:rsid w:val="007050FF"/>
    <w:rsid w:val="00735A8F"/>
    <w:rsid w:val="0074058D"/>
    <w:rsid w:val="007459E6"/>
    <w:rsid w:val="00752764"/>
    <w:rsid w:val="00763F29"/>
    <w:rsid w:val="00766962"/>
    <w:rsid w:val="007713DD"/>
    <w:rsid w:val="00775287"/>
    <w:rsid w:val="00776AC5"/>
    <w:rsid w:val="00790285"/>
    <w:rsid w:val="00793E3C"/>
    <w:rsid w:val="0079657A"/>
    <w:rsid w:val="007A026A"/>
    <w:rsid w:val="007A06E6"/>
    <w:rsid w:val="007C1269"/>
    <w:rsid w:val="007D33F4"/>
    <w:rsid w:val="007F2FB3"/>
    <w:rsid w:val="007F3ABE"/>
    <w:rsid w:val="008328E9"/>
    <w:rsid w:val="008356DC"/>
    <w:rsid w:val="00835BCB"/>
    <w:rsid w:val="00835CDC"/>
    <w:rsid w:val="00841B3B"/>
    <w:rsid w:val="00843B76"/>
    <w:rsid w:val="00844BA6"/>
    <w:rsid w:val="008462D4"/>
    <w:rsid w:val="00850B09"/>
    <w:rsid w:val="00855517"/>
    <w:rsid w:val="00863B9D"/>
    <w:rsid w:val="00863BE6"/>
    <w:rsid w:val="00873370"/>
    <w:rsid w:val="008775BC"/>
    <w:rsid w:val="00882F1B"/>
    <w:rsid w:val="008A29A0"/>
    <w:rsid w:val="008A70CE"/>
    <w:rsid w:val="008B2C40"/>
    <w:rsid w:val="008C25E4"/>
    <w:rsid w:val="008C2DAE"/>
    <w:rsid w:val="008F7026"/>
    <w:rsid w:val="009059A9"/>
    <w:rsid w:val="0092515E"/>
    <w:rsid w:val="00941271"/>
    <w:rsid w:val="00942FBD"/>
    <w:rsid w:val="009476DD"/>
    <w:rsid w:val="0094770B"/>
    <w:rsid w:val="0095515C"/>
    <w:rsid w:val="0096527E"/>
    <w:rsid w:val="009666C7"/>
    <w:rsid w:val="009727D2"/>
    <w:rsid w:val="009750F7"/>
    <w:rsid w:val="00985DED"/>
    <w:rsid w:val="009B2267"/>
    <w:rsid w:val="009B4F95"/>
    <w:rsid w:val="009C5918"/>
    <w:rsid w:val="009D1FE4"/>
    <w:rsid w:val="009D5BAF"/>
    <w:rsid w:val="009E0AE8"/>
    <w:rsid w:val="009E5374"/>
    <w:rsid w:val="009E6C33"/>
    <w:rsid w:val="009F345D"/>
    <w:rsid w:val="00A00A85"/>
    <w:rsid w:val="00A13218"/>
    <w:rsid w:val="00A16807"/>
    <w:rsid w:val="00A227A3"/>
    <w:rsid w:val="00A27799"/>
    <w:rsid w:val="00A60B73"/>
    <w:rsid w:val="00A75F3C"/>
    <w:rsid w:val="00A80080"/>
    <w:rsid w:val="00A83356"/>
    <w:rsid w:val="00A849BE"/>
    <w:rsid w:val="00A91938"/>
    <w:rsid w:val="00AB4951"/>
    <w:rsid w:val="00AC6DF1"/>
    <w:rsid w:val="00AD16AF"/>
    <w:rsid w:val="00AE2B76"/>
    <w:rsid w:val="00AF2DDA"/>
    <w:rsid w:val="00B061B6"/>
    <w:rsid w:val="00B07DE1"/>
    <w:rsid w:val="00B241A0"/>
    <w:rsid w:val="00B265A4"/>
    <w:rsid w:val="00B27F83"/>
    <w:rsid w:val="00B315A0"/>
    <w:rsid w:val="00B34A18"/>
    <w:rsid w:val="00B36705"/>
    <w:rsid w:val="00B42F61"/>
    <w:rsid w:val="00B468CE"/>
    <w:rsid w:val="00B579CB"/>
    <w:rsid w:val="00B626CD"/>
    <w:rsid w:val="00B70083"/>
    <w:rsid w:val="00B942F5"/>
    <w:rsid w:val="00BA3526"/>
    <w:rsid w:val="00BB28F6"/>
    <w:rsid w:val="00BC2609"/>
    <w:rsid w:val="00BF1A8D"/>
    <w:rsid w:val="00C0528F"/>
    <w:rsid w:val="00C05929"/>
    <w:rsid w:val="00C1165E"/>
    <w:rsid w:val="00C13145"/>
    <w:rsid w:val="00C1745B"/>
    <w:rsid w:val="00C27DDA"/>
    <w:rsid w:val="00C3307A"/>
    <w:rsid w:val="00C475AF"/>
    <w:rsid w:val="00C61580"/>
    <w:rsid w:val="00C61627"/>
    <w:rsid w:val="00C661B2"/>
    <w:rsid w:val="00C91908"/>
    <w:rsid w:val="00CB55EA"/>
    <w:rsid w:val="00CC2E53"/>
    <w:rsid w:val="00CE276E"/>
    <w:rsid w:val="00CE750F"/>
    <w:rsid w:val="00CF1839"/>
    <w:rsid w:val="00D025A3"/>
    <w:rsid w:val="00D160CB"/>
    <w:rsid w:val="00D245A1"/>
    <w:rsid w:val="00D415E2"/>
    <w:rsid w:val="00D42055"/>
    <w:rsid w:val="00D43E68"/>
    <w:rsid w:val="00D46180"/>
    <w:rsid w:val="00D544C0"/>
    <w:rsid w:val="00D547E2"/>
    <w:rsid w:val="00D647C3"/>
    <w:rsid w:val="00D95EEC"/>
    <w:rsid w:val="00D9633A"/>
    <w:rsid w:val="00DA1886"/>
    <w:rsid w:val="00DA640A"/>
    <w:rsid w:val="00DA7AA1"/>
    <w:rsid w:val="00DC5BD5"/>
    <w:rsid w:val="00DD47C9"/>
    <w:rsid w:val="00DE2EA0"/>
    <w:rsid w:val="00DE6913"/>
    <w:rsid w:val="00DF03C4"/>
    <w:rsid w:val="00DF1AD5"/>
    <w:rsid w:val="00DF2386"/>
    <w:rsid w:val="00DF756C"/>
    <w:rsid w:val="00DF7FE7"/>
    <w:rsid w:val="00E1433B"/>
    <w:rsid w:val="00E21557"/>
    <w:rsid w:val="00E26F8B"/>
    <w:rsid w:val="00E45315"/>
    <w:rsid w:val="00E45B9D"/>
    <w:rsid w:val="00E46367"/>
    <w:rsid w:val="00E536E0"/>
    <w:rsid w:val="00E63F0B"/>
    <w:rsid w:val="00E91D4E"/>
    <w:rsid w:val="00EA3A7F"/>
    <w:rsid w:val="00EA407A"/>
    <w:rsid w:val="00EC13DE"/>
    <w:rsid w:val="00EE102D"/>
    <w:rsid w:val="00EF1C86"/>
    <w:rsid w:val="00EF547E"/>
    <w:rsid w:val="00EF68B6"/>
    <w:rsid w:val="00F078F1"/>
    <w:rsid w:val="00F225A2"/>
    <w:rsid w:val="00F23231"/>
    <w:rsid w:val="00F32014"/>
    <w:rsid w:val="00F32D03"/>
    <w:rsid w:val="00F344DE"/>
    <w:rsid w:val="00F402CB"/>
    <w:rsid w:val="00F50D8B"/>
    <w:rsid w:val="00F55106"/>
    <w:rsid w:val="00F73E71"/>
    <w:rsid w:val="00F84AE9"/>
    <w:rsid w:val="00FB6445"/>
    <w:rsid w:val="00FC2D48"/>
    <w:rsid w:val="00FE1CB3"/>
    <w:rsid w:val="00FE454D"/>
    <w:rsid w:val="00FF14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F424E"/>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460A79"/>
    <w:pPr>
      <w:autoSpaceDE w:val="0"/>
      <w:autoSpaceDN w:val="0"/>
      <w:adjustRightInd w:val="0"/>
      <w:ind w:left="0" w:firstLine="0"/>
    </w:pPr>
    <w:rPr>
      <w:rFonts w:ascii="Calibri" w:hAnsi="Calibri" w:cs="Calibri"/>
      <w:color w:val="000000"/>
      <w:sz w:val="24"/>
      <w:szCs w:val="24"/>
    </w:rPr>
  </w:style>
  <w:style w:type="character" w:customStyle="1" w:styleId="Mention1">
    <w:name w:val="Mention1"/>
    <w:basedOn w:val="DefaultParagraphFont"/>
    <w:uiPriority w:val="99"/>
    <w:unhideWhenUsed/>
    <w:rsid w:val="00EF54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ramsar-rules-procedure-cop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0D72-991D-4B9D-B32E-0113686CCA0A}">
  <ds:schemaRefs>
    <ds:schemaRef ds:uri="ecaa2b1f-0678-4421-92e9-1090174541bd"/>
    <ds:schemaRef ds:uri="http://purl.org/dc/elements/1.1/"/>
    <ds:schemaRef ds:uri="http://www.w3.org/XML/1998/namespace"/>
    <ds:schemaRef ds:uri="http://schemas.microsoft.com/office/infopath/2007/PartnerControls"/>
    <ds:schemaRef ds:uri="a3a2dff7-4331-4a95-9af9-6b2cd4e65ac3"/>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658FE0A-A263-4BBB-8663-2F11D00B2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FC333-7033-4D1D-8181-E569F702D071}">
  <ds:schemaRefs>
    <ds:schemaRef ds:uri="http://schemas.microsoft.com/sharepoint/v3/contenttype/forms"/>
  </ds:schemaRefs>
</ds:datastoreItem>
</file>

<file path=customXml/itemProps4.xml><?xml version="1.0" encoding="utf-8"?>
<ds:datastoreItem xmlns:ds="http://schemas.openxmlformats.org/officeDocument/2006/customXml" ds:itemID="{40015CFE-412F-4BCE-9B3E-895DF88F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2940</CharactersWithSpaces>
  <SharedDoc>false</SharedDoc>
  <HLinks>
    <vt:vector size="6" baseType="variant">
      <vt:variant>
        <vt:i4>5898357</vt:i4>
      </vt:variant>
      <vt:variant>
        <vt:i4>0</vt:i4>
      </vt:variant>
      <vt:variant>
        <vt:i4>0</vt:i4>
      </vt:variant>
      <vt:variant>
        <vt:i4>5</vt:i4>
      </vt:variant>
      <vt:variant>
        <vt:lpwstr>mailto:AldousJ@ramsar.org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JENNINGS Edmund</cp:lastModifiedBy>
  <cp:revision>3</cp:revision>
  <cp:lastPrinted>2016-10-06T13:08:00Z</cp:lastPrinted>
  <dcterms:created xsi:type="dcterms:W3CDTF">2025-01-06T10:15:00Z</dcterms:created>
  <dcterms:modified xsi:type="dcterms:W3CDTF">2025-01-06T10:16:00Z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