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6DC6" w14:textId="16D23CEF" w:rsidR="00275F13" w:rsidRPr="00A30E3F" w:rsidRDefault="00B53E77" w:rsidP="002D1020">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Pr>
          <w:bCs/>
          <w:lang w:val="fr-FR"/>
        </w:rPr>
        <w:t>C</w:t>
      </w:r>
      <w:r w:rsidR="0031161B" w:rsidRPr="00A30E3F">
        <w:rPr>
          <w:bCs/>
          <w:lang w:val="fr-FR"/>
        </w:rPr>
        <w:t>ONVENTION SUR LES ZONES HUMIDES</w:t>
      </w:r>
    </w:p>
    <w:p w14:paraId="0FAD1182" w14:textId="74E8C65E" w:rsidR="00DF2386" w:rsidRPr="00492FE7" w:rsidRDefault="004F35C8" w:rsidP="002D1020">
      <w:pPr>
        <w:pBdr>
          <w:top w:val="single" w:sz="12" w:space="0" w:color="auto" w:shadow="1"/>
          <w:left w:val="single" w:sz="12" w:space="4" w:color="auto" w:shadow="1"/>
          <w:bottom w:val="single" w:sz="12" w:space="1" w:color="auto" w:shadow="1"/>
          <w:right w:val="single" w:sz="12" w:space="7" w:color="auto" w:shadow="1"/>
        </w:pBdr>
        <w:ind w:right="4490"/>
        <w:rPr>
          <w:bCs/>
          <w:lang w:val="fr-FR"/>
        </w:rPr>
      </w:pPr>
      <w:r w:rsidRPr="00492FE7">
        <w:rPr>
          <w:bCs/>
          <w:lang w:val="fr-FR"/>
        </w:rPr>
        <w:t>6</w:t>
      </w:r>
      <w:r w:rsidR="007E13F8">
        <w:rPr>
          <w:bCs/>
          <w:lang w:val="fr-FR"/>
        </w:rPr>
        <w:t>4</w:t>
      </w:r>
      <w:r w:rsidR="0031161B" w:rsidRPr="00492FE7">
        <w:rPr>
          <w:bCs/>
          <w:vertAlign w:val="superscript"/>
          <w:lang w:val="fr-FR"/>
        </w:rPr>
        <w:t>e</w:t>
      </w:r>
      <w:r w:rsidR="00FD24FB" w:rsidRPr="00492FE7">
        <w:rPr>
          <w:bCs/>
          <w:lang w:val="fr-FR"/>
        </w:rPr>
        <w:t> </w:t>
      </w:r>
      <w:r w:rsidR="00CC5AC4" w:rsidRPr="00492FE7">
        <w:rPr>
          <w:bCs/>
          <w:lang w:val="fr-FR"/>
        </w:rPr>
        <w:t>R</w:t>
      </w:r>
      <w:r w:rsidR="0031161B" w:rsidRPr="00492FE7">
        <w:rPr>
          <w:bCs/>
          <w:lang w:val="fr-FR"/>
        </w:rPr>
        <w:t>éunion du Comité permanent</w:t>
      </w:r>
    </w:p>
    <w:p w14:paraId="7D857420" w14:textId="4348ED19" w:rsidR="00DF2386" w:rsidRPr="00A30E3F" w:rsidRDefault="0031161B" w:rsidP="002D1020">
      <w:pPr>
        <w:pBdr>
          <w:top w:val="single" w:sz="12" w:space="0" w:color="auto" w:shadow="1"/>
          <w:left w:val="single" w:sz="12" w:space="4" w:color="auto" w:shadow="1"/>
          <w:bottom w:val="single" w:sz="12" w:space="1" w:color="auto" w:shadow="1"/>
          <w:right w:val="single" w:sz="12" w:space="7" w:color="auto" w:shadow="1"/>
        </w:pBdr>
        <w:ind w:right="4490"/>
        <w:rPr>
          <w:bCs/>
          <w:sz w:val="24"/>
          <w:szCs w:val="24"/>
          <w:lang w:val="fr-FR"/>
        </w:rPr>
      </w:pPr>
      <w:r w:rsidRPr="00492FE7">
        <w:rPr>
          <w:bCs/>
          <w:lang w:val="fr-FR"/>
        </w:rPr>
        <w:t xml:space="preserve">Gland, Suisse, </w:t>
      </w:r>
      <w:r w:rsidR="007E13F8">
        <w:rPr>
          <w:bCs/>
          <w:lang w:val="fr-FR"/>
        </w:rPr>
        <w:t>20</w:t>
      </w:r>
      <w:r w:rsidR="002E6182" w:rsidRPr="00492FE7">
        <w:rPr>
          <w:bCs/>
          <w:lang w:val="fr-FR"/>
        </w:rPr>
        <w:t xml:space="preserve"> au </w:t>
      </w:r>
      <w:r w:rsidR="007E13F8">
        <w:rPr>
          <w:bCs/>
          <w:lang w:val="fr-FR"/>
        </w:rPr>
        <w:t>24</w:t>
      </w:r>
      <w:r w:rsidR="00FD24FB" w:rsidRPr="00492FE7">
        <w:rPr>
          <w:bCs/>
          <w:lang w:val="fr-FR"/>
        </w:rPr>
        <w:t> </w:t>
      </w:r>
      <w:r w:rsidR="007E13F8">
        <w:rPr>
          <w:bCs/>
          <w:lang w:val="fr-FR"/>
        </w:rPr>
        <w:t>janvier</w:t>
      </w:r>
      <w:r w:rsidR="002E6182" w:rsidRPr="00492FE7">
        <w:rPr>
          <w:bCs/>
          <w:lang w:val="fr-FR"/>
        </w:rPr>
        <w:t xml:space="preserve"> 202</w:t>
      </w:r>
      <w:r w:rsidR="007E13F8">
        <w:rPr>
          <w:bCs/>
          <w:lang w:val="fr-FR"/>
        </w:rPr>
        <w:t>5</w:t>
      </w:r>
    </w:p>
    <w:p w14:paraId="03C4EFE8" w14:textId="77777777" w:rsidR="00DF2386" w:rsidRPr="00A30E3F" w:rsidRDefault="0031161B" w:rsidP="00014168">
      <w:pPr>
        <w:outlineLvl w:val="0"/>
        <w:rPr>
          <w:b/>
          <w:lang w:val="fr-FR"/>
        </w:rPr>
      </w:pPr>
      <w:r w:rsidRPr="00A30E3F">
        <w:rPr>
          <w:b/>
          <w:lang w:val="fr-FR"/>
        </w:rPr>
        <w:tab/>
      </w:r>
    </w:p>
    <w:p w14:paraId="3534498F" w14:textId="6B85A89E" w:rsidR="00DF2386" w:rsidRPr="00A30E3F" w:rsidRDefault="0031161B" w:rsidP="00014168">
      <w:pPr>
        <w:jc w:val="right"/>
        <w:rPr>
          <w:rFonts w:cs="Arial"/>
          <w:sz w:val="28"/>
          <w:szCs w:val="28"/>
          <w:lang w:val="fr-FR"/>
        </w:rPr>
      </w:pPr>
      <w:r w:rsidRPr="00A30E3F">
        <w:rPr>
          <w:rFonts w:cs="Arial"/>
          <w:b/>
          <w:bCs/>
          <w:sz w:val="28"/>
          <w:szCs w:val="28"/>
          <w:lang w:val="fr-FR"/>
        </w:rPr>
        <w:t>SC</w:t>
      </w:r>
      <w:r w:rsidR="004F35C8">
        <w:rPr>
          <w:rFonts w:cs="Arial"/>
          <w:b/>
          <w:bCs/>
          <w:sz w:val="28"/>
          <w:szCs w:val="28"/>
          <w:lang w:val="fr-FR"/>
        </w:rPr>
        <w:t>6</w:t>
      </w:r>
      <w:r w:rsidR="007E13F8">
        <w:rPr>
          <w:rFonts w:cs="Arial"/>
          <w:b/>
          <w:bCs/>
          <w:sz w:val="28"/>
          <w:szCs w:val="28"/>
          <w:lang w:val="fr-FR"/>
        </w:rPr>
        <w:t>4</w:t>
      </w:r>
      <w:r w:rsidRPr="00A30E3F">
        <w:rPr>
          <w:rFonts w:cs="Arial"/>
          <w:b/>
          <w:bCs/>
          <w:sz w:val="28"/>
          <w:szCs w:val="28"/>
          <w:lang w:val="fr-FR"/>
        </w:rPr>
        <w:t xml:space="preserve"> Doc.</w:t>
      </w:r>
      <w:r w:rsidR="00647DB1">
        <w:rPr>
          <w:rFonts w:cs="Arial"/>
          <w:b/>
          <w:bCs/>
          <w:sz w:val="28"/>
          <w:szCs w:val="28"/>
          <w:lang w:val="fr-FR"/>
        </w:rPr>
        <w:t>9</w:t>
      </w:r>
      <w:r w:rsidRPr="00A30E3F">
        <w:rPr>
          <w:rFonts w:cs="Arial"/>
          <w:b/>
          <w:bCs/>
          <w:sz w:val="28"/>
          <w:szCs w:val="28"/>
          <w:lang w:val="fr-FR"/>
        </w:rPr>
        <w:t>.</w:t>
      </w:r>
      <w:r w:rsidR="00A20F5C" w:rsidRPr="00A30E3F">
        <w:rPr>
          <w:rFonts w:cs="Arial"/>
          <w:b/>
          <w:bCs/>
          <w:sz w:val="28"/>
          <w:szCs w:val="28"/>
          <w:lang w:val="fr-FR"/>
        </w:rPr>
        <w:t>2</w:t>
      </w:r>
      <w:r w:rsidR="0046724C" w:rsidRPr="00B53E77">
        <w:rPr>
          <w:rFonts w:cs="Arial"/>
          <w:b/>
          <w:sz w:val="28"/>
          <w:szCs w:val="28"/>
          <w:lang w:val="fr-FR"/>
        </w:rPr>
        <w:t xml:space="preserve"> Rev.1</w:t>
      </w:r>
      <w:r w:rsidR="0046724C">
        <w:rPr>
          <w:rStyle w:val="FootnoteReference"/>
          <w:rFonts w:cs="Arial"/>
          <w:b/>
          <w:sz w:val="28"/>
          <w:szCs w:val="28"/>
        </w:rPr>
        <w:footnoteReference w:id="1"/>
      </w:r>
      <w:r w:rsidRPr="00A30E3F">
        <w:rPr>
          <w:rFonts w:cs="Arial"/>
          <w:b/>
          <w:bCs/>
          <w:sz w:val="28"/>
          <w:szCs w:val="28"/>
          <w:lang w:val="fr-FR"/>
        </w:rPr>
        <w:t xml:space="preserve"> </w:t>
      </w:r>
    </w:p>
    <w:p w14:paraId="31F6C838" w14:textId="77777777" w:rsidR="00DF2386" w:rsidRPr="00A30E3F" w:rsidRDefault="00DF2386" w:rsidP="00014168">
      <w:pPr>
        <w:rPr>
          <w:rFonts w:cs="Arial"/>
          <w:b/>
          <w:sz w:val="28"/>
          <w:szCs w:val="28"/>
          <w:lang w:val="fr-FR"/>
        </w:rPr>
      </w:pPr>
    </w:p>
    <w:p w14:paraId="7265E0CC" w14:textId="588EFFF5" w:rsidR="00A20F5C" w:rsidRPr="00A30E3F" w:rsidRDefault="00A20F5C" w:rsidP="00014168">
      <w:pPr>
        <w:jc w:val="center"/>
        <w:rPr>
          <w:rFonts w:cs="Arial"/>
          <w:b/>
          <w:bCs/>
          <w:sz w:val="28"/>
          <w:szCs w:val="28"/>
          <w:lang w:val="fr-FR"/>
        </w:rPr>
      </w:pPr>
      <w:r w:rsidRPr="00A30E3F">
        <w:rPr>
          <w:rFonts w:cs="Arial"/>
          <w:b/>
          <w:bCs/>
          <w:sz w:val="28"/>
          <w:szCs w:val="28"/>
          <w:lang w:val="fr-FR"/>
        </w:rPr>
        <w:t>Questions financières et budgétaires</w:t>
      </w:r>
      <w:r w:rsidR="00D5520F">
        <w:rPr>
          <w:rFonts w:cs="Arial"/>
          <w:b/>
          <w:bCs/>
          <w:sz w:val="28"/>
          <w:szCs w:val="28"/>
          <w:lang w:val="fr-FR"/>
        </w:rPr>
        <w:t> :</w:t>
      </w:r>
    </w:p>
    <w:p w14:paraId="636BDAF1" w14:textId="6E168E81" w:rsidR="00DF2386" w:rsidRPr="00A30E3F" w:rsidRDefault="0031161B" w:rsidP="00014168">
      <w:pPr>
        <w:jc w:val="center"/>
        <w:rPr>
          <w:rFonts w:cs="Arial"/>
          <w:b/>
          <w:sz w:val="28"/>
          <w:szCs w:val="28"/>
          <w:lang w:val="fr-FR"/>
        </w:rPr>
      </w:pPr>
      <w:r w:rsidRPr="00A30E3F">
        <w:rPr>
          <w:rFonts w:cs="Arial"/>
          <w:b/>
          <w:bCs/>
          <w:sz w:val="28"/>
          <w:szCs w:val="28"/>
          <w:lang w:val="fr-FR"/>
        </w:rPr>
        <w:t>État des contributions annuelles</w:t>
      </w:r>
    </w:p>
    <w:p w14:paraId="3BBB3E25" w14:textId="77777777" w:rsidR="00DF2386" w:rsidRPr="00A30E3F" w:rsidRDefault="00DF2386" w:rsidP="00014168">
      <w:pPr>
        <w:rPr>
          <w:rFonts w:ascii="Garamond" w:hAnsi="Garamond" w:cs="Arial"/>
          <w:lang w:val="fr-FR"/>
        </w:rPr>
      </w:pPr>
    </w:p>
    <w:p w14:paraId="194BEF2E" w14:textId="77777777" w:rsidR="000C2489" w:rsidRPr="00A30E3F" w:rsidRDefault="0031161B" w:rsidP="00014168">
      <w:pPr>
        <w:autoSpaceDE w:val="0"/>
        <w:autoSpaceDN w:val="0"/>
        <w:adjustRightInd w:val="0"/>
        <w:rPr>
          <w:rFonts w:asciiTheme="minorHAnsi" w:eastAsiaTheme="minorHAnsi" w:hAnsiTheme="minorHAnsi" w:cs="Calibri-Bold"/>
          <w:b/>
          <w:bCs/>
          <w:lang w:val="fr-FR"/>
        </w:rPr>
      </w:pPr>
      <w:r w:rsidRPr="00A30E3F">
        <w:rPr>
          <w:noProof/>
          <w:lang w:val="en-CA" w:eastAsia="en-CA"/>
        </w:rPr>
        <mc:AlternateContent>
          <mc:Choice Requires="wps">
            <w:drawing>
              <wp:inline distT="0" distB="0" distL="0" distR="0" wp14:anchorId="4036F6D1" wp14:editId="5D3945F5">
                <wp:extent cx="5748867" cy="3062378"/>
                <wp:effectExtent l="0" t="0" r="23495"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867" cy="3062378"/>
                        </a:xfrm>
                        <a:prstGeom prst="rect">
                          <a:avLst/>
                        </a:prstGeom>
                        <a:solidFill>
                          <a:srgbClr val="FFFFFF"/>
                        </a:solidFill>
                        <a:ln w="9525">
                          <a:solidFill>
                            <a:srgbClr val="000000"/>
                          </a:solidFill>
                          <a:miter lim="800000"/>
                          <a:headEnd/>
                          <a:tailEnd/>
                        </a:ln>
                      </wps:spPr>
                      <wps:txbx>
                        <w:txbxContent>
                          <w:p w14:paraId="71588CCC" w14:textId="3FCA3725" w:rsidR="005B3E37" w:rsidRPr="00CB7370" w:rsidRDefault="005B3E37" w:rsidP="000C2489">
                            <w:pPr>
                              <w:rPr>
                                <w:b/>
                                <w:bCs/>
                                <w:lang w:val="fr-CH"/>
                              </w:rPr>
                            </w:pPr>
                            <w:r>
                              <w:rPr>
                                <w:b/>
                                <w:bCs/>
                                <w:lang w:val="fr-FR"/>
                              </w:rPr>
                              <w:t>Mesure</w:t>
                            </w:r>
                            <w:r w:rsidR="00F33564">
                              <w:rPr>
                                <w:b/>
                                <w:bCs/>
                                <w:lang w:val="fr-FR"/>
                              </w:rPr>
                              <w:t>s</w:t>
                            </w:r>
                            <w:r>
                              <w:rPr>
                                <w:b/>
                                <w:bCs/>
                                <w:lang w:val="fr-FR"/>
                              </w:rPr>
                              <w:t xml:space="preserve"> requise</w:t>
                            </w:r>
                            <w:r w:rsidR="00F33564">
                              <w:rPr>
                                <w:b/>
                                <w:bCs/>
                                <w:lang w:val="fr-FR"/>
                              </w:rPr>
                              <w:t>s</w:t>
                            </w:r>
                            <w:r>
                              <w:rPr>
                                <w:b/>
                                <w:bCs/>
                                <w:lang w:val="fr-FR"/>
                              </w:rPr>
                              <w:t xml:space="preserve"> : </w:t>
                            </w:r>
                          </w:p>
                          <w:p w14:paraId="6D1E5B5A" w14:textId="77777777" w:rsidR="005B3E37" w:rsidRPr="00CB7370" w:rsidRDefault="005B3E37" w:rsidP="000C2489">
                            <w:pPr>
                              <w:pStyle w:val="ColorfulList-Accent11"/>
                              <w:ind w:left="0"/>
                              <w:rPr>
                                <w:lang w:val="fr-CH"/>
                              </w:rPr>
                            </w:pPr>
                          </w:p>
                          <w:p w14:paraId="40A3859B" w14:textId="277463C1" w:rsidR="005B3E37" w:rsidRDefault="005B3E37" w:rsidP="00275F13">
                            <w:pPr>
                              <w:pStyle w:val="ColorfulList-Accent11"/>
                              <w:ind w:left="0" w:firstLine="0"/>
                              <w:rPr>
                                <w:lang w:val="fr-CH"/>
                              </w:rPr>
                            </w:pPr>
                            <w:r>
                              <w:rPr>
                                <w:lang w:val="fr-FR"/>
                              </w:rPr>
                              <w:t>Le Comité permanent est invité</w:t>
                            </w:r>
                            <w:r w:rsidR="00F9724E">
                              <w:rPr>
                                <w:lang w:val="fr-FR"/>
                              </w:rPr>
                              <w:t> </w:t>
                            </w:r>
                            <w:r>
                              <w:rPr>
                                <w:lang w:val="fr-FR"/>
                              </w:rPr>
                              <w:t>:</w:t>
                            </w:r>
                          </w:p>
                          <w:p w14:paraId="5C49532A" w14:textId="77777777" w:rsidR="005B3E37" w:rsidRPr="00F33564" w:rsidRDefault="005B3E37" w:rsidP="00275F13">
                            <w:pPr>
                              <w:pStyle w:val="ColorfulList-Accent11"/>
                              <w:ind w:left="0" w:firstLine="0"/>
                              <w:rPr>
                                <w:rFonts w:cs="Calibri"/>
                                <w:lang w:val="fr-CH"/>
                              </w:rPr>
                            </w:pPr>
                          </w:p>
                          <w:p w14:paraId="04085385" w14:textId="4799443D" w:rsidR="005B3E37" w:rsidRPr="00F33564" w:rsidRDefault="005B3E37" w:rsidP="00406F37">
                            <w:pPr>
                              <w:pStyle w:val="ColorfulList-Accent11"/>
                              <w:ind w:left="425"/>
                              <w:rPr>
                                <w:rFonts w:cs="Calibri"/>
                                <w:lang w:val="fr-CH"/>
                              </w:rPr>
                            </w:pPr>
                            <w:r w:rsidRPr="00F33564">
                              <w:rPr>
                                <w:rFonts w:cs="Calibri"/>
                                <w:lang w:val="fr-FR"/>
                              </w:rPr>
                              <w:t>i)</w:t>
                            </w:r>
                            <w:r w:rsidRPr="00F33564">
                              <w:rPr>
                                <w:rFonts w:cs="Calibri"/>
                                <w:lang w:val="fr-FR"/>
                              </w:rPr>
                              <w:tab/>
                            </w:r>
                            <w:bookmarkStart w:id="0" w:name="_Hlk178843305"/>
                            <w:r w:rsidR="00F9724E" w:rsidRPr="00F33564">
                              <w:rPr>
                                <w:lang w:val="fr-FR"/>
                              </w:rPr>
                              <w:t xml:space="preserve">à prendre note </w:t>
                            </w:r>
                            <w:bookmarkEnd w:id="0"/>
                            <w:r w:rsidR="00F9724E" w:rsidRPr="00F33564">
                              <w:rPr>
                                <w:lang w:val="fr-FR"/>
                              </w:rPr>
                              <w:t>de</w:t>
                            </w:r>
                            <w:r w:rsidRPr="00F33564">
                              <w:rPr>
                                <w:rFonts w:cs="Calibri"/>
                                <w:lang w:val="fr-FR"/>
                              </w:rPr>
                              <w:t xml:space="preserve"> l’état des contributions annuelles</w:t>
                            </w:r>
                            <w:r w:rsidR="00F9724E" w:rsidRPr="00F33564">
                              <w:rPr>
                                <w:rFonts w:cs="Calibri"/>
                                <w:lang w:val="fr-FR"/>
                              </w:rPr>
                              <w:t xml:space="preserve"> au 31 décembre 2024</w:t>
                            </w:r>
                            <w:r w:rsidRPr="00F33564">
                              <w:rPr>
                                <w:rFonts w:cs="Calibri"/>
                                <w:lang w:val="fr-FR"/>
                              </w:rPr>
                              <w:t> ;</w:t>
                            </w:r>
                            <w:r w:rsidR="004438F2" w:rsidRPr="004438F2">
                              <w:rPr>
                                <w:rFonts w:cs="Calibri"/>
                                <w:lang w:val="fr-FR"/>
                              </w:rPr>
                              <w:t xml:space="preserve"> </w:t>
                            </w:r>
                          </w:p>
                          <w:p w14:paraId="4E78BFF3" w14:textId="77777777" w:rsidR="005B3E37" w:rsidRPr="00F33564" w:rsidRDefault="005B3E37" w:rsidP="00406F37">
                            <w:pPr>
                              <w:pStyle w:val="ColorfulList-Accent11"/>
                              <w:ind w:left="425"/>
                              <w:rPr>
                                <w:lang w:val="fr-CH"/>
                              </w:rPr>
                            </w:pPr>
                            <w:r w:rsidRPr="00F33564">
                              <w:rPr>
                                <w:rFonts w:cs="Calibri"/>
                                <w:lang w:val="fr-CH"/>
                              </w:rPr>
                              <w:t xml:space="preserve"> </w:t>
                            </w:r>
                          </w:p>
                          <w:p w14:paraId="2077E01F" w14:textId="64A98C11" w:rsidR="005B3E37" w:rsidRPr="00F33564" w:rsidRDefault="005B3E37" w:rsidP="00406F37">
                            <w:pPr>
                              <w:pStyle w:val="ColorfulList-Accent11"/>
                              <w:ind w:left="425"/>
                              <w:rPr>
                                <w:rFonts w:cs="Calibri"/>
                                <w:lang w:val="fr-FR"/>
                              </w:rPr>
                            </w:pPr>
                            <w:r w:rsidRPr="00F33564">
                              <w:rPr>
                                <w:rFonts w:cs="Calibri"/>
                                <w:lang w:val="fr-FR"/>
                              </w:rPr>
                              <w:t>ii)</w:t>
                            </w:r>
                            <w:r w:rsidRPr="00F33564">
                              <w:rPr>
                                <w:rFonts w:cs="Calibri"/>
                                <w:lang w:val="fr-FR"/>
                              </w:rPr>
                              <w:tab/>
                            </w:r>
                            <w:r w:rsidR="00F9724E" w:rsidRPr="00F33564">
                              <w:rPr>
                                <w:rFonts w:cs="Calibri"/>
                                <w:lang w:val="fr-FR"/>
                              </w:rPr>
                              <w:t xml:space="preserve">à prendre acte </w:t>
                            </w:r>
                            <w:r w:rsidR="00F9724E" w:rsidRPr="00F33564">
                              <w:rPr>
                                <w:lang w:val="fr-FR"/>
                              </w:rPr>
                              <w:t>de</w:t>
                            </w:r>
                            <w:r w:rsidR="00F9724E" w:rsidRPr="00F33564">
                              <w:rPr>
                                <w:rFonts w:cs="Calibri"/>
                                <w:lang w:val="fr-FR"/>
                              </w:rPr>
                              <w:t xml:space="preserve"> l’état des contributions annuelles </w:t>
                            </w:r>
                            <w:r w:rsidR="00C22DED" w:rsidRPr="00F33564">
                              <w:rPr>
                                <w:rFonts w:cs="Calibri"/>
                                <w:lang w:val="fr-FR"/>
                              </w:rPr>
                              <w:t>dues au 31 décembre 2024, dans le cadre du processus d’audit </w:t>
                            </w:r>
                            <w:r w:rsidRPr="00F33564">
                              <w:rPr>
                                <w:rFonts w:cs="Calibri"/>
                                <w:lang w:val="fr-FR"/>
                              </w:rPr>
                              <w:t>;</w:t>
                            </w:r>
                          </w:p>
                          <w:p w14:paraId="487CA9A3" w14:textId="77777777" w:rsidR="005B3E37" w:rsidRPr="00F33564" w:rsidRDefault="005B3E37" w:rsidP="00406F37">
                            <w:pPr>
                              <w:pStyle w:val="ColorfulList-Accent11"/>
                              <w:ind w:left="425"/>
                              <w:rPr>
                                <w:rFonts w:cs="Calibri"/>
                                <w:lang w:val="fr-FR"/>
                              </w:rPr>
                            </w:pPr>
                          </w:p>
                          <w:p w14:paraId="1B6907FF" w14:textId="3DD76503" w:rsidR="005B3E37" w:rsidRPr="00F33564" w:rsidRDefault="005B3E37" w:rsidP="00807FF8">
                            <w:pPr>
                              <w:pStyle w:val="ColorfulList-Accent11"/>
                              <w:ind w:left="425"/>
                              <w:rPr>
                                <w:rFonts w:cs="Calibri"/>
                                <w:lang w:val="fr-FR"/>
                              </w:rPr>
                            </w:pPr>
                            <w:r w:rsidRPr="00F33564">
                              <w:rPr>
                                <w:rFonts w:cs="Calibri"/>
                                <w:lang w:val="fr-FR"/>
                              </w:rPr>
                              <w:t>iii)</w:t>
                            </w:r>
                            <w:r w:rsidRPr="00F33564">
                              <w:rPr>
                                <w:rFonts w:cs="Calibri"/>
                                <w:lang w:val="fr-FR"/>
                              </w:rPr>
                              <w:tab/>
                            </w:r>
                            <w:r w:rsidR="00C22DED" w:rsidRPr="00F33564">
                              <w:rPr>
                                <w:rFonts w:cs="Calibri"/>
                                <w:lang w:val="fr-FR"/>
                              </w:rPr>
                              <w:t xml:space="preserve">à prendre note </w:t>
                            </w:r>
                            <w:r w:rsidRPr="00F33564">
                              <w:rPr>
                                <w:rFonts w:cs="Calibri"/>
                                <w:lang w:val="fr-FR"/>
                              </w:rPr>
                              <w:t>des mesures énumérées aux paragraphes 1</w:t>
                            </w:r>
                            <w:r w:rsidR="00C22DED" w:rsidRPr="00F33564">
                              <w:rPr>
                                <w:rFonts w:cs="Calibri"/>
                                <w:lang w:val="fr-FR"/>
                              </w:rPr>
                              <w:t>4</w:t>
                            </w:r>
                            <w:r w:rsidRPr="00F33564">
                              <w:rPr>
                                <w:rFonts w:cs="Calibri"/>
                                <w:lang w:val="fr-FR"/>
                              </w:rPr>
                              <w:t>,1</w:t>
                            </w:r>
                            <w:r w:rsidR="00C22DED" w:rsidRPr="00F33564">
                              <w:rPr>
                                <w:rFonts w:cs="Calibri"/>
                                <w:lang w:val="fr-FR"/>
                              </w:rPr>
                              <w:t>6</w:t>
                            </w:r>
                            <w:r w:rsidRPr="00F33564">
                              <w:rPr>
                                <w:rFonts w:cs="Calibri"/>
                                <w:lang w:val="fr-FR"/>
                              </w:rPr>
                              <w:t>,1</w:t>
                            </w:r>
                            <w:r w:rsidR="00C22DED" w:rsidRPr="00F33564">
                              <w:rPr>
                                <w:rFonts w:cs="Calibri"/>
                                <w:lang w:val="fr-FR"/>
                              </w:rPr>
                              <w:t>7</w:t>
                            </w:r>
                            <w:r w:rsidRPr="00F33564">
                              <w:rPr>
                                <w:rFonts w:cs="Calibri"/>
                                <w:lang w:val="fr-FR"/>
                              </w:rPr>
                              <w:t xml:space="preserve"> et 1</w:t>
                            </w:r>
                            <w:r w:rsidR="00C22DED" w:rsidRPr="00F33564">
                              <w:rPr>
                                <w:rFonts w:cs="Calibri"/>
                                <w:lang w:val="fr-FR"/>
                              </w:rPr>
                              <w:t>8</w:t>
                            </w:r>
                            <w:r w:rsidRPr="00F33564">
                              <w:rPr>
                                <w:rFonts w:cs="Calibri"/>
                                <w:lang w:val="fr-FR"/>
                              </w:rPr>
                              <w:t xml:space="preserve"> en vue de continuer d’encourager le versement des contributions annuelles ;</w:t>
                            </w:r>
                          </w:p>
                          <w:p w14:paraId="0A27E26B" w14:textId="77777777" w:rsidR="005B3E37" w:rsidRPr="00F33564" w:rsidRDefault="005B3E37" w:rsidP="00406F37">
                            <w:pPr>
                              <w:pStyle w:val="ColorfulList-Accent11"/>
                              <w:ind w:left="425"/>
                              <w:rPr>
                                <w:rFonts w:cs="Calibri"/>
                                <w:lang w:val="fr-FR"/>
                              </w:rPr>
                            </w:pPr>
                          </w:p>
                          <w:p w14:paraId="398BC7A4" w14:textId="295811B4" w:rsidR="005B3E37" w:rsidRPr="00F33564" w:rsidRDefault="005B3E37" w:rsidP="00FF47C6">
                            <w:pPr>
                              <w:pStyle w:val="ColorfulList-Accent11"/>
                              <w:ind w:left="425"/>
                              <w:rPr>
                                <w:rFonts w:cs="Calibri"/>
                                <w:lang w:val="fr-CH"/>
                              </w:rPr>
                            </w:pPr>
                            <w:r w:rsidRPr="00F33564">
                              <w:rPr>
                                <w:rFonts w:cs="Calibri"/>
                                <w:lang w:val="fr-FR"/>
                              </w:rPr>
                              <w:t>iv)</w:t>
                            </w:r>
                            <w:r w:rsidRPr="00F33564">
                              <w:rPr>
                                <w:rFonts w:cs="Calibri"/>
                                <w:lang w:val="fr-CH"/>
                              </w:rPr>
                              <w:tab/>
                            </w:r>
                            <w:r w:rsidR="00C22DED" w:rsidRPr="00F33564">
                              <w:rPr>
                                <w:rFonts w:cs="Calibri"/>
                                <w:lang w:val="fr-CH"/>
                              </w:rPr>
                              <w:t xml:space="preserve">à prendre note </w:t>
                            </w:r>
                            <w:r w:rsidRPr="00F33564">
                              <w:rPr>
                                <w:rFonts w:cs="Calibri"/>
                                <w:lang w:val="fr-FR"/>
                              </w:rPr>
                              <w:t>des changements dans les contributions annuelles à recevoir et dans les provisions annuelles pour les contributions à recevoir</w:t>
                            </w:r>
                            <w:r w:rsidR="00E13766" w:rsidRPr="00F33564">
                              <w:rPr>
                                <w:rFonts w:cs="Calibri"/>
                                <w:lang w:val="fr-FR"/>
                              </w:rPr>
                              <w:t xml:space="preserve"> en 2024</w:t>
                            </w:r>
                            <w:r w:rsidRPr="00F33564">
                              <w:rPr>
                                <w:rFonts w:cs="Calibri"/>
                                <w:lang w:val="fr-FR"/>
                              </w:rPr>
                              <w:t> ; et</w:t>
                            </w:r>
                          </w:p>
                          <w:p w14:paraId="4276A3E3" w14:textId="77777777" w:rsidR="005B3E37" w:rsidRPr="00F33564" w:rsidRDefault="005B3E37" w:rsidP="00406F37">
                            <w:pPr>
                              <w:pStyle w:val="ColorfulList-Accent11"/>
                              <w:ind w:left="425"/>
                              <w:rPr>
                                <w:rFonts w:cs="Calibri"/>
                                <w:lang w:val="fr-CH"/>
                              </w:rPr>
                            </w:pPr>
                          </w:p>
                          <w:p w14:paraId="5C7A15FA" w14:textId="540EA21F" w:rsidR="005B3E37" w:rsidRPr="00F33564" w:rsidRDefault="005B3E37" w:rsidP="00406F37">
                            <w:pPr>
                              <w:pStyle w:val="ColorfulList-Accent11"/>
                              <w:ind w:left="425"/>
                              <w:rPr>
                                <w:rFonts w:cs="Calibri"/>
                                <w:lang w:val="fr-CH"/>
                              </w:rPr>
                            </w:pPr>
                            <w:r w:rsidRPr="00F33564">
                              <w:rPr>
                                <w:rFonts w:cs="Calibri"/>
                                <w:lang w:val="fr-FR"/>
                              </w:rPr>
                              <w:t>v)</w:t>
                            </w:r>
                            <w:r w:rsidRPr="00F33564">
                              <w:rPr>
                                <w:rFonts w:cs="Calibri"/>
                                <w:lang w:val="fr-FR"/>
                              </w:rPr>
                              <w:tab/>
                            </w:r>
                            <w:r w:rsidR="00E13766" w:rsidRPr="00F33564">
                              <w:rPr>
                                <w:rFonts w:cs="Calibri"/>
                                <w:lang w:val="fr-FR"/>
                              </w:rPr>
                              <w:t xml:space="preserve">à prendre note </w:t>
                            </w:r>
                            <w:r w:rsidRPr="00F33564">
                              <w:rPr>
                                <w:rFonts w:cs="Calibri"/>
                                <w:lang w:val="fr-FR"/>
                              </w:rPr>
                              <w:t>de l’état actuel des contributions volontaires de la région Afrique</w:t>
                            </w:r>
                            <w:r w:rsidR="00E13766" w:rsidRPr="00F33564">
                              <w:rPr>
                                <w:rFonts w:cs="Calibri"/>
                                <w:lang w:val="fr-FR"/>
                              </w:rPr>
                              <w:t xml:space="preserve"> au 31 décembre 2024</w:t>
                            </w:r>
                            <w:r w:rsidRPr="00F33564">
                              <w:rPr>
                                <w:rFonts w:cs="Calibri"/>
                                <w:lang w:val="fr-FR"/>
                              </w:rPr>
                              <w:t>.</w:t>
                            </w:r>
                          </w:p>
                          <w:p w14:paraId="52AA01D8" w14:textId="77777777" w:rsidR="005B3E37" w:rsidRPr="00F33564" w:rsidRDefault="005B3E37" w:rsidP="00275F13">
                            <w:pPr>
                              <w:pStyle w:val="ColorfulList-Accent11"/>
                              <w:ind w:left="360" w:firstLine="0"/>
                              <w:rPr>
                                <w:lang w:val="fr-FR"/>
                              </w:rPr>
                            </w:pPr>
                          </w:p>
                        </w:txbxContent>
                      </wps:txbx>
                      <wps:bodyPr rot="0" vert="horz" wrap="square" anchor="t" anchorCtr="0" upright="1"/>
                    </wps:wsp>
                  </a:graphicData>
                </a:graphic>
              </wp:inline>
            </w:drawing>
          </mc:Choice>
          <mc:Fallback>
            <w:pict>
              <v:shapetype w14:anchorId="4036F6D1" id="_x0000_t202" coordsize="21600,21600" o:spt="202" path="m,l,21600r21600,l21600,xe">
                <v:stroke joinstyle="miter"/>
                <v:path gradientshapeok="t" o:connecttype="rect"/>
              </v:shapetype>
              <v:shape id="Text Box 1" o:spid="_x0000_s1026" type="#_x0000_t202" style="width:452.65pt;height:2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">
                <v:textbox>
                  <w:txbxContent>
                    <w:p w14:paraId="71588CCC" w14:textId="3FCA3725" w:rsidR="005B3E37" w:rsidRPr="00CB7370" w:rsidRDefault="005B3E37" w:rsidP="000C2489">
                      <w:pPr>
                        <w:rPr>
                          <w:b/>
                          <w:bCs/>
                          <w:lang w:val="fr-CH"/>
                        </w:rPr>
                      </w:pPr>
                      <w:r>
                        <w:rPr>
                          <w:b/>
                          <w:bCs/>
                          <w:lang w:val="fr-FR"/>
                        </w:rPr>
                        <w:t>Mesure</w:t>
                      </w:r>
                      <w:r w:rsidR="00F33564">
                        <w:rPr>
                          <w:b/>
                          <w:bCs/>
                          <w:lang w:val="fr-FR"/>
                        </w:rPr>
                        <w:t>s</w:t>
                      </w:r>
                      <w:r>
                        <w:rPr>
                          <w:b/>
                          <w:bCs/>
                          <w:lang w:val="fr-FR"/>
                        </w:rPr>
                        <w:t xml:space="preserve"> requise</w:t>
                      </w:r>
                      <w:r w:rsidR="00F33564">
                        <w:rPr>
                          <w:b/>
                          <w:bCs/>
                          <w:lang w:val="fr-FR"/>
                        </w:rPr>
                        <w:t>s</w:t>
                      </w:r>
                      <w:r>
                        <w:rPr>
                          <w:b/>
                          <w:bCs/>
                          <w:lang w:val="fr-FR"/>
                        </w:rPr>
                        <w:t xml:space="preserve"> : </w:t>
                      </w:r>
                    </w:p>
                    <w:p w14:paraId="6D1E5B5A" w14:textId="77777777" w:rsidR="005B3E37" w:rsidRPr="00CB7370" w:rsidRDefault="005B3E37" w:rsidP="000C2489">
                      <w:pPr>
                        <w:pStyle w:val="ColorfulList-Accent11"/>
                        <w:ind w:left="0"/>
                        <w:rPr>
                          <w:lang w:val="fr-CH"/>
                        </w:rPr>
                      </w:pPr>
                    </w:p>
                    <w:p w14:paraId="40A3859B" w14:textId="277463C1" w:rsidR="005B3E37" w:rsidRDefault="005B3E37" w:rsidP="00275F13">
                      <w:pPr>
                        <w:pStyle w:val="ColorfulList-Accent11"/>
                        <w:ind w:left="0" w:firstLine="0"/>
                        <w:rPr>
                          <w:lang w:val="fr-CH"/>
                        </w:rPr>
                      </w:pPr>
                      <w:r>
                        <w:rPr>
                          <w:lang w:val="fr-FR"/>
                        </w:rPr>
                        <w:t>Le Comité permanent est invité</w:t>
                      </w:r>
                      <w:r w:rsidR="00F9724E">
                        <w:rPr>
                          <w:lang w:val="fr-FR"/>
                        </w:rPr>
                        <w:t> </w:t>
                      </w:r>
                      <w:r>
                        <w:rPr>
                          <w:lang w:val="fr-FR"/>
                        </w:rPr>
                        <w:t>:</w:t>
                      </w:r>
                    </w:p>
                    <w:p w14:paraId="5C49532A" w14:textId="77777777" w:rsidR="005B3E37" w:rsidRPr="00F33564" w:rsidRDefault="005B3E37" w:rsidP="00275F13">
                      <w:pPr>
                        <w:pStyle w:val="ColorfulList-Accent11"/>
                        <w:ind w:left="0" w:firstLine="0"/>
                        <w:rPr>
                          <w:rFonts w:cs="Calibri"/>
                          <w:lang w:val="fr-CH"/>
                        </w:rPr>
                      </w:pPr>
                    </w:p>
                    <w:p w14:paraId="04085385" w14:textId="4799443D" w:rsidR="005B3E37" w:rsidRPr="00F33564" w:rsidRDefault="005B3E37" w:rsidP="00406F37">
                      <w:pPr>
                        <w:pStyle w:val="ColorfulList-Accent11"/>
                        <w:ind w:left="425"/>
                        <w:rPr>
                          <w:rFonts w:cs="Calibri"/>
                          <w:lang w:val="fr-CH"/>
                        </w:rPr>
                      </w:pPr>
                      <w:r w:rsidRPr="00F33564">
                        <w:rPr>
                          <w:rFonts w:cs="Calibri"/>
                          <w:lang w:val="fr-FR"/>
                        </w:rPr>
                        <w:t>i)</w:t>
                      </w:r>
                      <w:r w:rsidRPr="00F33564">
                        <w:rPr>
                          <w:rFonts w:cs="Calibri"/>
                          <w:lang w:val="fr-FR"/>
                        </w:rPr>
                        <w:tab/>
                      </w:r>
                      <w:bookmarkStart w:id="1" w:name="_Hlk178843305"/>
                      <w:r w:rsidR="00F9724E" w:rsidRPr="00F33564">
                        <w:rPr>
                          <w:lang w:val="fr-FR"/>
                        </w:rPr>
                        <w:t xml:space="preserve">à prendre note </w:t>
                      </w:r>
                      <w:bookmarkEnd w:id="1"/>
                      <w:r w:rsidR="00F9724E" w:rsidRPr="00F33564">
                        <w:rPr>
                          <w:lang w:val="fr-FR"/>
                        </w:rPr>
                        <w:t>de</w:t>
                      </w:r>
                      <w:r w:rsidRPr="00F33564">
                        <w:rPr>
                          <w:rFonts w:cs="Calibri"/>
                          <w:lang w:val="fr-FR"/>
                        </w:rPr>
                        <w:t xml:space="preserve"> l’état des contributions annuelles</w:t>
                      </w:r>
                      <w:r w:rsidR="00F9724E" w:rsidRPr="00F33564">
                        <w:rPr>
                          <w:rFonts w:cs="Calibri"/>
                          <w:lang w:val="fr-FR"/>
                        </w:rPr>
                        <w:t xml:space="preserve"> au 31 décembre 2024</w:t>
                      </w:r>
                      <w:r w:rsidRPr="00F33564">
                        <w:rPr>
                          <w:rFonts w:cs="Calibri"/>
                          <w:lang w:val="fr-FR"/>
                        </w:rPr>
                        <w:t> ;</w:t>
                      </w:r>
                      <w:r w:rsidR="004438F2" w:rsidRPr="004438F2">
                        <w:rPr>
                          <w:rFonts w:cs="Calibri"/>
                          <w:lang w:val="fr-FR"/>
                        </w:rPr>
                        <w:t xml:space="preserve"> </w:t>
                      </w:r>
                    </w:p>
                    <w:p w14:paraId="4E78BFF3" w14:textId="77777777" w:rsidR="005B3E37" w:rsidRPr="00F33564" w:rsidRDefault="005B3E37" w:rsidP="00406F37">
                      <w:pPr>
                        <w:pStyle w:val="ColorfulList-Accent11"/>
                        <w:ind w:left="425"/>
                        <w:rPr>
                          <w:lang w:val="fr-CH"/>
                        </w:rPr>
                      </w:pPr>
                      <w:r w:rsidRPr="00F33564">
                        <w:rPr>
                          <w:rFonts w:cs="Calibri"/>
                          <w:lang w:val="fr-CH"/>
                        </w:rPr>
                        <w:t xml:space="preserve"> </w:t>
                      </w:r>
                    </w:p>
                    <w:p w14:paraId="2077E01F" w14:textId="64A98C11" w:rsidR="005B3E37" w:rsidRPr="00F33564" w:rsidRDefault="005B3E37" w:rsidP="00406F37">
                      <w:pPr>
                        <w:pStyle w:val="ColorfulList-Accent11"/>
                        <w:ind w:left="425"/>
                        <w:rPr>
                          <w:rFonts w:cs="Calibri"/>
                          <w:lang w:val="fr-FR"/>
                        </w:rPr>
                      </w:pPr>
                      <w:r w:rsidRPr="00F33564">
                        <w:rPr>
                          <w:rFonts w:cs="Calibri"/>
                          <w:lang w:val="fr-FR"/>
                        </w:rPr>
                        <w:t>ii)</w:t>
                      </w:r>
                      <w:r w:rsidRPr="00F33564">
                        <w:rPr>
                          <w:rFonts w:cs="Calibri"/>
                          <w:lang w:val="fr-FR"/>
                        </w:rPr>
                        <w:tab/>
                      </w:r>
                      <w:r w:rsidR="00F9724E" w:rsidRPr="00F33564">
                        <w:rPr>
                          <w:rFonts w:cs="Calibri"/>
                          <w:lang w:val="fr-FR"/>
                        </w:rPr>
                        <w:t xml:space="preserve">à prendre acte </w:t>
                      </w:r>
                      <w:r w:rsidR="00F9724E" w:rsidRPr="00F33564">
                        <w:rPr>
                          <w:lang w:val="fr-FR"/>
                        </w:rPr>
                        <w:t>de</w:t>
                      </w:r>
                      <w:r w:rsidR="00F9724E" w:rsidRPr="00F33564">
                        <w:rPr>
                          <w:rFonts w:cs="Calibri"/>
                          <w:lang w:val="fr-FR"/>
                        </w:rPr>
                        <w:t xml:space="preserve"> l’état des contributions annuelles </w:t>
                      </w:r>
                      <w:r w:rsidR="00C22DED" w:rsidRPr="00F33564">
                        <w:rPr>
                          <w:rFonts w:cs="Calibri"/>
                          <w:lang w:val="fr-FR"/>
                        </w:rPr>
                        <w:t>dues au 31 décembre 2024, dans le cadre du processus d’audit </w:t>
                      </w:r>
                      <w:r w:rsidRPr="00F33564">
                        <w:rPr>
                          <w:rFonts w:cs="Calibri"/>
                          <w:lang w:val="fr-FR"/>
                        </w:rPr>
                        <w:t>;</w:t>
                      </w:r>
                    </w:p>
                    <w:p w14:paraId="487CA9A3" w14:textId="77777777" w:rsidR="005B3E37" w:rsidRPr="00F33564" w:rsidRDefault="005B3E37" w:rsidP="00406F37">
                      <w:pPr>
                        <w:pStyle w:val="ColorfulList-Accent11"/>
                        <w:ind w:left="425"/>
                        <w:rPr>
                          <w:rFonts w:cs="Calibri"/>
                          <w:lang w:val="fr-FR"/>
                        </w:rPr>
                      </w:pPr>
                    </w:p>
                    <w:p w14:paraId="1B6907FF" w14:textId="3DD76503" w:rsidR="005B3E37" w:rsidRPr="00F33564" w:rsidRDefault="005B3E37" w:rsidP="00807FF8">
                      <w:pPr>
                        <w:pStyle w:val="ColorfulList-Accent11"/>
                        <w:ind w:left="425"/>
                        <w:rPr>
                          <w:rFonts w:cs="Calibri"/>
                          <w:lang w:val="fr-FR"/>
                        </w:rPr>
                      </w:pPr>
                      <w:r w:rsidRPr="00F33564">
                        <w:rPr>
                          <w:rFonts w:cs="Calibri"/>
                          <w:lang w:val="fr-FR"/>
                        </w:rPr>
                        <w:t>iii)</w:t>
                      </w:r>
                      <w:r w:rsidRPr="00F33564">
                        <w:rPr>
                          <w:rFonts w:cs="Calibri"/>
                          <w:lang w:val="fr-FR"/>
                        </w:rPr>
                        <w:tab/>
                      </w:r>
                      <w:r w:rsidR="00C22DED" w:rsidRPr="00F33564">
                        <w:rPr>
                          <w:rFonts w:cs="Calibri"/>
                          <w:lang w:val="fr-FR"/>
                        </w:rPr>
                        <w:t xml:space="preserve">à prendre note </w:t>
                      </w:r>
                      <w:r w:rsidRPr="00F33564">
                        <w:rPr>
                          <w:rFonts w:cs="Calibri"/>
                          <w:lang w:val="fr-FR"/>
                        </w:rPr>
                        <w:t>des mesures énumérées aux paragraphes 1</w:t>
                      </w:r>
                      <w:r w:rsidR="00C22DED" w:rsidRPr="00F33564">
                        <w:rPr>
                          <w:rFonts w:cs="Calibri"/>
                          <w:lang w:val="fr-FR"/>
                        </w:rPr>
                        <w:t>4</w:t>
                      </w:r>
                      <w:r w:rsidRPr="00F33564">
                        <w:rPr>
                          <w:rFonts w:cs="Calibri"/>
                          <w:lang w:val="fr-FR"/>
                        </w:rPr>
                        <w:t>,1</w:t>
                      </w:r>
                      <w:r w:rsidR="00C22DED" w:rsidRPr="00F33564">
                        <w:rPr>
                          <w:rFonts w:cs="Calibri"/>
                          <w:lang w:val="fr-FR"/>
                        </w:rPr>
                        <w:t>6</w:t>
                      </w:r>
                      <w:r w:rsidRPr="00F33564">
                        <w:rPr>
                          <w:rFonts w:cs="Calibri"/>
                          <w:lang w:val="fr-FR"/>
                        </w:rPr>
                        <w:t>,1</w:t>
                      </w:r>
                      <w:r w:rsidR="00C22DED" w:rsidRPr="00F33564">
                        <w:rPr>
                          <w:rFonts w:cs="Calibri"/>
                          <w:lang w:val="fr-FR"/>
                        </w:rPr>
                        <w:t>7</w:t>
                      </w:r>
                      <w:r w:rsidRPr="00F33564">
                        <w:rPr>
                          <w:rFonts w:cs="Calibri"/>
                          <w:lang w:val="fr-FR"/>
                        </w:rPr>
                        <w:t xml:space="preserve"> et 1</w:t>
                      </w:r>
                      <w:r w:rsidR="00C22DED" w:rsidRPr="00F33564">
                        <w:rPr>
                          <w:rFonts w:cs="Calibri"/>
                          <w:lang w:val="fr-FR"/>
                        </w:rPr>
                        <w:t>8</w:t>
                      </w:r>
                      <w:r w:rsidRPr="00F33564">
                        <w:rPr>
                          <w:rFonts w:cs="Calibri"/>
                          <w:lang w:val="fr-FR"/>
                        </w:rPr>
                        <w:t xml:space="preserve"> en vue de continuer d’encourager le versement des contributions annuelles ;</w:t>
                      </w:r>
                    </w:p>
                    <w:p w14:paraId="0A27E26B" w14:textId="77777777" w:rsidR="005B3E37" w:rsidRPr="00F33564" w:rsidRDefault="005B3E37" w:rsidP="00406F37">
                      <w:pPr>
                        <w:pStyle w:val="ColorfulList-Accent11"/>
                        <w:ind w:left="425"/>
                        <w:rPr>
                          <w:rFonts w:cs="Calibri"/>
                          <w:lang w:val="fr-FR"/>
                        </w:rPr>
                      </w:pPr>
                    </w:p>
                    <w:p w14:paraId="398BC7A4" w14:textId="295811B4" w:rsidR="005B3E37" w:rsidRPr="00F33564" w:rsidRDefault="005B3E37" w:rsidP="00FF47C6">
                      <w:pPr>
                        <w:pStyle w:val="ColorfulList-Accent11"/>
                        <w:ind w:left="425"/>
                        <w:rPr>
                          <w:rFonts w:cs="Calibri"/>
                          <w:lang w:val="fr-CH"/>
                        </w:rPr>
                      </w:pPr>
                      <w:r w:rsidRPr="00F33564">
                        <w:rPr>
                          <w:rFonts w:cs="Calibri"/>
                          <w:lang w:val="fr-FR"/>
                        </w:rPr>
                        <w:t>iv)</w:t>
                      </w:r>
                      <w:r w:rsidRPr="00F33564">
                        <w:rPr>
                          <w:rFonts w:cs="Calibri"/>
                          <w:lang w:val="fr-CH"/>
                        </w:rPr>
                        <w:tab/>
                      </w:r>
                      <w:r w:rsidR="00C22DED" w:rsidRPr="00F33564">
                        <w:rPr>
                          <w:rFonts w:cs="Calibri"/>
                          <w:lang w:val="fr-CH"/>
                        </w:rPr>
                        <w:t xml:space="preserve">à prendre note </w:t>
                      </w:r>
                      <w:r w:rsidRPr="00F33564">
                        <w:rPr>
                          <w:rFonts w:cs="Calibri"/>
                          <w:lang w:val="fr-FR"/>
                        </w:rPr>
                        <w:t>des changements dans les contributions annuelles à recevoir et dans les provisions annuelles pour les contributions à recevoir</w:t>
                      </w:r>
                      <w:r w:rsidR="00E13766" w:rsidRPr="00F33564">
                        <w:rPr>
                          <w:rFonts w:cs="Calibri"/>
                          <w:lang w:val="fr-FR"/>
                        </w:rPr>
                        <w:t xml:space="preserve"> en 2024</w:t>
                      </w:r>
                      <w:r w:rsidRPr="00F33564">
                        <w:rPr>
                          <w:rFonts w:cs="Calibri"/>
                          <w:lang w:val="fr-FR"/>
                        </w:rPr>
                        <w:t> ; et</w:t>
                      </w:r>
                    </w:p>
                    <w:p w14:paraId="4276A3E3" w14:textId="77777777" w:rsidR="005B3E37" w:rsidRPr="00F33564" w:rsidRDefault="005B3E37" w:rsidP="00406F37">
                      <w:pPr>
                        <w:pStyle w:val="ColorfulList-Accent11"/>
                        <w:ind w:left="425"/>
                        <w:rPr>
                          <w:rFonts w:cs="Calibri"/>
                          <w:lang w:val="fr-CH"/>
                        </w:rPr>
                      </w:pPr>
                    </w:p>
                    <w:p w14:paraId="5C7A15FA" w14:textId="540EA21F" w:rsidR="005B3E37" w:rsidRPr="00F33564" w:rsidRDefault="005B3E37" w:rsidP="00406F37">
                      <w:pPr>
                        <w:pStyle w:val="ColorfulList-Accent11"/>
                        <w:ind w:left="425"/>
                        <w:rPr>
                          <w:rFonts w:cs="Calibri"/>
                          <w:lang w:val="fr-CH"/>
                        </w:rPr>
                      </w:pPr>
                      <w:r w:rsidRPr="00F33564">
                        <w:rPr>
                          <w:rFonts w:cs="Calibri"/>
                          <w:lang w:val="fr-FR"/>
                        </w:rPr>
                        <w:t>v)</w:t>
                      </w:r>
                      <w:r w:rsidRPr="00F33564">
                        <w:rPr>
                          <w:rFonts w:cs="Calibri"/>
                          <w:lang w:val="fr-FR"/>
                        </w:rPr>
                        <w:tab/>
                      </w:r>
                      <w:r w:rsidR="00E13766" w:rsidRPr="00F33564">
                        <w:rPr>
                          <w:rFonts w:cs="Calibri"/>
                          <w:lang w:val="fr-FR"/>
                        </w:rPr>
                        <w:t xml:space="preserve">à prendre note </w:t>
                      </w:r>
                      <w:r w:rsidRPr="00F33564">
                        <w:rPr>
                          <w:rFonts w:cs="Calibri"/>
                          <w:lang w:val="fr-FR"/>
                        </w:rPr>
                        <w:t>de l’état actuel des contributions volontaires de la région Afrique</w:t>
                      </w:r>
                      <w:r w:rsidR="00E13766" w:rsidRPr="00F33564">
                        <w:rPr>
                          <w:rFonts w:cs="Calibri"/>
                          <w:lang w:val="fr-FR"/>
                        </w:rPr>
                        <w:t xml:space="preserve"> au 31 décembre 2024</w:t>
                      </w:r>
                      <w:r w:rsidRPr="00F33564">
                        <w:rPr>
                          <w:rFonts w:cs="Calibri"/>
                          <w:lang w:val="fr-FR"/>
                        </w:rPr>
                        <w:t>.</w:t>
                      </w:r>
                    </w:p>
                    <w:p w14:paraId="52AA01D8" w14:textId="77777777" w:rsidR="005B3E37" w:rsidRPr="00F33564" w:rsidRDefault="005B3E37" w:rsidP="00275F13">
                      <w:pPr>
                        <w:pStyle w:val="ColorfulList-Accent11"/>
                        <w:ind w:left="360" w:firstLine="0"/>
                        <w:rPr>
                          <w:lang w:val="fr-FR"/>
                        </w:rPr>
                      </w:pPr>
                    </w:p>
                  </w:txbxContent>
                </v:textbox>
                <w10:anchorlock/>
              </v:shape>
            </w:pict>
          </mc:Fallback>
        </mc:AlternateContent>
      </w:r>
    </w:p>
    <w:p w14:paraId="1123741B" w14:textId="1E2130E8" w:rsidR="009E0AE8" w:rsidRPr="00A30E3F" w:rsidRDefault="009E0AE8" w:rsidP="00014168">
      <w:pPr>
        <w:rPr>
          <w:rFonts w:cs="Arial"/>
          <w:b/>
          <w:lang w:val="fr-FR"/>
        </w:rPr>
      </w:pPr>
    </w:p>
    <w:p w14:paraId="55E5CE40" w14:textId="77777777" w:rsidR="00F33564" w:rsidRDefault="00F33564" w:rsidP="00014168">
      <w:pPr>
        <w:rPr>
          <w:rFonts w:cs="Arial"/>
          <w:b/>
          <w:bCs/>
          <w:lang w:val="fr-FR"/>
        </w:rPr>
      </w:pPr>
    </w:p>
    <w:p w14:paraId="1C515E8E" w14:textId="77A37C55" w:rsidR="000C2489" w:rsidRPr="00A30E3F" w:rsidRDefault="0031161B" w:rsidP="00014168">
      <w:pPr>
        <w:rPr>
          <w:rFonts w:cs="Arial"/>
          <w:b/>
          <w:lang w:val="fr-FR"/>
        </w:rPr>
      </w:pPr>
      <w:r w:rsidRPr="00A30E3F">
        <w:rPr>
          <w:rFonts w:cs="Arial"/>
          <w:b/>
          <w:bCs/>
          <w:lang w:val="fr-FR"/>
        </w:rPr>
        <w:t>Contexte</w:t>
      </w:r>
    </w:p>
    <w:p w14:paraId="78A51BAA" w14:textId="77777777" w:rsidR="000C2489" w:rsidRPr="00A30E3F" w:rsidRDefault="000C2489" w:rsidP="00014168">
      <w:pPr>
        <w:rPr>
          <w:rFonts w:ascii="Garamond" w:hAnsi="Garamond" w:cs="Arial"/>
          <w:lang w:val="fr-FR"/>
        </w:rPr>
      </w:pPr>
    </w:p>
    <w:p w14:paraId="71233DCB" w14:textId="77777777" w:rsidR="00252F9B" w:rsidRPr="00A30E3F" w:rsidRDefault="0031161B" w:rsidP="00AD53FB">
      <w:pPr>
        <w:rPr>
          <w:rFonts w:cs="Arial"/>
          <w:lang w:val="fr-FR"/>
        </w:rPr>
      </w:pPr>
      <w:r w:rsidRPr="00A30E3F">
        <w:rPr>
          <w:rFonts w:cs="Arial"/>
          <w:lang w:val="fr-FR"/>
        </w:rPr>
        <w:t>1.</w:t>
      </w:r>
      <w:r w:rsidRPr="00A30E3F">
        <w:rPr>
          <w:rFonts w:cs="Arial"/>
          <w:lang w:val="fr-FR"/>
        </w:rPr>
        <w:tab/>
        <w:t xml:space="preserve">L’Article 6.6 de la Convention stipule : </w:t>
      </w:r>
    </w:p>
    <w:p w14:paraId="70068A75" w14:textId="77777777" w:rsidR="00AA5053" w:rsidRPr="00A30E3F" w:rsidRDefault="00AA5053" w:rsidP="0061090C">
      <w:pPr>
        <w:ind w:firstLine="0"/>
        <w:rPr>
          <w:rFonts w:cs="Arial"/>
          <w:lang w:val="fr-FR"/>
        </w:rPr>
      </w:pPr>
    </w:p>
    <w:p w14:paraId="45FA9221" w14:textId="77777777" w:rsidR="00D1615B" w:rsidRPr="00A30E3F" w:rsidRDefault="0031161B" w:rsidP="006B6520">
      <w:pPr>
        <w:ind w:left="851" w:firstLine="0"/>
        <w:rPr>
          <w:rFonts w:cs="Arial"/>
          <w:lang w:val="fr-FR"/>
        </w:rPr>
      </w:pPr>
      <w:r w:rsidRPr="00A30E3F">
        <w:rPr>
          <w:rFonts w:cs="Arial"/>
          <w:i/>
          <w:iCs/>
          <w:lang w:val="fr-FR"/>
        </w:rPr>
        <w:t>« Chaque Partie contractante contribue à ce budget selon un barème des contributions adopté à l’unanimité des Parties contractantes présentes et votantes à une session ordinaire de la Conférence des Parties contractantes.</w:t>
      </w:r>
      <w:r w:rsidRPr="00A30E3F">
        <w:rPr>
          <w:rFonts w:cs="Arial"/>
          <w:lang w:val="fr-FR"/>
        </w:rPr>
        <w:t> »</w:t>
      </w:r>
    </w:p>
    <w:p w14:paraId="38C4DDEC" w14:textId="77777777" w:rsidR="00D1615B" w:rsidRPr="00A30E3F" w:rsidRDefault="00D1615B" w:rsidP="004316A3">
      <w:pPr>
        <w:rPr>
          <w:rFonts w:cs="Arial"/>
          <w:lang w:val="fr-FR"/>
        </w:rPr>
      </w:pPr>
    </w:p>
    <w:p w14:paraId="738269B8" w14:textId="77777777" w:rsidR="00D1615B" w:rsidRPr="00A30E3F" w:rsidRDefault="0031161B" w:rsidP="00AD53FB">
      <w:pPr>
        <w:rPr>
          <w:rFonts w:cs="Arial"/>
          <w:lang w:val="fr-FR"/>
        </w:rPr>
      </w:pPr>
      <w:r w:rsidRPr="00A30E3F">
        <w:rPr>
          <w:rFonts w:cs="Arial"/>
          <w:lang w:val="fr-FR"/>
        </w:rPr>
        <w:t>2.</w:t>
      </w:r>
      <w:r w:rsidRPr="00A30E3F">
        <w:rPr>
          <w:rFonts w:cs="Arial"/>
          <w:lang w:val="fr-FR"/>
        </w:rPr>
        <w:tab/>
        <w:t>Les contributions annuelles (obligatoires) des Parties contractantes servent à financer le budget administratif de la Convention. Chaque année, le Secrétariat facture les contributions annuelles aux Parties. La facturation en francs suisses (CHF) est basée sur le budget administratif approuvé et le barème des quotes-parts établi par les Nations Unies, ajusté au prorata des États qui sont Parties à la Convention au début de l’année.</w:t>
      </w:r>
    </w:p>
    <w:p w14:paraId="6D1EA084" w14:textId="77777777" w:rsidR="00D1615B" w:rsidRPr="00A30E3F" w:rsidRDefault="00D1615B" w:rsidP="004316A3">
      <w:pPr>
        <w:rPr>
          <w:rFonts w:cs="Arial"/>
          <w:lang w:val="fr-FR"/>
        </w:rPr>
      </w:pPr>
    </w:p>
    <w:p w14:paraId="4B00DEB7" w14:textId="60749DF9" w:rsidR="00F7459E" w:rsidRPr="00A30E3F" w:rsidRDefault="0031161B" w:rsidP="00AD53FB">
      <w:pPr>
        <w:rPr>
          <w:rFonts w:cs="Arial"/>
          <w:lang w:val="fr-FR"/>
        </w:rPr>
      </w:pPr>
      <w:r w:rsidRPr="00A30E3F">
        <w:rPr>
          <w:rFonts w:cs="Arial"/>
          <w:lang w:val="fr-FR"/>
        </w:rPr>
        <w:t>3.</w:t>
      </w:r>
      <w:r w:rsidRPr="00A30E3F">
        <w:rPr>
          <w:rFonts w:cs="Arial"/>
          <w:lang w:val="fr-FR"/>
        </w:rPr>
        <w:tab/>
        <w:t>Dans les paragraphes 17 et 18 de la Résolution</w:t>
      </w:r>
      <w:r w:rsidR="00FD24FB">
        <w:rPr>
          <w:rFonts w:cs="Arial"/>
          <w:lang w:val="fr-FR"/>
        </w:rPr>
        <w:t> </w:t>
      </w:r>
      <w:r w:rsidRPr="00A30E3F">
        <w:rPr>
          <w:rFonts w:cs="Arial"/>
          <w:lang w:val="fr-FR"/>
        </w:rPr>
        <w:t>XI</w:t>
      </w:r>
      <w:r w:rsidR="004F35C8">
        <w:rPr>
          <w:rFonts w:cs="Arial"/>
          <w:lang w:val="fr-FR"/>
        </w:rPr>
        <w:t>V</w:t>
      </w:r>
      <w:r w:rsidRPr="00A30E3F">
        <w:rPr>
          <w:rFonts w:cs="Arial"/>
          <w:lang w:val="fr-FR"/>
        </w:rPr>
        <w:t>.</w:t>
      </w:r>
      <w:r w:rsidR="004F35C8">
        <w:rPr>
          <w:rFonts w:cs="Arial"/>
          <w:lang w:val="fr-FR"/>
        </w:rPr>
        <w:t>1</w:t>
      </w:r>
      <w:r w:rsidRPr="00A30E3F">
        <w:rPr>
          <w:rFonts w:cs="Arial"/>
          <w:lang w:val="fr-FR"/>
        </w:rPr>
        <w:t xml:space="preserve">, </w:t>
      </w:r>
      <w:r w:rsidRPr="00A30E3F">
        <w:rPr>
          <w:rFonts w:cs="Arial"/>
          <w:i/>
          <w:iCs/>
          <w:lang w:val="fr-FR"/>
        </w:rPr>
        <w:t>Questions financières et budgétaires,</w:t>
      </w:r>
      <w:r w:rsidRPr="00A30E3F">
        <w:rPr>
          <w:rFonts w:cs="Arial"/>
          <w:lang w:val="fr-FR"/>
        </w:rPr>
        <w:t xml:space="preserve"> la Conférence des Parties contractantes : </w:t>
      </w:r>
    </w:p>
    <w:p w14:paraId="7B6CE892" w14:textId="77777777" w:rsidR="00AA5053" w:rsidRPr="00A30E3F" w:rsidRDefault="00AA5053" w:rsidP="00AD53FB">
      <w:pPr>
        <w:rPr>
          <w:rFonts w:cs="Arial"/>
          <w:lang w:val="fr-FR"/>
        </w:rPr>
      </w:pPr>
    </w:p>
    <w:p w14:paraId="1C231DEE" w14:textId="3AC13688" w:rsidR="00875511" w:rsidRPr="00A30E3F" w:rsidRDefault="0031161B" w:rsidP="00875511">
      <w:pPr>
        <w:ind w:left="850"/>
        <w:rPr>
          <w:rFonts w:cs="Arial"/>
          <w:i/>
          <w:lang w:val="fr-FR"/>
        </w:rPr>
      </w:pPr>
      <w:r w:rsidRPr="00A30E3F">
        <w:rPr>
          <w:rFonts w:cs="Arial"/>
          <w:i/>
          <w:iCs/>
          <w:lang w:val="fr-FR"/>
        </w:rPr>
        <w:lastRenderedPageBreak/>
        <w:t>« 17. EXHORTE les Parties contractantes ayant des arriérés de contributions à redoubler d’effort pour les régler le plus rapidement possible afin de renforcer la viabilité financière de la Convention grâce aux contributions de toutes les Parties</w:t>
      </w:r>
      <w:r w:rsidR="00FD24FB">
        <w:rPr>
          <w:rFonts w:cs="Arial"/>
          <w:i/>
          <w:iCs/>
          <w:lang w:val="fr-FR"/>
        </w:rPr>
        <w:t> </w:t>
      </w:r>
      <w:r w:rsidRPr="00A30E3F">
        <w:rPr>
          <w:rFonts w:cs="Arial"/>
          <w:i/>
          <w:iCs/>
          <w:lang w:val="fr-FR"/>
        </w:rPr>
        <w:t>;</w:t>
      </w:r>
      <w:r w:rsidRPr="00A30E3F">
        <w:rPr>
          <w:rFonts w:cs="Arial"/>
          <w:lang w:val="fr-FR"/>
        </w:rPr>
        <w:t> »</w:t>
      </w:r>
      <w:r w:rsidRPr="00A30E3F">
        <w:rPr>
          <w:rFonts w:cs="Arial"/>
          <w:i/>
          <w:iCs/>
          <w:lang w:val="fr-FR"/>
        </w:rPr>
        <w:t xml:space="preserve"> </w:t>
      </w:r>
      <w:r w:rsidRPr="00A30E3F">
        <w:rPr>
          <w:rFonts w:cs="Arial"/>
          <w:lang w:val="fr-FR"/>
        </w:rPr>
        <w:t>et</w:t>
      </w:r>
    </w:p>
    <w:p w14:paraId="0A3FF4BA" w14:textId="77777777" w:rsidR="00875511" w:rsidRPr="00A30E3F" w:rsidRDefault="00875511" w:rsidP="00875511">
      <w:pPr>
        <w:ind w:left="850"/>
        <w:rPr>
          <w:rFonts w:cs="Arial"/>
          <w:i/>
          <w:lang w:val="fr-FR"/>
        </w:rPr>
      </w:pPr>
    </w:p>
    <w:p w14:paraId="529C3F10" w14:textId="77777777" w:rsidR="00D1615B" w:rsidRPr="00AF48C9" w:rsidRDefault="0031161B" w:rsidP="00875511">
      <w:pPr>
        <w:ind w:left="850"/>
        <w:rPr>
          <w:rFonts w:cs="Arial"/>
          <w:i/>
          <w:iCs/>
          <w:spacing w:val="-2"/>
          <w:lang w:val="fr-FR"/>
        </w:rPr>
      </w:pPr>
      <w:r w:rsidRPr="00AF48C9">
        <w:rPr>
          <w:rFonts w:cs="Arial"/>
          <w:i/>
          <w:iCs/>
          <w:spacing w:val="-2"/>
          <w:lang w:val="fr-FR"/>
        </w:rPr>
        <w:t>« 18. CHARGE le Secrétariat de contacter les Parties contractantes ayant des arriérés de contributions de plus de trois ans pour les aider à définir les solutions appropriées qui leur permettront de rectifier la situation et de solliciter un plan de paiement des contributions et rendre compte à chaque réunion du Comité permanent et session de la Conférence des Parties contractantes sur les mesures prises à cet égard et les résultats obtenus ; et DÉCIDE que le Comité permanent continuera d’étudier les mesures appropriées concernant les Parties n’ayant pas réglé leurs arriérés de contributions ni soumis de plan de paiement à cet effet. »</w:t>
      </w:r>
    </w:p>
    <w:p w14:paraId="11A6CAC6" w14:textId="77777777" w:rsidR="00E13766" w:rsidRPr="00F33564" w:rsidRDefault="00E13766" w:rsidP="00875511">
      <w:pPr>
        <w:ind w:left="850"/>
        <w:rPr>
          <w:rFonts w:cs="Arial"/>
          <w:lang w:val="fr-FR"/>
        </w:rPr>
      </w:pPr>
    </w:p>
    <w:p w14:paraId="167EA259" w14:textId="5A45C80B" w:rsidR="00E13766" w:rsidRPr="00F33564" w:rsidRDefault="00E13766" w:rsidP="00E13766">
      <w:pPr>
        <w:rPr>
          <w:rFonts w:cs="Arial"/>
          <w:iCs/>
          <w:lang w:val="fr-FR"/>
        </w:rPr>
      </w:pPr>
      <w:r w:rsidRPr="00F33564">
        <w:rPr>
          <w:rFonts w:cs="Arial"/>
          <w:iCs/>
          <w:lang w:val="fr-FR"/>
        </w:rPr>
        <w:t>4.</w:t>
      </w:r>
      <w:r w:rsidRPr="00F33564">
        <w:rPr>
          <w:rFonts w:cs="Arial"/>
          <w:iCs/>
          <w:lang w:val="fr-FR"/>
        </w:rPr>
        <w:tab/>
        <w:t>Dans la Décision SC63-</w:t>
      </w:r>
      <w:r w:rsidR="007516F9" w:rsidRPr="00F33564">
        <w:rPr>
          <w:rFonts w:cs="Arial"/>
          <w:iCs/>
          <w:lang w:val="fr-FR"/>
        </w:rPr>
        <w:t>2</w:t>
      </w:r>
      <w:r w:rsidR="007516F9">
        <w:rPr>
          <w:rFonts w:cs="Arial"/>
          <w:iCs/>
          <w:lang w:val="fr-FR"/>
        </w:rPr>
        <w:t>8</w:t>
      </w:r>
      <w:r w:rsidRPr="00F33564">
        <w:rPr>
          <w:rFonts w:cs="Arial"/>
          <w:iCs/>
          <w:lang w:val="fr-FR"/>
        </w:rPr>
        <w:t>, point vii), le Comité permanent not</w:t>
      </w:r>
      <w:r w:rsidR="00640D82" w:rsidRPr="00F33564">
        <w:rPr>
          <w:rFonts w:cs="Arial"/>
          <w:iCs/>
          <w:lang w:val="fr-FR"/>
        </w:rPr>
        <w:t xml:space="preserve">ait qu’au 30 septembre 2024, </w:t>
      </w:r>
      <w:r w:rsidR="00637F5B" w:rsidRPr="00F33564">
        <w:rPr>
          <w:rFonts w:cs="Arial"/>
          <w:iCs/>
          <w:lang w:val="fr-FR"/>
        </w:rPr>
        <w:t>les rapports financiers de 2024 et 2025, ainsi que le rapport sur les contributions annuelles seraient préparés pour examen par le Comité permanent à sa 64</w:t>
      </w:r>
      <w:r w:rsidR="00637F5B" w:rsidRPr="00F33564">
        <w:rPr>
          <w:rFonts w:cs="Arial"/>
          <w:iCs/>
          <w:vertAlign w:val="superscript"/>
          <w:lang w:val="fr-FR"/>
        </w:rPr>
        <w:t>e</w:t>
      </w:r>
      <w:r w:rsidR="00637F5B" w:rsidRPr="00F33564">
        <w:rPr>
          <w:rFonts w:cs="Arial"/>
          <w:iCs/>
          <w:lang w:val="fr-FR"/>
        </w:rPr>
        <w:t xml:space="preserve"> Réunion</w:t>
      </w:r>
      <w:r w:rsidRPr="00F33564">
        <w:rPr>
          <w:rFonts w:cs="Arial"/>
          <w:iCs/>
          <w:lang w:val="fr-FR"/>
        </w:rPr>
        <w:t xml:space="preserve"> (SC64). </w:t>
      </w:r>
    </w:p>
    <w:p w14:paraId="1326F21F" w14:textId="77777777" w:rsidR="00E13766" w:rsidRPr="00F33564" w:rsidRDefault="00E13766" w:rsidP="00E13766">
      <w:pPr>
        <w:rPr>
          <w:rFonts w:cs="Arial"/>
          <w:iCs/>
          <w:lang w:val="fr-FR"/>
        </w:rPr>
      </w:pPr>
    </w:p>
    <w:p w14:paraId="5823552B" w14:textId="06A0EE62" w:rsidR="00E13766" w:rsidRPr="00F33564" w:rsidRDefault="00E13766" w:rsidP="00E13766">
      <w:pPr>
        <w:rPr>
          <w:rFonts w:cs="Arial"/>
          <w:iCs/>
          <w:lang w:val="fr-FR"/>
        </w:rPr>
      </w:pPr>
      <w:r w:rsidRPr="00F33564">
        <w:rPr>
          <w:rFonts w:cs="Arial"/>
          <w:iCs/>
          <w:lang w:val="fr-FR"/>
        </w:rPr>
        <w:t>5.</w:t>
      </w:r>
      <w:r w:rsidRPr="00F33564">
        <w:rPr>
          <w:rFonts w:cs="Arial"/>
          <w:iCs/>
          <w:lang w:val="fr-FR"/>
        </w:rPr>
        <w:tab/>
      </w:r>
      <w:r w:rsidR="00637F5B" w:rsidRPr="00F33564">
        <w:rPr>
          <w:rFonts w:cs="Arial"/>
          <w:iCs/>
          <w:lang w:val="fr-FR"/>
        </w:rPr>
        <w:t>Le</w:t>
      </w:r>
      <w:r w:rsidRPr="00F33564">
        <w:rPr>
          <w:rFonts w:cs="Arial"/>
          <w:iCs/>
          <w:lang w:val="fr-FR"/>
        </w:rPr>
        <w:t xml:space="preserve"> Secr</w:t>
      </w:r>
      <w:r w:rsidR="00637F5B" w:rsidRPr="00F33564">
        <w:rPr>
          <w:rFonts w:cs="Arial"/>
          <w:iCs/>
          <w:lang w:val="fr-FR"/>
        </w:rPr>
        <w:t>é</w:t>
      </w:r>
      <w:r w:rsidRPr="00F33564">
        <w:rPr>
          <w:rFonts w:cs="Arial"/>
          <w:iCs/>
          <w:lang w:val="fr-FR"/>
        </w:rPr>
        <w:t xml:space="preserve">tariat </w:t>
      </w:r>
      <w:r w:rsidR="00637F5B" w:rsidRPr="00F33564">
        <w:rPr>
          <w:rFonts w:cs="Arial"/>
          <w:iCs/>
          <w:lang w:val="fr-FR"/>
        </w:rPr>
        <w:t>publiera une révision du présent document en Janvier 2025, avant la 64</w:t>
      </w:r>
      <w:r w:rsidR="00637F5B" w:rsidRPr="00F33564">
        <w:rPr>
          <w:rFonts w:cs="Arial"/>
          <w:iCs/>
          <w:vertAlign w:val="superscript"/>
          <w:lang w:val="fr-FR"/>
        </w:rPr>
        <w:t>e</w:t>
      </w:r>
      <w:r w:rsidR="00637F5B" w:rsidRPr="00F33564">
        <w:rPr>
          <w:rFonts w:cs="Arial"/>
          <w:iCs/>
          <w:lang w:val="fr-FR"/>
        </w:rPr>
        <w:t xml:space="preserve"> Réunion</w:t>
      </w:r>
      <w:r w:rsidRPr="00F33564">
        <w:rPr>
          <w:rFonts w:cs="Arial"/>
          <w:iCs/>
          <w:lang w:val="fr-FR"/>
        </w:rPr>
        <w:t xml:space="preserve">, </w:t>
      </w:r>
      <w:r w:rsidR="00637F5B" w:rsidRPr="00F33564">
        <w:rPr>
          <w:rFonts w:cs="Arial"/>
          <w:iCs/>
          <w:lang w:val="fr-FR"/>
        </w:rPr>
        <w:t>mis à jour de manière à présenter les</w:t>
      </w:r>
      <w:r w:rsidRPr="00F33564">
        <w:rPr>
          <w:rFonts w:cs="Arial"/>
          <w:iCs/>
          <w:lang w:val="fr-FR"/>
        </w:rPr>
        <w:t xml:space="preserve"> contributions </w:t>
      </w:r>
      <w:r w:rsidR="00637F5B" w:rsidRPr="00F33564">
        <w:rPr>
          <w:rFonts w:cs="Arial"/>
          <w:iCs/>
          <w:lang w:val="fr-FR"/>
        </w:rPr>
        <w:t xml:space="preserve">reçues avant le </w:t>
      </w:r>
      <w:r w:rsidRPr="00F33564">
        <w:rPr>
          <w:rFonts w:cs="Arial"/>
          <w:iCs/>
          <w:lang w:val="fr-FR"/>
        </w:rPr>
        <w:t xml:space="preserve">31 </w:t>
      </w:r>
      <w:r w:rsidR="00637F5B" w:rsidRPr="00F33564">
        <w:rPr>
          <w:rFonts w:cs="Arial"/>
          <w:iCs/>
          <w:lang w:val="fr-FR"/>
        </w:rPr>
        <w:t>décembre</w:t>
      </w:r>
      <w:r w:rsidRPr="00F33564">
        <w:rPr>
          <w:rFonts w:cs="Arial"/>
          <w:iCs/>
          <w:lang w:val="fr-FR"/>
        </w:rPr>
        <w:t xml:space="preserve"> 2024. </w:t>
      </w:r>
    </w:p>
    <w:p w14:paraId="5E873E84" w14:textId="77777777" w:rsidR="00E13766" w:rsidRPr="00F33564" w:rsidRDefault="00E13766" w:rsidP="00E13766">
      <w:pPr>
        <w:rPr>
          <w:rFonts w:cs="Arial"/>
          <w:iCs/>
          <w:lang w:val="fr-FR"/>
        </w:rPr>
      </w:pPr>
    </w:p>
    <w:p w14:paraId="4F2C2B31" w14:textId="00C9440B" w:rsidR="00657D8F" w:rsidRPr="00F33564" w:rsidRDefault="00E13766" w:rsidP="00E13766">
      <w:pPr>
        <w:rPr>
          <w:rFonts w:cs="Arial"/>
          <w:iCs/>
          <w:lang w:val="fr-FR"/>
        </w:rPr>
      </w:pPr>
      <w:r w:rsidRPr="00F33564">
        <w:rPr>
          <w:rFonts w:cs="Arial"/>
          <w:iCs/>
          <w:lang w:val="fr-FR"/>
        </w:rPr>
        <w:t>6.</w:t>
      </w:r>
      <w:r w:rsidRPr="00F33564">
        <w:rPr>
          <w:rFonts w:cs="Arial"/>
          <w:iCs/>
          <w:lang w:val="fr-FR"/>
        </w:rPr>
        <w:tab/>
      </w:r>
      <w:r w:rsidR="00CF131A" w:rsidRPr="00F33564">
        <w:rPr>
          <w:rFonts w:cs="Arial"/>
          <w:iCs/>
          <w:lang w:val="fr-FR"/>
        </w:rPr>
        <w:t>Le Secrétariat prévoit que les états financiers vérifiés pour 2024</w:t>
      </w:r>
      <w:r w:rsidRPr="00F33564">
        <w:rPr>
          <w:rFonts w:cs="Arial"/>
          <w:iCs/>
          <w:lang w:val="fr-FR"/>
        </w:rPr>
        <w:t xml:space="preserve"> </w:t>
      </w:r>
      <w:r w:rsidR="00CF131A" w:rsidRPr="00F33564">
        <w:rPr>
          <w:rFonts w:cs="Arial"/>
          <w:iCs/>
          <w:lang w:val="fr-FR"/>
        </w:rPr>
        <w:t>seront finalisés et publiés sur le site web</w:t>
      </w:r>
      <w:r w:rsidRPr="00F33564">
        <w:rPr>
          <w:rFonts w:cs="Arial"/>
          <w:iCs/>
          <w:lang w:val="fr-FR"/>
        </w:rPr>
        <w:t xml:space="preserve"> </w:t>
      </w:r>
      <w:r w:rsidR="00CF131A" w:rsidRPr="00F33564">
        <w:rPr>
          <w:rFonts w:cs="Arial"/>
          <w:iCs/>
          <w:lang w:val="fr-FR"/>
        </w:rPr>
        <w:t>de la</w:t>
      </w:r>
      <w:r w:rsidRPr="00F33564">
        <w:rPr>
          <w:rFonts w:cs="Arial"/>
          <w:iCs/>
          <w:lang w:val="fr-FR"/>
        </w:rPr>
        <w:t xml:space="preserve"> Convention </w:t>
      </w:r>
      <w:r w:rsidR="00CF131A" w:rsidRPr="00F33564">
        <w:rPr>
          <w:rFonts w:cs="Arial"/>
          <w:iCs/>
          <w:lang w:val="fr-FR"/>
        </w:rPr>
        <w:t>en avril ou mai</w:t>
      </w:r>
      <w:r w:rsidRPr="00F33564">
        <w:rPr>
          <w:rFonts w:cs="Arial"/>
          <w:iCs/>
          <w:lang w:val="fr-FR"/>
        </w:rPr>
        <w:t xml:space="preserve"> 2025. </w:t>
      </w:r>
      <w:r w:rsidR="00CF131A" w:rsidRPr="00F33564">
        <w:rPr>
          <w:rFonts w:cs="Arial"/>
          <w:iCs/>
          <w:lang w:val="fr-FR"/>
        </w:rPr>
        <w:t xml:space="preserve">Il s’ensuit que les documents finalisés sur les questions financières et les </w:t>
      </w:r>
      <w:r w:rsidRPr="00F33564">
        <w:rPr>
          <w:rFonts w:cs="Arial"/>
          <w:iCs/>
          <w:lang w:val="fr-FR"/>
        </w:rPr>
        <w:t xml:space="preserve">contributions </w:t>
      </w:r>
      <w:r w:rsidR="00CF131A" w:rsidRPr="00F33564">
        <w:rPr>
          <w:rFonts w:cs="Arial"/>
          <w:iCs/>
          <w:lang w:val="fr-FR"/>
        </w:rPr>
        <w:t>annuelles au</w:t>
      </w:r>
      <w:r w:rsidRPr="00F33564">
        <w:rPr>
          <w:rFonts w:cs="Arial"/>
          <w:iCs/>
          <w:lang w:val="fr-FR"/>
        </w:rPr>
        <w:t xml:space="preserve"> 31 </w:t>
      </w:r>
      <w:r w:rsidR="00CF131A" w:rsidRPr="00F33564">
        <w:rPr>
          <w:rFonts w:cs="Arial"/>
          <w:iCs/>
          <w:lang w:val="fr-FR"/>
        </w:rPr>
        <w:t xml:space="preserve">décembre </w:t>
      </w:r>
      <w:r w:rsidRPr="00F33564">
        <w:rPr>
          <w:rFonts w:cs="Arial"/>
          <w:iCs/>
          <w:lang w:val="fr-FR"/>
        </w:rPr>
        <w:t xml:space="preserve">2024 </w:t>
      </w:r>
      <w:r w:rsidR="00CF131A" w:rsidRPr="00F33564">
        <w:rPr>
          <w:rFonts w:cs="Arial"/>
          <w:iCs/>
          <w:lang w:val="fr-FR"/>
        </w:rPr>
        <w:t>seront soumis au Comité permanent à sa 65</w:t>
      </w:r>
      <w:r w:rsidR="00CF131A" w:rsidRPr="00F33564">
        <w:rPr>
          <w:rFonts w:cs="Arial"/>
          <w:iCs/>
          <w:vertAlign w:val="superscript"/>
          <w:lang w:val="fr-FR"/>
        </w:rPr>
        <w:t>e</w:t>
      </w:r>
      <w:r w:rsidR="00CF131A" w:rsidRPr="00F33564">
        <w:rPr>
          <w:rFonts w:cs="Arial"/>
          <w:iCs/>
          <w:lang w:val="fr-FR"/>
        </w:rPr>
        <w:t xml:space="preserve"> Réunion en juillet</w:t>
      </w:r>
      <w:r w:rsidRPr="00F33564">
        <w:rPr>
          <w:rFonts w:cs="Arial"/>
          <w:iCs/>
          <w:lang w:val="fr-FR"/>
        </w:rPr>
        <w:t xml:space="preserve"> 2025.</w:t>
      </w:r>
    </w:p>
    <w:p w14:paraId="7B9FC2B2" w14:textId="77777777" w:rsidR="00E13766" w:rsidRPr="00CF131A" w:rsidRDefault="00E13766" w:rsidP="00E13766">
      <w:pPr>
        <w:rPr>
          <w:rFonts w:cs="Arial"/>
          <w:iCs/>
          <w:lang w:val="fr-FR"/>
        </w:rPr>
      </w:pPr>
    </w:p>
    <w:p w14:paraId="6C81E398" w14:textId="3AFD24FE" w:rsidR="00D1615B" w:rsidRPr="00F33564" w:rsidRDefault="0031161B" w:rsidP="0089531A">
      <w:pPr>
        <w:keepNext/>
        <w:rPr>
          <w:rFonts w:cs="Arial"/>
          <w:b/>
          <w:lang w:val="fr-FR"/>
        </w:rPr>
      </w:pPr>
      <w:r w:rsidRPr="00A30E3F">
        <w:rPr>
          <w:rFonts w:cs="Arial"/>
          <w:b/>
          <w:bCs/>
          <w:lang w:val="fr-FR"/>
        </w:rPr>
        <w:t xml:space="preserve">État des contributions annuelles </w:t>
      </w:r>
    </w:p>
    <w:p w14:paraId="4E053488" w14:textId="77777777" w:rsidR="003175F8" w:rsidRPr="00F33564" w:rsidRDefault="003175F8" w:rsidP="0089531A">
      <w:pPr>
        <w:keepNext/>
        <w:rPr>
          <w:rFonts w:cs="Arial"/>
          <w:b/>
          <w:lang w:val="fr-FR"/>
        </w:rPr>
      </w:pPr>
    </w:p>
    <w:p w14:paraId="38BD180E" w14:textId="47FD1344" w:rsidR="0034030B" w:rsidRPr="00F33564" w:rsidRDefault="00701E9A">
      <w:pPr>
        <w:rPr>
          <w:rFonts w:cs="Arial"/>
          <w:lang w:val="fr-FR"/>
        </w:rPr>
      </w:pPr>
      <w:r w:rsidRPr="00F33564">
        <w:rPr>
          <w:rFonts w:cs="Arial"/>
          <w:lang w:val="fr-FR"/>
        </w:rPr>
        <w:t>7</w:t>
      </w:r>
      <w:r w:rsidR="0031161B" w:rsidRPr="00F33564">
        <w:rPr>
          <w:rFonts w:cs="Arial"/>
          <w:lang w:val="fr-FR"/>
        </w:rPr>
        <w:t>.</w:t>
      </w:r>
      <w:r w:rsidR="0031161B" w:rsidRPr="00F33564">
        <w:rPr>
          <w:rFonts w:cs="Arial"/>
          <w:lang w:val="fr-FR"/>
        </w:rPr>
        <w:tab/>
        <w:t xml:space="preserve">Le tableau de l’annexe 1 du présent document </w:t>
      </w:r>
      <w:r w:rsidR="00F03F8A" w:rsidRPr="00F33564">
        <w:rPr>
          <w:rFonts w:cs="Arial"/>
          <w:lang w:val="fr-FR"/>
        </w:rPr>
        <w:t>décrit</w:t>
      </w:r>
      <w:r w:rsidR="0031161B" w:rsidRPr="00F33564">
        <w:rPr>
          <w:rFonts w:cs="Arial"/>
          <w:lang w:val="fr-FR"/>
        </w:rPr>
        <w:t xml:space="preserve">, pour </w:t>
      </w:r>
      <w:r w:rsidR="00146A92" w:rsidRPr="00F33564">
        <w:rPr>
          <w:rFonts w:cs="Arial"/>
          <w:lang w:val="fr-FR"/>
        </w:rPr>
        <w:t xml:space="preserve">toutes les </w:t>
      </w:r>
      <w:r w:rsidR="0031161B" w:rsidRPr="00F33564">
        <w:rPr>
          <w:rFonts w:cs="Arial"/>
          <w:lang w:val="fr-FR"/>
        </w:rPr>
        <w:t>Partie</w:t>
      </w:r>
      <w:r w:rsidR="00146A92" w:rsidRPr="00F33564">
        <w:rPr>
          <w:rFonts w:cs="Arial"/>
          <w:lang w:val="fr-FR"/>
        </w:rPr>
        <w:t>s</w:t>
      </w:r>
      <w:r w:rsidR="0031161B" w:rsidRPr="00F33564">
        <w:rPr>
          <w:rFonts w:cs="Arial"/>
          <w:lang w:val="fr-FR"/>
        </w:rPr>
        <w:t xml:space="preserve"> contractante</w:t>
      </w:r>
      <w:r w:rsidR="00146A92" w:rsidRPr="00F33564">
        <w:rPr>
          <w:rFonts w:cs="Arial"/>
          <w:lang w:val="fr-FR"/>
        </w:rPr>
        <w:t>s</w:t>
      </w:r>
      <w:r w:rsidR="0031161B" w:rsidRPr="00F33564">
        <w:rPr>
          <w:rFonts w:cs="Arial"/>
          <w:lang w:val="fr-FR"/>
        </w:rPr>
        <w:t xml:space="preserve">, </w:t>
      </w:r>
      <w:r w:rsidR="00146A92" w:rsidRPr="00F33564">
        <w:rPr>
          <w:rFonts w:cs="Arial"/>
          <w:lang w:val="fr-FR"/>
        </w:rPr>
        <w:t>classées</w:t>
      </w:r>
      <w:r w:rsidR="0031161B" w:rsidRPr="00F33564">
        <w:rPr>
          <w:rFonts w:cs="Arial"/>
          <w:lang w:val="fr-FR"/>
        </w:rPr>
        <w:t xml:space="preserve"> </w:t>
      </w:r>
      <w:r w:rsidR="00146A92" w:rsidRPr="00F33564">
        <w:rPr>
          <w:rFonts w:cs="Arial"/>
          <w:lang w:val="fr-FR"/>
        </w:rPr>
        <w:t xml:space="preserve">en </w:t>
      </w:r>
      <w:r w:rsidR="0031161B" w:rsidRPr="00F33564">
        <w:rPr>
          <w:rFonts w:cs="Arial"/>
          <w:lang w:val="fr-FR"/>
        </w:rPr>
        <w:t xml:space="preserve">ordre alphabétique, l’état des contributions </w:t>
      </w:r>
      <w:r w:rsidR="00146A92" w:rsidRPr="00F33564">
        <w:rPr>
          <w:rFonts w:cs="Arial"/>
          <w:lang w:val="fr-FR"/>
        </w:rPr>
        <w:t xml:space="preserve">annuelles </w:t>
      </w:r>
      <w:r w:rsidR="0031161B" w:rsidRPr="00F33564">
        <w:rPr>
          <w:rFonts w:cs="Arial"/>
          <w:lang w:val="fr-FR"/>
        </w:rPr>
        <w:t>au 1</w:t>
      </w:r>
      <w:r w:rsidR="0031161B" w:rsidRPr="00F33564">
        <w:rPr>
          <w:rFonts w:cs="Arial"/>
          <w:vertAlign w:val="superscript"/>
          <w:lang w:val="fr-FR"/>
        </w:rPr>
        <w:t>er</w:t>
      </w:r>
      <w:r w:rsidR="0031161B" w:rsidRPr="00F33564">
        <w:rPr>
          <w:rFonts w:cs="Arial"/>
          <w:lang w:val="fr-FR"/>
        </w:rPr>
        <w:t> janvier </w:t>
      </w:r>
      <w:r w:rsidR="002E6182" w:rsidRPr="00F33564">
        <w:rPr>
          <w:rFonts w:cs="Arial"/>
          <w:lang w:val="fr-FR"/>
        </w:rPr>
        <w:t>202</w:t>
      </w:r>
      <w:r w:rsidR="00146A92" w:rsidRPr="00F33564">
        <w:rPr>
          <w:rFonts w:cs="Arial"/>
          <w:lang w:val="fr-FR"/>
        </w:rPr>
        <w:t>4</w:t>
      </w:r>
      <w:r w:rsidR="0031161B" w:rsidRPr="00F33564">
        <w:rPr>
          <w:rFonts w:cs="Arial"/>
          <w:lang w:val="fr-FR"/>
        </w:rPr>
        <w:t xml:space="preserve">, tous les </w:t>
      </w:r>
      <w:r w:rsidR="00146A92" w:rsidRPr="00F33564">
        <w:rPr>
          <w:rFonts w:cs="Arial"/>
          <w:lang w:val="fr-FR"/>
        </w:rPr>
        <w:t>paiements</w:t>
      </w:r>
      <w:r w:rsidR="0031161B" w:rsidRPr="00F33564">
        <w:rPr>
          <w:rFonts w:cs="Arial"/>
          <w:lang w:val="fr-FR"/>
        </w:rPr>
        <w:t xml:space="preserve"> reçus en </w:t>
      </w:r>
      <w:r w:rsidR="002E6182" w:rsidRPr="00F33564">
        <w:rPr>
          <w:rFonts w:cs="Arial"/>
          <w:lang w:val="fr-FR"/>
        </w:rPr>
        <w:t>202</w:t>
      </w:r>
      <w:r w:rsidR="00146A92" w:rsidRPr="00F33564">
        <w:rPr>
          <w:rFonts w:cs="Arial"/>
          <w:lang w:val="fr-FR"/>
        </w:rPr>
        <w:t xml:space="preserve">4, </w:t>
      </w:r>
      <w:r w:rsidR="0031161B" w:rsidRPr="00F33564">
        <w:rPr>
          <w:rFonts w:cs="Arial"/>
          <w:lang w:val="fr-FR"/>
        </w:rPr>
        <w:t>et l’état des contributions</w:t>
      </w:r>
      <w:r w:rsidR="00146A92" w:rsidRPr="00F33564">
        <w:rPr>
          <w:rFonts w:cs="Arial"/>
          <w:lang w:val="fr-FR"/>
        </w:rPr>
        <w:t xml:space="preserve"> annuelles </w:t>
      </w:r>
      <w:r w:rsidR="0046724C">
        <w:rPr>
          <w:rFonts w:cs="Arial"/>
          <w:lang w:val="fr-FR"/>
        </w:rPr>
        <w:t>au 31 décembre 2024</w:t>
      </w:r>
      <w:r w:rsidR="0031161B" w:rsidRPr="00F33564">
        <w:rPr>
          <w:rFonts w:cs="Arial"/>
          <w:lang w:val="fr-FR"/>
        </w:rPr>
        <w:t xml:space="preserve">. </w:t>
      </w:r>
    </w:p>
    <w:p w14:paraId="495091F9" w14:textId="77777777" w:rsidR="00677F9D" w:rsidRPr="00F33564" w:rsidRDefault="00677F9D" w:rsidP="004316A3">
      <w:pPr>
        <w:rPr>
          <w:rFonts w:cs="Arial"/>
          <w:lang w:val="fr-FR"/>
        </w:rPr>
      </w:pPr>
    </w:p>
    <w:p w14:paraId="32FCE2D6" w14:textId="3E6102C8" w:rsidR="00603B70" w:rsidRPr="00F33564" w:rsidRDefault="00146A92" w:rsidP="00603B70">
      <w:pPr>
        <w:rPr>
          <w:rFonts w:cs="Arial"/>
          <w:lang w:val="fr-FR"/>
        </w:rPr>
      </w:pPr>
      <w:r w:rsidRPr="00F33564">
        <w:rPr>
          <w:rFonts w:cs="Arial"/>
          <w:lang w:val="fr-FR"/>
        </w:rPr>
        <w:t>8</w:t>
      </w:r>
      <w:r w:rsidR="0031161B" w:rsidRPr="00F33564">
        <w:rPr>
          <w:rFonts w:cs="Arial"/>
          <w:lang w:val="fr-FR"/>
        </w:rPr>
        <w:t>.</w:t>
      </w:r>
      <w:r w:rsidR="0031161B" w:rsidRPr="00F33564">
        <w:rPr>
          <w:rFonts w:cs="Arial"/>
          <w:lang w:val="fr-FR"/>
        </w:rPr>
        <w:tab/>
        <w:t xml:space="preserve">Selon le tableau de l’annexe 1, au </w:t>
      </w:r>
      <w:r w:rsidR="0046724C">
        <w:rPr>
          <w:rFonts w:cs="Arial"/>
          <w:lang w:val="fr-FR"/>
        </w:rPr>
        <w:t>31 décembre 2024</w:t>
      </w:r>
      <w:r w:rsidR="0031161B" w:rsidRPr="00F33564">
        <w:rPr>
          <w:rFonts w:cs="Arial"/>
          <w:lang w:val="fr-FR"/>
        </w:rPr>
        <w:t xml:space="preserve">, </w:t>
      </w:r>
      <w:r w:rsidR="0046724C">
        <w:rPr>
          <w:rFonts w:cs="Arial"/>
          <w:lang w:val="fr-FR"/>
        </w:rPr>
        <w:t>472 000</w:t>
      </w:r>
      <w:r w:rsidR="0031161B" w:rsidRPr="00F33564">
        <w:rPr>
          <w:rFonts w:cs="Arial"/>
          <w:lang w:val="fr-FR"/>
        </w:rPr>
        <w:t xml:space="preserve"> CHF de contributions </w:t>
      </w:r>
      <w:r w:rsidR="004C38A0" w:rsidRPr="00F33564">
        <w:rPr>
          <w:rFonts w:cs="Arial"/>
          <w:lang w:val="fr-FR"/>
        </w:rPr>
        <w:t>obligatoires</w:t>
      </w:r>
      <w:r w:rsidR="0031161B" w:rsidRPr="00F33564">
        <w:rPr>
          <w:rFonts w:cs="Arial"/>
          <w:lang w:val="fr-FR"/>
        </w:rPr>
        <w:t xml:space="preserve"> pour </w:t>
      </w:r>
      <w:r w:rsidR="002E6182" w:rsidRPr="00F33564">
        <w:rPr>
          <w:rFonts w:cs="Arial"/>
          <w:lang w:val="fr-FR"/>
        </w:rPr>
        <w:t>202</w:t>
      </w:r>
      <w:r w:rsidRPr="00F33564">
        <w:rPr>
          <w:rFonts w:cs="Arial"/>
          <w:lang w:val="fr-FR"/>
        </w:rPr>
        <w:t>4</w:t>
      </w:r>
      <w:r w:rsidR="002E6182" w:rsidRPr="00F33564">
        <w:rPr>
          <w:rFonts w:cs="Arial"/>
          <w:lang w:val="fr-FR"/>
        </w:rPr>
        <w:t xml:space="preserve"> </w:t>
      </w:r>
      <w:r w:rsidR="0031161B" w:rsidRPr="00F33564">
        <w:rPr>
          <w:rFonts w:cs="Arial"/>
          <w:lang w:val="fr-FR"/>
        </w:rPr>
        <w:t xml:space="preserve">n’avaient pas été reçu, ce qui correspond à </w:t>
      </w:r>
      <w:r w:rsidR="0046724C">
        <w:rPr>
          <w:rFonts w:cs="Arial"/>
          <w:lang w:val="fr-FR"/>
        </w:rPr>
        <w:t>9,7</w:t>
      </w:r>
      <w:r w:rsidR="0046724C" w:rsidRPr="00F33564">
        <w:rPr>
          <w:rFonts w:cs="Arial"/>
          <w:lang w:val="fr-FR"/>
        </w:rPr>
        <w:t> </w:t>
      </w:r>
      <w:r w:rsidR="0031161B" w:rsidRPr="00F33564">
        <w:rPr>
          <w:rFonts w:cs="Arial"/>
          <w:lang w:val="fr-FR"/>
        </w:rPr>
        <w:t xml:space="preserve">% des 4 845 000 CHF de contributions attendues </w:t>
      </w:r>
      <w:r w:rsidR="00FD6AB6" w:rsidRPr="00F33564">
        <w:rPr>
          <w:rFonts w:cs="Arial"/>
          <w:lang w:val="fr-FR"/>
        </w:rPr>
        <w:t>pour</w:t>
      </w:r>
      <w:r w:rsidR="0031161B" w:rsidRPr="00F33564">
        <w:rPr>
          <w:rFonts w:cs="Arial"/>
          <w:lang w:val="fr-FR"/>
        </w:rPr>
        <w:t xml:space="preserve"> </w:t>
      </w:r>
      <w:r w:rsidR="002E6182" w:rsidRPr="00F33564">
        <w:rPr>
          <w:rFonts w:cs="Arial"/>
          <w:lang w:val="fr-FR"/>
        </w:rPr>
        <w:t>202</w:t>
      </w:r>
      <w:r w:rsidRPr="00F33564">
        <w:rPr>
          <w:rFonts w:cs="Arial"/>
          <w:lang w:val="fr-FR"/>
        </w:rPr>
        <w:t>4</w:t>
      </w:r>
      <w:r w:rsidR="0031161B" w:rsidRPr="00F33564">
        <w:rPr>
          <w:rFonts w:cs="Arial"/>
          <w:lang w:val="fr-FR"/>
        </w:rPr>
        <w:t xml:space="preserve">. Le total </w:t>
      </w:r>
      <w:r w:rsidRPr="00F33564">
        <w:rPr>
          <w:rFonts w:cs="Arial"/>
          <w:lang w:val="fr-FR"/>
        </w:rPr>
        <w:t>non reçu</w:t>
      </w:r>
      <w:r w:rsidR="0031161B" w:rsidRPr="00F33564">
        <w:rPr>
          <w:rFonts w:cs="Arial"/>
          <w:lang w:val="fr-FR"/>
        </w:rPr>
        <w:t xml:space="preserve"> pour les années antérieures à </w:t>
      </w:r>
      <w:r w:rsidR="002E6182" w:rsidRPr="00F33564">
        <w:rPr>
          <w:rFonts w:cs="Arial"/>
          <w:lang w:val="fr-FR"/>
        </w:rPr>
        <w:t>202</w:t>
      </w:r>
      <w:r w:rsidRPr="00F33564">
        <w:rPr>
          <w:rFonts w:cs="Arial"/>
          <w:lang w:val="fr-FR"/>
        </w:rPr>
        <w:t>4</w:t>
      </w:r>
      <w:r w:rsidR="002E6182" w:rsidRPr="00F33564">
        <w:rPr>
          <w:rFonts w:cs="Arial"/>
          <w:lang w:val="fr-FR"/>
        </w:rPr>
        <w:t xml:space="preserve"> </w:t>
      </w:r>
      <w:r w:rsidR="0031161B" w:rsidRPr="00F33564">
        <w:rPr>
          <w:rFonts w:cs="Arial"/>
          <w:lang w:val="fr-FR"/>
        </w:rPr>
        <w:t>s’élevait à</w:t>
      </w:r>
      <w:r w:rsidR="004F35C8" w:rsidRPr="00F33564">
        <w:rPr>
          <w:rFonts w:cs="Arial"/>
          <w:lang w:val="fr-FR"/>
        </w:rPr>
        <w:t xml:space="preserve"> </w:t>
      </w:r>
      <w:r w:rsidRPr="00F33564">
        <w:rPr>
          <w:rFonts w:cs="Arial"/>
          <w:lang w:val="fr-FR"/>
        </w:rPr>
        <w:t>1 </w:t>
      </w:r>
      <w:r w:rsidR="0046724C">
        <w:rPr>
          <w:rFonts w:cs="Arial"/>
          <w:lang w:val="fr-FR"/>
        </w:rPr>
        <w:t>425</w:t>
      </w:r>
      <w:r w:rsidR="0046724C" w:rsidRPr="00F33564">
        <w:rPr>
          <w:rFonts w:cs="Arial"/>
          <w:lang w:val="fr-FR"/>
        </w:rPr>
        <w:t> </w:t>
      </w:r>
      <w:r w:rsidR="004F35C8" w:rsidRPr="00F33564">
        <w:rPr>
          <w:rFonts w:cs="Arial"/>
          <w:lang w:val="fr-FR"/>
        </w:rPr>
        <w:t>000 CHF</w:t>
      </w:r>
      <w:r w:rsidR="0031161B" w:rsidRPr="00F33564">
        <w:rPr>
          <w:rFonts w:cs="Arial"/>
          <w:lang w:val="fr-FR"/>
        </w:rPr>
        <w:t xml:space="preserve">. Par conséquent, le total des contributions </w:t>
      </w:r>
      <w:r w:rsidR="004C38A0" w:rsidRPr="00F33564">
        <w:rPr>
          <w:rFonts w:cs="Arial"/>
          <w:lang w:val="fr-FR"/>
        </w:rPr>
        <w:t>obligatoires</w:t>
      </w:r>
      <w:r w:rsidR="0031161B" w:rsidRPr="00F33564">
        <w:rPr>
          <w:rFonts w:cs="Arial"/>
          <w:lang w:val="fr-FR"/>
        </w:rPr>
        <w:t xml:space="preserve"> mais non reçues s’élevait à </w:t>
      </w:r>
      <w:r w:rsidR="007C7F8F">
        <w:rPr>
          <w:rFonts w:cs="Arial"/>
          <w:lang w:val="fr-FR"/>
        </w:rPr>
        <w:t>1 897</w:t>
      </w:r>
      <w:r w:rsidR="00C97359" w:rsidRPr="00F33564">
        <w:rPr>
          <w:rFonts w:cs="Arial"/>
          <w:lang w:val="fr-FR"/>
        </w:rPr>
        <w:t> </w:t>
      </w:r>
      <w:r w:rsidR="0031161B" w:rsidRPr="00F33564">
        <w:rPr>
          <w:rFonts w:cs="Arial"/>
          <w:lang w:val="fr-FR"/>
        </w:rPr>
        <w:t>000 CHF</w:t>
      </w:r>
      <w:r w:rsidRPr="00F33564">
        <w:rPr>
          <w:rFonts w:cs="Arial"/>
          <w:lang w:val="fr-FR"/>
        </w:rPr>
        <w:t>.</w:t>
      </w:r>
      <w:r w:rsidR="0031161B" w:rsidRPr="00F33564">
        <w:rPr>
          <w:rFonts w:cs="Arial"/>
          <w:lang w:val="fr-FR"/>
        </w:rPr>
        <w:t xml:space="preserve"> </w:t>
      </w:r>
    </w:p>
    <w:p w14:paraId="2A96FC5E" w14:textId="77777777" w:rsidR="004F5EC1" w:rsidRPr="00F33564" w:rsidRDefault="004F5EC1" w:rsidP="004316A3">
      <w:pPr>
        <w:rPr>
          <w:rFonts w:cs="Arial"/>
          <w:lang w:val="fr-FR"/>
        </w:rPr>
      </w:pPr>
    </w:p>
    <w:p w14:paraId="7D5C66B4" w14:textId="4CB610FE" w:rsidR="00CA5D79" w:rsidRPr="00F33564" w:rsidRDefault="00146A92" w:rsidP="00CA5D79">
      <w:pPr>
        <w:rPr>
          <w:rFonts w:cs="Arial"/>
          <w:lang w:val="fr-FR"/>
        </w:rPr>
      </w:pPr>
      <w:r w:rsidRPr="00F33564">
        <w:rPr>
          <w:rFonts w:cs="Arial"/>
          <w:lang w:val="fr-FR"/>
        </w:rPr>
        <w:t>9</w:t>
      </w:r>
      <w:r w:rsidR="0031161B" w:rsidRPr="00F33564">
        <w:rPr>
          <w:rFonts w:cs="Arial"/>
          <w:lang w:val="fr-FR"/>
        </w:rPr>
        <w:t>.</w:t>
      </w:r>
      <w:r w:rsidR="0031161B" w:rsidRPr="00F33564">
        <w:rPr>
          <w:rFonts w:cs="Arial"/>
          <w:lang w:val="fr-FR"/>
        </w:rPr>
        <w:tab/>
        <w:t xml:space="preserve">Au </w:t>
      </w:r>
      <w:r w:rsidR="007C7F8F">
        <w:rPr>
          <w:rFonts w:cs="Arial"/>
          <w:lang w:val="fr-FR"/>
        </w:rPr>
        <w:t>31 décembre</w:t>
      </w:r>
      <w:r w:rsidR="0031161B" w:rsidRPr="00F33564">
        <w:rPr>
          <w:rFonts w:cs="Arial"/>
          <w:lang w:val="fr-FR"/>
        </w:rPr>
        <w:t xml:space="preserve"> </w:t>
      </w:r>
      <w:r w:rsidR="00C97359" w:rsidRPr="00F33564">
        <w:rPr>
          <w:rFonts w:cs="Arial"/>
          <w:lang w:val="fr-FR"/>
        </w:rPr>
        <w:t>202</w:t>
      </w:r>
      <w:r w:rsidR="00912243" w:rsidRPr="00F33564">
        <w:rPr>
          <w:rFonts w:cs="Arial"/>
          <w:lang w:val="fr-FR"/>
        </w:rPr>
        <w:t>4</w:t>
      </w:r>
      <w:r w:rsidR="0031161B" w:rsidRPr="00F33564">
        <w:rPr>
          <w:rFonts w:cs="Arial"/>
          <w:lang w:val="fr-FR"/>
        </w:rPr>
        <w:t xml:space="preserve">, </w:t>
      </w:r>
      <w:r w:rsidR="00F26B44" w:rsidRPr="00F33564">
        <w:rPr>
          <w:rFonts w:cs="Arial"/>
          <w:lang w:val="fr-FR"/>
        </w:rPr>
        <w:t>tout ou partie d</w:t>
      </w:r>
      <w:r w:rsidR="0031161B" w:rsidRPr="00F33564">
        <w:rPr>
          <w:rFonts w:cs="Arial"/>
          <w:lang w:val="fr-FR"/>
        </w:rPr>
        <w:t>es contributions pour 20</w:t>
      </w:r>
      <w:r w:rsidR="00F26B44" w:rsidRPr="00F33564">
        <w:rPr>
          <w:rFonts w:cs="Arial"/>
          <w:lang w:val="fr-FR"/>
        </w:rPr>
        <w:t>2</w:t>
      </w:r>
      <w:r w:rsidR="00912243" w:rsidRPr="00F33564">
        <w:rPr>
          <w:rFonts w:cs="Arial"/>
          <w:lang w:val="fr-FR"/>
        </w:rPr>
        <w:t>4</w:t>
      </w:r>
      <w:r w:rsidR="0031161B" w:rsidRPr="00F33564">
        <w:rPr>
          <w:rFonts w:cs="Arial"/>
          <w:lang w:val="fr-FR"/>
        </w:rPr>
        <w:t xml:space="preserve"> de </w:t>
      </w:r>
      <w:r w:rsidR="007C7F8F">
        <w:rPr>
          <w:rFonts w:cs="Arial"/>
          <w:lang w:val="fr-FR"/>
        </w:rPr>
        <w:t>87</w:t>
      </w:r>
      <w:r w:rsidR="007C7F8F" w:rsidRPr="00F33564">
        <w:rPr>
          <w:rFonts w:cs="Arial"/>
          <w:lang w:val="fr-FR"/>
        </w:rPr>
        <w:t> </w:t>
      </w:r>
      <w:r w:rsidR="0031161B" w:rsidRPr="00F33564">
        <w:rPr>
          <w:rFonts w:cs="Arial"/>
          <w:lang w:val="fr-FR"/>
        </w:rPr>
        <w:t xml:space="preserve">Parties contractantes </w:t>
      </w:r>
      <w:r w:rsidR="008B762E" w:rsidRPr="00F33564">
        <w:rPr>
          <w:rFonts w:cs="Arial"/>
          <w:lang w:val="fr-FR"/>
        </w:rPr>
        <w:t>restait à percevoir</w:t>
      </w:r>
      <w:r w:rsidR="002B6F45" w:rsidRPr="00F33564">
        <w:rPr>
          <w:rFonts w:cs="Arial"/>
          <w:lang w:val="fr-FR"/>
        </w:rPr>
        <w:t xml:space="preserve"> (</w:t>
      </w:r>
      <w:r w:rsidR="00912243" w:rsidRPr="00F33564">
        <w:rPr>
          <w:rFonts w:cs="Arial"/>
          <w:lang w:val="fr-FR"/>
        </w:rPr>
        <w:t>à comparer avec 83 à la fin de 2023</w:t>
      </w:r>
      <w:r w:rsidR="002B6F45" w:rsidRPr="00F33564">
        <w:rPr>
          <w:rFonts w:cs="Arial"/>
          <w:lang w:val="fr-FR"/>
        </w:rPr>
        <w:t>)</w:t>
      </w:r>
      <w:r w:rsidR="0031161B" w:rsidRPr="00F33564">
        <w:rPr>
          <w:rFonts w:cs="Arial"/>
          <w:lang w:val="fr-FR"/>
        </w:rPr>
        <w:t xml:space="preserve">. </w:t>
      </w:r>
    </w:p>
    <w:p w14:paraId="5CDD0F4F" w14:textId="77777777" w:rsidR="00677F9D" w:rsidRPr="00F33564" w:rsidRDefault="00677F9D" w:rsidP="004316A3">
      <w:pPr>
        <w:rPr>
          <w:rFonts w:cs="Arial"/>
          <w:lang w:val="fr-FR"/>
        </w:rPr>
      </w:pPr>
    </w:p>
    <w:p w14:paraId="6B02C76E" w14:textId="2C634B6A" w:rsidR="00054CC5" w:rsidRPr="00F33564" w:rsidRDefault="004C736E" w:rsidP="00054CC5">
      <w:pPr>
        <w:rPr>
          <w:rFonts w:cs="Arial"/>
          <w:lang w:val="fr-FR"/>
        </w:rPr>
      </w:pPr>
      <w:r w:rsidRPr="00F33564">
        <w:rPr>
          <w:rFonts w:cs="Arial"/>
          <w:lang w:val="fr-FR"/>
        </w:rPr>
        <w:t>1</w:t>
      </w:r>
      <w:r w:rsidR="00912243" w:rsidRPr="00F33564">
        <w:rPr>
          <w:rFonts w:cs="Arial"/>
          <w:lang w:val="fr-FR"/>
        </w:rPr>
        <w:t>0</w:t>
      </w:r>
      <w:r w:rsidR="00A30E3F" w:rsidRPr="00F33564">
        <w:rPr>
          <w:rFonts w:cs="Arial"/>
          <w:lang w:val="fr-FR"/>
        </w:rPr>
        <w:t>.</w:t>
      </w:r>
      <w:r w:rsidR="00A30E3F" w:rsidRPr="00F33564">
        <w:rPr>
          <w:rFonts w:cs="Arial"/>
          <w:lang w:val="fr-FR"/>
        </w:rPr>
        <w:tab/>
        <w:t xml:space="preserve">Le Comité permanent a </w:t>
      </w:r>
      <w:r w:rsidR="004C5D16" w:rsidRPr="00F33564">
        <w:rPr>
          <w:rFonts w:cs="Arial"/>
          <w:lang w:val="fr-FR"/>
        </w:rPr>
        <w:t>examiné</w:t>
      </w:r>
      <w:r w:rsidR="00A30E3F" w:rsidRPr="00F33564">
        <w:rPr>
          <w:rFonts w:cs="Arial"/>
          <w:lang w:val="fr-FR"/>
        </w:rPr>
        <w:t xml:space="preserve"> la proposition </w:t>
      </w:r>
      <w:r w:rsidR="004C5D16" w:rsidRPr="00F33564">
        <w:rPr>
          <w:rFonts w:cs="Arial"/>
          <w:lang w:val="fr-FR"/>
        </w:rPr>
        <w:t>de l’auditeur</w:t>
      </w:r>
      <w:r w:rsidR="00A30E3F" w:rsidRPr="00F33564">
        <w:rPr>
          <w:rFonts w:cs="Arial"/>
          <w:lang w:val="fr-FR"/>
        </w:rPr>
        <w:t xml:space="preserve"> externe concernant une approche de groupe pour confirmer </w:t>
      </w:r>
      <w:r w:rsidR="004C5D16" w:rsidRPr="00F33564">
        <w:rPr>
          <w:rFonts w:cs="Arial"/>
          <w:lang w:val="fr-FR"/>
        </w:rPr>
        <w:t>les soldes impayés des Parties contractantes en réponse à la Dé</w:t>
      </w:r>
      <w:r w:rsidR="00A30E3F" w:rsidRPr="00F33564">
        <w:rPr>
          <w:rFonts w:cs="Arial"/>
          <w:lang w:val="fr-FR"/>
        </w:rPr>
        <w:t>cision</w:t>
      </w:r>
      <w:r w:rsidR="00FD24FB" w:rsidRPr="00F33564">
        <w:rPr>
          <w:rFonts w:cs="Arial"/>
          <w:lang w:val="fr-FR"/>
        </w:rPr>
        <w:t> </w:t>
      </w:r>
      <w:r w:rsidR="00A30E3F" w:rsidRPr="00F33564">
        <w:rPr>
          <w:rFonts w:cs="Arial"/>
          <w:lang w:val="fr-FR"/>
        </w:rPr>
        <w:t xml:space="preserve">SC57-40 </w:t>
      </w:r>
      <w:r w:rsidR="004C5D16" w:rsidRPr="00F33564">
        <w:rPr>
          <w:rFonts w:cs="Arial"/>
          <w:lang w:val="fr-FR"/>
        </w:rPr>
        <w:t>et</w:t>
      </w:r>
      <w:r w:rsidR="00A30E3F" w:rsidRPr="00F33564">
        <w:rPr>
          <w:rFonts w:cs="Arial"/>
          <w:lang w:val="fr-FR"/>
        </w:rPr>
        <w:t xml:space="preserve">, </w:t>
      </w:r>
      <w:r w:rsidR="004C5D16" w:rsidRPr="00F33564">
        <w:rPr>
          <w:rFonts w:cs="Arial"/>
          <w:lang w:val="fr-FR"/>
        </w:rPr>
        <w:t>dans la</w:t>
      </w:r>
      <w:r w:rsidR="00A30E3F" w:rsidRPr="00F33564">
        <w:rPr>
          <w:rFonts w:cs="Arial"/>
          <w:lang w:val="fr-FR"/>
        </w:rPr>
        <w:t xml:space="preserve"> D</w:t>
      </w:r>
      <w:r w:rsidR="004C5D16" w:rsidRPr="00F33564">
        <w:rPr>
          <w:rFonts w:cs="Arial"/>
          <w:lang w:val="fr-FR"/>
        </w:rPr>
        <w:t>é</w:t>
      </w:r>
      <w:r w:rsidR="00A30E3F" w:rsidRPr="00F33564">
        <w:rPr>
          <w:rFonts w:cs="Arial"/>
          <w:lang w:val="fr-FR"/>
        </w:rPr>
        <w:t>cision</w:t>
      </w:r>
      <w:r w:rsidR="00FD24FB" w:rsidRPr="00F33564">
        <w:rPr>
          <w:rFonts w:cs="Arial"/>
          <w:lang w:val="fr-FR"/>
        </w:rPr>
        <w:t> </w:t>
      </w:r>
      <w:r w:rsidR="00A30E3F" w:rsidRPr="00F33564">
        <w:rPr>
          <w:rFonts w:cs="Arial"/>
          <w:lang w:val="fr-FR"/>
        </w:rPr>
        <w:t xml:space="preserve">SC58-18, </w:t>
      </w:r>
      <w:r w:rsidR="004C5D16" w:rsidRPr="00F33564">
        <w:rPr>
          <w:rFonts w:cs="Arial"/>
          <w:lang w:val="fr-FR"/>
        </w:rPr>
        <w:t>a décidé de reconnaître l’état des contributions annuelles en intersession</w:t>
      </w:r>
      <w:r w:rsidR="00912243" w:rsidRPr="00F33564">
        <w:rPr>
          <w:rFonts w:cs="Arial"/>
          <w:lang w:val="fr-FR"/>
        </w:rPr>
        <w:t>s</w:t>
      </w:r>
      <w:r w:rsidR="004C5D16" w:rsidRPr="00F33564">
        <w:rPr>
          <w:rFonts w:cs="Arial"/>
          <w:lang w:val="fr-FR"/>
        </w:rPr>
        <w:t xml:space="preserve">. </w:t>
      </w:r>
      <w:r w:rsidR="00912243" w:rsidRPr="00F33564">
        <w:rPr>
          <w:rFonts w:cs="Arial"/>
          <w:lang w:val="fr-FR"/>
        </w:rPr>
        <w:t>Toutefois, la 64</w:t>
      </w:r>
      <w:r w:rsidR="00912243" w:rsidRPr="00F33564">
        <w:rPr>
          <w:rFonts w:cs="Arial"/>
          <w:vertAlign w:val="superscript"/>
          <w:lang w:val="fr-FR"/>
        </w:rPr>
        <w:t>e</w:t>
      </w:r>
      <w:r w:rsidR="00912243" w:rsidRPr="00F33564">
        <w:rPr>
          <w:rFonts w:cs="Arial"/>
          <w:lang w:val="fr-FR"/>
        </w:rPr>
        <w:t xml:space="preserve"> Réunion du Comité permanent a lieu en janvier 2025, avant le début de </w:t>
      </w:r>
      <w:r w:rsidR="00031500" w:rsidRPr="00F33564">
        <w:rPr>
          <w:rFonts w:cs="Arial"/>
          <w:lang w:val="fr-FR"/>
        </w:rPr>
        <w:t>la vérification</w:t>
      </w:r>
      <w:r w:rsidR="00912243" w:rsidRPr="00F33564">
        <w:rPr>
          <w:rFonts w:cs="Arial"/>
          <w:lang w:val="fr-FR"/>
        </w:rPr>
        <w:t xml:space="preserve"> des comptes de 2024, de sorte que durant cette réunion, le Comité permanent peut prendre acte de l’état des contributions dues au 31 décembre 2024.</w:t>
      </w:r>
    </w:p>
    <w:p w14:paraId="7DCCA2E0" w14:textId="2E91662F" w:rsidR="00A30E3F" w:rsidRPr="00F33564" w:rsidRDefault="00A30E3F" w:rsidP="00054CC5">
      <w:pPr>
        <w:rPr>
          <w:rFonts w:cs="Arial"/>
          <w:lang w:val="fr-FR"/>
        </w:rPr>
      </w:pPr>
    </w:p>
    <w:p w14:paraId="43A7C492" w14:textId="2C5E263A" w:rsidR="00B91FD6" w:rsidRPr="00F33564" w:rsidRDefault="0031161B" w:rsidP="003175F8">
      <w:pPr>
        <w:rPr>
          <w:rFonts w:cs="Arial"/>
          <w:b/>
          <w:lang w:val="fr-FR"/>
        </w:rPr>
      </w:pPr>
      <w:r w:rsidRPr="00F33564">
        <w:rPr>
          <w:rFonts w:cs="Arial"/>
          <w:b/>
          <w:bCs/>
          <w:lang w:val="fr-FR"/>
        </w:rPr>
        <w:t>Mesures pour</w:t>
      </w:r>
      <w:r w:rsidR="000254B3" w:rsidRPr="00F33564">
        <w:rPr>
          <w:rFonts w:cs="Arial"/>
          <w:b/>
          <w:bCs/>
          <w:lang w:val="fr-FR"/>
        </w:rPr>
        <w:t xml:space="preserve"> 202</w:t>
      </w:r>
      <w:r w:rsidR="00A53A7C" w:rsidRPr="00F33564">
        <w:rPr>
          <w:rFonts w:cs="Arial"/>
          <w:b/>
          <w:bCs/>
          <w:lang w:val="fr-FR"/>
        </w:rPr>
        <w:t>5</w:t>
      </w:r>
    </w:p>
    <w:p w14:paraId="162CEC7C" w14:textId="77777777" w:rsidR="003175F8" w:rsidRPr="00F33564" w:rsidRDefault="003175F8" w:rsidP="004316A3">
      <w:pPr>
        <w:rPr>
          <w:rFonts w:cs="Arial"/>
          <w:lang w:val="fr-FR"/>
        </w:rPr>
      </w:pPr>
    </w:p>
    <w:p w14:paraId="5479038C" w14:textId="17A29382" w:rsidR="00B91FD6" w:rsidRPr="00F33564" w:rsidRDefault="000254B3" w:rsidP="00AD53FB">
      <w:pPr>
        <w:rPr>
          <w:rFonts w:cs="Arial"/>
          <w:lang w:val="fr-FR"/>
        </w:rPr>
      </w:pPr>
      <w:r w:rsidRPr="00F33564">
        <w:rPr>
          <w:rFonts w:cs="Arial"/>
          <w:lang w:val="fr-FR"/>
        </w:rPr>
        <w:t>1</w:t>
      </w:r>
      <w:r w:rsidR="00A53A7C" w:rsidRPr="00F33564">
        <w:rPr>
          <w:rFonts w:cs="Arial"/>
          <w:lang w:val="fr-FR"/>
        </w:rPr>
        <w:t>1</w:t>
      </w:r>
      <w:r w:rsidR="0031161B" w:rsidRPr="00F33564">
        <w:rPr>
          <w:rFonts w:cs="Arial"/>
          <w:lang w:val="fr-FR"/>
        </w:rPr>
        <w:t>.</w:t>
      </w:r>
      <w:r w:rsidR="0031161B" w:rsidRPr="00F33564">
        <w:rPr>
          <w:rFonts w:cs="Arial"/>
          <w:lang w:val="fr-FR"/>
        </w:rPr>
        <w:tab/>
        <w:t xml:space="preserve">Conformément </w:t>
      </w:r>
      <w:r w:rsidR="004B232D" w:rsidRPr="00F33564">
        <w:rPr>
          <w:rFonts w:cs="Arial"/>
          <w:lang w:val="fr-FR"/>
        </w:rPr>
        <w:t>au paragraphe 18 de</w:t>
      </w:r>
      <w:r w:rsidR="0031161B" w:rsidRPr="00F33564">
        <w:rPr>
          <w:rFonts w:cs="Arial"/>
          <w:lang w:val="fr-FR"/>
        </w:rPr>
        <w:t xml:space="preserve"> la Résolution XI</w:t>
      </w:r>
      <w:r w:rsidR="004B232D" w:rsidRPr="00F33564">
        <w:rPr>
          <w:rFonts w:cs="Arial"/>
          <w:lang w:val="fr-FR"/>
        </w:rPr>
        <w:t>V.1</w:t>
      </w:r>
      <w:r w:rsidR="0031161B" w:rsidRPr="00F33564">
        <w:rPr>
          <w:rFonts w:cs="Arial"/>
          <w:lang w:val="fr-FR"/>
        </w:rPr>
        <w:t xml:space="preserve">, le Secrétariat continuera de dialoguer avec les Parties contractantes à propos des contributions non reçues et en particulier avec </w:t>
      </w:r>
      <w:r w:rsidR="0031161B" w:rsidRPr="00F33564">
        <w:rPr>
          <w:rFonts w:cs="Arial"/>
          <w:lang w:val="fr-FR"/>
        </w:rPr>
        <w:lastRenderedPageBreak/>
        <w:t>celles qui ont plus de trois années de retard à la fin de </w:t>
      </w:r>
      <w:r w:rsidRPr="00F33564">
        <w:rPr>
          <w:rFonts w:cs="Arial"/>
          <w:lang w:val="fr-FR"/>
        </w:rPr>
        <w:t>202</w:t>
      </w:r>
      <w:r w:rsidR="00A53A7C" w:rsidRPr="00F33564">
        <w:rPr>
          <w:rFonts w:cs="Arial"/>
          <w:lang w:val="fr-FR"/>
        </w:rPr>
        <w:t>4</w:t>
      </w:r>
      <w:r w:rsidR="0031161B" w:rsidRPr="00F33564">
        <w:rPr>
          <w:rFonts w:cs="Arial"/>
          <w:lang w:val="fr-FR"/>
        </w:rPr>
        <w:t xml:space="preserve">, y compris avec les Parties contractantes qui n’ont jamais versé de contributions. </w:t>
      </w:r>
    </w:p>
    <w:p w14:paraId="4189FC08" w14:textId="77777777" w:rsidR="00B14613" w:rsidRPr="00A30E3F" w:rsidRDefault="00B14613" w:rsidP="004316A3">
      <w:pPr>
        <w:rPr>
          <w:rFonts w:cs="Arial"/>
          <w:lang w:val="fr-FR"/>
        </w:rPr>
      </w:pPr>
    </w:p>
    <w:p w14:paraId="6596A781" w14:textId="16DB80A3" w:rsidR="00B14613" w:rsidRPr="00AF48C9" w:rsidRDefault="000254B3" w:rsidP="00AD53FB">
      <w:pPr>
        <w:rPr>
          <w:rFonts w:cs="Arial"/>
          <w:spacing w:val="-2"/>
          <w:lang w:val="fr-FR"/>
        </w:rPr>
      </w:pPr>
      <w:r w:rsidRPr="00AF48C9">
        <w:rPr>
          <w:spacing w:val="-2"/>
          <w:lang w:val="fr-FR"/>
        </w:rPr>
        <w:t>1</w:t>
      </w:r>
      <w:r w:rsidR="00A53A7C" w:rsidRPr="00AF48C9">
        <w:rPr>
          <w:spacing w:val="-2"/>
          <w:lang w:val="fr-FR"/>
        </w:rPr>
        <w:t>2</w:t>
      </w:r>
      <w:r w:rsidR="0031161B" w:rsidRPr="00AF48C9">
        <w:rPr>
          <w:spacing w:val="-2"/>
          <w:lang w:val="fr-FR"/>
        </w:rPr>
        <w:t>.</w:t>
      </w:r>
      <w:r w:rsidR="0031161B" w:rsidRPr="00AF48C9">
        <w:rPr>
          <w:spacing w:val="-2"/>
          <w:lang w:val="fr-FR"/>
        </w:rPr>
        <w:tab/>
        <w:t>Conformément à la Décision</w:t>
      </w:r>
      <w:r w:rsidR="00FD24FB" w:rsidRPr="00AF48C9">
        <w:rPr>
          <w:spacing w:val="-2"/>
          <w:lang w:val="fr-FR"/>
        </w:rPr>
        <w:t> </w:t>
      </w:r>
      <w:r w:rsidR="0031161B" w:rsidRPr="00AF48C9">
        <w:rPr>
          <w:spacing w:val="-2"/>
          <w:lang w:val="fr-FR"/>
        </w:rPr>
        <w:t>SC54-26, et conformément aux pratiques d’autres conventions, le Secrétariat continue de publier l’état des contributions mis à jour sur le site web de la Convention sur une base mensuelle</w:t>
      </w:r>
      <w:r w:rsidR="0031161B" w:rsidRPr="00AF48C9">
        <w:rPr>
          <w:rStyle w:val="FootnoteReference"/>
          <w:spacing w:val="-2"/>
          <w:lang w:val="fr-FR"/>
        </w:rPr>
        <w:footnoteReference w:id="2"/>
      </w:r>
      <w:r w:rsidR="0031161B" w:rsidRPr="00AF48C9">
        <w:rPr>
          <w:spacing w:val="-2"/>
          <w:lang w:val="fr-FR"/>
        </w:rPr>
        <w:t xml:space="preserve">, </w:t>
      </w:r>
      <w:r w:rsidR="005D37CF" w:rsidRPr="00AF48C9">
        <w:rPr>
          <w:spacing w:val="-2"/>
          <w:lang w:val="fr-FR"/>
        </w:rPr>
        <w:t>selon</w:t>
      </w:r>
      <w:r w:rsidR="0031161B" w:rsidRPr="00AF48C9">
        <w:rPr>
          <w:spacing w:val="-2"/>
          <w:lang w:val="fr-FR"/>
        </w:rPr>
        <w:t xml:space="preserve"> la même présentation que le tableau </w:t>
      </w:r>
      <w:r w:rsidR="005D37CF" w:rsidRPr="00AF48C9">
        <w:rPr>
          <w:spacing w:val="-2"/>
          <w:lang w:val="fr-FR"/>
        </w:rPr>
        <w:t>figurant à</w:t>
      </w:r>
      <w:r w:rsidR="0031161B" w:rsidRPr="00AF48C9">
        <w:rPr>
          <w:spacing w:val="-2"/>
          <w:lang w:val="fr-FR"/>
        </w:rPr>
        <w:t xml:space="preserve"> l’annexe 1. </w:t>
      </w:r>
    </w:p>
    <w:p w14:paraId="5FA4EF94" w14:textId="77777777" w:rsidR="00B14613" w:rsidRPr="00F33564" w:rsidRDefault="00B14613" w:rsidP="004316A3">
      <w:pPr>
        <w:rPr>
          <w:rFonts w:asciiTheme="minorHAnsi" w:hAnsiTheme="minorHAnsi"/>
          <w:lang w:val="fr-FR"/>
        </w:rPr>
      </w:pPr>
    </w:p>
    <w:p w14:paraId="5587FA4C" w14:textId="7DF30CF8" w:rsidR="00672AD9" w:rsidRPr="00F33564" w:rsidRDefault="000254B3" w:rsidP="00AD53FB">
      <w:pPr>
        <w:rPr>
          <w:rFonts w:asciiTheme="minorHAnsi" w:hAnsiTheme="minorHAnsi"/>
          <w:lang w:val="fr-FR"/>
        </w:rPr>
      </w:pPr>
      <w:r w:rsidRPr="00F33564">
        <w:rPr>
          <w:rFonts w:cs="Arial"/>
          <w:lang w:val="fr-FR"/>
        </w:rPr>
        <w:t>1</w:t>
      </w:r>
      <w:r w:rsidR="00A53A7C" w:rsidRPr="00F33564">
        <w:rPr>
          <w:rFonts w:cs="Arial"/>
          <w:lang w:val="fr-FR"/>
        </w:rPr>
        <w:t>3</w:t>
      </w:r>
      <w:r w:rsidR="0031161B" w:rsidRPr="00F33564">
        <w:rPr>
          <w:rFonts w:cs="Arial"/>
          <w:lang w:val="fr-FR"/>
        </w:rPr>
        <w:t>.</w:t>
      </w:r>
      <w:r w:rsidR="0031161B" w:rsidRPr="00F33564">
        <w:rPr>
          <w:rFonts w:cs="Arial"/>
          <w:lang w:val="fr-FR"/>
        </w:rPr>
        <w:tab/>
      </w:r>
      <w:r w:rsidR="004B232D" w:rsidRPr="00F33564">
        <w:rPr>
          <w:rFonts w:cs="Arial"/>
          <w:lang w:val="fr-FR"/>
        </w:rPr>
        <w:t>Le</w:t>
      </w:r>
      <w:r w:rsidR="0031161B" w:rsidRPr="00F33564">
        <w:rPr>
          <w:rFonts w:cs="Arial"/>
          <w:lang w:val="fr-FR"/>
        </w:rPr>
        <w:t xml:space="preserve"> paragraphe 19</w:t>
      </w:r>
      <w:r w:rsidR="004B232D" w:rsidRPr="00F33564">
        <w:rPr>
          <w:rFonts w:cs="Arial"/>
          <w:lang w:val="fr-FR"/>
        </w:rPr>
        <w:t xml:space="preserve"> de</w:t>
      </w:r>
      <w:r w:rsidR="0031161B" w:rsidRPr="00F33564">
        <w:rPr>
          <w:rFonts w:cs="Arial"/>
          <w:lang w:val="fr-FR"/>
        </w:rPr>
        <w:t xml:space="preserve"> la Résolution</w:t>
      </w:r>
      <w:r w:rsidR="00FD24FB" w:rsidRPr="00F33564">
        <w:rPr>
          <w:rFonts w:cs="Arial"/>
          <w:lang w:val="fr-FR"/>
        </w:rPr>
        <w:t> </w:t>
      </w:r>
      <w:r w:rsidR="004B232D" w:rsidRPr="00F33564">
        <w:rPr>
          <w:rFonts w:cs="Arial"/>
          <w:lang w:val="fr-FR"/>
        </w:rPr>
        <w:t>XIV.1</w:t>
      </w:r>
      <w:r w:rsidR="004B232D" w:rsidRPr="00F33564">
        <w:rPr>
          <w:rFonts w:cs="Arial"/>
          <w:i/>
          <w:iCs/>
          <w:lang w:val="fr-FR"/>
        </w:rPr>
        <w:t xml:space="preserve"> </w:t>
      </w:r>
      <w:r w:rsidR="0031161B" w:rsidRPr="00F33564">
        <w:rPr>
          <w:rFonts w:cs="Arial"/>
          <w:i/>
          <w:iCs/>
          <w:lang w:val="fr-FR"/>
        </w:rPr>
        <w:t>« </w:t>
      </w:r>
      <w:r w:rsidR="005D37CF" w:rsidRPr="00F33564">
        <w:rPr>
          <w:rFonts w:cs="Arial"/>
          <w:i/>
          <w:iCs/>
          <w:lang w:val="fr-FR"/>
        </w:rPr>
        <w:t>demande</w:t>
      </w:r>
      <w:r w:rsidR="0031161B" w:rsidRPr="00F33564">
        <w:rPr>
          <w:rFonts w:cs="Arial"/>
          <w:i/>
          <w:iCs/>
          <w:lang w:val="fr-FR"/>
        </w:rPr>
        <w:t xml:space="preserve"> aux représentants régionaux siégeant au Comité permanent d’approcher les Parties de leurs régions respectives qui ont des arriérés de contributions pour les encourager à définir des solutions appropriées afin de rectifier la situation »</w:t>
      </w:r>
      <w:r w:rsidR="0031161B" w:rsidRPr="00F33564">
        <w:rPr>
          <w:lang w:val="fr-FR"/>
        </w:rPr>
        <w:t xml:space="preserve">. Les représentants régionaux </w:t>
      </w:r>
      <w:r w:rsidR="00BD60B3" w:rsidRPr="00F33564">
        <w:rPr>
          <w:lang w:val="fr-FR"/>
        </w:rPr>
        <w:t>pourront</w:t>
      </w:r>
      <w:r w:rsidR="0031161B" w:rsidRPr="00F33564">
        <w:rPr>
          <w:lang w:val="fr-FR"/>
        </w:rPr>
        <w:t xml:space="preserve"> souhaiter communiquer au Comité permanent leurs efforts, leurs résultats et leurs difficultés en matière d’application de cette demande de la Conférence des Parties contractantes</w:t>
      </w:r>
      <w:r w:rsidR="00A53A7C" w:rsidRPr="00F33564">
        <w:rPr>
          <w:lang w:val="fr-FR"/>
        </w:rPr>
        <w:t xml:space="preserve"> à sa 14</w:t>
      </w:r>
      <w:r w:rsidR="00A53A7C" w:rsidRPr="00F33564">
        <w:rPr>
          <w:vertAlign w:val="superscript"/>
          <w:lang w:val="fr-FR"/>
        </w:rPr>
        <w:t>e</w:t>
      </w:r>
      <w:r w:rsidR="00A53A7C" w:rsidRPr="00F33564">
        <w:rPr>
          <w:lang w:val="fr-FR"/>
        </w:rPr>
        <w:t> Session</w:t>
      </w:r>
      <w:r w:rsidR="0031161B" w:rsidRPr="00F33564">
        <w:rPr>
          <w:lang w:val="fr-FR"/>
        </w:rPr>
        <w:t xml:space="preserve"> (COP1</w:t>
      </w:r>
      <w:r w:rsidR="004B232D" w:rsidRPr="00F33564">
        <w:rPr>
          <w:lang w:val="fr-FR"/>
        </w:rPr>
        <w:t>4</w:t>
      </w:r>
      <w:r w:rsidR="0031161B" w:rsidRPr="00F33564">
        <w:rPr>
          <w:lang w:val="fr-FR"/>
        </w:rPr>
        <w:t>).</w:t>
      </w:r>
    </w:p>
    <w:p w14:paraId="5C9A2746" w14:textId="77777777" w:rsidR="006535E8" w:rsidRPr="00F33564" w:rsidRDefault="006535E8" w:rsidP="00AD53FB">
      <w:pPr>
        <w:rPr>
          <w:rFonts w:asciiTheme="minorHAnsi" w:hAnsiTheme="minorHAnsi"/>
          <w:lang w:val="fr-FR"/>
        </w:rPr>
      </w:pPr>
    </w:p>
    <w:p w14:paraId="20E19753" w14:textId="70AB6149" w:rsidR="006535E8" w:rsidRPr="00F33564" w:rsidRDefault="000254B3" w:rsidP="006535E8">
      <w:pPr>
        <w:rPr>
          <w:rFonts w:asciiTheme="minorHAnsi" w:hAnsiTheme="minorHAnsi"/>
          <w:lang w:val="fr-FR"/>
        </w:rPr>
      </w:pPr>
      <w:r w:rsidRPr="00F33564">
        <w:rPr>
          <w:lang w:val="fr-FR"/>
        </w:rPr>
        <w:t>1</w:t>
      </w:r>
      <w:r w:rsidR="00A53A7C" w:rsidRPr="00F33564">
        <w:rPr>
          <w:lang w:val="fr-FR"/>
        </w:rPr>
        <w:t>4</w:t>
      </w:r>
      <w:r w:rsidR="0031161B" w:rsidRPr="00F33564">
        <w:rPr>
          <w:lang w:val="fr-FR"/>
        </w:rPr>
        <w:t>.</w:t>
      </w:r>
      <w:r w:rsidR="0031161B" w:rsidRPr="00F33564">
        <w:rPr>
          <w:lang w:val="fr-FR"/>
        </w:rPr>
        <w:tab/>
        <w:t xml:space="preserve">En </w:t>
      </w:r>
      <w:r w:rsidRPr="00F33564">
        <w:rPr>
          <w:lang w:val="fr-FR"/>
        </w:rPr>
        <w:t>202</w:t>
      </w:r>
      <w:r w:rsidR="00A53A7C" w:rsidRPr="00F33564">
        <w:rPr>
          <w:lang w:val="fr-FR"/>
        </w:rPr>
        <w:t>5</w:t>
      </w:r>
      <w:r w:rsidR="0031161B" w:rsidRPr="00F33564">
        <w:rPr>
          <w:lang w:val="fr-FR"/>
        </w:rPr>
        <w:t xml:space="preserve">, </w:t>
      </w:r>
      <w:r w:rsidR="005D37CF" w:rsidRPr="00F33564">
        <w:rPr>
          <w:lang w:val="fr-FR"/>
        </w:rPr>
        <w:t xml:space="preserve">comme en </w:t>
      </w:r>
      <w:r w:rsidRPr="00F33564">
        <w:rPr>
          <w:lang w:val="fr-FR"/>
        </w:rPr>
        <w:t>202</w:t>
      </w:r>
      <w:r w:rsidR="00A53A7C" w:rsidRPr="00F33564">
        <w:rPr>
          <w:lang w:val="fr-FR"/>
        </w:rPr>
        <w:t>4</w:t>
      </w:r>
      <w:r w:rsidR="005D37CF" w:rsidRPr="00F33564">
        <w:rPr>
          <w:lang w:val="fr-FR"/>
        </w:rPr>
        <w:t xml:space="preserve">, </w:t>
      </w:r>
      <w:r w:rsidR="0031161B" w:rsidRPr="00F33564">
        <w:rPr>
          <w:lang w:val="fr-FR"/>
        </w:rPr>
        <w:t>le Secrétariat</w:t>
      </w:r>
      <w:r w:rsidR="005D37CF" w:rsidRPr="00F33564">
        <w:rPr>
          <w:lang w:val="fr-FR"/>
        </w:rPr>
        <w:t xml:space="preserve"> continuera de</w:t>
      </w:r>
      <w:r w:rsidR="0031161B" w:rsidRPr="00F33564">
        <w:rPr>
          <w:lang w:val="fr-FR"/>
        </w:rPr>
        <w:t xml:space="preserve"> communiquer aux représentants régionaux l’état des arriérés de contributions tous les trimestres, en vue </w:t>
      </w:r>
      <w:r w:rsidR="00BD60B3" w:rsidRPr="00F33564">
        <w:rPr>
          <w:lang w:val="fr-FR"/>
        </w:rPr>
        <w:t>de mesures</w:t>
      </w:r>
      <w:r w:rsidR="0031161B" w:rsidRPr="00F33564">
        <w:rPr>
          <w:lang w:val="fr-FR"/>
        </w:rPr>
        <w:t xml:space="preserve"> ultérieure</w:t>
      </w:r>
      <w:r w:rsidR="00BD60B3" w:rsidRPr="00F33564">
        <w:rPr>
          <w:lang w:val="fr-FR"/>
        </w:rPr>
        <w:t>s</w:t>
      </w:r>
      <w:r w:rsidR="0031161B" w:rsidRPr="00F33564">
        <w:rPr>
          <w:lang w:val="fr-FR"/>
        </w:rPr>
        <w:t>, conformément aux instructions ci-dessus.</w:t>
      </w:r>
    </w:p>
    <w:p w14:paraId="09771E67" w14:textId="77777777" w:rsidR="006535E8" w:rsidRPr="00F33564" w:rsidRDefault="006535E8" w:rsidP="006535E8">
      <w:pPr>
        <w:rPr>
          <w:rFonts w:asciiTheme="minorHAnsi" w:hAnsiTheme="minorHAnsi"/>
          <w:lang w:val="fr-FR"/>
        </w:rPr>
      </w:pPr>
    </w:p>
    <w:p w14:paraId="39D60154" w14:textId="5BBB2E8F" w:rsidR="006535E8" w:rsidRPr="00F33564" w:rsidRDefault="000254B3" w:rsidP="006535E8">
      <w:pPr>
        <w:rPr>
          <w:rFonts w:asciiTheme="minorHAnsi" w:hAnsiTheme="minorHAnsi"/>
          <w:lang w:val="fr-FR"/>
        </w:rPr>
      </w:pPr>
      <w:r w:rsidRPr="00F33564">
        <w:rPr>
          <w:lang w:val="fr-FR"/>
        </w:rPr>
        <w:t>1</w:t>
      </w:r>
      <w:r w:rsidR="00A53A7C" w:rsidRPr="00F33564">
        <w:rPr>
          <w:lang w:val="fr-FR"/>
        </w:rPr>
        <w:t>5</w:t>
      </w:r>
      <w:r w:rsidR="00A30E3F" w:rsidRPr="00F33564">
        <w:rPr>
          <w:lang w:val="fr-FR"/>
        </w:rPr>
        <w:t>.</w:t>
      </w:r>
      <w:r w:rsidR="0031161B" w:rsidRPr="00F33564">
        <w:rPr>
          <w:lang w:val="fr-FR"/>
        </w:rPr>
        <w:tab/>
        <w:t>Conformément à la Décision</w:t>
      </w:r>
      <w:r w:rsidR="00FD24FB" w:rsidRPr="00F33564">
        <w:rPr>
          <w:lang w:val="fr-FR"/>
        </w:rPr>
        <w:t> </w:t>
      </w:r>
      <w:r w:rsidR="0031161B" w:rsidRPr="00F33564">
        <w:rPr>
          <w:lang w:val="fr-FR"/>
        </w:rPr>
        <w:t>SC57-44, et en suivant l’expérience d’autres conventions, le Secrétariat continuera à encourager le versement des contributions annuelles en temps voulu en envoyant des rappels.</w:t>
      </w:r>
    </w:p>
    <w:p w14:paraId="61FDB7EC" w14:textId="77777777" w:rsidR="006535E8" w:rsidRPr="00F33564" w:rsidRDefault="006535E8" w:rsidP="006535E8">
      <w:pPr>
        <w:rPr>
          <w:rFonts w:asciiTheme="minorHAnsi" w:hAnsiTheme="minorHAnsi"/>
          <w:lang w:val="fr-FR"/>
        </w:rPr>
      </w:pPr>
    </w:p>
    <w:p w14:paraId="09215979" w14:textId="40600215" w:rsidR="00E6189B" w:rsidRPr="00F33564" w:rsidRDefault="004B232D" w:rsidP="00E6189B">
      <w:pPr>
        <w:rPr>
          <w:lang w:val="fr-FR"/>
        </w:rPr>
      </w:pPr>
      <w:r w:rsidRPr="00F33564">
        <w:rPr>
          <w:lang w:val="fr-FR"/>
        </w:rPr>
        <w:t>1</w:t>
      </w:r>
      <w:r w:rsidR="00A53A7C" w:rsidRPr="00F33564">
        <w:rPr>
          <w:lang w:val="fr-FR"/>
        </w:rPr>
        <w:t>6</w:t>
      </w:r>
      <w:r w:rsidR="0031161B" w:rsidRPr="00F33564">
        <w:rPr>
          <w:lang w:val="fr-FR"/>
        </w:rPr>
        <w:t>.</w:t>
      </w:r>
      <w:r w:rsidR="0031161B" w:rsidRPr="00F33564">
        <w:rPr>
          <w:lang w:val="fr-FR"/>
        </w:rPr>
        <w:tab/>
      </w:r>
      <w:r w:rsidR="005D37CF" w:rsidRPr="00F33564">
        <w:rPr>
          <w:lang w:val="fr-FR"/>
        </w:rPr>
        <w:t>Conformément à la Décision</w:t>
      </w:r>
      <w:r w:rsidR="00FD24FB" w:rsidRPr="00F33564">
        <w:rPr>
          <w:lang w:val="fr-FR"/>
        </w:rPr>
        <w:t> </w:t>
      </w:r>
      <w:r w:rsidR="005D37CF" w:rsidRPr="00F33564">
        <w:rPr>
          <w:lang w:val="fr-FR"/>
        </w:rPr>
        <w:t xml:space="preserve">SC58-15, les Parties </w:t>
      </w:r>
      <w:r w:rsidR="00A53A7C" w:rsidRPr="00F33564">
        <w:rPr>
          <w:lang w:val="fr-FR"/>
        </w:rPr>
        <w:t xml:space="preserve">contractantes </w:t>
      </w:r>
      <w:r w:rsidR="005D37CF" w:rsidRPr="00F33564">
        <w:rPr>
          <w:lang w:val="fr-FR"/>
        </w:rPr>
        <w:t xml:space="preserve">ayant des arriérés de contributions sont invitées </w:t>
      </w:r>
      <w:r w:rsidR="0031161B" w:rsidRPr="00F33564">
        <w:rPr>
          <w:lang w:val="fr-FR"/>
        </w:rPr>
        <w:t xml:space="preserve">à convenir d’un plan de paiement en </w:t>
      </w:r>
      <w:r w:rsidR="00E6189B" w:rsidRPr="00F33564">
        <w:rPr>
          <w:lang w:val="fr-FR"/>
        </w:rPr>
        <w:t>concertation</w:t>
      </w:r>
      <w:r w:rsidR="0031161B" w:rsidRPr="00F33564">
        <w:rPr>
          <w:lang w:val="fr-FR"/>
        </w:rPr>
        <w:t xml:space="preserve"> avec le Secrétariat</w:t>
      </w:r>
      <w:r w:rsidR="00BD60B3" w:rsidRPr="00F33564">
        <w:rPr>
          <w:lang w:val="fr-FR"/>
        </w:rPr>
        <w:t> </w:t>
      </w:r>
      <w:r w:rsidR="00E6189B" w:rsidRPr="00F33564">
        <w:rPr>
          <w:lang w:val="fr-FR"/>
        </w:rPr>
        <w:t xml:space="preserve">et le Secrétariat est prié de collaborer avec les Parties qui ont pu verser leurs arriérés de contributions, en particulier </w:t>
      </w:r>
      <w:r w:rsidR="004A6309" w:rsidRPr="00F33564">
        <w:rPr>
          <w:lang w:val="fr-FR"/>
        </w:rPr>
        <w:t>des arriérés de longue date</w:t>
      </w:r>
      <w:r w:rsidR="00E6189B" w:rsidRPr="00F33564">
        <w:rPr>
          <w:lang w:val="fr-FR"/>
        </w:rPr>
        <w:t>, afin d’identifier les bonnes pratiques et les efforts qui pourraient être partagés.</w:t>
      </w:r>
    </w:p>
    <w:p w14:paraId="7DAE8014" w14:textId="2C00E4B8" w:rsidR="006535E8" w:rsidRPr="00F33564" w:rsidRDefault="006535E8" w:rsidP="00E6189B">
      <w:pPr>
        <w:ind w:left="0" w:firstLine="0"/>
        <w:rPr>
          <w:lang w:val="fr-FR"/>
        </w:rPr>
      </w:pPr>
    </w:p>
    <w:p w14:paraId="2A747E0C" w14:textId="0881E52C" w:rsidR="006535E8" w:rsidRPr="00F33564" w:rsidRDefault="00A53A7C" w:rsidP="00CE5FBD">
      <w:pPr>
        <w:rPr>
          <w:lang w:val="fr-FR"/>
        </w:rPr>
      </w:pPr>
      <w:r w:rsidRPr="00F33564">
        <w:rPr>
          <w:lang w:val="fr-FR"/>
        </w:rPr>
        <w:t>17</w:t>
      </w:r>
      <w:r w:rsidR="0031161B" w:rsidRPr="00F33564">
        <w:rPr>
          <w:lang w:val="fr-FR"/>
        </w:rPr>
        <w:t>.</w:t>
      </w:r>
      <w:r w:rsidR="0031161B" w:rsidRPr="00F33564">
        <w:rPr>
          <w:lang w:val="fr-FR"/>
        </w:rPr>
        <w:tab/>
      </w:r>
      <w:r w:rsidR="00D44171" w:rsidRPr="00F33564">
        <w:rPr>
          <w:lang w:val="fr-FR"/>
        </w:rPr>
        <w:t>Toute augmentation persistante d</w:t>
      </w:r>
      <w:r w:rsidR="00F3005B" w:rsidRPr="00F33564">
        <w:rPr>
          <w:lang w:val="fr-FR"/>
        </w:rPr>
        <w:t>u</w:t>
      </w:r>
      <w:r w:rsidR="0031161B" w:rsidRPr="00F33564">
        <w:rPr>
          <w:lang w:val="fr-FR"/>
        </w:rPr>
        <w:t xml:space="preserve"> total des arriérés de contributions </w:t>
      </w:r>
      <w:r w:rsidR="00F3005B" w:rsidRPr="00F33564">
        <w:rPr>
          <w:lang w:val="fr-FR"/>
        </w:rPr>
        <w:t>aboutira à</w:t>
      </w:r>
      <w:r w:rsidR="0031161B" w:rsidRPr="00F33564">
        <w:rPr>
          <w:lang w:val="fr-FR"/>
        </w:rPr>
        <w:t xml:space="preserve"> de nouvelles augmentations des provisions pour les arriérés de contributions dans le budget, ce qui réduira les </w:t>
      </w:r>
      <w:r w:rsidR="00AD187E" w:rsidRPr="00AD187E">
        <w:rPr>
          <w:lang w:val="fr-FR"/>
        </w:rPr>
        <w:t xml:space="preserve">économies </w:t>
      </w:r>
      <w:r w:rsidR="00AD187E">
        <w:rPr>
          <w:lang w:val="fr-FR"/>
        </w:rPr>
        <w:t xml:space="preserve">et les </w:t>
      </w:r>
      <w:r w:rsidR="0031161B" w:rsidRPr="00F33564">
        <w:rPr>
          <w:lang w:val="fr-FR"/>
        </w:rPr>
        <w:t xml:space="preserve">ressources disponibles </w:t>
      </w:r>
      <w:r w:rsidR="003E6456" w:rsidRPr="00F33564">
        <w:rPr>
          <w:lang w:val="fr-FR"/>
        </w:rPr>
        <w:t>dans</w:t>
      </w:r>
      <w:r w:rsidR="0031161B" w:rsidRPr="00F33564">
        <w:rPr>
          <w:lang w:val="fr-FR"/>
        </w:rPr>
        <w:t xml:space="preserve"> le budget ordinaire du Secrétariat.</w:t>
      </w:r>
    </w:p>
    <w:p w14:paraId="521452B9" w14:textId="77777777" w:rsidR="006535E8" w:rsidRPr="00F33564" w:rsidRDefault="006535E8" w:rsidP="00AD53FB">
      <w:pPr>
        <w:rPr>
          <w:rFonts w:cs="Arial"/>
          <w:lang w:val="fr-FR"/>
        </w:rPr>
      </w:pPr>
    </w:p>
    <w:p w14:paraId="70B65E2B" w14:textId="77777777" w:rsidR="0080200D" w:rsidRPr="00F33564" w:rsidRDefault="0031161B" w:rsidP="004410A9">
      <w:pPr>
        <w:keepNext/>
        <w:rPr>
          <w:rFonts w:cs="Arial"/>
          <w:b/>
          <w:lang w:val="fr-FR"/>
        </w:rPr>
      </w:pPr>
      <w:r w:rsidRPr="00F33564">
        <w:rPr>
          <w:rFonts w:cs="Arial"/>
          <w:b/>
          <w:bCs/>
          <w:lang w:val="fr-FR"/>
        </w:rPr>
        <w:t>Contribution</w:t>
      </w:r>
      <w:r w:rsidR="004762E5" w:rsidRPr="00F33564">
        <w:rPr>
          <w:rFonts w:cs="Arial"/>
          <w:b/>
          <w:bCs/>
          <w:lang w:val="fr-FR"/>
        </w:rPr>
        <w:t>s</w:t>
      </w:r>
      <w:r w:rsidRPr="00F33564">
        <w:rPr>
          <w:rFonts w:cs="Arial"/>
          <w:b/>
          <w:bCs/>
          <w:lang w:val="fr-FR"/>
        </w:rPr>
        <w:t xml:space="preserve"> </w:t>
      </w:r>
      <w:r w:rsidR="004762E5" w:rsidRPr="00F33564">
        <w:rPr>
          <w:rFonts w:cs="Arial"/>
          <w:b/>
          <w:bCs/>
          <w:lang w:val="fr-FR"/>
        </w:rPr>
        <w:t xml:space="preserve">volontaires </w:t>
      </w:r>
      <w:r w:rsidRPr="00F33564">
        <w:rPr>
          <w:rFonts w:cs="Arial"/>
          <w:b/>
          <w:bCs/>
          <w:lang w:val="fr-FR"/>
        </w:rPr>
        <w:t xml:space="preserve">africaines </w:t>
      </w:r>
    </w:p>
    <w:p w14:paraId="1F478518" w14:textId="77777777" w:rsidR="0080200D" w:rsidRPr="00F33564" w:rsidRDefault="0080200D" w:rsidP="004410A9">
      <w:pPr>
        <w:keepNext/>
        <w:rPr>
          <w:rFonts w:cs="Arial"/>
          <w:b/>
          <w:lang w:val="fr-FR"/>
        </w:rPr>
      </w:pPr>
    </w:p>
    <w:p w14:paraId="15C9ABBC" w14:textId="276A0343" w:rsidR="0080200D" w:rsidRPr="00F33564" w:rsidRDefault="00A53A7C" w:rsidP="00AD53FB">
      <w:pPr>
        <w:rPr>
          <w:rFonts w:cs="Arial"/>
          <w:lang w:val="fr-FR"/>
        </w:rPr>
      </w:pPr>
      <w:r w:rsidRPr="00F33564">
        <w:rPr>
          <w:rFonts w:cs="Arial"/>
          <w:lang w:val="fr-FR"/>
        </w:rPr>
        <w:t>18</w:t>
      </w:r>
      <w:r w:rsidR="0031161B" w:rsidRPr="00F33564">
        <w:rPr>
          <w:rFonts w:cs="Arial"/>
          <w:lang w:val="fr-FR"/>
        </w:rPr>
        <w:t>.</w:t>
      </w:r>
      <w:r w:rsidR="0031161B" w:rsidRPr="00F33564">
        <w:rPr>
          <w:rFonts w:cs="Arial"/>
          <w:lang w:val="fr-FR"/>
        </w:rPr>
        <w:tab/>
        <w:t xml:space="preserve">À la COP10, dans </w:t>
      </w:r>
      <w:r w:rsidR="00F3005B" w:rsidRPr="00F33564">
        <w:rPr>
          <w:rFonts w:cs="Arial"/>
          <w:lang w:val="fr-FR"/>
        </w:rPr>
        <w:t xml:space="preserve">le paragraphe 23 de </w:t>
      </w:r>
      <w:r w:rsidR="0031161B" w:rsidRPr="00F33564">
        <w:rPr>
          <w:rFonts w:cs="Arial"/>
          <w:lang w:val="fr-FR"/>
        </w:rPr>
        <w:t>la Résolution</w:t>
      </w:r>
      <w:r w:rsidR="00FD24FB" w:rsidRPr="00F33564">
        <w:rPr>
          <w:rFonts w:cs="Arial"/>
          <w:lang w:val="fr-FR"/>
        </w:rPr>
        <w:t> </w:t>
      </w:r>
      <w:r w:rsidR="0031161B" w:rsidRPr="00F33564">
        <w:rPr>
          <w:rFonts w:cs="Arial"/>
          <w:lang w:val="fr-FR"/>
        </w:rPr>
        <w:t xml:space="preserve">X.2, </w:t>
      </w:r>
      <w:r w:rsidR="0031161B" w:rsidRPr="00F33564">
        <w:rPr>
          <w:rFonts w:cs="Arial"/>
          <w:i/>
          <w:iCs/>
          <w:lang w:val="fr-FR"/>
        </w:rPr>
        <w:t>Questions financières et budgétaires,</w:t>
      </w:r>
      <w:r w:rsidR="0031161B" w:rsidRPr="00F33564">
        <w:rPr>
          <w:rFonts w:cs="Arial"/>
          <w:lang w:val="fr-FR"/>
        </w:rPr>
        <w:t xml:space="preserve"> les Parties contractantes d’Afrique dont la contribution annuelle était fixée à moins de 2</w:t>
      </w:r>
      <w:r w:rsidR="004A6309" w:rsidRPr="00F33564">
        <w:rPr>
          <w:rFonts w:cs="Arial"/>
          <w:lang w:val="fr-FR"/>
        </w:rPr>
        <w:t> </w:t>
      </w:r>
      <w:r w:rsidR="0031161B" w:rsidRPr="00F33564">
        <w:rPr>
          <w:rFonts w:cs="Arial"/>
          <w:lang w:val="fr-FR"/>
        </w:rPr>
        <w:t>000 CHF ont décidé de porter leur contribution à ce niveau. La différence entre le montant de 2</w:t>
      </w:r>
      <w:r w:rsidR="004A6309" w:rsidRPr="00F33564">
        <w:rPr>
          <w:rFonts w:cs="Arial"/>
          <w:lang w:val="fr-FR"/>
        </w:rPr>
        <w:t> </w:t>
      </w:r>
      <w:r w:rsidR="0031161B" w:rsidRPr="00F33564">
        <w:rPr>
          <w:rFonts w:cs="Arial"/>
          <w:lang w:val="fr-FR"/>
        </w:rPr>
        <w:t>000 CHF et leur contribution obligatoire devenait une contribution volontaire spécifiquement allouée aux Initiatives régionales Ramsar en Afrique.</w:t>
      </w:r>
    </w:p>
    <w:p w14:paraId="74CDFFBE" w14:textId="77777777" w:rsidR="0080200D" w:rsidRPr="00F33564" w:rsidRDefault="0080200D" w:rsidP="004316A3">
      <w:pPr>
        <w:rPr>
          <w:rFonts w:cs="Arial"/>
          <w:highlight w:val="yellow"/>
          <w:lang w:val="fr-FR"/>
        </w:rPr>
      </w:pPr>
    </w:p>
    <w:p w14:paraId="6E345208" w14:textId="7414AC19" w:rsidR="0031161B" w:rsidRPr="00F33564" w:rsidRDefault="00A53A7C" w:rsidP="002D7240">
      <w:pPr>
        <w:rPr>
          <w:rFonts w:cs="Arial"/>
          <w:lang w:val="fr-FR"/>
        </w:rPr>
      </w:pPr>
      <w:r w:rsidRPr="00F33564">
        <w:rPr>
          <w:rFonts w:cs="Arial"/>
          <w:lang w:val="fr-FR"/>
        </w:rPr>
        <w:t>19</w:t>
      </w:r>
      <w:r w:rsidR="0031161B" w:rsidRPr="00F33564">
        <w:rPr>
          <w:rFonts w:cs="Arial"/>
          <w:lang w:val="fr-FR"/>
        </w:rPr>
        <w:t>.</w:t>
      </w:r>
      <w:r w:rsidR="0031161B" w:rsidRPr="00F33564">
        <w:rPr>
          <w:rFonts w:cs="Arial"/>
          <w:lang w:val="fr-FR"/>
        </w:rPr>
        <w:tab/>
      </w:r>
      <w:r w:rsidR="009E5AAC" w:rsidRPr="00F33564">
        <w:rPr>
          <w:rFonts w:cs="Arial"/>
          <w:lang w:val="fr-FR"/>
        </w:rPr>
        <w:t>Les contributions volontaires reçues des Parties contractantes de la région Afrique</w:t>
      </w:r>
      <w:r w:rsidR="007C7F8F">
        <w:rPr>
          <w:rFonts w:cs="Arial"/>
          <w:lang w:val="fr-FR"/>
        </w:rPr>
        <w:t>, au</w:t>
      </w:r>
      <w:r w:rsidR="00251608" w:rsidRPr="00F33564">
        <w:rPr>
          <w:rFonts w:cs="Arial"/>
          <w:lang w:val="fr-FR"/>
        </w:rPr>
        <w:t xml:space="preserve"> </w:t>
      </w:r>
      <w:r w:rsidR="007C7F8F" w:rsidRPr="00F33564">
        <w:rPr>
          <w:rFonts w:cs="Arial"/>
          <w:lang w:val="fr-FR"/>
        </w:rPr>
        <w:t>3</w:t>
      </w:r>
      <w:r w:rsidR="007C7F8F">
        <w:rPr>
          <w:rFonts w:cs="Arial"/>
          <w:lang w:val="fr-FR"/>
        </w:rPr>
        <w:t>1</w:t>
      </w:r>
      <w:r w:rsidR="007C7F8F" w:rsidRPr="00F33564">
        <w:rPr>
          <w:rFonts w:cs="Arial"/>
          <w:lang w:val="fr-FR"/>
        </w:rPr>
        <w:t xml:space="preserve"> </w:t>
      </w:r>
      <w:r w:rsidR="007C7F8F">
        <w:rPr>
          <w:rFonts w:cs="Arial"/>
          <w:lang w:val="fr-FR"/>
        </w:rPr>
        <w:t>décembre</w:t>
      </w:r>
      <w:r w:rsidR="007C7F8F" w:rsidRPr="00F33564">
        <w:rPr>
          <w:rFonts w:cs="Arial"/>
          <w:lang w:val="fr-FR"/>
        </w:rPr>
        <w:t xml:space="preserve"> </w:t>
      </w:r>
      <w:r w:rsidR="00251608" w:rsidRPr="00F33564">
        <w:rPr>
          <w:rFonts w:cs="Arial"/>
          <w:lang w:val="fr-FR"/>
        </w:rPr>
        <w:t xml:space="preserve">2024 </w:t>
      </w:r>
      <w:r w:rsidR="009E5AAC" w:rsidRPr="00F33564">
        <w:rPr>
          <w:rFonts w:cs="Arial"/>
          <w:lang w:val="fr-FR"/>
        </w:rPr>
        <w:t xml:space="preserve">se sont </w:t>
      </w:r>
      <w:r w:rsidR="00544E92" w:rsidRPr="00F33564">
        <w:rPr>
          <w:rFonts w:cs="Arial"/>
          <w:lang w:val="fr-FR"/>
        </w:rPr>
        <w:t xml:space="preserve">élevées </w:t>
      </w:r>
      <w:r w:rsidR="009E5AAC" w:rsidRPr="00F33564">
        <w:rPr>
          <w:rFonts w:cs="Arial"/>
          <w:lang w:val="fr-FR"/>
        </w:rPr>
        <w:t xml:space="preserve">à </w:t>
      </w:r>
      <w:r w:rsidR="00251608" w:rsidRPr="00F33564">
        <w:rPr>
          <w:rFonts w:cs="Arial"/>
          <w:lang w:val="fr-FR"/>
        </w:rPr>
        <w:t>1</w:t>
      </w:r>
      <w:r w:rsidR="004A6309" w:rsidRPr="00F33564">
        <w:rPr>
          <w:rFonts w:cs="Arial"/>
          <w:lang w:val="fr-FR"/>
        </w:rPr>
        <w:t> </w:t>
      </w:r>
      <w:r w:rsidR="009E5AAC" w:rsidRPr="00F33564">
        <w:rPr>
          <w:rFonts w:cs="Arial"/>
          <w:lang w:val="fr-FR"/>
        </w:rPr>
        <w:t>000 CHF</w:t>
      </w:r>
      <w:r w:rsidR="00D93E40" w:rsidRPr="00F33564">
        <w:rPr>
          <w:rFonts w:cs="Arial"/>
          <w:lang w:val="fr-FR"/>
        </w:rPr>
        <w:t xml:space="preserve">. Le tableau de </w:t>
      </w:r>
      <w:r w:rsidR="009E5AAC" w:rsidRPr="00F33564">
        <w:rPr>
          <w:rFonts w:cs="Arial"/>
          <w:lang w:val="fr-FR"/>
        </w:rPr>
        <w:t>l</w:t>
      </w:r>
      <w:r w:rsidR="00FD24FB" w:rsidRPr="00F33564">
        <w:rPr>
          <w:rFonts w:cs="Arial"/>
          <w:lang w:val="fr-FR"/>
        </w:rPr>
        <w:t>’</w:t>
      </w:r>
      <w:r w:rsidR="009E5AAC" w:rsidRPr="00F33564">
        <w:rPr>
          <w:rFonts w:cs="Arial"/>
          <w:lang w:val="fr-FR"/>
        </w:rPr>
        <w:t>annexe</w:t>
      </w:r>
      <w:r w:rsidR="00FD24FB" w:rsidRPr="00F33564">
        <w:rPr>
          <w:rFonts w:cs="Arial"/>
          <w:lang w:val="fr-FR"/>
        </w:rPr>
        <w:t> </w:t>
      </w:r>
      <w:r w:rsidR="009E5AAC" w:rsidRPr="00F33564">
        <w:rPr>
          <w:rFonts w:cs="Arial"/>
          <w:lang w:val="fr-FR"/>
        </w:rPr>
        <w:t>2 d</w:t>
      </w:r>
      <w:r w:rsidR="00D93E40" w:rsidRPr="00F33564">
        <w:rPr>
          <w:rFonts w:cs="Arial"/>
          <w:lang w:val="fr-FR"/>
        </w:rPr>
        <w:t>e ce</w:t>
      </w:r>
      <w:r w:rsidR="009E5AAC" w:rsidRPr="00F33564">
        <w:rPr>
          <w:rFonts w:cs="Arial"/>
          <w:lang w:val="fr-FR"/>
        </w:rPr>
        <w:t xml:space="preserve"> document</w:t>
      </w:r>
      <w:r w:rsidR="00D93E40" w:rsidRPr="00F33564">
        <w:rPr>
          <w:rFonts w:cs="Arial"/>
          <w:lang w:val="fr-FR"/>
        </w:rPr>
        <w:t xml:space="preserve"> présente le total des contributions volontaires reçues</w:t>
      </w:r>
      <w:r w:rsidR="00251608" w:rsidRPr="00F33564">
        <w:rPr>
          <w:rFonts w:cs="Arial"/>
          <w:lang w:val="fr-FR"/>
        </w:rPr>
        <w:t xml:space="preserve"> </w:t>
      </w:r>
      <w:r w:rsidR="007C7F8F">
        <w:rPr>
          <w:rFonts w:cs="Arial"/>
          <w:lang w:val="fr-FR"/>
        </w:rPr>
        <w:t>au 31 décembre</w:t>
      </w:r>
      <w:r w:rsidR="00251608" w:rsidRPr="00F33564">
        <w:rPr>
          <w:rFonts w:cs="Arial"/>
          <w:lang w:val="fr-FR"/>
        </w:rPr>
        <w:t xml:space="preserve"> 2024</w:t>
      </w:r>
      <w:r w:rsidR="00D93E40" w:rsidRPr="00F33564">
        <w:rPr>
          <w:rFonts w:cs="Arial"/>
          <w:lang w:val="fr-FR"/>
        </w:rPr>
        <w:t>.</w:t>
      </w:r>
    </w:p>
    <w:p w14:paraId="05D3D249" w14:textId="77777777" w:rsidR="00D93E40" w:rsidRPr="00F33564" w:rsidRDefault="00D93E40" w:rsidP="002D7240">
      <w:pPr>
        <w:rPr>
          <w:rFonts w:cs="Arial"/>
          <w:lang w:val="fr-FR"/>
        </w:rPr>
      </w:pPr>
    </w:p>
    <w:p w14:paraId="683BF05E" w14:textId="15D08112" w:rsidR="0031161B" w:rsidRPr="00F33564" w:rsidRDefault="00D93E40" w:rsidP="00A91F53">
      <w:pPr>
        <w:rPr>
          <w:rFonts w:cs="Arial"/>
          <w:lang w:val="fr-FR"/>
        </w:rPr>
      </w:pPr>
      <w:r w:rsidRPr="00F33564">
        <w:rPr>
          <w:rFonts w:cs="Arial"/>
          <w:lang w:val="fr-FR"/>
        </w:rPr>
        <w:t>2</w:t>
      </w:r>
      <w:r w:rsidR="00A53A7C" w:rsidRPr="00F33564">
        <w:rPr>
          <w:rFonts w:cs="Arial"/>
          <w:lang w:val="fr-FR"/>
        </w:rPr>
        <w:t>0</w:t>
      </w:r>
      <w:r w:rsidRPr="00F33564">
        <w:rPr>
          <w:rFonts w:cs="Arial"/>
          <w:lang w:val="fr-FR"/>
        </w:rPr>
        <w:t>.</w:t>
      </w:r>
      <w:r w:rsidRPr="00F33564">
        <w:rPr>
          <w:rFonts w:cs="Arial"/>
          <w:lang w:val="fr-FR"/>
        </w:rPr>
        <w:tab/>
        <w:t xml:space="preserve">Dans les paragraphes 24 et 25 de la Résolution XIV.1, les Parties </w:t>
      </w:r>
      <w:r w:rsidR="00251608" w:rsidRPr="00F33564">
        <w:rPr>
          <w:rFonts w:cs="Arial"/>
          <w:lang w:val="fr-FR"/>
        </w:rPr>
        <w:t xml:space="preserve">contractantes </w:t>
      </w:r>
      <w:r w:rsidRPr="00F33564">
        <w:rPr>
          <w:rFonts w:cs="Arial"/>
          <w:lang w:val="fr-FR"/>
        </w:rPr>
        <w:t>ont convenu d’une procédure d’allocation de ces contributions.</w:t>
      </w:r>
    </w:p>
    <w:p w14:paraId="0064DC6E" w14:textId="77777777" w:rsidR="00A53A7C" w:rsidRPr="00F33564" w:rsidRDefault="00A53A7C" w:rsidP="00A91F53">
      <w:pPr>
        <w:rPr>
          <w:rFonts w:cs="Arial"/>
          <w:lang w:val="fr-FR"/>
        </w:rPr>
      </w:pPr>
    </w:p>
    <w:p w14:paraId="35930F3D" w14:textId="71A064F4" w:rsidR="00A53A7C" w:rsidRPr="00F33564" w:rsidRDefault="00A53A7C" w:rsidP="00A91F53">
      <w:pPr>
        <w:rPr>
          <w:rFonts w:cs="Arial"/>
          <w:lang w:val="fr-FR"/>
        </w:rPr>
      </w:pPr>
      <w:r w:rsidRPr="00F33564">
        <w:rPr>
          <w:rFonts w:cs="Arial"/>
          <w:lang w:val="fr-FR"/>
        </w:rPr>
        <w:t>21.</w:t>
      </w:r>
      <w:r w:rsidRPr="00F33564">
        <w:rPr>
          <w:rFonts w:cs="Arial"/>
          <w:lang w:val="fr-FR"/>
        </w:rPr>
        <w:tab/>
      </w:r>
      <w:r w:rsidR="00251608" w:rsidRPr="00F33564">
        <w:rPr>
          <w:lang w:val="fr-FR"/>
        </w:rPr>
        <w:t>E</w:t>
      </w:r>
      <w:r w:rsidRPr="00F33564">
        <w:rPr>
          <w:lang w:val="fr-FR"/>
        </w:rPr>
        <w:t>n 2024</w:t>
      </w:r>
      <w:r w:rsidR="00251608" w:rsidRPr="00F33564">
        <w:rPr>
          <w:lang w:val="fr-FR"/>
        </w:rPr>
        <w:t>, le</w:t>
      </w:r>
      <w:r w:rsidRPr="00F33564">
        <w:rPr>
          <w:lang w:val="fr-FR"/>
        </w:rPr>
        <w:t xml:space="preserve"> Secr</w:t>
      </w:r>
      <w:r w:rsidR="00251608" w:rsidRPr="00F33564">
        <w:rPr>
          <w:lang w:val="fr-FR"/>
        </w:rPr>
        <w:t>é</w:t>
      </w:r>
      <w:r w:rsidRPr="00F33564">
        <w:rPr>
          <w:lang w:val="fr-FR"/>
        </w:rPr>
        <w:t xml:space="preserve">tariat </w:t>
      </w:r>
      <w:r w:rsidR="00251608" w:rsidRPr="00F33564">
        <w:rPr>
          <w:lang w:val="fr-FR"/>
        </w:rPr>
        <w:t>a consulté</w:t>
      </w:r>
      <w:r w:rsidR="00AA6F43" w:rsidRPr="00F33564">
        <w:rPr>
          <w:lang w:val="fr-FR"/>
        </w:rPr>
        <w:t xml:space="preserve"> les Représentants régionaux de la région Afrique</w:t>
      </w:r>
      <w:r w:rsidRPr="00F33564">
        <w:rPr>
          <w:lang w:val="fr-FR"/>
        </w:rPr>
        <w:t xml:space="preserve"> </w:t>
      </w:r>
      <w:r w:rsidR="00AA6F43" w:rsidRPr="00F33564">
        <w:rPr>
          <w:lang w:val="fr-FR"/>
        </w:rPr>
        <w:t>au Comité permanent afin de décider de l’affectation</w:t>
      </w:r>
      <w:r w:rsidRPr="00F33564">
        <w:rPr>
          <w:lang w:val="fr-FR"/>
        </w:rPr>
        <w:t xml:space="preserve"> </w:t>
      </w:r>
      <w:r w:rsidR="00AA6F43" w:rsidRPr="00F33564">
        <w:rPr>
          <w:lang w:val="fr-FR"/>
        </w:rPr>
        <w:t xml:space="preserve">des contributions volontaires africaines qui </w:t>
      </w:r>
      <w:r w:rsidR="00AA6F43" w:rsidRPr="00F33564">
        <w:rPr>
          <w:lang w:val="fr-FR"/>
        </w:rPr>
        <w:lastRenderedPageBreak/>
        <w:t>s’élevai</w:t>
      </w:r>
      <w:r w:rsidR="00031500" w:rsidRPr="00F33564">
        <w:rPr>
          <w:lang w:val="fr-FR"/>
        </w:rPr>
        <w:t>en</w:t>
      </w:r>
      <w:r w:rsidR="00AA6F43" w:rsidRPr="00F33564">
        <w:rPr>
          <w:lang w:val="fr-FR"/>
        </w:rPr>
        <w:t xml:space="preserve">t à 30 000 CHF à la fin de </w:t>
      </w:r>
      <w:r w:rsidRPr="00F33564">
        <w:rPr>
          <w:lang w:val="fr-FR"/>
        </w:rPr>
        <w:t xml:space="preserve">2023. </w:t>
      </w:r>
      <w:r w:rsidR="00AA6F43" w:rsidRPr="00F33564">
        <w:rPr>
          <w:lang w:val="fr-FR"/>
        </w:rPr>
        <w:t>Les Représentants régionaux</w:t>
      </w:r>
      <w:r w:rsidRPr="00F33564">
        <w:rPr>
          <w:lang w:val="fr-FR"/>
        </w:rPr>
        <w:t xml:space="preserve"> </w:t>
      </w:r>
      <w:r w:rsidR="00AA6F43" w:rsidRPr="00F33564">
        <w:rPr>
          <w:lang w:val="fr-FR"/>
        </w:rPr>
        <w:t xml:space="preserve">ont décidé d’attribuer les fonds pour couvrir les dépenses des délégués africains présents à la réunion régionale de préparation </w:t>
      </w:r>
      <w:r w:rsidR="00DC1F8E">
        <w:rPr>
          <w:lang w:val="fr-FR"/>
        </w:rPr>
        <w:t xml:space="preserve">de </w:t>
      </w:r>
      <w:r w:rsidR="00AA6F43" w:rsidRPr="00F33564">
        <w:rPr>
          <w:lang w:val="fr-FR"/>
        </w:rPr>
        <w:t>la</w:t>
      </w:r>
      <w:r w:rsidRPr="00F33564">
        <w:rPr>
          <w:lang w:val="fr-FR"/>
        </w:rPr>
        <w:t xml:space="preserve"> COP15, </w:t>
      </w:r>
      <w:r w:rsidR="00AA6F43" w:rsidRPr="00F33564">
        <w:rPr>
          <w:lang w:val="fr-FR"/>
        </w:rPr>
        <w:t>qui aura lieu à</w:t>
      </w:r>
      <w:r w:rsidRPr="00F33564">
        <w:rPr>
          <w:lang w:val="fr-FR"/>
        </w:rPr>
        <w:t xml:space="preserve"> </w:t>
      </w:r>
      <w:r w:rsidR="00AA6F43" w:rsidRPr="00F33564">
        <w:rPr>
          <w:lang w:val="fr-FR"/>
        </w:rPr>
        <w:t>Marrakech</w:t>
      </w:r>
      <w:r w:rsidRPr="00F33564">
        <w:rPr>
          <w:lang w:val="fr-FR"/>
        </w:rPr>
        <w:t xml:space="preserve"> </w:t>
      </w:r>
      <w:r w:rsidR="00AA6F43" w:rsidRPr="00F33564">
        <w:rPr>
          <w:lang w:val="fr-FR"/>
        </w:rPr>
        <w:t>du</w:t>
      </w:r>
      <w:r w:rsidRPr="00F33564">
        <w:rPr>
          <w:lang w:val="fr-FR"/>
        </w:rPr>
        <w:t xml:space="preserve"> 7 </w:t>
      </w:r>
      <w:r w:rsidR="00AA6F43" w:rsidRPr="00F33564">
        <w:rPr>
          <w:lang w:val="fr-FR"/>
        </w:rPr>
        <w:t>au</w:t>
      </w:r>
      <w:r w:rsidRPr="00F33564">
        <w:rPr>
          <w:lang w:val="fr-FR"/>
        </w:rPr>
        <w:t xml:space="preserve"> 10 </w:t>
      </w:r>
      <w:r w:rsidR="00AA6F43" w:rsidRPr="00F33564">
        <w:rPr>
          <w:lang w:val="fr-FR"/>
        </w:rPr>
        <w:t>janvier</w:t>
      </w:r>
      <w:r w:rsidRPr="00F33564">
        <w:rPr>
          <w:lang w:val="fr-FR"/>
        </w:rPr>
        <w:t xml:space="preserve"> 2025.</w:t>
      </w:r>
    </w:p>
    <w:p w14:paraId="65CE932E" w14:textId="77777777" w:rsidR="00E75CEB" w:rsidRDefault="00E75CEB" w:rsidP="00AD187E">
      <w:pPr>
        <w:ind w:left="0" w:firstLine="0"/>
        <w:rPr>
          <w:rFonts w:cs="Arial"/>
          <w:lang w:val="fr-FR"/>
        </w:rPr>
        <w:sectPr w:rsidR="00E75CEB" w:rsidSect="00E75CEB">
          <w:footerReference w:type="default" r:id="rId8"/>
          <w:footerReference w:type="first" r:id="rId9"/>
          <w:pgSz w:w="11906" w:h="16838"/>
          <w:pgMar w:top="1440" w:right="1440" w:bottom="1440" w:left="1440" w:header="709" w:footer="709" w:gutter="0"/>
          <w:cols w:space="708"/>
          <w:titlePg/>
          <w:docGrid w:linePitch="360"/>
        </w:sectPr>
      </w:pPr>
    </w:p>
    <w:p w14:paraId="7307E589" w14:textId="40F13237" w:rsidR="00A917DB" w:rsidRPr="00424105" w:rsidRDefault="00A917DB" w:rsidP="00AD187E">
      <w:pPr>
        <w:ind w:left="0" w:firstLine="0"/>
        <w:rPr>
          <w:rFonts w:asciiTheme="minorHAnsi" w:eastAsia="Times New Roman" w:hAnsiTheme="minorHAnsi" w:cs="Arial"/>
          <w:b/>
          <w:bCs/>
          <w:color w:val="000000"/>
          <w:sz w:val="24"/>
          <w:szCs w:val="24"/>
          <w:lang w:val="fr-FR" w:eastAsia="en-GB"/>
        </w:rPr>
      </w:pPr>
      <w:r w:rsidRPr="00424105">
        <w:rPr>
          <w:rFonts w:asciiTheme="minorHAnsi" w:eastAsia="Times New Roman" w:hAnsiTheme="minorHAnsi" w:cs="Arial"/>
          <w:b/>
          <w:bCs/>
          <w:color w:val="000000"/>
          <w:sz w:val="24"/>
          <w:szCs w:val="24"/>
          <w:lang w:val="fr-FR" w:eastAsia="en-GB"/>
        </w:rPr>
        <w:lastRenderedPageBreak/>
        <w:t>Annexe 1</w:t>
      </w:r>
    </w:p>
    <w:p w14:paraId="10FDBDD8" w14:textId="245FD811" w:rsidR="00A917DB" w:rsidRPr="00424105" w:rsidRDefault="00A917DB" w:rsidP="00AD187E">
      <w:pPr>
        <w:ind w:left="0" w:firstLine="0"/>
        <w:rPr>
          <w:rFonts w:asciiTheme="minorHAnsi" w:eastAsia="Times New Roman" w:hAnsiTheme="minorHAnsi" w:cs="Arial"/>
          <w:b/>
          <w:bCs/>
          <w:color w:val="000000"/>
          <w:sz w:val="24"/>
          <w:szCs w:val="24"/>
          <w:lang w:val="fr-FR" w:eastAsia="en-GB"/>
        </w:rPr>
      </w:pPr>
      <w:r w:rsidRPr="00424105">
        <w:rPr>
          <w:rFonts w:asciiTheme="minorHAnsi" w:eastAsia="Times New Roman" w:hAnsiTheme="minorHAnsi" w:cs="Arial"/>
          <w:b/>
          <w:bCs/>
          <w:color w:val="000000"/>
          <w:sz w:val="24"/>
          <w:szCs w:val="24"/>
          <w:lang w:val="fr-FR" w:eastAsia="en-GB"/>
        </w:rPr>
        <w:t xml:space="preserve">État des contributions obligatoires au </w:t>
      </w:r>
      <w:r w:rsidR="007C7F8F">
        <w:rPr>
          <w:rFonts w:asciiTheme="minorHAnsi" w:eastAsia="Times New Roman" w:hAnsiTheme="minorHAnsi" w:cs="Arial"/>
          <w:b/>
          <w:bCs/>
          <w:color w:val="000000"/>
          <w:sz w:val="24"/>
          <w:szCs w:val="24"/>
          <w:lang w:val="fr-FR" w:eastAsia="en-GB"/>
        </w:rPr>
        <w:t>31 décembre</w:t>
      </w:r>
      <w:r w:rsidRPr="00424105">
        <w:rPr>
          <w:rFonts w:asciiTheme="minorHAnsi" w:eastAsia="Times New Roman" w:hAnsiTheme="minorHAnsi" w:cs="Arial"/>
          <w:b/>
          <w:bCs/>
          <w:color w:val="000000"/>
          <w:sz w:val="24"/>
          <w:szCs w:val="24"/>
          <w:lang w:val="fr-FR" w:eastAsia="en-GB"/>
        </w:rPr>
        <w:t xml:space="preserve"> 2024 (CHF)</w:t>
      </w:r>
    </w:p>
    <w:p w14:paraId="7168D1B8" w14:textId="77777777" w:rsidR="00A917DB" w:rsidRPr="00424105" w:rsidRDefault="00A917DB" w:rsidP="00A917DB">
      <w:pPr>
        <w:rPr>
          <w:rFonts w:asciiTheme="minorHAnsi" w:eastAsia="Times New Roman" w:hAnsiTheme="minorHAnsi" w:cs="Arial"/>
          <w:b/>
          <w:bCs/>
          <w:color w:val="000000"/>
          <w:sz w:val="24"/>
          <w:szCs w:val="24"/>
          <w:lang w:val="fr-FR" w:eastAsia="en-GB"/>
        </w:rPr>
      </w:pPr>
    </w:p>
    <w:tbl>
      <w:tblPr>
        <w:tblStyle w:val="GridTable2-Accent1"/>
        <w:tblW w:w="10065" w:type="dxa"/>
        <w:tblInd w:w="-572" w:type="dxa"/>
        <w:tblLayout w:type="fixed"/>
        <w:tblCellMar>
          <w:top w:w="28" w:type="dxa"/>
          <w:left w:w="0" w:type="dxa"/>
          <w:bottom w:w="28" w:type="dxa"/>
          <w:right w:w="28" w:type="dxa"/>
        </w:tblCellMar>
        <w:tblLook w:val="04A0" w:firstRow="1" w:lastRow="0" w:firstColumn="1" w:lastColumn="0" w:noHBand="0" w:noVBand="1"/>
      </w:tblPr>
      <w:tblGrid>
        <w:gridCol w:w="1418"/>
        <w:gridCol w:w="992"/>
        <w:gridCol w:w="993"/>
        <w:gridCol w:w="850"/>
        <w:gridCol w:w="992"/>
        <w:gridCol w:w="993"/>
        <w:gridCol w:w="992"/>
        <w:gridCol w:w="992"/>
        <w:gridCol w:w="851"/>
        <w:gridCol w:w="992"/>
      </w:tblGrid>
      <w:tr w:rsidR="00A917DB" w:rsidRPr="00E75CEB" w14:paraId="0491C793" w14:textId="77777777" w:rsidTr="001D310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B8CCE4" w:themeFill="accent1" w:themeFillTint="66"/>
            <w:noWrap/>
            <w:vAlign w:val="center"/>
            <w:hideMark/>
          </w:tcPr>
          <w:p w14:paraId="5D428045" w14:textId="77777777" w:rsidR="00A917DB" w:rsidRPr="00E75CEB" w:rsidRDefault="00A917DB" w:rsidP="00D85B62">
            <w:pPr>
              <w:ind w:left="0" w:firstLine="0"/>
              <w:jc w:val="center"/>
              <w:rPr>
                <w:rFonts w:asciiTheme="minorHAnsi" w:hAnsiTheme="minorHAnsi" w:cstheme="minorHAnsi"/>
                <w:b w:val="0"/>
                <w:bCs w:val="0"/>
                <w:sz w:val="20"/>
                <w:szCs w:val="20"/>
              </w:rPr>
            </w:pPr>
            <w:r w:rsidRPr="00E75CEB">
              <w:rPr>
                <w:rFonts w:asciiTheme="minorHAnsi" w:hAnsiTheme="minorHAnsi" w:cstheme="minorHAnsi"/>
                <w:sz w:val="20"/>
                <w:szCs w:val="20"/>
              </w:rPr>
              <w:t>Pays</w:t>
            </w:r>
          </w:p>
          <w:p w14:paraId="5B3FBDCB" w14:textId="77777777" w:rsidR="00A917DB" w:rsidRPr="00E75CEB" w:rsidRDefault="00A917DB" w:rsidP="00D85B62">
            <w:pPr>
              <w:ind w:left="0" w:firstLine="0"/>
              <w:jc w:val="center"/>
              <w:rPr>
                <w:rFonts w:asciiTheme="minorHAnsi" w:hAnsiTheme="minorHAnsi" w:cstheme="minorHAnsi"/>
                <w:sz w:val="20"/>
                <w:szCs w:val="20"/>
              </w:rPr>
            </w:pPr>
          </w:p>
        </w:tc>
        <w:tc>
          <w:tcPr>
            <w:tcW w:w="2835"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3760EFB6" w14:textId="77777777" w:rsidR="00A917DB" w:rsidRPr="00E75CEB" w:rsidRDefault="00A917DB" w:rsidP="00D85B62">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4"/>
                <w:sz w:val="20"/>
                <w:szCs w:val="20"/>
                <w:lang w:val="fr-FR" w:eastAsia="en-GB"/>
              </w:rPr>
            </w:pPr>
            <w:r w:rsidRPr="00E75CEB">
              <w:rPr>
                <w:rFonts w:asciiTheme="minorHAnsi" w:eastAsia="Times New Roman" w:hAnsiTheme="minorHAnsi" w:cstheme="minorHAnsi"/>
                <w:spacing w:val="-4"/>
                <w:sz w:val="20"/>
                <w:szCs w:val="20"/>
                <w:lang w:val="fr-FR" w:eastAsia="en-GB"/>
              </w:rPr>
              <w:t>État au 1</w:t>
            </w:r>
            <w:r w:rsidRPr="00E75CEB">
              <w:rPr>
                <w:rFonts w:asciiTheme="minorHAnsi" w:eastAsia="Times New Roman" w:hAnsiTheme="minorHAnsi" w:cstheme="minorHAnsi"/>
                <w:spacing w:val="-4"/>
                <w:sz w:val="20"/>
                <w:szCs w:val="20"/>
                <w:vertAlign w:val="superscript"/>
                <w:lang w:val="fr-FR" w:eastAsia="en-GB"/>
              </w:rPr>
              <w:t>er</w:t>
            </w:r>
            <w:r w:rsidRPr="00E75CEB">
              <w:rPr>
                <w:rFonts w:asciiTheme="minorHAnsi" w:eastAsia="Times New Roman" w:hAnsiTheme="minorHAnsi" w:cstheme="minorHAnsi"/>
                <w:spacing w:val="-4"/>
                <w:sz w:val="20"/>
                <w:szCs w:val="20"/>
                <w:lang w:val="fr-FR" w:eastAsia="en-GB"/>
              </w:rPr>
              <w:t xml:space="preserve"> janvier 2024</w:t>
            </w:r>
          </w:p>
        </w:tc>
        <w:tc>
          <w:tcPr>
            <w:tcW w:w="2977"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1CD8E03A" w14:textId="0BF0C6DE" w:rsidR="00A917DB" w:rsidRPr="00E75CEB" w:rsidRDefault="00A917DB" w:rsidP="00D85B62">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4"/>
                <w:sz w:val="20"/>
                <w:szCs w:val="20"/>
                <w:lang w:val="es-ES" w:eastAsia="en-GB"/>
              </w:rPr>
            </w:pPr>
            <w:r w:rsidRPr="00E75CEB">
              <w:rPr>
                <w:rFonts w:asciiTheme="minorHAnsi" w:eastAsia="Times New Roman" w:hAnsiTheme="minorHAnsi" w:cstheme="minorHAnsi"/>
                <w:spacing w:val="-4"/>
                <w:sz w:val="20"/>
                <w:szCs w:val="20"/>
                <w:lang w:val="es-ES" w:eastAsia="en-GB"/>
              </w:rPr>
              <w:t xml:space="preserve">Reçues au </w:t>
            </w:r>
            <w:r w:rsidR="007C7F8F">
              <w:rPr>
                <w:rFonts w:asciiTheme="minorHAnsi" w:eastAsia="Times New Roman" w:hAnsiTheme="minorHAnsi" w:cstheme="minorHAnsi"/>
                <w:spacing w:val="-4"/>
                <w:sz w:val="20"/>
                <w:szCs w:val="20"/>
                <w:lang w:eastAsia="en-GB"/>
              </w:rPr>
              <w:t>31 décembre</w:t>
            </w:r>
            <w:r w:rsidRPr="00E75CEB">
              <w:rPr>
                <w:rFonts w:asciiTheme="minorHAnsi" w:eastAsia="Times New Roman" w:hAnsiTheme="minorHAnsi" w:cstheme="minorHAnsi"/>
                <w:spacing w:val="-4"/>
                <w:sz w:val="20"/>
                <w:szCs w:val="20"/>
                <w:lang w:eastAsia="en-GB"/>
              </w:rPr>
              <w:t xml:space="preserve"> 2024</w:t>
            </w:r>
          </w:p>
        </w:tc>
        <w:tc>
          <w:tcPr>
            <w:tcW w:w="2835" w:type="dxa"/>
            <w:gridSpan w:val="3"/>
            <w:tcBorders>
              <w:top w:val="single" w:sz="4" w:space="0" w:color="365F91" w:themeColor="accent1" w:themeShade="BF"/>
              <w:left w:val="single" w:sz="4" w:space="0" w:color="365F91" w:themeColor="accent1" w:themeShade="BF"/>
              <w:bottom w:val="single" w:sz="4" w:space="0" w:color="95B3D7" w:themeColor="accent1" w:themeTint="99"/>
              <w:right w:val="single" w:sz="4" w:space="0" w:color="365F91" w:themeColor="accent1" w:themeShade="BF"/>
            </w:tcBorders>
            <w:shd w:val="clear" w:color="auto" w:fill="B8CCE4" w:themeFill="accent1" w:themeFillTint="66"/>
            <w:vAlign w:val="center"/>
            <w:hideMark/>
          </w:tcPr>
          <w:p w14:paraId="471ED302" w14:textId="27DA01CD" w:rsidR="00A917DB" w:rsidRPr="00E75CEB" w:rsidRDefault="00A917DB" w:rsidP="00D85B62">
            <w:pPr>
              <w:spacing w:before="120"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4"/>
                <w:sz w:val="20"/>
                <w:szCs w:val="20"/>
                <w:lang w:eastAsia="en-GB"/>
              </w:rPr>
            </w:pPr>
            <w:r w:rsidRPr="00E75CEB">
              <w:rPr>
                <w:rFonts w:asciiTheme="minorHAnsi" w:eastAsia="Times New Roman" w:hAnsiTheme="minorHAnsi" w:cstheme="minorHAnsi"/>
                <w:spacing w:val="-4"/>
                <w:sz w:val="20"/>
                <w:szCs w:val="20"/>
                <w:lang w:val="fr-FR" w:eastAsia="en-GB"/>
              </w:rPr>
              <w:t xml:space="preserve">État au </w:t>
            </w:r>
            <w:r w:rsidR="007C7F8F">
              <w:rPr>
                <w:rFonts w:asciiTheme="minorHAnsi" w:eastAsia="Times New Roman" w:hAnsiTheme="minorHAnsi" w:cstheme="minorHAnsi"/>
                <w:spacing w:val="-4"/>
                <w:sz w:val="20"/>
                <w:szCs w:val="20"/>
                <w:lang w:eastAsia="en-GB"/>
              </w:rPr>
              <w:t>31 décembre</w:t>
            </w:r>
            <w:r w:rsidRPr="00E75CEB">
              <w:rPr>
                <w:rFonts w:asciiTheme="minorHAnsi" w:eastAsia="Times New Roman" w:hAnsiTheme="minorHAnsi" w:cstheme="minorHAnsi"/>
                <w:spacing w:val="-4"/>
                <w:sz w:val="20"/>
                <w:szCs w:val="20"/>
                <w:lang w:eastAsia="en-GB"/>
              </w:rPr>
              <w:t xml:space="preserve"> 2024</w:t>
            </w:r>
          </w:p>
        </w:tc>
      </w:tr>
      <w:tr w:rsidR="007005B4" w:rsidRPr="00C4745C" w14:paraId="0D8AD2EE" w14:textId="77777777" w:rsidTr="00071E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8" w:type="dxa"/>
            <w:vMerge/>
            <w:tcBorders>
              <w:left w:val="single" w:sz="4" w:space="0" w:color="365F91" w:themeColor="accent1" w:themeShade="BF"/>
              <w:right w:val="single" w:sz="4" w:space="0" w:color="365F91" w:themeColor="accent1" w:themeShade="BF"/>
            </w:tcBorders>
            <w:shd w:val="clear" w:color="auto" w:fill="B8CCE4" w:themeFill="accent1" w:themeFillTint="66"/>
            <w:hideMark/>
          </w:tcPr>
          <w:p w14:paraId="67A20FB1" w14:textId="77777777" w:rsidR="00A917DB" w:rsidRPr="00E75CEB" w:rsidRDefault="00A917DB" w:rsidP="00D85B62">
            <w:pPr>
              <w:ind w:left="0" w:firstLine="0"/>
              <w:rPr>
                <w:rFonts w:asciiTheme="minorHAnsi" w:hAnsiTheme="minorHAnsi" w:cstheme="minorHAnsi"/>
                <w:sz w:val="20"/>
                <w:szCs w:val="20"/>
              </w:rPr>
            </w:pP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4F40E978"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Non reçues pour les années précédentes</w:t>
            </w:r>
          </w:p>
        </w:tc>
        <w:tc>
          <w:tcPr>
            <w:tcW w:w="99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08497737"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spacing w:val="-8"/>
                <w:sz w:val="20"/>
                <w:szCs w:val="20"/>
                <w:lang w:eastAsia="en-GB"/>
              </w:rPr>
            </w:pPr>
            <w:r w:rsidRPr="00E75CEB">
              <w:rPr>
                <w:rFonts w:asciiTheme="minorHAnsi" w:eastAsia="Times New Roman" w:hAnsiTheme="minorHAnsi" w:cstheme="minorHAnsi"/>
                <w:b w:val="0"/>
                <w:spacing w:val="-8"/>
                <w:sz w:val="20"/>
                <w:szCs w:val="20"/>
                <w:lang w:eastAsia="en-GB"/>
              </w:rPr>
              <w:t>Prévues pour 2024</w:t>
            </w:r>
          </w:p>
        </w:tc>
        <w:tc>
          <w:tcPr>
            <w:tcW w:w="850"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056F2B90"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Reçues pour des années futures</w:t>
            </w: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14E6D7BB"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Pour des années précédentes</w:t>
            </w:r>
          </w:p>
        </w:tc>
        <w:tc>
          <w:tcPr>
            <w:tcW w:w="993"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76EEDF0C"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Pour 2024</w:t>
            </w:r>
          </w:p>
        </w:tc>
        <w:tc>
          <w:tcPr>
            <w:tcW w:w="992"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44EFBF74"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Pour des années futures</w:t>
            </w:r>
          </w:p>
        </w:tc>
        <w:tc>
          <w:tcPr>
            <w:tcW w:w="992" w:type="dxa"/>
            <w:tcBorders>
              <w:top w:val="single" w:sz="4" w:space="0" w:color="95B3D7" w:themeColor="accent1" w:themeTint="99"/>
              <w:left w:val="single" w:sz="4" w:space="0" w:color="365F91" w:themeColor="accent1" w:themeShade="BF"/>
              <w:right w:val="single" w:sz="4" w:space="0" w:color="95B3D7" w:themeColor="accent1" w:themeTint="99"/>
            </w:tcBorders>
            <w:shd w:val="clear" w:color="auto" w:fill="B8CCE4" w:themeFill="accent1" w:themeFillTint="66"/>
            <w:vAlign w:val="center"/>
            <w:hideMark/>
          </w:tcPr>
          <w:p w14:paraId="3C9094CA"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Non reçues pour les années précédentes</w:t>
            </w:r>
          </w:p>
        </w:tc>
        <w:tc>
          <w:tcPr>
            <w:tcW w:w="851" w:type="dxa"/>
            <w:tcBorders>
              <w:top w:val="single" w:sz="4" w:space="0" w:color="95B3D7" w:themeColor="accent1" w:themeTint="99"/>
              <w:left w:val="single" w:sz="4" w:space="0" w:color="95B3D7" w:themeColor="accent1" w:themeTint="99"/>
              <w:right w:val="single" w:sz="4" w:space="0" w:color="95B3D7" w:themeColor="accent1" w:themeTint="99"/>
            </w:tcBorders>
            <w:shd w:val="clear" w:color="auto" w:fill="B8CCE4" w:themeFill="accent1" w:themeFillTint="66"/>
            <w:vAlign w:val="center"/>
            <w:hideMark/>
          </w:tcPr>
          <w:p w14:paraId="11A8E672"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8"/>
                <w:sz w:val="20"/>
                <w:szCs w:val="20"/>
                <w:lang w:eastAsia="en-GB"/>
              </w:rPr>
            </w:pPr>
            <w:r w:rsidRPr="00E75CEB">
              <w:rPr>
                <w:rFonts w:asciiTheme="minorHAnsi" w:eastAsia="Times New Roman" w:hAnsiTheme="minorHAnsi" w:cstheme="minorHAnsi"/>
                <w:b w:val="0"/>
                <w:spacing w:val="-8"/>
                <w:sz w:val="20"/>
                <w:szCs w:val="20"/>
                <w:lang w:val="fr-FR" w:eastAsia="en-GB"/>
              </w:rPr>
              <w:t>Non reçues pour</w:t>
            </w:r>
            <w:r w:rsidRPr="00E75CEB">
              <w:rPr>
                <w:rFonts w:asciiTheme="minorHAnsi" w:eastAsia="Times New Roman" w:hAnsiTheme="minorHAnsi" w:cstheme="minorHAnsi"/>
                <w:b w:val="0"/>
                <w:spacing w:val="-8"/>
                <w:sz w:val="20"/>
                <w:szCs w:val="20"/>
                <w:lang w:eastAsia="en-GB"/>
              </w:rPr>
              <w:t xml:space="preserve"> 2024</w:t>
            </w:r>
          </w:p>
        </w:tc>
        <w:tc>
          <w:tcPr>
            <w:tcW w:w="992" w:type="dxa"/>
            <w:tcBorders>
              <w:top w:val="single" w:sz="4" w:space="0" w:color="95B3D7" w:themeColor="accent1" w:themeTint="99"/>
              <w:left w:val="single" w:sz="4" w:space="0" w:color="95B3D7" w:themeColor="accent1" w:themeTint="99"/>
              <w:right w:val="single" w:sz="4" w:space="0" w:color="365F91" w:themeColor="accent1" w:themeShade="BF"/>
            </w:tcBorders>
            <w:shd w:val="clear" w:color="auto" w:fill="B8CCE4" w:themeFill="accent1" w:themeFillTint="66"/>
            <w:vAlign w:val="center"/>
            <w:hideMark/>
          </w:tcPr>
          <w:p w14:paraId="179D6DD2" w14:textId="77777777" w:rsidR="00A917DB" w:rsidRPr="00E75CEB" w:rsidRDefault="00A917DB" w:rsidP="00D85B62">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8"/>
                <w:sz w:val="20"/>
                <w:szCs w:val="20"/>
                <w:lang w:val="fr-FR" w:eastAsia="en-GB"/>
              </w:rPr>
            </w:pPr>
            <w:r w:rsidRPr="00E75CEB">
              <w:rPr>
                <w:rFonts w:asciiTheme="minorHAnsi" w:eastAsia="Times New Roman" w:hAnsiTheme="minorHAnsi" w:cstheme="minorHAnsi"/>
                <w:b w:val="0"/>
                <w:spacing w:val="-8"/>
                <w:sz w:val="20"/>
                <w:szCs w:val="20"/>
                <w:lang w:val="fr-FR" w:eastAsia="en-GB"/>
              </w:rPr>
              <w:t>Non reçues pour les années précédentes</w:t>
            </w:r>
          </w:p>
        </w:tc>
      </w:tr>
      <w:tr w:rsidR="00A917DB" w:rsidRPr="00E75CEB" w14:paraId="4CA28FD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1CAAC6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Afrique du Sud</w:t>
            </w:r>
          </w:p>
        </w:tc>
        <w:tc>
          <w:tcPr>
            <w:tcW w:w="992" w:type="dxa"/>
            <w:tcBorders>
              <w:left w:val="single" w:sz="4" w:space="0" w:color="365F91" w:themeColor="accent1" w:themeShade="BF"/>
            </w:tcBorders>
          </w:tcPr>
          <w:p w14:paraId="7745EC19" w14:textId="2733BB8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3" w:type="dxa"/>
          </w:tcPr>
          <w:p w14:paraId="507F69C0" w14:textId="3DFD321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947 </w:t>
            </w:r>
          </w:p>
        </w:tc>
        <w:tc>
          <w:tcPr>
            <w:tcW w:w="850" w:type="dxa"/>
            <w:tcBorders>
              <w:right w:val="single" w:sz="4" w:space="0" w:color="365F91" w:themeColor="accent1" w:themeShade="BF"/>
            </w:tcBorders>
          </w:tcPr>
          <w:p w14:paraId="4308CF87" w14:textId="5E2817A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40E53A5" w14:textId="37C286B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3" w:type="dxa"/>
          </w:tcPr>
          <w:p w14:paraId="74ABC677" w14:textId="50AAE58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947 </w:t>
            </w:r>
          </w:p>
        </w:tc>
        <w:tc>
          <w:tcPr>
            <w:tcW w:w="992" w:type="dxa"/>
            <w:tcBorders>
              <w:right w:val="single" w:sz="4" w:space="0" w:color="365F91" w:themeColor="accent1" w:themeShade="BF"/>
            </w:tcBorders>
          </w:tcPr>
          <w:p w14:paraId="7CE9C826" w14:textId="73A8194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FB06300" w14:textId="0A93451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851" w:type="dxa"/>
          </w:tcPr>
          <w:p w14:paraId="1CD2C0F5" w14:textId="699BB16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C413531" w14:textId="3E5621E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r>
      <w:tr w:rsidR="00A917DB" w:rsidRPr="00E75CEB" w14:paraId="7CF572F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left w:val="single" w:sz="4" w:space="0" w:color="365F91" w:themeColor="accent1" w:themeShade="BF"/>
              <w:right w:val="single" w:sz="4" w:space="0" w:color="365F91" w:themeColor="accent1" w:themeShade="BF"/>
            </w:tcBorders>
            <w:noWrap/>
          </w:tcPr>
          <w:p w14:paraId="1375DCD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Albanie</w:t>
            </w:r>
          </w:p>
        </w:tc>
        <w:tc>
          <w:tcPr>
            <w:tcW w:w="992" w:type="dxa"/>
            <w:tcBorders>
              <w:top w:val="single" w:sz="4" w:space="0" w:color="365F91" w:themeColor="accent1" w:themeShade="BF"/>
              <w:left w:val="single" w:sz="4" w:space="0" w:color="365F91" w:themeColor="accent1" w:themeShade="BF"/>
            </w:tcBorders>
          </w:tcPr>
          <w:p w14:paraId="2BA4F500" w14:textId="0310975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3" w:type="dxa"/>
            <w:tcBorders>
              <w:top w:val="single" w:sz="4" w:space="0" w:color="auto"/>
            </w:tcBorders>
          </w:tcPr>
          <w:p w14:paraId="7257C7E1" w14:textId="74B6E79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top w:val="single" w:sz="4" w:space="0" w:color="365F91" w:themeColor="accent1" w:themeShade="BF"/>
              <w:right w:val="single" w:sz="4" w:space="0" w:color="365F91" w:themeColor="accent1" w:themeShade="BF"/>
            </w:tcBorders>
          </w:tcPr>
          <w:p w14:paraId="2C9BFC80" w14:textId="17BC7B0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2" w:type="dxa"/>
            <w:tcBorders>
              <w:top w:val="single" w:sz="4" w:space="0" w:color="365F91" w:themeColor="accent1" w:themeShade="BF"/>
              <w:left w:val="single" w:sz="4" w:space="0" w:color="365F91" w:themeColor="accent1" w:themeShade="BF"/>
            </w:tcBorders>
          </w:tcPr>
          <w:p w14:paraId="7732746B" w14:textId="6441442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3" w:type="dxa"/>
            <w:tcBorders>
              <w:top w:val="single" w:sz="4" w:space="0" w:color="365F91" w:themeColor="accent1" w:themeShade="BF"/>
            </w:tcBorders>
          </w:tcPr>
          <w:p w14:paraId="65A9165E" w14:textId="519E196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top w:val="single" w:sz="4" w:space="0" w:color="365F91" w:themeColor="accent1" w:themeShade="BF"/>
              <w:right w:val="single" w:sz="4" w:space="0" w:color="365F91" w:themeColor="accent1" w:themeShade="BF"/>
            </w:tcBorders>
          </w:tcPr>
          <w:p w14:paraId="22CC0AC3" w14:textId="49DB630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2" w:type="dxa"/>
            <w:tcBorders>
              <w:top w:val="single" w:sz="4" w:space="0" w:color="365F91" w:themeColor="accent1" w:themeShade="BF"/>
              <w:left w:val="single" w:sz="4" w:space="0" w:color="365F91" w:themeColor="accent1" w:themeShade="BF"/>
            </w:tcBorders>
          </w:tcPr>
          <w:p w14:paraId="08C5A2ED" w14:textId="32FC6B5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851" w:type="dxa"/>
            <w:tcBorders>
              <w:top w:val="single" w:sz="4" w:space="0" w:color="365F91" w:themeColor="accent1" w:themeShade="BF"/>
            </w:tcBorders>
          </w:tcPr>
          <w:p w14:paraId="21080789" w14:textId="7956E07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p>
        </w:tc>
        <w:tc>
          <w:tcPr>
            <w:tcW w:w="992" w:type="dxa"/>
            <w:tcBorders>
              <w:top w:val="single" w:sz="4" w:space="0" w:color="365F91" w:themeColor="accent1" w:themeShade="BF"/>
              <w:right w:val="single" w:sz="4" w:space="0" w:color="365F91" w:themeColor="accent1" w:themeShade="BF"/>
            </w:tcBorders>
          </w:tcPr>
          <w:p w14:paraId="4C15D767" w14:textId="6DBCE20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ABAD7D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47704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Algérie</w:t>
            </w:r>
          </w:p>
        </w:tc>
        <w:tc>
          <w:tcPr>
            <w:tcW w:w="992" w:type="dxa"/>
            <w:tcBorders>
              <w:left w:val="single" w:sz="4" w:space="0" w:color="365F91" w:themeColor="accent1" w:themeShade="BF"/>
            </w:tcBorders>
          </w:tcPr>
          <w:p w14:paraId="22AC116B" w14:textId="21F0502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E24E873" w14:textId="7E6645D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337 </w:t>
            </w:r>
          </w:p>
        </w:tc>
        <w:tc>
          <w:tcPr>
            <w:tcW w:w="850" w:type="dxa"/>
            <w:tcBorders>
              <w:right w:val="single" w:sz="4" w:space="0" w:color="365F91" w:themeColor="accent1" w:themeShade="BF"/>
            </w:tcBorders>
          </w:tcPr>
          <w:p w14:paraId="28F64E8F" w14:textId="40B2D58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C308211" w14:textId="15AB6EC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BFA8FE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w:t>
            </w:r>
          </w:p>
        </w:tc>
        <w:tc>
          <w:tcPr>
            <w:tcW w:w="992" w:type="dxa"/>
            <w:tcBorders>
              <w:right w:val="single" w:sz="4" w:space="0" w:color="365F91" w:themeColor="accent1" w:themeShade="BF"/>
            </w:tcBorders>
          </w:tcPr>
          <w:p w14:paraId="166F86EF" w14:textId="0C64559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F983585" w14:textId="070FEE2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D4A2016" w14:textId="4EA5471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337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FBDADA1" w14:textId="1ACDBB7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EF6F9C9"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CF6876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Allemagne</w:t>
            </w:r>
          </w:p>
        </w:tc>
        <w:tc>
          <w:tcPr>
            <w:tcW w:w="992" w:type="dxa"/>
            <w:tcBorders>
              <w:left w:val="single" w:sz="4" w:space="0" w:color="365F91" w:themeColor="accent1" w:themeShade="BF"/>
            </w:tcBorders>
          </w:tcPr>
          <w:p w14:paraId="38B64F44" w14:textId="5B3507B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50BC868" w14:textId="61C0402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299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212 </w:t>
            </w:r>
          </w:p>
        </w:tc>
        <w:tc>
          <w:tcPr>
            <w:tcW w:w="850" w:type="dxa"/>
            <w:tcBorders>
              <w:right w:val="single" w:sz="4" w:space="0" w:color="365F91" w:themeColor="accent1" w:themeShade="BF"/>
            </w:tcBorders>
          </w:tcPr>
          <w:p w14:paraId="70141C6A" w14:textId="31ECE45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E92F828" w14:textId="175264A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746F4DD" w14:textId="675F505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299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212 </w:t>
            </w:r>
          </w:p>
        </w:tc>
        <w:tc>
          <w:tcPr>
            <w:tcW w:w="992" w:type="dxa"/>
            <w:tcBorders>
              <w:right w:val="single" w:sz="4" w:space="0" w:color="365F91" w:themeColor="accent1" w:themeShade="BF"/>
            </w:tcBorders>
          </w:tcPr>
          <w:p w14:paraId="782CB66C" w14:textId="77D4500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65F3C0D" w14:textId="31BF310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E8FB16F" w14:textId="60B1649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996F30D" w14:textId="1D27780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8DD7C1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3D9797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Andorre</w:t>
            </w:r>
          </w:p>
        </w:tc>
        <w:tc>
          <w:tcPr>
            <w:tcW w:w="992" w:type="dxa"/>
            <w:tcBorders>
              <w:left w:val="single" w:sz="4" w:space="0" w:color="365F91" w:themeColor="accent1" w:themeShade="BF"/>
            </w:tcBorders>
          </w:tcPr>
          <w:p w14:paraId="7915EE8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596D57BC" w14:textId="1F5A298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2CBB045" w14:textId="4905DCF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B36334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w:t>
            </w:r>
          </w:p>
        </w:tc>
        <w:tc>
          <w:tcPr>
            <w:tcW w:w="993" w:type="dxa"/>
          </w:tcPr>
          <w:p w14:paraId="19597645" w14:textId="3B62557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181B0252" w14:textId="3D12C31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F34C1AE" w14:textId="3722413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5F70B67" w14:textId="3680B16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17D2410" w14:textId="06079B5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B646E8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3EF399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Angola</w:t>
            </w:r>
          </w:p>
        </w:tc>
        <w:tc>
          <w:tcPr>
            <w:tcW w:w="992" w:type="dxa"/>
            <w:tcBorders>
              <w:left w:val="single" w:sz="4" w:space="0" w:color="365F91" w:themeColor="accent1" w:themeShade="BF"/>
            </w:tcBorders>
          </w:tcPr>
          <w:p w14:paraId="5B80C2D3" w14:textId="42AEB80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75BEED3E" w14:textId="7C58A5A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8A06680" w14:textId="29C5B9E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C890374" w14:textId="7602174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F5679DE" w14:textId="2C0AF37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38E15E3" w14:textId="7F8FC44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CEA6FF2" w14:textId="62E22B1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68D55F84" w14:textId="7A6A2BD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CBE4B87" w14:textId="53BA790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538ADF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6F228B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Antigua-et-Barbuda</w:t>
            </w:r>
          </w:p>
        </w:tc>
        <w:tc>
          <w:tcPr>
            <w:tcW w:w="992" w:type="dxa"/>
            <w:tcBorders>
              <w:left w:val="single" w:sz="4" w:space="0" w:color="365F91" w:themeColor="accent1" w:themeShade="BF"/>
            </w:tcBorders>
          </w:tcPr>
          <w:p w14:paraId="33118465" w14:textId="4EBCC33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4210F733" w14:textId="14A980E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FE83792" w14:textId="0337D39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AA89FED" w14:textId="08664C5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20C104E" w14:textId="46FCEDE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3DA4592" w14:textId="5A07536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7ABC596" w14:textId="3B68B6C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03C7D347" w14:textId="2DC38F0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2400FEB8" w14:textId="026CB39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7357F7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A769D6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Argentine</w:t>
            </w:r>
          </w:p>
        </w:tc>
        <w:tc>
          <w:tcPr>
            <w:tcW w:w="992" w:type="dxa"/>
            <w:tcBorders>
              <w:left w:val="single" w:sz="4" w:space="0" w:color="365F91" w:themeColor="accent1" w:themeShade="BF"/>
            </w:tcBorders>
          </w:tcPr>
          <w:p w14:paraId="3380FC2A" w14:textId="134A00D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194 </w:t>
            </w:r>
          </w:p>
        </w:tc>
        <w:tc>
          <w:tcPr>
            <w:tcW w:w="993" w:type="dxa"/>
          </w:tcPr>
          <w:p w14:paraId="7656B464" w14:textId="0CCFAFF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204 </w:t>
            </w:r>
          </w:p>
        </w:tc>
        <w:tc>
          <w:tcPr>
            <w:tcW w:w="850" w:type="dxa"/>
            <w:tcBorders>
              <w:right w:val="single" w:sz="4" w:space="0" w:color="365F91" w:themeColor="accent1" w:themeShade="BF"/>
            </w:tcBorders>
          </w:tcPr>
          <w:p w14:paraId="7753580F" w14:textId="47BE761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36641D7" w14:textId="5116F53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7C7F8F">
              <w:rPr>
                <w:rFonts w:asciiTheme="minorHAnsi" w:hAnsiTheme="minorHAnsi" w:cstheme="minorHAnsi"/>
                <w:sz w:val="20"/>
                <w:szCs w:val="20"/>
              </w:rPr>
              <w:t>44 786</w:t>
            </w:r>
            <w:r w:rsidR="00C4745C">
              <w:rPr>
                <w:rFonts w:asciiTheme="minorHAnsi" w:hAnsiTheme="minorHAnsi" w:cstheme="minorHAnsi"/>
                <w:sz w:val="20"/>
                <w:szCs w:val="20"/>
              </w:rPr>
              <w:t xml:space="preserve"> </w:t>
            </w:r>
            <w:r w:rsidR="007C7F8F" w:rsidRPr="00E75CEB">
              <w:rPr>
                <w:rFonts w:asciiTheme="minorHAnsi" w:hAnsiTheme="minorHAnsi" w:cstheme="minorHAnsi"/>
                <w:sz w:val="20"/>
                <w:szCs w:val="20"/>
              </w:rPr>
              <w:t xml:space="preserve"> </w:t>
            </w:r>
          </w:p>
        </w:tc>
        <w:tc>
          <w:tcPr>
            <w:tcW w:w="993" w:type="dxa"/>
          </w:tcPr>
          <w:p w14:paraId="14F8C1D4" w14:textId="7BE7C4C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630AAFF" w14:textId="1A0AE35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41CCF54" w14:textId="6BA936F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7C7F8F">
              <w:rPr>
                <w:rFonts w:asciiTheme="minorHAnsi" w:hAnsiTheme="minorHAnsi" w:cstheme="minorHAnsi"/>
                <w:sz w:val="20"/>
                <w:szCs w:val="20"/>
              </w:rPr>
              <w:t>70 408</w:t>
            </w:r>
            <w:r w:rsidRPr="00E75CEB">
              <w:rPr>
                <w:rFonts w:asciiTheme="minorHAnsi" w:hAnsiTheme="minorHAnsi" w:cstheme="minorHAnsi"/>
                <w:sz w:val="20"/>
                <w:szCs w:val="20"/>
              </w:rPr>
              <w:t xml:space="preserve"> </w:t>
            </w:r>
          </w:p>
        </w:tc>
        <w:tc>
          <w:tcPr>
            <w:tcW w:w="851" w:type="dxa"/>
          </w:tcPr>
          <w:p w14:paraId="504AA96C" w14:textId="00E7D15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204 </w:t>
            </w:r>
          </w:p>
        </w:tc>
        <w:tc>
          <w:tcPr>
            <w:tcW w:w="992" w:type="dxa"/>
            <w:tcBorders>
              <w:right w:val="single" w:sz="4" w:space="0" w:color="365F91" w:themeColor="accent1" w:themeShade="BF"/>
            </w:tcBorders>
          </w:tcPr>
          <w:p w14:paraId="5B528141" w14:textId="3E74FFB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0F45FC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A67E4C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Arménie</w:t>
            </w:r>
          </w:p>
        </w:tc>
        <w:tc>
          <w:tcPr>
            <w:tcW w:w="992" w:type="dxa"/>
            <w:tcBorders>
              <w:left w:val="single" w:sz="4" w:space="0" w:color="365F91" w:themeColor="accent1" w:themeShade="BF"/>
            </w:tcBorders>
          </w:tcPr>
          <w:p w14:paraId="6EC16DE0" w14:textId="7FF81D1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DA12FAD" w14:textId="56ED379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BAEB8B7" w14:textId="4FFADBE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8F13F82" w14:textId="7F85AE0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A1E6851" w14:textId="1452932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B94E2A3" w14:textId="43771F7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9C760AD" w14:textId="04F9FD0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0D4C867" w14:textId="51A3882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E19057D" w14:textId="2E0D4CD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CB5408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A0C420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Australie</w:t>
            </w:r>
          </w:p>
        </w:tc>
        <w:tc>
          <w:tcPr>
            <w:tcW w:w="992" w:type="dxa"/>
            <w:tcBorders>
              <w:left w:val="single" w:sz="4" w:space="0" w:color="365F91" w:themeColor="accent1" w:themeShade="BF"/>
            </w:tcBorders>
          </w:tcPr>
          <w:p w14:paraId="134E8288" w14:textId="6613B3C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5F2496A" w14:textId="14CBB40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361 </w:t>
            </w:r>
          </w:p>
        </w:tc>
        <w:tc>
          <w:tcPr>
            <w:tcW w:w="850" w:type="dxa"/>
            <w:tcBorders>
              <w:right w:val="single" w:sz="4" w:space="0" w:color="365F91" w:themeColor="accent1" w:themeShade="BF"/>
            </w:tcBorders>
          </w:tcPr>
          <w:p w14:paraId="7AF72F36" w14:textId="422B229D" w:rsidR="00A917DB" w:rsidRPr="00E75CEB" w:rsidRDefault="00976742"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103 361</w:t>
            </w:r>
            <w:r w:rsidR="00A917DB"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7DB244C" w14:textId="12F28D0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D0C773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246395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6B12BFEE" w14:textId="4AF4AD3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4959FAEE" w14:textId="2003E8C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BFC64D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r>
      <w:tr w:rsidR="00A917DB" w:rsidRPr="00E75CEB" w14:paraId="304903E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07A671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Autriche</w:t>
            </w:r>
          </w:p>
        </w:tc>
        <w:tc>
          <w:tcPr>
            <w:tcW w:w="992" w:type="dxa"/>
            <w:tcBorders>
              <w:left w:val="single" w:sz="4" w:space="0" w:color="365F91" w:themeColor="accent1" w:themeShade="BF"/>
            </w:tcBorders>
          </w:tcPr>
          <w:p w14:paraId="42D2DA71" w14:textId="6BBB964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E12F426" w14:textId="0EF7835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246 </w:t>
            </w:r>
          </w:p>
        </w:tc>
        <w:tc>
          <w:tcPr>
            <w:tcW w:w="850" w:type="dxa"/>
            <w:tcBorders>
              <w:right w:val="single" w:sz="4" w:space="0" w:color="365F91" w:themeColor="accent1" w:themeShade="BF"/>
            </w:tcBorders>
          </w:tcPr>
          <w:p w14:paraId="282D1A24" w14:textId="24F9A05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550A3BA" w14:textId="1B794E7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1A60FCD" w14:textId="74125B0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246 </w:t>
            </w:r>
          </w:p>
        </w:tc>
        <w:tc>
          <w:tcPr>
            <w:tcW w:w="992" w:type="dxa"/>
            <w:tcBorders>
              <w:right w:val="single" w:sz="4" w:space="0" w:color="365F91" w:themeColor="accent1" w:themeShade="BF"/>
            </w:tcBorders>
          </w:tcPr>
          <w:p w14:paraId="3AB927A1" w14:textId="73D013E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C322480" w14:textId="47B336F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AAF3A9C" w14:textId="1F54D1D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F68531C" w14:textId="71BF4DB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CAE460A"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C26BD1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Azerbaïdjan</w:t>
            </w:r>
          </w:p>
        </w:tc>
        <w:tc>
          <w:tcPr>
            <w:tcW w:w="992" w:type="dxa"/>
            <w:tcBorders>
              <w:left w:val="single" w:sz="4" w:space="0" w:color="365F91" w:themeColor="accent1" w:themeShade="BF"/>
            </w:tcBorders>
          </w:tcPr>
          <w:p w14:paraId="7531A400" w14:textId="7D31941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C6D831F" w14:textId="4075E54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469 </w:t>
            </w:r>
          </w:p>
        </w:tc>
        <w:tc>
          <w:tcPr>
            <w:tcW w:w="850" w:type="dxa"/>
            <w:tcBorders>
              <w:right w:val="single" w:sz="4" w:space="0" w:color="365F91" w:themeColor="accent1" w:themeShade="BF"/>
            </w:tcBorders>
          </w:tcPr>
          <w:p w14:paraId="604BFE1F" w14:textId="0BE7171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E60DE80" w14:textId="11849D0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544BC47" w14:textId="48F2EFB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469 </w:t>
            </w:r>
          </w:p>
        </w:tc>
        <w:tc>
          <w:tcPr>
            <w:tcW w:w="992" w:type="dxa"/>
            <w:tcBorders>
              <w:right w:val="single" w:sz="4" w:space="0" w:color="365F91" w:themeColor="accent1" w:themeShade="BF"/>
            </w:tcBorders>
          </w:tcPr>
          <w:p w14:paraId="78F7B938" w14:textId="41720D8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28999D8" w14:textId="28DA229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3DFE118" w14:textId="140FDAC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ECAFF3B" w14:textId="3CCE12B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684D08E"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4C1ABA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Bahamas</w:t>
            </w:r>
          </w:p>
        </w:tc>
        <w:tc>
          <w:tcPr>
            <w:tcW w:w="992" w:type="dxa"/>
            <w:tcBorders>
              <w:left w:val="single" w:sz="4" w:space="0" w:color="365F91" w:themeColor="accent1" w:themeShade="BF"/>
            </w:tcBorders>
          </w:tcPr>
          <w:p w14:paraId="64E3CE9B" w14:textId="7E3662D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27A0A72" w14:textId="12C27A5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6EEF6DBC" w14:textId="00A4710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251B995" w14:textId="4132F0E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44985BC" w14:textId="69C983E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39C59D5" w14:textId="7934686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02F26BB" w14:textId="33D4F9D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BEDB26C" w14:textId="0114882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08E28E96" w14:textId="2437213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A86047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41BD0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Bahreïn</w:t>
            </w:r>
          </w:p>
        </w:tc>
        <w:tc>
          <w:tcPr>
            <w:tcW w:w="992" w:type="dxa"/>
            <w:tcBorders>
              <w:left w:val="single" w:sz="4" w:space="0" w:color="365F91" w:themeColor="accent1" w:themeShade="BF"/>
            </w:tcBorders>
          </w:tcPr>
          <w:p w14:paraId="54FE005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2F613140" w14:textId="0097A6B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644 </w:t>
            </w:r>
          </w:p>
        </w:tc>
        <w:tc>
          <w:tcPr>
            <w:tcW w:w="850" w:type="dxa"/>
            <w:tcBorders>
              <w:right w:val="single" w:sz="4" w:space="0" w:color="365F91" w:themeColor="accent1" w:themeShade="BF"/>
            </w:tcBorders>
          </w:tcPr>
          <w:p w14:paraId="3EAB3DF1" w14:textId="142050B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A740A4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0BB742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263C9A6" w14:textId="3B2B762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93B91BD" w14:textId="4520E35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D52CE7D" w14:textId="3E6D095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644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CC84830" w14:textId="6F11D11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7825BA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2656D4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Bangladesh</w:t>
            </w:r>
          </w:p>
        </w:tc>
        <w:tc>
          <w:tcPr>
            <w:tcW w:w="992" w:type="dxa"/>
            <w:tcBorders>
              <w:left w:val="single" w:sz="4" w:space="0" w:color="365F91" w:themeColor="accent1" w:themeShade="BF"/>
            </w:tcBorders>
          </w:tcPr>
          <w:p w14:paraId="081EB509" w14:textId="2846F14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D13C522" w14:textId="1A74724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A7E6FED" w14:textId="4A49317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F98A5BB" w14:textId="4CB9C75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E1AFC32" w14:textId="47598B0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0C49D2C6" w14:textId="564D25D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727A9C9" w14:textId="17DAD9F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7A92BCF" w14:textId="2D0DDFC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00268FC" w14:textId="24A5951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AF68FD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02A97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Barbade</w:t>
            </w:r>
          </w:p>
        </w:tc>
        <w:tc>
          <w:tcPr>
            <w:tcW w:w="992" w:type="dxa"/>
            <w:tcBorders>
              <w:left w:val="single" w:sz="4" w:space="0" w:color="365F91" w:themeColor="accent1" w:themeShade="BF"/>
            </w:tcBorders>
          </w:tcPr>
          <w:p w14:paraId="142B78D2" w14:textId="3FECDEB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2C6D42C" w14:textId="2489284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0C68B8F" w14:textId="336F2ED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BE48BD1" w14:textId="7798FB1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9D4CAD5" w14:textId="6C430E3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37646FD" w14:textId="7718FCF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B8E2A2F" w14:textId="47D28A6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7F5117B" w14:textId="546E422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FAC95AB" w14:textId="4EFBC8D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BE4180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FFA342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Bélarus</w:t>
            </w:r>
          </w:p>
        </w:tc>
        <w:tc>
          <w:tcPr>
            <w:tcW w:w="992" w:type="dxa"/>
            <w:tcBorders>
              <w:left w:val="single" w:sz="4" w:space="0" w:color="365F91" w:themeColor="accent1" w:themeShade="BF"/>
            </w:tcBorders>
          </w:tcPr>
          <w:p w14:paraId="7CB09E33"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EB21466" w14:textId="33FC019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007 </w:t>
            </w:r>
          </w:p>
        </w:tc>
        <w:tc>
          <w:tcPr>
            <w:tcW w:w="850" w:type="dxa"/>
            <w:tcBorders>
              <w:right w:val="single" w:sz="4" w:space="0" w:color="365F91" w:themeColor="accent1" w:themeShade="BF"/>
            </w:tcBorders>
          </w:tcPr>
          <w:p w14:paraId="30C548EC" w14:textId="64318A0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B8B6499"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D9EF369" w14:textId="49DEA2B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007 </w:t>
            </w:r>
          </w:p>
        </w:tc>
        <w:tc>
          <w:tcPr>
            <w:tcW w:w="992" w:type="dxa"/>
            <w:tcBorders>
              <w:right w:val="single" w:sz="4" w:space="0" w:color="365F91" w:themeColor="accent1" w:themeShade="BF"/>
            </w:tcBorders>
          </w:tcPr>
          <w:p w14:paraId="65ECD4F7" w14:textId="5650F12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9B2EF0E" w14:textId="6CE8FB8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089D86E" w14:textId="45AFB59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340E6D3" w14:textId="135299B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4DC4AA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87A834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Belgique</w:t>
            </w:r>
          </w:p>
        </w:tc>
        <w:tc>
          <w:tcPr>
            <w:tcW w:w="992" w:type="dxa"/>
            <w:tcBorders>
              <w:left w:val="single" w:sz="4" w:space="0" w:color="365F91" w:themeColor="accent1" w:themeShade="BF"/>
            </w:tcBorders>
          </w:tcPr>
          <w:p w14:paraId="2F0A5617" w14:textId="4809441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A958566" w14:textId="0B66D2B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541 </w:t>
            </w:r>
          </w:p>
        </w:tc>
        <w:tc>
          <w:tcPr>
            <w:tcW w:w="850" w:type="dxa"/>
            <w:tcBorders>
              <w:right w:val="single" w:sz="4" w:space="0" w:color="365F91" w:themeColor="accent1" w:themeShade="BF"/>
            </w:tcBorders>
          </w:tcPr>
          <w:p w14:paraId="152B7A1E" w14:textId="6F58F2E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FF87F21" w14:textId="60E27DB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B31F19A" w14:textId="641ABB6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541 </w:t>
            </w:r>
          </w:p>
        </w:tc>
        <w:tc>
          <w:tcPr>
            <w:tcW w:w="992" w:type="dxa"/>
            <w:tcBorders>
              <w:right w:val="single" w:sz="4" w:space="0" w:color="365F91" w:themeColor="accent1" w:themeShade="BF"/>
            </w:tcBorders>
          </w:tcPr>
          <w:p w14:paraId="060E67E8" w14:textId="0105903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1B4E347" w14:textId="097B609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43801D3E" w14:textId="4F13B49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4EEB681" w14:textId="32A41B3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C23E82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29CA8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Belize</w:t>
            </w:r>
          </w:p>
        </w:tc>
        <w:tc>
          <w:tcPr>
            <w:tcW w:w="992" w:type="dxa"/>
            <w:tcBorders>
              <w:left w:val="single" w:sz="4" w:space="0" w:color="365F91" w:themeColor="accent1" w:themeShade="BF"/>
            </w:tcBorders>
          </w:tcPr>
          <w:p w14:paraId="584C7F3A" w14:textId="044C59E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09B9C584" w14:textId="4E3A52B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6DB0C94" w14:textId="31C298E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C7E6961" w14:textId="05398B1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89D5905" w14:textId="3DB21ED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76D0A27" w14:textId="210A1DF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D2B653E" w14:textId="1A044A6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74D7C4BA" w14:textId="7F541FF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14A2FF2C" w14:textId="46853AD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5CFFDC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88E816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Bénin</w:t>
            </w:r>
          </w:p>
        </w:tc>
        <w:tc>
          <w:tcPr>
            <w:tcW w:w="992" w:type="dxa"/>
            <w:tcBorders>
              <w:left w:val="single" w:sz="4" w:space="0" w:color="365F91" w:themeColor="accent1" w:themeShade="BF"/>
            </w:tcBorders>
          </w:tcPr>
          <w:p w14:paraId="2E0726B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364C2DF" w14:textId="4855A09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B94CC0A" w14:textId="361A43E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6646C1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59424C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F54698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461E59E" w14:textId="47B64AB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4AB2BC5C" w14:textId="05F007E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5F0E6B8" w14:textId="756359E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005 </w:t>
            </w:r>
          </w:p>
        </w:tc>
      </w:tr>
      <w:tr w:rsidR="00A917DB" w:rsidRPr="00E75CEB" w14:paraId="360AA48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746B7F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Bhoutan</w:t>
            </w:r>
          </w:p>
        </w:tc>
        <w:tc>
          <w:tcPr>
            <w:tcW w:w="992" w:type="dxa"/>
            <w:tcBorders>
              <w:left w:val="single" w:sz="4" w:space="0" w:color="365F91" w:themeColor="accent1" w:themeShade="BF"/>
            </w:tcBorders>
          </w:tcPr>
          <w:p w14:paraId="4F0B88CB" w14:textId="26A23F9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88BB156" w14:textId="303129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21EDEB2" w14:textId="38EE2C2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552442F" w14:textId="2525179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00E79BE" w14:textId="65A199A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2661507B" w14:textId="7DF8184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E594C15" w14:textId="4EB7456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42C8B3D2" w14:textId="16CB0BA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8A7523D" w14:textId="09E39A3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68D1010"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157D6D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Bolivie (État plurinational de)</w:t>
            </w:r>
          </w:p>
        </w:tc>
        <w:tc>
          <w:tcPr>
            <w:tcW w:w="992" w:type="dxa"/>
            <w:tcBorders>
              <w:left w:val="single" w:sz="4" w:space="0" w:color="365F91" w:themeColor="accent1" w:themeShade="BF"/>
            </w:tcBorders>
          </w:tcPr>
          <w:p w14:paraId="31D9EE97" w14:textId="4E0E8E1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10A2F3B2" w14:textId="5E59047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66BA929" w14:textId="2CF5558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B457E41" w14:textId="515BFBF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4098730" w14:textId="51C2BD3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C9414C7" w14:textId="15DBABD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7EDF60E" w14:textId="6D54235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4F052FF5" w14:textId="397FF36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150D9EAD" w14:textId="72CFF68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929819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CAE1F0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Bosnie-Herzégovine</w:t>
            </w:r>
          </w:p>
        </w:tc>
        <w:tc>
          <w:tcPr>
            <w:tcW w:w="992" w:type="dxa"/>
            <w:tcBorders>
              <w:left w:val="single" w:sz="4" w:space="0" w:color="365F91" w:themeColor="accent1" w:themeShade="BF"/>
            </w:tcBorders>
          </w:tcPr>
          <w:p w14:paraId="2EE890D4" w14:textId="2D0D5CA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2B08ED95" w14:textId="541EE0E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08F3B6F" w14:textId="1AE4BA4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1E7BDAE" w14:textId="2490B09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264AA6F" w14:textId="0C058D2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AEB1F38" w14:textId="784D48A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9197857" w14:textId="3625357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112A8902" w14:textId="691C099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27D6DEAE" w14:textId="1579829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2C933A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85D698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Botswana</w:t>
            </w:r>
          </w:p>
        </w:tc>
        <w:tc>
          <w:tcPr>
            <w:tcW w:w="992" w:type="dxa"/>
            <w:tcBorders>
              <w:left w:val="single" w:sz="4" w:space="0" w:color="365F91" w:themeColor="accent1" w:themeShade="BF"/>
            </w:tcBorders>
          </w:tcPr>
          <w:p w14:paraId="42A63AA2" w14:textId="5B1EA01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E24237A" w14:textId="5C8B8FD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B71FC3A" w14:textId="2DCF9DE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EE60F1D" w14:textId="05491E4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ADEC7C5" w14:textId="466FCE5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FA28A57" w14:textId="74953CD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9A1E0CE" w14:textId="4A569B5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23A1754" w14:textId="2C50044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99DB8D9" w14:textId="459E8C9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DCF45C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D03B5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Brésil</w:t>
            </w:r>
          </w:p>
        </w:tc>
        <w:tc>
          <w:tcPr>
            <w:tcW w:w="992" w:type="dxa"/>
            <w:tcBorders>
              <w:left w:val="single" w:sz="4" w:space="0" w:color="365F91" w:themeColor="accent1" w:themeShade="BF"/>
            </w:tcBorders>
          </w:tcPr>
          <w:p w14:paraId="0E80EA4C"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02A924DA" w14:textId="5737E68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562 </w:t>
            </w:r>
          </w:p>
        </w:tc>
        <w:tc>
          <w:tcPr>
            <w:tcW w:w="850" w:type="dxa"/>
            <w:tcBorders>
              <w:right w:val="single" w:sz="4" w:space="0" w:color="365F91" w:themeColor="accent1" w:themeShade="BF"/>
            </w:tcBorders>
          </w:tcPr>
          <w:p w14:paraId="2DF77E5C" w14:textId="3AED71F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AB76DF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A032FDE" w14:textId="2AF05F15"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98 562</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75030E4" w14:textId="556F9F5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A705B1E" w14:textId="50C3CF0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36461E4" w14:textId="29159CBD" w:rsidR="00A917DB" w:rsidRPr="00E75CEB" w:rsidRDefault="00B53E7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D0C596B" w14:textId="599491C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A3CFE6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3B57A7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Bulgarie</w:t>
            </w:r>
          </w:p>
        </w:tc>
        <w:tc>
          <w:tcPr>
            <w:tcW w:w="992" w:type="dxa"/>
            <w:tcBorders>
              <w:left w:val="single" w:sz="4" w:space="0" w:color="365F91" w:themeColor="accent1" w:themeShade="BF"/>
            </w:tcBorders>
          </w:tcPr>
          <w:p w14:paraId="24286C5E" w14:textId="1E1C1B8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DD22804" w14:textId="488F72D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742 </w:t>
            </w:r>
          </w:p>
        </w:tc>
        <w:tc>
          <w:tcPr>
            <w:tcW w:w="850" w:type="dxa"/>
            <w:tcBorders>
              <w:right w:val="single" w:sz="4" w:space="0" w:color="365F91" w:themeColor="accent1" w:themeShade="BF"/>
            </w:tcBorders>
          </w:tcPr>
          <w:p w14:paraId="42560170" w14:textId="0412543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881F34F" w14:textId="0B232F9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C6024CC" w14:textId="142F226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662 </w:t>
            </w:r>
          </w:p>
        </w:tc>
        <w:tc>
          <w:tcPr>
            <w:tcW w:w="992" w:type="dxa"/>
            <w:tcBorders>
              <w:right w:val="single" w:sz="4" w:space="0" w:color="365F91" w:themeColor="accent1" w:themeShade="BF"/>
            </w:tcBorders>
          </w:tcPr>
          <w:p w14:paraId="7F706CC3" w14:textId="341C5BB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709800F" w14:textId="60C55CC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28285CE" w14:textId="1F750AA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4541F2E" w14:textId="0A0CE49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ED72B6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0F8955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Burkina Faso</w:t>
            </w:r>
          </w:p>
        </w:tc>
        <w:tc>
          <w:tcPr>
            <w:tcW w:w="992" w:type="dxa"/>
            <w:tcBorders>
              <w:left w:val="single" w:sz="4" w:space="0" w:color="365F91" w:themeColor="accent1" w:themeShade="BF"/>
            </w:tcBorders>
          </w:tcPr>
          <w:p w14:paraId="1B857E2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6B4642D6" w14:textId="47FA33D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17EF851" w14:textId="0F138C5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F08F68A"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5E7186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D9FE7A1" w14:textId="04CC800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A85FEE0" w14:textId="13DF78A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18FCD16" w14:textId="0F71BFC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4BBAC8B" w14:textId="5014CC6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A59CC0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A8351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Burundi</w:t>
            </w:r>
          </w:p>
        </w:tc>
        <w:tc>
          <w:tcPr>
            <w:tcW w:w="992" w:type="dxa"/>
            <w:tcBorders>
              <w:left w:val="single" w:sz="4" w:space="0" w:color="365F91" w:themeColor="accent1" w:themeShade="BF"/>
            </w:tcBorders>
          </w:tcPr>
          <w:p w14:paraId="230A12DE" w14:textId="32E21B9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151 </w:t>
            </w:r>
          </w:p>
        </w:tc>
        <w:tc>
          <w:tcPr>
            <w:tcW w:w="993" w:type="dxa"/>
          </w:tcPr>
          <w:p w14:paraId="5482A231" w14:textId="2A8CCCF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2951FF2" w14:textId="7B993B9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DF76134" w14:textId="72D8D4C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151 </w:t>
            </w:r>
          </w:p>
        </w:tc>
        <w:tc>
          <w:tcPr>
            <w:tcW w:w="993" w:type="dxa"/>
          </w:tcPr>
          <w:p w14:paraId="3658DD03" w14:textId="40CAC16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A237CC2" w14:textId="313E991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E75C89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79CFF7A" w14:textId="376D672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D01D51F" w14:textId="51D727B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16F725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F4B9C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Cabo Verde</w:t>
            </w:r>
          </w:p>
        </w:tc>
        <w:tc>
          <w:tcPr>
            <w:tcW w:w="992" w:type="dxa"/>
            <w:tcBorders>
              <w:left w:val="single" w:sz="4" w:space="0" w:color="365F91" w:themeColor="accent1" w:themeShade="BF"/>
            </w:tcBorders>
          </w:tcPr>
          <w:p w14:paraId="1487D898" w14:textId="53F1D57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3A8CF5C4" w14:textId="49D2E2C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CBD4308" w14:textId="7BEAF38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3C17A27" w14:textId="4D2CEDE0"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18 000</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3" w:type="dxa"/>
          </w:tcPr>
          <w:p w14:paraId="0077E165" w14:textId="7546C152"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500</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20E8E26" w14:textId="04936C6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37012F5" w14:textId="65629BA8" w:rsidR="00A917DB" w:rsidRPr="00E75CEB" w:rsidRDefault="00B53E7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851" w:type="dxa"/>
          </w:tcPr>
          <w:p w14:paraId="0D942D77" w14:textId="11D99A2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B76ED0">
              <w:rPr>
                <w:rFonts w:asciiTheme="minorHAnsi" w:hAnsiTheme="minorHAnsi" w:cstheme="minorHAnsi"/>
                <w:sz w:val="20"/>
                <w:szCs w:val="20"/>
              </w:rPr>
              <w:t>500</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8A0F1F8" w14:textId="24DDDE2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B1A0FB4"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83274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Cambodge</w:t>
            </w:r>
          </w:p>
        </w:tc>
        <w:tc>
          <w:tcPr>
            <w:tcW w:w="992" w:type="dxa"/>
            <w:tcBorders>
              <w:left w:val="single" w:sz="4" w:space="0" w:color="365F91" w:themeColor="accent1" w:themeShade="BF"/>
            </w:tcBorders>
          </w:tcPr>
          <w:p w14:paraId="01860824" w14:textId="7648FEE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0DF2F58B" w14:textId="4BFE8C3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CC28C45" w14:textId="79026BE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E8C0FF2" w14:textId="3B295DD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E4C5CAE" w14:textId="72D5E07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28C47AB" w14:textId="4C4119F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AA6376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5A81A72" w14:textId="2200202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4D0B71D0" w14:textId="564C638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EEC41D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1D94FB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Cameroun</w:t>
            </w:r>
          </w:p>
        </w:tc>
        <w:tc>
          <w:tcPr>
            <w:tcW w:w="992" w:type="dxa"/>
            <w:tcBorders>
              <w:left w:val="single" w:sz="4" w:space="0" w:color="365F91" w:themeColor="accent1" w:themeShade="BF"/>
            </w:tcBorders>
          </w:tcPr>
          <w:p w14:paraId="48D526AE" w14:textId="5377E45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247 </w:t>
            </w:r>
          </w:p>
        </w:tc>
        <w:tc>
          <w:tcPr>
            <w:tcW w:w="993" w:type="dxa"/>
          </w:tcPr>
          <w:p w14:paraId="3439C850" w14:textId="7E132A5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7C67C81" w14:textId="35FCFCA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4A339BB" w14:textId="54F8EEC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4EA7EBF" w14:textId="7F5ABDE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30D27A0" w14:textId="1FF1D7A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AB5EE7B" w14:textId="3ABDF08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247 </w:t>
            </w:r>
          </w:p>
        </w:tc>
        <w:tc>
          <w:tcPr>
            <w:tcW w:w="851" w:type="dxa"/>
          </w:tcPr>
          <w:p w14:paraId="508AB7DA" w14:textId="2D80FA8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4BC17DC" w14:textId="6FB54CC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926C8F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8A5C22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Canada</w:t>
            </w:r>
          </w:p>
        </w:tc>
        <w:tc>
          <w:tcPr>
            <w:tcW w:w="992" w:type="dxa"/>
            <w:tcBorders>
              <w:left w:val="single" w:sz="4" w:space="0" w:color="365F91" w:themeColor="accent1" w:themeShade="BF"/>
            </w:tcBorders>
          </w:tcPr>
          <w:p w14:paraId="0A16E456" w14:textId="0194AA0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B425C55" w14:textId="7BE863B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674 </w:t>
            </w:r>
          </w:p>
        </w:tc>
        <w:tc>
          <w:tcPr>
            <w:tcW w:w="850" w:type="dxa"/>
            <w:tcBorders>
              <w:right w:val="single" w:sz="4" w:space="0" w:color="365F91" w:themeColor="accent1" w:themeShade="BF"/>
            </w:tcBorders>
          </w:tcPr>
          <w:p w14:paraId="2BDCFF59" w14:textId="3F2098E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051 </w:t>
            </w:r>
          </w:p>
        </w:tc>
        <w:tc>
          <w:tcPr>
            <w:tcW w:w="992" w:type="dxa"/>
            <w:tcBorders>
              <w:left w:val="single" w:sz="4" w:space="0" w:color="365F91" w:themeColor="accent1" w:themeShade="BF"/>
            </w:tcBorders>
          </w:tcPr>
          <w:p w14:paraId="583CC456" w14:textId="1273B98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E44EA44" w14:textId="6D47DD0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623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4DBF012" w14:textId="61DB75F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175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951</w:t>
            </w:r>
          </w:p>
        </w:tc>
        <w:tc>
          <w:tcPr>
            <w:tcW w:w="992" w:type="dxa"/>
            <w:tcBorders>
              <w:left w:val="single" w:sz="4" w:space="0" w:color="365F91" w:themeColor="accent1" w:themeShade="BF"/>
            </w:tcBorders>
          </w:tcPr>
          <w:p w14:paraId="2495B350" w14:textId="2B30CBF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E0CD690" w14:textId="2165528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D900543" w14:textId="24818F2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175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951</w:t>
            </w:r>
          </w:p>
        </w:tc>
      </w:tr>
      <w:tr w:rsidR="00A917DB" w:rsidRPr="00E75CEB" w14:paraId="70998D5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F8555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Chili</w:t>
            </w:r>
          </w:p>
        </w:tc>
        <w:tc>
          <w:tcPr>
            <w:tcW w:w="992" w:type="dxa"/>
            <w:tcBorders>
              <w:left w:val="single" w:sz="4" w:space="0" w:color="365F91" w:themeColor="accent1" w:themeShade="BF"/>
            </w:tcBorders>
          </w:tcPr>
          <w:p w14:paraId="24EDD700" w14:textId="6F04B48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364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35DD512" w14:textId="4A0EBDE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564 </w:t>
            </w:r>
          </w:p>
        </w:tc>
        <w:tc>
          <w:tcPr>
            <w:tcW w:w="850" w:type="dxa"/>
            <w:tcBorders>
              <w:right w:val="single" w:sz="4" w:space="0" w:color="365F91" w:themeColor="accent1" w:themeShade="BF"/>
            </w:tcBorders>
          </w:tcPr>
          <w:p w14:paraId="51C3E49C" w14:textId="17579D2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326230A" w14:textId="356A3C3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364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91B25D3" w14:textId="5E24921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254 </w:t>
            </w:r>
          </w:p>
        </w:tc>
        <w:tc>
          <w:tcPr>
            <w:tcW w:w="992" w:type="dxa"/>
            <w:tcBorders>
              <w:right w:val="single" w:sz="4" w:space="0" w:color="365F91" w:themeColor="accent1" w:themeShade="BF"/>
            </w:tcBorders>
          </w:tcPr>
          <w:p w14:paraId="3186FEC6" w14:textId="480D046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2E8B3B8" w14:textId="51E6789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4435FC0" w14:textId="1A9B376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310 </w:t>
            </w:r>
          </w:p>
        </w:tc>
        <w:tc>
          <w:tcPr>
            <w:tcW w:w="992" w:type="dxa"/>
            <w:tcBorders>
              <w:right w:val="single" w:sz="4" w:space="0" w:color="365F91" w:themeColor="accent1" w:themeShade="BF"/>
            </w:tcBorders>
          </w:tcPr>
          <w:p w14:paraId="37BD34A6" w14:textId="447FEBB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60E76E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DD0E01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Chine</w:t>
            </w:r>
          </w:p>
        </w:tc>
        <w:tc>
          <w:tcPr>
            <w:tcW w:w="992" w:type="dxa"/>
            <w:tcBorders>
              <w:left w:val="single" w:sz="4" w:space="0" w:color="365F91" w:themeColor="accent1" w:themeShade="BF"/>
            </w:tcBorders>
          </w:tcPr>
          <w:p w14:paraId="61316190" w14:textId="784DD13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E78CCA5" w14:textId="5D43583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746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880 </w:t>
            </w:r>
          </w:p>
        </w:tc>
        <w:tc>
          <w:tcPr>
            <w:tcW w:w="850" w:type="dxa"/>
            <w:tcBorders>
              <w:right w:val="single" w:sz="4" w:space="0" w:color="365F91" w:themeColor="accent1" w:themeShade="BF"/>
            </w:tcBorders>
          </w:tcPr>
          <w:p w14:paraId="3B4FAF08" w14:textId="0BD85BE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AFA9E9E" w14:textId="6902D22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BA415FF" w14:textId="17B144A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746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880 </w:t>
            </w:r>
          </w:p>
        </w:tc>
        <w:tc>
          <w:tcPr>
            <w:tcW w:w="992" w:type="dxa"/>
            <w:tcBorders>
              <w:right w:val="single" w:sz="4" w:space="0" w:color="365F91" w:themeColor="accent1" w:themeShade="BF"/>
            </w:tcBorders>
          </w:tcPr>
          <w:p w14:paraId="60ECC88D" w14:textId="49B6713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6D6BF3B" w14:textId="0A045F7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7733DDC" w14:textId="6260527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B18EB7B" w14:textId="2C793BB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32FB52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3F4054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Chypre</w:t>
            </w:r>
          </w:p>
        </w:tc>
        <w:tc>
          <w:tcPr>
            <w:tcW w:w="992" w:type="dxa"/>
            <w:tcBorders>
              <w:left w:val="single" w:sz="4" w:space="0" w:color="365F91" w:themeColor="accent1" w:themeShade="BF"/>
            </w:tcBorders>
          </w:tcPr>
          <w:p w14:paraId="437B900B" w14:textId="4D67DF1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651DD9E" w14:textId="540040A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763 </w:t>
            </w:r>
          </w:p>
        </w:tc>
        <w:tc>
          <w:tcPr>
            <w:tcW w:w="850" w:type="dxa"/>
            <w:tcBorders>
              <w:right w:val="single" w:sz="4" w:space="0" w:color="365F91" w:themeColor="accent1" w:themeShade="BF"/>
            </w:tcBorders>
          </w:tcPr>
          <w:p w14:paraId="3DAFFE9E" w14:textId="12E1550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3C7D5EE" w14:textId="278064E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466DFD5" w14:textId="5A2AAEF0"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1 763</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9A5B616" w14:textId="131C16E6"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1 763</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5473D50" w14:textId="21FDB3A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907FF4E" w14:textId="6014CD5C" w:rsidR="00A917DB" w:rsidRPr="00E75CEB" w:rsidRDefault="00B53E7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2DA13A1" w14:textId="34D6D8F1"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1 763</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r>
      <w:tr w:rsidR="00A917DB" w:rsidRPr="00E75CEB" w14:paraId="1121592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844317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lastRenderedPageBreak/>
              <w:t>Colombie</w:t>
            </w:r>
          </w:p>
        </w:tc>
        <w:tc>
          <w:tcPr>
            <w:tcW w:w="992" w:type="dxa"/>
            <w:tcBorders>
              <w:left w:val="single" w:sz="4" w:space="0" w:color="365F91" w:themeColor="accent1" w:themeShade="BF"/>
            </w:tcBorders>
          </w:tcPr>
          <w:p w14:paraId="4B2B875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5FF3B4E6" w14:textId="01866EB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045 </w:t>
            </w:r>
          </w:p>
        </w:tc>
        <w:tc>
          <w:tcPr>
            <w:tcW w:w="850" w:type="dxa"/>
            <w:tcBorders>
              <w:right w:val="single" w:sz="4" w:space="0" w:color="365F91" w:themeColor="accent1" w:themeShade="BF"/>
            </w:tcBorders>
          </w:tcPr>
          <w:p w14:paraId="236FC069" w14:textId="6D89530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135425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33F581A" w14:textId="01330CC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045 </w:t>
            </w:r>
          </w:p>
        </w:tc>
        <w:tc>
          <w:tcPr>
            <w:tcW w:w="992" w:type="dxa"/>
            <w:tcBorders>
              <w:right w:val="single" w:sz="4" w:space="0" w:color="365F91" w:themeColor="accent1" w:themeShade="BF"/>
            </w:tcBorders>
          </w:tcPr>
          <w:p w14:paraId="7023BC60" w14:textId="4BD848B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5FEB466" w14:textId="6F560B6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75B7AE8" w14:textId="5D681F5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B86E58E" w14:textId="391BC94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0F21AA9"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766A5A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Comores</w:t>
            </w:r>
          </w:p>
        </w:tc>
        <w:tc>
          <w:tcPr>
            <w:tcW w:w="992" w:type="dxa"/>
            <w:tcBorders>
              <w:left w:val="single" w:sz="4" w:space="0" w:color="365F91" w:themeColor="accent1" w:themeShade="BF"/>
            </w:tcBorders>
          </w:tcPr>
          <w:p w14:paraId="47ECF79E" w14:textId="1B2FBFA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68E431FA" w14:textId="0AC5D7F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55E2BE6" w14:textId="6F19B16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8C6D57E" w14:textId="7588A3E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EF932CA" w14:textId="5C4F866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91E5E6E" w14:textId="56E6D33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D195CC8" w14:textId="2ACE501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11092EB0" w14:textId="60E2C9D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2850DB19" w14:textId="4C6CF13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74EB3D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2F5914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Congo</w:t>
            </w:r>
          </w:p>
        </w:tc>
        <w:tc>
          <w:tcPr>
            <w:tcW w:w="992" w:type="dxa"/>
            <w:tcBorders>
              <w:left w:val="single" w:sz="4" w:space="0" w:color="365F91" w:themeColor="accent1" w:themeShade="BF"/>
            </w:tcBorders>
          </w:tcPr>
          <w:p w14:paraId="41D3EA86" w14:textId="3C7752A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79D8EF51" w14:textId="4C2FC41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261F210" w14:textId="0BCA487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28FF833" w14:textId="25067E1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83192B1" w14:textId="68144BB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0D58C29" w14:textId="3DE51F6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B6EBE1D" w14:textId="3264B4B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22802160" w14:textId="0B46F4B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288D1440" w14:textId="19F8251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3419E49"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55273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Costa Rica</w:t>
            </w:r>
          </w:p>
        </w:tc>
        <w:tc>
          <w:tcPr>
            <w:tcW w:w="992" w:type="dxa"/>
            <w:tcBorders>
              <w:left w:val="single" w:sz="4" w:space="0" w:color="365F91" w:themeColor="accent1" w:themeShade="BF"/>
            </w:tcBorders>
          </w:tcPr>
          <w:p w14:paraId="2ACEAECB" w14:textId="60F1393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104 </w:t>
            </w:r>
          </w:p>
        </w:tc>
        <w:tc>
          <w:tcPr>
            <w:tcW w:w="993" w:type="dxa"/>
          </w:tcPr>
          <w:p w14:paraId="5614699A" w14:textId="5DA3BA3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378 </w:t>
            </w:r>
          </w:p>
        </w:tc>
        <w:tc>
          <w:tcPr>
            <w:tcW w:w="850" w:type="dxa"/>
            <w:tcBorders>
              <w:right w:val="single" w:sz="4" w:space="0" w:color="365F91" w:themeColor="accent1" w:themeShade="BF"/>
            </w:tcBorders>
          </w:tcPr>
          <w:p w14:paraId="68241A33" w14:textId="410758F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C0E0DE3" w14:textId="1576DF2D"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2 468</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3" w:type="dxa"/>
          </w:tcPr>
          <w:p w14:paraId="5237A4DD" w14:textId="6C668713" w:rsidR="00A917DB" w:rsidRPr="00E75CEB" w:rsidRDefault="00B53E7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BBCA59A" w14:textId="5222D28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F29CD53" w14:textId="2B55BE9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636 </w:t>
            </w:r>
          </w:p>
        </w:tc>
        <w:tc>
          <w:tcPr>
            <w:tcW w:w="851" w:type="dxa"/>
          </w:tcPr>
          <w:p w14:paraId="11B6D4D4" w14:textId="24C0B90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378 </w:t>
            </w:r>
          </w:p>
        </w:tc>
        <w:tc>
          <w:tcPr>
            <w:tcW w:w="992" w:type="dxa"/>
            <w:tcBorders>
              <w:right w:val="single" w:sz="4" w:space="0" w:color="365F91" w:themeColor="accent1" w:themeShade="BF"/>
            </w:tcBorders>
          </w:tcPr>
          <w:p w14:paraId="2E0F7D2B" w14:textId="34EE54A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AF3447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620AD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Côte d'Ivoire</w:t>
            </w:r>
          </w:p>
        </w:tc>
        <w:tc>
          <w:tcPr>
            <w:tcW w:w="992" w:type="dxa"/>
            <w:tcBorders>
              <w:left w:val="single" w:sz="4" w:space="0" w:color="365F91" w:themeColor="accent1" w:themeShade="BF"/>
            </w:tcBorders>
          </w:tcPr>
          <w:p w14:paraId="7745EBE2" w14:textId="30F6D65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07735E3" w14:textId="3F0A214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077 </w:t>
            </w:r>
          </w:p>
        </w:tc>
        <w:tc>
          <w:tcPr>
            <w:tcW w:w="850" w:type="dxa"/>
            <w:tcBorders>
              <w:right w:val="single" w:sz="4" w:space="0" w:color="365F91" w:themeColor="accent1" w:themeShade="BF"/>
            </w:tcBorders>
          </w:tcPr>
          <w:p w14:paraId="085B17D1"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586 </w:t>
            </w:r>
          </w:p>
        </w:tc>
        <w:tc>
          <w:tcPr>
            <w:tcW w:w="992" w:type="dxa"/>
            <w:tcBorders>
              <w:left w:val="single" w:sz="4" w:space="0" w:color="365F91" w:themeColor="accent1" w:themeShade="BF"/>
            </w:tcBorders>
          </w:tcPr>
          <w:p w14:paraId="29AD51F1" w14:textId="18026CE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92D5A0C" w14:textId="69DE910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BE473D8" w14:textId="1853964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63D1E7A" w14:textId="0A7FC24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1C71592" w14:textId="0FB2C62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491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D93676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r>
      <w:tr w:rsidR="00A917DB" w:rsidRPr="00E75CEB" w14:paraId="30812B1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19780B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Croatie</w:t>
            </w:r>
          </w:p>
        </w:tc>
        <w:tc>
          <w:tcPr>
            <w:tcW w:w="992" w:type="dxa"/>
            <w:tcBorders>
              <w:left w:val="single" w:sz="4" w:space="0" w:color="365F91" w:themeColor="accent1" w:themeShade="BF"/>
            </w:tcBorders>
          </w:tcPr>
          <w:p w14:paraId="0C310E4D" w14:textId="399131D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0FE4716" w14:textId="7799D8D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456 </w:t>
            </w:r>
          </w:p>
        </w:tc>
        <w:tc>
          <w:tcPr>
            <w:tcW w:w="850" w:type="dxa"/>
            <w:tcBorders>
              <w:right w:val="single" w:sz="4" w:space="0" w:color="365F91" w:themeColor="accent1" w:themeShade="BF"/>
            </w:tcBorders>
          </w:tcPr>
          <w:p w14:paraId="45F9E9CA" w14:textId="656EFC5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F8AB936" w14:textId="74F40FF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7F00364" w14:textId="004605B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456 </w:t>
            </w:r>
          </w:p>
        </w:tc>
        <w:tc>
          <w:tcPr>
            <w:tcW w:w="992" w:type="dxa"/>
            <w:tcBorders>
              <w:right w:val="single" w:sz="4" w:space="0" w:color="365F91" w:themeColor="accent1" w:themeShade="BF"/>
            </w:tcBorders>
          </w:tcPr>
          <w:p w14:paraId="3DBEE4B3" w14:textId="7B5B126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F588AE8" w14:textId="308F902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2D5C4FD" w14:textId="314F3E9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DF30E87" w14:textId="41C92CB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5D86FF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5F916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Cuba</w:t>
            </w:r>
          </w:p>
        </w:tc>
        <w:tc>
          <w:tcPr>
            <w:tcW w:w="992" w:type="dxa"/>
            <w:tcBorders>
              <w:left w:val="single" w:sz="4" w:space="0" w:color="365F91" w:themeColor="accent1" w:themeShade="BF"/>
            </w:tcBorders>
          </w:tcPr>
          <w:p w14:paraId="7B594FFD" w14:textId="73BC136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554 </w:t>
            </w:r>
          </w:p>
        </w:tc>
        <w:tc>
          <w:tcPr>
            <w:tcW w:w="993" w:type="dxa"/>
          </w:tcPr>
          <w:p w14:paraId="2C5E92A0" w14:textId="7D329A8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651 </w:t>
            </w:r>
          </w:p>
        </w:tc>
        <w:tc>
          <w:tcPr>
            <w:tcW w:w="850" w:type="dxa"/>
            <w:tcBorders>
              <w:right w:val="single" w:sz="4" w:space="0" w:color="365F91" w:themeColor="accent1" w:themeShade="BF"/>
            </w:tcBorders>
          </w:tcPr>
          <w:p w14:paraId="432BC563" w14:textId="64152B4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14048D3" w14:textId="6D31924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A3682AC" w14:textId="28A7EE7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83FC6EB" w14:textId="0BFE5A1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1BF00D3" w14:textId="20975A5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554 </w:t>
            </w:r>
          </w:p>
        </w:tc>
        <w:tc>
          <w:tcPr>
            <w:tcW w:w="851" w:type="dxa"/>
          </w:tcPr>
          <w:p w14:paraId="178F598C" w14:textId="5B5BAC4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651 </w:t>
            </w:r>
          </w:p>
        </w:tc>
        <w:tc>
          <w:tcPr>
            <w:tcW w:w="992" w:type="dxa"/>
            <w:tcBorders>
              <w:right w:val="single" w:sz="4" w:space="0" w:color="365F91" w:themeColor="accent1" w:themeShade="BF"/>
            </w:tcBorders>
          </w:tcPr>
          <w:p w14:paraId="716B20DB" w14:textId="3C82319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1BE833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4C1AB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Danemark</w:t>
            </w:r>
          </w:p>
        </w:tc>
        <w:tc>
          <w:tcPr>
            <w:tcW w:w="992" w:type="dxa"/>
            <w:tcBorders>
              <w:left w:val="single" w:sz="4" w:space="0" w:color="365F91" w:themeColor="accent1" w:themeShade="BF"/>
            </w:tcBorders>
          </w:tcPr>
          <w:p w14:paraId="41A8C879" w14:textId="0C7DE26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31FB170" w14:textId="6897C70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076 </w:t>
            </w:r>
          </w:p>
        </w:tc>
        <w:tc>
          <w:tcPr>
            <w:tcW w:w="850" w:type="dxa"/>
            <w:tcBorders>
              <w:right w:val="single" w:sz="4" w:space="0" w:color="365F91" w:themeColor="accent1" w:themeShade="BF"/>
            </w:tcBorders>
          </w:tcPr>
          <w:p w14:paraId="71E6C33E" w14:textId="37621EF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CDD0C26" w14:textId="3009F78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727EA7F" w14:textId="5ADD97C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076 </w:t>
            </w:r>
          </w:p>
        </w:tc>
        <w:tc>
          <w:tcPr>
            <w:tcW w:w="992" w:type="dxa"/>
            <w:tcBorders>
              <w:right w:val="single" w:sz="4" w:space="0" w:color="365F91" w:themeColor="accent1" w:themeShade="BF"/>
            </w:tcBorders>
          </w:tcPr>
          <w:p w14:paraId="215BB1B3" w14:textId="48B0442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5BCF645" w14:textId="4FDF169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4D409187" w14:textId="3117088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11BC76D" w14:textId="665E56C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BD6EE6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4BC3D3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Djibouti</w:t>
            </w:r>
          </w:p>
        </w:tc>
        <w:tc>
          <w:tcPr>
            <w:tcW w:w="992" w:type="dxa"/>
            <w:tcBorders>
              <w:left w:val="single" w:sz="4" w:space="0" w:color="365F91" w:themeColor="accent1" w:themeShade="BF"/>
            </w:tcBorders>
          </w:tcPr>
          <w:p w14:paraId="2485C405" w14:textId="0BB0560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3ABDC783" w14:textId="65ECC97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D9BC24F" w14:textId="5DD7D9F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B7A22BE" w14:textId="417A6EF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793CF42" w14:textId="6D685EC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C82D0C0" w14:textId="4258885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18F0AF3" w14:textId="64F4F64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47A3E4C4" w14:textId="42DF505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58C20E5" w14:textId="382D1AB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5C248F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F84869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Égypte</w:t>
            </w:r>
          </w:p>
        </w:tc>
        <w:tc>
          <w:tcPr>
            <w:tcW w:w="992" w:type="dxa"/>
            <w:tcBorders>
              <w:left w:val="single" w:sz="4" w:space="0" w:color="365F91" w:themeColor="accent1" w:themeShade="BF"/>
            </w:tcBorders>
          </w:tcPr>
          <w:p w14:paraId="3A2CFA6B" w14:textId="54912EF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A8FBC5A" w14:textId="28827B7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806 </w:t>
            </w:r>
          </w:p>
        </w:tc>
        <w:tc>
          <w:tcPr>
            <w:tcW w:w="850" w:type="dxa"/>
            <w:tcBorders>
              <w:right w:val="single" w:sz="4" w:space="0" w:color="365F91" w:themeColor="accent1" w:themeShade="BF"/>
            </w:tcBorders>
          </w:tcPr>
          <w:p w14:paraId="2739AE9A" w14:textId="1064A09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AEBFE9E" w14:textId="52712D4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A93E7D5" w14:textId="2BE040A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806 </w:t>
            </w:r>
          </w:p>
        </w:tc>
        <w:tc>
          <w:tcPr>
            <w:tcW w:w="992" w:type="dxa"/>
            <w:tcBorders>
              <w:right w:val="single" w:sz="4" w:space="0" w:color="365F91" w:themeColor="accent1" w:themeShade="BF"/>
            </w:tcBorders>
          </w:tcPr>
          <w:p w14:paraId="1731E113" w14:textId="4122C50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F9451C4" w14:textId="3C9BD6F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811D16D" w14:textId="165A2DC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E9C1AF0" w14:textId="55537F0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898504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9754B0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El Salvador</w:t>
            </w:r>
          </w:p>
        </w:tc>
        <w:tc>
          <w:tcPr>
            <w:tcW w:w="992" w:type="dxa"/>
            <w:tcBorders>
              <w:left w:val="single" w:sz="4" w:space="0" w:color="365F91" w:themeColor="accent1" w:themeShade="BF"/>
            </w:tcBorders>
          </w:tcPr>
          <w:p w14:paraId="43CB05BB" w14:textId="6CD2DC3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999 </w:t>
            </w:r>
          </w:p>
        </w:tc>
        <w:tc>
          <w:tcPr>
            <w:tcW w:w="993" w:type="dxa"/>
          </w:tcPr>
          <w:p w14:paraId="5EA7C2C1" w14:textId="65EFA09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64E74E90" w14:textId="1ACDD62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8BDCC19" w14:textId="0BC6C2C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44B9022" w14:textId="04D96C4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1E532E8" w14:textId="4D66F85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0DEBDDA" w14:textId="2809A44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999 </w:t>
            </w:r>
          </w:p>
        </w:tc>
        <w:tc>
          <w:tcPr>
            <w:tcW w:w="851" w:type="dxa"/>
          </w:tcPr>
          <w:p w14:paraId="2C2650A7" w14:textId="5B81FE4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4F0E544" w14:textId="2F5C6FA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2F88F3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4D515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Émirats arabes unis</w:t>
            </w:r>
          </w:p>
        </w:tc>
        <w:tc>
          <w:tcPr>
            <w:tcW w:w="992" w:type="dxa"/>
            <w:tcBorders>
              <w:left w:val="single" w:sz="4" w:space="0" w:color="365F91" w:themeColor="accent1" w:themeShade="BF"/>
            </w:tcBorders>
          </w:tcPr>
          <w:p w14:paraId="1F367FBA" w14:textId="4B06AE5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8CEC57C" w14:textId="20491D1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091 </w:t>
            </w:r>
          </w:p>
        </w:tc>
        <w:tc>
          <w:tcPr>
            <w:tcW w:w="850" w:type="dxa"/>
            <w:tcBorders>
              <w:right w:val="single" w:sz="4" w:space="0" w:color="365F91" w:themeColor="accent1" w:themeShade="BF"/>
            </w:tcBorders>
          </w:tcPr>
          <w:p w14:paraId="7F7AE163" w14:textId="7D959BF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8258DC6" w14:textId="0A20D70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3BCB3AE" w14:textId="2EC0F89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091 </w:t>
            </w:r>
          </w:p>
        </w:tc>
        <w:tc>
          <w:tcPr>
            <w:tcW w:w="992" w:type="dxa"/>
            <w:tcBorders>
              <w:right w:val="single" w:sz="4" w:space="0" w:color="365F91" w:themeColor="accent1" w:themeShade="BF"/>
            </w:tcBorders>
          </w:tcPr>
          <w:p w14:paraId="3945F061" w14:textId="70F23AA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B238EBB" w14:textId="3B5B5EA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E277F71" w14:textId="3D4199C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C50CDEB" w14:textId="6D70953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096E2B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49BA2A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Équateur</w:t>
            </w:r>
          </w:p>
        </w:tc>
        <w:tc>
          <w:tcPr>
            <w:tcW w:w="992" w:type="dxa"/>
            <w:tcBorders>
              <w:left w:val="single" w:sz="4" w:space="0" w:color="365F91" w:themeColor="accent1" w:themeShade="BF"/>
            </w:tcBorders>
          </w:tcPr>
          <w:p w14:paraId="31BAA5F3" w14:textId="5916104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23</w:t>
            </w:r>
            <w:r w:rsidR="00C4745C">
              <w:rPr>
                <w:rFonts w:asciiTheme="minorHAnsi" w:hAnsiTheme="minorHAnsi" w:cstheme="minorHAnsi"/>
                <w:sz w:val="20"/>
                <w:szCs w:val="20"/>
              </w:rPr>
              <w:t xml:space="preserve"> </w:t>
            </w:r>
            <w:r w:rsidR="00AD187E" w:rsidRPr="00E75CEB">
              <w:rPr>
                <w:rFonts w:asciiTheme="minorHAnsi" w:hAnsiTheme="minorHAnsi" w:cstheme="minorHAnsi"/>
                <w:sz w:val="20"/>
                <w:szCs w:val="20"/>
              </w:rPr>
              <w:t xml:space="preserve">473 </w:t>
            </w:r>
          </w:p>
        </w:tc>
        <w:tc>
          <w:tcPr>
            <w:tcW w:w="993" w:type="dxa"/>
          </w:tcPr>
          <w:p w14:paraId="607D333E" w14:textId="2A95024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770 </w:t>
            </w:r>
          </w:p>
        </w:tc>
        <w:tc>
          <w:tcPr>
            <w:tcW w:w="850" w:type="dxa"/>
            <w:tcBorders>
              <w:right w:val="single" w:sz="4" w:space="0" w:color="365F91" w:themeColor="accent1" w:themeShade="BF"/>
            </w:tcBorders>
          </w:tcPr>
          <w:p w14:paraId="3E23B4CE" w14:textId="6CAED28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ADC1029" w14:textId="5DE5EE5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764E01D" w14:textId="7287A44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3F6B60B" w14:textId="618663B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AB280FD" w14:textId="7EC39AF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23</w:t>
            </w:r>
            <w:r w:rsidR="00C4745C">
              <w:rPr>
                <w:rFonts w:asciiTheme="minorHAnsi" w:hAnsiTheme="minorHAnsi" w:cstheme="minorHAnsi"/>
                <w:sz w:val="20"/>
                <w:szCs w:val="20"/>
              </w:rPr>
              <w:t xml:space="preserve"> </w:t>
            </w:r>
            <w:r w:rsidR="00AD187E" w:rsidRPr="00E75CEB">
              <w:rPr>
                <w:rFonts w:asciiTheme="minorHAnsi" w:hAnsiTheme="minorHAnsi" w:cstheme="minorHAnsi"/>
                <w:sz w:val="20"/>
                <w:szCs w:val="20"/>
              </w:rPr>
              <w:t xml:space="preserve">473 </w:t>
            </w:r>
          </w:p>
        </w:tc>
        <w:tc>
          <w:tcPr>
            <w:tcW w:w="851" w:type="dxa"/>
          </w:tcPr>
          <w:p w14:paraId="3D0B3E34" w14:textId="444F274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770 </w:t>
            </w:r>
          </w:p>
        </w:tc>
        <w:tc>
          <w:tcPr>
            <w:tcW w:w="992" w:type="dxa"/>
            <w:tcBorders>
              <w:right w:val="single" w:sz="4" w:space="0" w:color="365F91" w:themeColor="accent1" w:themeShade="BF"/>
            </w:tcBorders>
          </w:tcPr>
          <w:p w14:paraId="735E37FD" w14:textId="430E29A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AC42A7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7845F6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Espagne</w:t>
            </w:r>
          </w:p>
        </w:tc>
        <w:tc>
          <w:tcPr>
            <w:tcW w:w="992" w:type="dxa"/>
            <w:tcBorders>
              <w:left w:val="single" w:sz="4" w:space="0" w:color="365F91" w:themeColor="accent1" w:themeShade="BF"/>
            </w:tcBorders>
          </w:tcPr>
          <w:p w14:paraId="6C4D7D03" w14:textId="41FFC90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3C1CC08" w14:textId="2D52A15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487 </w:t>
            </w:r>
          </w:p>
        </w:tc>
        <w:tc>
          <w:tcPr>
            <w:tcW w:w="850" w:type="dxa"/>
            <w:tcBorders>
              <w:right w:val="single" w:sz="4" w:space="0" w:color="365F91" w:themeColor="accent1" w:themeShade="BF"/>
            </w:tcBorders>
          </w:tcPr>
          <w:p w14:paraId="6CBD3721" w14:textId="75446DB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1F8E04E" w14:textId="5C400AB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3C1D8CB" w14:textId="4DE2E4F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487 </w:t>
            </w:r>
          </w:p>
        </w:tc>
        <w:tc>
          <w:tcPr>
            <w:tcW w:w="992" w:type="dxa"/>
            <w:tcBorders>
              <w:right w:val="single" w:sz="4" w:space="0" w:color="365F91" w:themeColor="accent1" w:themeShade="BF"/>
            </w:tcBorders>
          </w:tcPr>
          <w:p w14:paraId="2EA6B006" w14:textId="025117D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BBBAC92" w14:textId="5320A17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9D8476F" w14:textId="58F8A6D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9396AD3" w14:textId="7E9D514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A78259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9D32C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Estonie</w:t>
            </w:r>
          </w:p>
        </w:tc>
        <w:tc>
          <w:tcPr>
            <w:tcW w:w="992" w:type="dxa"/>
            <w:tcBorders>
              <w:left w:val="single" w:sz="4" w:space="0" w:color="365F91" w:themeColor="accent1" w:themeShade="BF"/>
            </w:tcBorders>
          </w:tcPr>
          <w:p w14:paraId="23B0D9B3" w14:textId="1E22DF7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29C7BB9" w14:textId="790629F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154 </w:t>
            </w:r>
          </w:p>
        </w:tc>
        <w:tc>
          <w:tcPr>
            <w:tcW w:w="850" w:type="dxa"/>
            <w:tcBorders>
              <w:right w:val="single" w:sz="4" w:space="0" w:color="365F91" w:themeColor="accent1" w:themeShade="BF"/>
            </w:tcBorders>
          </w:tcPr>
          <w:p w14:paraId="58433DED" w14:textId="6A966F7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6AB7F25" w14:textId="1C15A3F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C398450" w14:textId="63EF037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154 </w:t>
            </w:r>
          </w:p>
        </w:tc>
        <w:tc>
          <w:tcPr>
            <w:tcW w:w="992" w:type="dxa"/>
            <w:tcBorders>
              <w:right w:val="single" w:sz="4" w:space="0" w:color="365F91" w:themeColor="accent1" w:themeShade="BF"/>
            </w:tcBorders>
          </w:tcPr>
          <w:p w14:paraId="6595AAAE" w14:textId="4644845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9C1C933" w14:textId="2C7C633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A508A42" w14:textId="29AE8B4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ED4F2EC" w14:textId="5E3E8D6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2C7AE2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E480F1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Eswatini</w:t>
            </w:r>
          </w:p>
        </w:tc>
        <w:tc>
          <w:tcPr>
            <w:tcW w:w="992" w:type="dxa"/>
            <w:tcBorders>
              <w:left w:val="single" w:sz="4" w:space="0" w:color="365F91" w:themeColor="accent1" w:themeShade="BF"/>
            </w:tcBorders>
          </w:tcPr>
          <w:p w14:paraId="0D77C664" w14:textId="0C25F91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4702A66C" w14:textId="1BF48C7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BB74AA3" w14:textId="69724E9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1B71B0B" w14:textId="4E03485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B76ED0">
              <w:rPr>
                <w:rFonts w:asciiTheme="minorHAnsi" w:hAnsiTheme="minorHAnsi" w:cstheme="minorHAnsi"/>
                <w:sz w:val="20"/>
                <w:szCs w:val="20"/>
              </w:rPr>
              <w:t>3 000</w:t>
            </w:r>
            <w:r w:rsidR="00C4745C">
              <w:rPr>
                <w:rFonts w:asciiTheme="minorHAnsi" w:hAnsiTheme="minorHAnsi" w:cstheme="minorHAnsi"/>
                <w:sz w:val="20"/>
                <w:szCs w:val="20"/>
              </w:rPr>
              <w:t xml:space="preserve"> </w:t>
            </w:r>
            <w:r w:rsidR="00B76ED0" w:rsidRPr="00E75CEB">
              <w:rPr>
                <w:rFonts w:asciiTheme="minorHAnsi" w:hAnsiTheme="minorHAnsi" w:cstheme="minorHAnsi"/>
                <w:sz w:val="20"/>
                <w:szCs w:val="20"/>
              </w:rPr>
              <w:t xml:space="preserve"> </w:t>
            </w:r>
          </w:p>
        </w:tc>
        <w:tc>
          <w:tcPr>
            <w:tcW w:w="993" w:type="dxa"/>
          </w:tcPr>
          <w:p w14:paraId="789547F0" w14:textId="5B952F8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B76ED0">
              <w:rPr>
                <w:rFonts w:asciiTheme="minorHAnsi" w:hAnsiTheme="minorHAnsi" w:cstheme="minorHAnsi"/>
                <w:sz w:val="20"/>
                <w:szCs w:val="20"/>
              </w:rPr>
              <w:t>1 000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1F5C551" w14:textId="7964F8C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C9F631C" w14:textId="4BEB8DCB" w:rsidR="00A917DB" w:rsidRPr="00E75CEB" w:rsidRDefault="00B53E7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851" w:type="dxa"/>
          </w:tcPr>
          <w:p w14:paraId="29A9E2DE" w14:textId="5AC436AE" w:rsidR="00A917DB" w:rsidRPr="00E75CEB" w:rsidRDefault="00B53E7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571333D" w14:textId="31F4E40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7D7320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1703BAD" w14:textId="77777777" w:rsidR="00A917DB" w:rsidRPr="00E75CEB" w:rsidRDefault="00A917DB" w:rsidP="00D85B62">
            <w:pPr>
              <w:ind w:left="0" w:firstLine="0"/>
              <w:rPr>
                <w:rFonts w:asciiTheme="minorHAnsi" w:hAnsiTheme="minorHAnsi" w:cstheme="minorHAnsi"/>
                <w:spacing w:val="-4"/>
                <w:sz w:val="20"/>
                <w:szCs w:val="20"/>
              </w:rPr>
            </w:pPr>
            <w:r w:rsidRPr="00E75CEB">
              <w:rPr>
                <w:rFonts w:asciiTheme="minorHAnsi" w:hAnsiTheme="minorHAnsi" w:cstheme="minorHAnsi"/>
                <w:spacing w:val="-4"/>
                <w:sz w:val="20"/>
                <w:szCs w:val="20"/>
              </w:rPr>
              <w:t>États-Unis d’Amérique</w:t>
            </w:r>
          </w:p>
        </w:tc>
        <w:tc>
          <w:tcPr>
            <w:tcW w:w="992" w:type="dxa"/>
            <w:tcBorders>
              <w:left w:val="single" w:sz="4" w:space="0" w:color="365F91" w:themeColor="accent1" w:themeShade="BF"/>
            </w:tcBorders>
          </w:tcPr>
          <w:p w14:paraId="19AE0FDA" w14:textId="3E49A0D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5A2D3EB" w14:textId="02926FE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065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799 </w:t>
            </w:r>
          </w:p>
        </w:tc>
        <w:tc>
          <w:tcPr>
            <w:tcW w:w="850" w:type="dxa"/>
            <w:tcBorders>
              <w:right w:val="single" w:sz="4" w:space="0" w:color="365F91" w:themeColor="accent1" w:themeShade="BF"/>
            </w:tcBorders>
          </w:tcPr>
          <w:p w14:paraId="12A8C148" w14:textId="61CE713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80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996</w:t>
            </w:r>
          </w:p>
        </w:tc>
        <w:tc>
          <w:tcPr>
            <w:tcW w:w="992" w:type="dxa"/>
            <w:tcBorders>
              <w:left w:val="single" w:sz="4" w:space="0" w:color="365F91" w:themeColor="accent1" w:themeShade="BF"/>
            </w:tcBorders>
          </w:tcPr>
          <w:p w14:paraId="6F0B91A3" w14:textId="0DA546F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9DF1A0B" w14:textId="1F051D2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984 803</w:t>
            </w:r>
            <w:r w:rsidR="00E76A31"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EF6ED56" w14:textId="7998652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73 179</w:t>
            </w:r>
            <w:r w:rsidR="00E76A31"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1FBF82D" w14:textId="653B9F0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A6C9A9C" w14:textId="6433AA04" w:rsidR="00A917DB" w:rsidRPr="00E75CEB" w:rsidRDefault="00807FC2"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374185C" w14:textId="49BA0B6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73 179</w:t>
            </w:r>
            <w:r w:rsidR="00C4745C">
              <w:rPr>
                <w:rFonts w:asciiTheme="minorHAnsi" w:hAnsiTheme="minorHAnsi" w:cstheme="minorHAnsi"/>
                <w:sz w:val="20"/>
                <w:szCs w:val="20"/>
              </w:rPr>
              <w:t xml:space="preserve"> </w:t>
            </w:r>
          </w:p>
        </w:tc>
      </w:tr>
      <w:tr w:rsidR="00A917DB" w:rsidRPr="00E75CEB" w14:paraId="1A3C989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5A7F22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Fédération de Russie</w:t>
            </w:r>
          </w:p>
        </w:tc>
        <w:tc>
          <w:tcPr>
            <w:tcW w:w="992" w:type="dxa"/>
            <w:tcBorders>
              <w:left w:val="single" w:sz="4" w:space="0" w:color="365F91" w:themeColor="accent1" w:themeShade="BF"/>
            </w:tcBorders>
          </w:tcPr>
          <w:p w14:paraId="07012B9E" w14:textId="0579831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730 </w:t>
            </w:r>
          </w:p>
        </w:tc>
        <w:tc>
          <w:tcPr>
            <w:tcW w:w="993" w:type="dxa"/>
          </w:tcPr>
          <w:p w14:paraId="52F30C63" w14:textId="00D878A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365 </w:t>
            </w:r>
          </w:p>
        </w:tc>
        <w:tc>
          <w:tcPr>
            <w:tcW w:w="850" w:type="dxa"/>
            <w:tcBorders>
              <w:right w:val="single" w:sz="4" w:space="0" w:color="365F91" w:themeColor="accent1" w:themeShade="BF"/>
            </w:tcBorders>
          </w:tcPr>
          <w:p w14:paraId="512F1073" w14:textId="3FFF3BB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596E77E" w14:textId="16A82E0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93B8CD6" w14:textId="424EAFC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C96D332" w14:textId="2D6D336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130FCC2" w14:textId="562AEBB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730 </w:t>
            </w:r>
          </w:p>
        </w:tc>
        <w:tc>
          <w:tcPr>
            <w:tcW w:w="851" w:type="dxa"/>
          </w:tcPr>
          <w:p w14:paraId="6F5D5EEA" w14:textId="1A67E4F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365 </w:t>
            </w:r>
          </w:p>
        </w:tc>
        <w:tc>
          <w:tcPr>
            <w:tcW w:w="992" w:type="dxa"/>
            <w:tcBorders>
              <w:right w:val="single" w:sz="4" w:space="0" w:color="365F91" w:themeColor="accent1" w:themeShade="BF"/>
            </w:tcBorders>
          </w:tcPr>
          <w:p w14:paraId="6C0F18F0" w14:textId="7ECE9D9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F39719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1B7886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Fidji</w:t>
            </w:r>
          </w:p>
        </w:tc>
        <w:tc>
          <w:tcPr>
            <w:tcW w:w="992" w:type="dxa"/>
            <w:tcBorders>
              <w:left w:val="single" w:sz="4" w:space="0" w:color="365F91" w:themeColor="accent1" w:themeShade="BF"/>
            </w:tcBorders>
          </w:tcPr>
          <w:p w14:paraId="18F83780" w14:textId="7C9603F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575F4CF" w14:textId="2201AFA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93D4B5F" w14:textId="2FD5347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F812864" w14:textId="5AFDCD9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8F77CF6" w14:textId="12F0889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4981D424" w14:textId="12F9D83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4B43CC7" w14:textId="7E846A1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18C4DA5" w14:textId="06D224C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E8BAB5A" w14:textId="7ABD721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48C555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9C6814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Finlande</w:t>
            </w:r>
          </w:p>
        </w:tc>
        <w:tc>
          <w:tcPr>
            <w:tcW w:w="992" w:type="dxa"/>
            <w:tcBorders>
              <w:left w:val="single" w:sz="4" w:space="0" w:color="365F91" w:themeColor="accent1" w:themeShade="BF"/>
            </w:tcBorders>
          </w:tcPr>
          <w:p w14:paraId="5F5B0E3C" w14:textId="4AF91AA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33DF488" w14:textId="45DE14E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417 </w:t>
            </w:r>
          </w:p>
        </w:tc>
        <w:tc>
          <w:tcPr>
            <w:tcW w:w="850" w:type="dxa"/>
            <w:tcBorders>
              <w:right w:val="single" w:sz="4" w:space="0" w:color="365F91" w:themeColor="accent1" w:themeShade="BF"/>
            </w:tcBorders>
          </w:tcPr>
          <w:p w14:paraId="3ADACBFD" w14:textId="2AB0CD7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6D086CB" w14:textId="052D6BA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8D00A70" w14:textId="5654070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417 </w:t>
            </w:r>
          </w:p>
        </w:tc>
        <w:tc>
          <w:tcPr>
            <w:tcW w:w="992" w:type="dxa"/>
            <w:tcBorders>
              <w:right w:val="single" w:sz="4" w:space="0" w:color="365F91" w:themeColor="accent1" w:themeShade="BF"/>
            </w:tcBorders>
          </w:tcPr>
          <w:p w14:paraId="202D4BB9" w14:textId="290F221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4BEB44E" w14:textId="2517FD3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317BB60" w14:textId="59637DA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07C1DB3" w14:textId="1C2765B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E9FB01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B2A10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France</w:t>
            </w:r>
          </w:p>
        </w:tc>
        <w:tc>
          <w:tcPr>
            <w:tcW w:w="992" w:type="dxa"/>
            <w:tcBorders>
              <w:left w:val="single" w:sz="4" w:space="0" w:color="365F91" w:themeColor="accent1" w:themeShade="BF"/>
            </w:tcBorders>
          </w:tcPr>
          <w:p w14:paraId="6DD77841" w14:textId="016C762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E2D4E18" w14:textId="50CF72E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421 </w:t>
            </w:r>
          </w:p>
        </w:tc>
        <w:tc>
          <w:tcPr>
            <w:tcW w:w="850" w:type="dxa"/>
            <w:tcBorders>
              <w:right w:val="single" w:sz="4" w:space="0" w:color="365F91" w:themeColor="accent1" w:themeShade="BF"/>
            </w:tcBorders>
          </w:tcPr>
          <w:p w14:paraId="2B19F1E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1D62A04F" w14:textId="238346B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BACCBAA" w14:textId="125D532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421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F0E383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3F8F4868" w14:textId="4B7C1AF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6D9A0FC" w14:textId="2102EC3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601D045" w14:textId="335DC65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39BB4B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3472E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Gabon</w:t>
            </w:r>
          </w:p>
        </w:tc>
        <w:tc>
          <w:tcPr>
            <w:tcW w:w="992" w:type="dxa"/>
            <w:tcBorders>
              <w:left w:val="single" w:sz="4" w:space="0" w:color="365F91" w:themeColor="accent1" w:themeShade="BF"/>
            </w:tcBorders>
          </w:tcPr>
          <w:p w14:paraId="0A29A386" w14:textId="71E0A8E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236 </w:t>
            </w:r>
          </w:p>
        </w:tc>
        <w:tc>
          <w:tcPr>
            <w:tcW w:w="993" w:type="dxa"/>
          </w:tcPr>
          <w:p w14:paraId="7A7312B5" w14:textId="7D81C83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BA1B173" w14:textId="4FD7F46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52160D1" w14:textId="73D1D37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C8C1C2D" w14:textId="48DD007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621B3B4" w14:textId="7107C6A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5F7D390" w14:textId="77B75BE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236 </w:t>
            </w:r>
          </w:p>
        </w:tc>
        <w:tc>
          <w:tcPr>
            <w:tcW w:w="851" w:type="dxa"/>
          </w:tcPr>
          <w:p w14:paraId="5F7C069D" w14:textId="24F5D3E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416A3EE" w14:textId="65DBA27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58ED890"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70560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Gambie</w:t>
            </w:r>
          </w:p>
        </w:tc>
        <w:tc>
          <w:tcPr>
            <w:tcW w:w="992" w:type="dxa"/>
            <w:tcBorders>
              <w:left w:val="single" w:sz="4" w:space="0" w:color="365F91" w:themeColor="accent1" w:themeShade="BF"/>
            </w:tcBorders>
          </w:tcPr>
          <w:p w14:paraId="5BA10EF3" w14:textId="595BF47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261 </w:t>
            </w:r>
          </w:p>
        </w:tc>
        <w:tc>
          <w:tcPr>
            <w:tcW w:w="993" w:type="dxa"/>
          </w:tcPr>
          <w:p w14:paraId="4CC77A43" w14:textId="015378E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BAA2B18" w14:textId="5F2A01E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A43E785" w14:textId="7B99E3E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A15D52C" w14:textId="048935C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29FDC7D" w14:textId="42C00FB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9DA89A5" w14:textId="6163443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261 </w:t>
            </w:r>
          </w:p>
        </w:tc>
        <w:tc>
          <w:tcPr>
            <w:tcW w:w="851" w:type="dxa"/>
          </w:tcPr>
          <w:p w14:paraId="1FDF3771" w14:textId="0FD423E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15E9BE1" w14:textId="454F7E9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81227A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16CD4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Géorgie</w:t>
            </w:r>
          </w:p>
        </w:tc>
        <w:tc>
          <w:tcPr>
            <w:tcW w:w="992" w:type="dxa"/>
            <w:tcBorders>
              <w:left w:val="single" w:sz="4" w:space="0" w:color="365F91" w:themeColor="accent1" w:themeShade="BF"/>
            </w:tcBorders>
          </w:tcPr>
          <w:p w14:paraId="39CDE2C7" w14:textId="75A30FC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A81B8CC" w14:textId="34360BA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D9B2F0B" w14:textId="14D4B0C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5689708" w14:textId="606CE21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876E62C" w14:textId="7CD0ED7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468FEC6" w14:textId="26ADC2D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B02D522" w14:textId="1F75DF8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6B76613" w14:textId="7CCF62F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4D3AFF5" w14:textId="782DC18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305DCE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B88808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Ghana</w:t>
            </w:r>
          </w:p>
        </w:tc>
        <w:tc>
          <w:tcPr>
            <w:tcW w:w="992" w:type="dxa"/>
            <w:tcBorders>
              <w:left w:val="single" w:sz="4" w:space="0" w:color="365F91" w:themeColor="accent1" w:themeShade="BF"/>
            </w:tcBorders>
          </w:tcPr>
          <w:p w14:paraId="2EB841E5" w14:textId="15EFF24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DC4A928" w14:textId="05DEC4A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175 </w:t>
            </w:r>
          </w:p>
        </w:tc>
        <w:tc>
          <w:tcPr>
            <w:tcW w:w="850" w:type="dxa"/>
            <w:tcBorders>
              <w:right w:val="single" w:sz="4" w:space="0" w:color="365F91" w:themeColor="accent1" w:themeShade="BF"/>
            </w:tcBorders>
          </w:tcPr>
          <w:p w14:paraId="2C9A61DD" w14:textId="446DF09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656 </w:t>
            </w:r>
          </w:p>
        </w:tc>
        <w:tc>
          <w:tcPr>
            <w:tcW w:w="992" w:type="dxa"/>
            <w:tcBorders>
              <w:left w:val="single" w:sz="4" w:space="0" w:color="365F91" w:themeColor="accent1" w:themeShade="BF"/>
            </w:tcBorders>
          </w:tcPr>
          <w:p w14:paraId="39A9185A" w14:textId="4ABAA88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7180FF6" w14:textId="3777F9F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1290CFC"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7EE3F75C" w14:textId="2F22B31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A958022" w14:textId="0D4801D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46147A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481 </w:t>
            </w:r>
          </w:p>
        </w:tc>
      </w:tr>
      <w:tr w:rsidR="00A917DB" w:rsidRPr="00E75CEB" w14:paraId="31AA236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F9707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Grèce</w:t>
            </w:r>
          </w:p>
        </w:tc>
        <w:tc>
          <w:tcPr>
            <w:tcW w:w="992" w:type="dxa"/>
            <w:tcBorders>
              <w:left w:val="single" w:sz="4" w:space="0" w:color="365F91" w:themeColor="accent1" w:themeShade="BF"/>
            </w:tcBorders>
          </w:tcPr>
          <w:p w14:paraId="465BCB63" w14:textId="57CD5EB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826 </w:t>
            </w:r>
          </w:p>
        </w:tc>
        <w:tc>
          <w:tcPr>
            <w:tcW w:w="993" w:type="dxa"/>
          </w:tcPr>
          <w:p w14:paraId="4A96661D" w14:textId="1DFDD9F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913 </w:t>
            </w:r>
          </w:p>
        </w:tc>
        <w:tc>
          <w:tcPr>
            <w:tcW w:w="850" w:type="dxa"/>
            <w:tcBorders>
              <w:right w:val="single" w:sz="4" w:space="0" w:color="365F91" w:themeColor="accent1" w:themeShade="BF"/>
            </w:tcBorders>
          </w:tcPr>
          <w:p w14:paraId="06D83583" w14:textId="12BF60F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F89A74D" w14:textId="3468AC21"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913</w:t>
            </w:r>
            <w:r w:rsidR="00C4745C">
              <w:rPr>
                <w:rFonts w:asciiTheme="minorHAnsi" w:hAnsiTheme="minorHAnsi" w:cstheme="minorHAnsi"/>
                <w:sz w:val="20"/>
                <w:szCs w:val="20"/>
              </w:rPr>
              <w:t xml:space="preserve">   </w:t>
            </w:r>
          </w:p>
        </w:tc>
        <w:tc>
          <w:tcPr>
            <w:tcW w:w="993" w:type="dxa"/>
          </w:tcPr>
          <w:p w14:paraId="4EE3FE1A" w14:textId="498A88B6" w:rsidR="00A917DB" w:rsidRPr="00E75CEB" w:rsidRDefault="00B53E7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B981014" w14:textId="52194DE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3AD8092" w14:textId="33351D6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913 </w:t>
            </w:r>
          </w:p>
        </w:tc>
        <w:tc>
          <w:tcPr>
            <w:tcW w:w="851" w:type="dxa"/>
          </w:tcPr>
          <w:p w14:paraId="222A2873" w14:textId="29F8C24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913 </w:t>
            </w:r>
          </w:p>
        </w:tc>
        <w:tc>
          <w:tcPr>
            <w:tcW w:w="992" w:type="dxa"/>
            <w:tcBorders>
              <w:right w:val="single" w:sz="4" w:space="0" w:color="365F91" w:themeColor="accent1" w:themeShade="BF"/>
            </w:tcBorders>
          </w:tcPr>
          <w:p w14:paraId="465E7B39" w14:textId="3A4F7A1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2EB27AA"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1E181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Grenade</w:t>
            </w:r>
          </w:p>
        </w:tc>
        <w:tc>
          <w:tcPr>
            <w:tcW w:w="992" w:type="dxa"/>
            <w:tcBorders>
              <w:left w:val="single" w:sz="4" w:space="0" w:color="365F91" w:themeColor="accent1" w:themeShade="BF"/>
            </w:tcBorders>
          </w:tcPr>
          <w:p w14:paraId="088FF29F" w14:textId="5E801C9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155B6853" w14:textId="76E48E7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6EBDF238" w14:textId="29EC368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80245C8" w14:textId="1ED4B4B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A3BD1D0" w14:textId="2938C04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3ECEF54" w14:textId="1B2D0D7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3A65064" w14:textId="78B5D91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4E66F53A" w14:textId="37E150A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EDA974C" w14:textId="7384025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9CE844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25D4B3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Guatemala</w:t>
            </w:r>
          </w:p>
        </w:tc>
        <w:tc>
          <w:tcPr>
            <w:tcW w:w="992" w:type="dxa"/>
            <w:tcBorders>
              <w:left w:val="single" w:sz="4" w:space="0" w:color="365F91" w:themeColor="accent1" w:themeShade="BF"/>
            </w:tcBorders>
          </w:tcPr>
          <w:p w14:paraId="201A9DFA" w14:textId="12B1C7C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82B3E03" w14:textId="56F6C4C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007 </w:t>
            </w:r>
          </w:p>
        </w:tc>
        <w:tc>
          <w:tcPr>
            <w:tcW w:w="850" w:type="dxa"/>
            <w:tcBorders>
              <w:right w:val="single" w:sz="4" w:space="0" w:color="365F91" w:themeColor="accent1" w:themeShade="BF"/>
            </w:tcBorders>
          </w:tcPr>
          <w:p w14:paraId="6DF6C9C9" w14:textId="1D5E69B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FA815E9" w14:textId="5E39328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E5D6914" w14:textId="5230CBB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0951183" w14:textId="13CC38B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1CDA1FC" w14:textId="4719AD2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8CC20C1" w14:textId="7DC4681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007 </w:t>
            </w:r>
          </w:p>
        </w:tc>
        <w:tc>
          <w:tcPr>
            <w:tcW w:w="992" w:type="dxa"/>
            <w:tcBorders>
              <w:right w:val="single" w:sz="4" w:space="0" w:color="365F91" w:themeColor="accent1" w:themeShade="BF"/>
            </w:tcBorders>
          </w:tcPr>
          <w:p w14:paraId="0A116EA6" w14:textId="66C6E2C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B3ED424"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2B6B8C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Guinée</w:t>
            </w:r>
          </w:p>
        </w:tc>
        <w:tc>
          <w:tcPr>
            <w:tcW w:w="992" w:type="dxa"/>
            <w:tcBorders>
              <w:left w:val="single" w:sz="4" w:space="0" w:color="365F91" w:themeColor="accent1" w:themeShade="BF"/>
            </w:tcBorders>
          </w:tcPr>
          <w:p w14:paraId="16DB30E4" w14:textId="665D765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71EF4DB4" w14:textId="14F5F1D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484D90C" w14:textId="6417156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7874F23" w14:textId="742CA82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CF3F13F" w14:textId="1C6CF74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57AB75B" w14:textId="17BDF2A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FD9041C" w14:textId="735FF92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237F8F26" w14:textId="00B282D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6FA36AA3" w14:textId="6EF32FF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B31F88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45D5CB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Guinée équatoriale</w:t>
            </w:r>
          </w:p>
        </w:tc>
        <w:tc>
          <w:tcPr>
            <w:tcW w:w="992" w:type="dxa"/>
            <w:tcBorders>
              <w:left w:val="single" w:sz="4" w:space="0" w:color="365F91" w:themeColor="accent1" w:themeShade="BF"/>
            </w:tcBorders>
          </w:tcPr>
          <w:p w14:paraId="6CB9D6A1" w14:textId="31599DC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306BC0A5" w14:textId="04DFB88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0CA51FC" w14:textId="2696212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CB7F46E" w14:textId="10881CA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8290F88" w14:textId="6208A88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A4599A3" w14:textId="4310BDA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B23FC1F" w14:textId="0AB3B97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0E8C1F7C" w14:textId="2FE66B2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0A092F1" w14:textId="6366EF4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5203772"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18FA4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Guinée-Bissau</w:t>
            </w:r>
          </w:p>
        </w:tc>
        <w:tc>
          <w:tcPr>
            <w:tcW w:w="992" w:type="dxa"/>
            <w:tcBorders>
              <w:left w:val="single" w:sz="4" w:space="0" w:color="365F91" w:themeColor="accent1" w:themeShade="BF"/>
            </w:tcBorders>
          </w:tcPr>
          <w:p w14:paraId="4445A94B" w14:textId="26E8027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110 </w:t>
            </w:r>
          </w:p>
        </w:tc>
        <w:tc>
          <w:tcPr>
            <w:tcW w:w="993" w:type="dxa"/>
          </w:tcPr>
          <w:p w14:paraId="3F7C6AA1" w14:textId="76883BF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31367CD" w14:textId="386F15A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A81D7A0" w14:textId="0031EC5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239D8CA" w14:textId="6DA0C01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03E71AF" w14:textId="6644E07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69C182D" w14:textId="55F13DF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110 </w:t>
            </w:r>
          </w:p>
        </w:tc>
        <w:tc>
          <w:tcPr>
            <w:tcW w:w="851" w:type="dxa"/>
          </w:tcPr>
          <w:p w14:paraId="7D582267" w14:textId="72FFB71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92CC221" w14:textId="08F3251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D316A1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FFBC08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Honduras</w:t>
            </w:r>
          </w:p>
        </w:tc>
        <w:tc>
          <w:tcPr>
            <w:tcW w:w="992" w:type="dxa"/>
            <w:tcBorders>
              <w:left w:val="single" w:sz="4" w:space="0" w:color="365F91" w:themeColor="accent1" w:themeShade="BF"/>
            </w:tcBorders>
          </w:tcPr>
          <w:p w14:paraId="38157952" w14:textId="6F08168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ADC11D0" w14:textId="1A53441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7A415E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179 </w:t>
            </w:r>
          </w:p>
        </w:tc>
        <w:tc>
          <w:tcPr>
            <w:tcW w:w="992" w:type="dxa"/>
            <w:tcBorders>
              <w:left w:val="single" w:sz="4" w:space="0" w:color="365F91" w:themeColor="accent1" w:themeShade="BF"/>
            </w:tcBorders>
          </w:tcPr>
          <w:p w14:paraId="4CEA1C3C" w14:textId="15C326A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C49FC4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4D60A28F"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0F493593" w14:textId="061F4C9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698F1EB" w14:textId="596AF59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821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485699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913E64B"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BF440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Hongrie</w:t>
            </w:r>
          </w:p>
        </w:tc>
        <w:tc>
          <w:tcPr>
            <w:tcW w:w="992" w:type="dxa"/>
            <w:tcBorders>
              <w:left w:val="single" w:sz="4" w:space="0" w:color="365F91" w:themeColor="accent1" w:themeShade="BF"/>
            </w:tcBorders>
          </w:tcPr>
          <w:p w14:paraId="23A1946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8C67DB3" w14:textId="5116C75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164 </w:t>
            </w:r>
          </w:p>
        </w:tc>
        <w:tc>
          <w:tcPr>
            <w:tcW w:w="850" w:type="dxa"/>
            <w:tcBorders>
              <w:right w:val="single" w:sz="4" w:space="0" w:color="365F91" w:themeColor="accent1" w:themeShade="BF"/>
            </w:tcBorders>
          </w:tcPr>
          <w:p w14:paraId="41D0E670" w14:textId="607DA71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625293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5AA9C963" w14:textId="661EFDF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164 </w:t>
            </w:r>
          </w:p>
        </w:tc>
        <w:tc>
          <w:tcPr>
            <w:tcW w:w="992" w:type="dxa"/>
            <w:tcBorders>
              <w:right w:val="single" w:sz="4" w:space="0" w:color="365F91" w:themeColor="accent1" w:themeShade="BF"/>
            </w:tcBorders>
          </w:tcPr>
          <w:p w14:paraId="3E9FC896" w14:textId="3A95226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2DEF25E" w14:textId="775D2E2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E04CBC1" w14:textId="3C99FB2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9096927" w14:textId="3926843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B075A5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B769F0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 xml:space="preserve">Îles Marshall </w:t>
            </w:r>
          </w:p>
        </w:tc>
        <w:tc>
          <w:tcPr>
            <w:tcW w:w="992" w:type="dxa"/>
            <w:tcBorders>
              <w:left w:val="single" w:sz="4" w:space="0" w:color="365F91" w:themeColor="accent1" w:themeShade="BF"/>
            </w:tcBorders>
          </w:tcPr>
          <w:p w14:paraId="10BF3925" w14:textId="5523AE5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161 </w:t>
            </w:r>
          </w:p>
        </w:tc>
        <w:tc>
          <w:tcPr>
            <w:tcW w:w="993" w:type="dxa"/>
          </w:tcPr>
          <w:p w14:paraId="12FFE815" w14:textId="6020E7B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E772479" w14:textId="2AF337C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BBF34A9" w14:textId="149C5FE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154173B" w14:textId="220B957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20BF220" w14:textId="1FCDF5F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F54783D" w14:textId="3328E9C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161 </w:t>
            </w:r>
          </w:p>
        </w:tc>
        <w:tc>
          <w:tcPr>
            <w:tcW w:w="851" w:type="dxa"/>
          </w:tcPr>
          <w:p w14:paraId="06958200" w14:textId="0BF549B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0A8E935" w14:textId="3AEBBA8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FF5748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227FE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Inde</w:t>
            </w:r>
          </w:p>
        </w:tc>
        <w:tc>
          <w:tcPr>
            <w:tcW w:w="992" w:type="dxa"/>
            <w:tcBorders>
              <w:left w:val="single" w:sz="4" w:space="0" w:color="365F91" w:themeColor="accent1" w:themeShade="BF"/>
            </w:tcBorders>
          </w:tcPr>
          <w:p w14:paraId="7A91536C" w14:textId="6391538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43A5145" w14:textId="4B7F519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117 </w:t>
            </w:r>
          </w:p>
        </w:tc>
        <w:tc>
          <w:tcPr>
            <w:tcW w:w="850" w:type="dxa"/>
            <w:tcBorders>
              <w:right w:val="single" w:sz="4" w:space="0" w:color="365F91" w:themeColor="accent1" w:themeShade="BF"/>
            </w:tcBorders>
          </w:tcPr>
          <w:p w14:paraId="3C4C816F" w14:textId="7A50319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E0E5018" w14:textId="7901EDE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623A193" w14:textId="58B979F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495 </w:t>
            </w:r>
          </w:p>
        </w:tc>
        <w:tc>
          <w:tcPr>
            <w:tcW w:w="992" w:type="dxa"/>
            <w:tcBorders>
              <w:right w:val="single" w:sz="4" w:space="0" w:color="365F91" w:themeColor="accent1" w:themeShade="BF"/>
            </w:tcBorders>
          </w:tcPr>
          <w:p w14:paraId="7FFA8414" w14:textId="6D072D4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8A9E0E3" w14:textId="54B5A14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825346A" w14:textId="46B945C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622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6589915" w14:textId="3022AE6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FB9496E"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685085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Indonésie</w:t>
            </w:r>
          </w:p>
        </w:tc>
        <w:tc>
          <w:tcPr>
            <w:tcW w:w="992" w:type="dxa"/>
            <w:tcBorders>
              <w:left w:val="single" w:sz="4" w:space="0" w:color="365F91" w:themeColor="accent1" w:themeShade="BF"/>
            </w:tcBorders>
          </w:tcPr>
          <w:p w14:paraId="489E81A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03E16B92" w14:textId="0A32C5D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881 </w:t>
            </w:r>
          </w:p>
        </w:tc>
        <w:tc>
          <w:tcPr>
            <w:tcW w:w="850" w:type="dxa"/>
            <w:tcBorders>
              <w:right w:val="single" w:sz="4" w:space="0" w:color="365F91" w:themeColor="accent1" w:themeShade="BF"/>
            </w:tcBorders>
          </w:tcPr>
          <w:p w14:paraId="79E86979" w14:textId="2172A5F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42331F4"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540462B" w14:textId="5CAD473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881 </w:t>
            </w:r>
          </w:p>
        </w:tc>
        <w:tc>
          <w:tcPr>
            <w:tcW w:w="992" w:type="dxa"/>
            <w:tcBorders>
              <w:right w:val="single" w:sz="4" w:space="0" w:color="365F91" w:themeColor="accent1" w:themeShade="BF"/>
            </w:tcBorders>
          </w:tcPr>
          <w:p w14:paraId="7DD0A201" w14:textId="6EA9503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7E3FE05" w14:textId="3BBD3D8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094D0D3" w14:textId="608C008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81BDB4F" w14:textId="36236CE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D328E2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242D1B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lastRenderedPageBreak/>
              <w:t>Iran (République islamique d’)</w:t>
            </w:r>
          </w:p>
        </w:tc>
        <w:tc>
          <w:tcPr>
            <w:tcW w:w="992" w:type="dxa"/>
            <w:tcBorders>
              <w:left w:val="single" w:sz="4" w:space="0" w:color="365F91" w:themeColor="accent1" w:themeShade="BF"/>
            </w:tcBorders>
          </w:tcPr>
          <w:p w14:paraId="7874EBCA" w14:textId="5AB3E14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152 </w:t>
            </w:r>
          </w:p>
        </w:tc>
        <w:tc>
          <w:tcPr>
            <w:tcW w:w="993" w:type="dxa"/>
          </w:tcPr>
          <w:p w14:paraId="3886A410" w14:textId="30D36F4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165 </w:t>
            </w:r>
          </w:p>
        </w:tc>
        <w:tc>
          <w:tcPr>
            <w:tcW w:w="850" w:type="dxa"/>
            <w:tcBorders>
              <w:right w:val="single" w:sz="4" w:space="0" w:color="365F91" w:themeColor="accent1" w:themeShade="BF"/>
            </w:tcBorders>
          </w:tcPr>
          <w:p w14:paraId="2050C112" w14:textId="2E9B2F4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50B9F69" w14:textId="3D8A7BE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086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9EF711C" w14:textId="765D727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1D32394" w14:textId="6F0202B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C08A788" w14:textId="0351A92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066 </w:t>
            </w:r>
          </w:p>
        </w:tc>
        <w:tc>
          <w:tcPr>
            <w:tcW w:w="851" w:type="dxa"/>
          </w:tcPr>
          <w:p w14:paraId="430FB9D0" w14:textId="443A94B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165 </w:t>
            </w:r>
          </w:p>
        </w:tc>
        <w:tc>
          <w:tcPr>
            <w:tcW w:w="992" w:type="dxa"/>
            <w:tcBorders>
              <w:right w:val="single" w:sz="4" w:space="0" w:color="365F91" w:themeColor="accent1" w:themeShade="BF"/>
            </w:tcBorders>
          </w:tcPr>
          <w:p w14:paraId="4D583D40" w14:textId="14C73B5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FFA1C6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7852A9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Iraq</w:t>
            </w:r>
          </w:p>
        </w:tc>
        <w:tc>
          <w:tcPr>
            <w:tcW w:w="992" w:type="dxa"/>
            <w:tcBorders>
              <w:left w:val="single" w:sz="4" w:space="0" w:color="365F91" w:themeColor="accent1" w:themeShade="BF"/>
            </w:tcBorders>
          </w:tcPr>
          <w:p w14:paraId="3ABFBF51" w14:textId="3D216CC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478 </w:t>
            </w:r>
          </w:p>
        </w:tc>
        <w:tc>
          <w:tcPr>
            <w:tcW w:w="993" w:type="dxa"/>
          </w:tcPr>
          <w:p w14:paraId="691B65CF" w14:textId="331F52E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267 </w:t>
            </w:r>
          </w:p>
        </w:tc>
        <w:tc>
          <w:tcPr>
            <w:tcW w:w="850" w:type="dxa"/>
            <w:tcBorders>
              <w:right w:val="single" w:sz="4" w:space="0" w:color="365F91" w:themeColor="accent1" w:themeShade="BF"/>
            </w:tcBorders>
          </w:tcPr>
          <w:p w14:paraId="5B1D98CE" w14:textId="6225FF2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97BF22D" w14:textId="2642015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478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3066BEF" w14:textId="6769CB5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8678384" w14:textId="14A6EAB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62D5B0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50A3A50" w14:textId="5F82BF4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267 </w:t>
            </w:r>
          </w:p>
        </w:tc>
        <w:tc>
          <w:tcPr>
            <w:tcW w:w="992" w:type="dxa"/>
            <w:tcBorders>
              <w:right w:val="single" w:sz="4" w:space="0" w:color="365F91" w:themeColor="accent1" w:themeShade="BF"/>
            </w:tcBorders>
          </w:tcPr>
          <w:p w14:paraId="246C0B4C" w14:textId="70F2A60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4E1F52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91F90C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Irlande</w:t>
            </w:r>
          </w:p>
        </w:tc>
        <w:tc>
          <w:tcPr>
            <w:tcW w:w="992" w:type="dxa"/>
            <w:tcBorders>
              <w:left w:val="single" w:sz="4" w:space="0" w:color="365F91" w:themeColor="accent1" w:themeShade="BF"/>
            </w:tcBorders>
          </w:tcPr>
          <w:p w14:paraId="6B02E0F6" w14:textId="47F7E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87D2B0F" w14:textId="64194DC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495 </w:t>
            </w:r>
          </w:p>
        </w:tc>
        <w:tc>
          <w:tcPr>
            <w:tcW w:w="850" w:type="dxa"/>
            <w:tcBorders>
              <w:right w:val="single" w:sz="4" w:space="0" w:color="365F91" w:themeColor="accent1" w:themeShade="BF"/>
            </w:tcBorders>
          </w:tcPr>
          <w:p w14:paraId="24E9DBA8" w14:textId="3017AB2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A9C8383" w14:textId="696DCC9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16E1D5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186984C1" w14:textId="424646E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3169F48" w14:textId="11142A5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5E9455A" w14:textId="48BE3C4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495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1167060" w14:textId="6DA3D12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635026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87CB8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Islande</w:t>
            </w:r>
          </w:p>
        </w:tc>
        <w:tc>
          <w:tcPr>
            <w:tcW w:w="992" w:type="dxa"/>
            <w:tcBorders>
              <w:left w:val="single" w:sz="4" w:space="0" w:color="365F91" w:themeColor="accent1" w:themeShade="BF"/>
            </w:tcBorders>
          </w:tcPr>
          <w:p w14:paraId="33984134" w14:textId="559EEFB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30A3A16" w14:textId="388B10C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763 </w:t>
            </w:r>
          </w:p>
        </w:tc>
        <w:tc>
          <w:tcPr>
            <w:tcW w:w="850" w:type="dxa"/>
            <w:tcBorders>
              <w:right w:val="single" w:sz="4" w:space="0" w:color="365F91" w:themeColor="accent1" w:themeShade="BF"/>
            </w:tcBorders>
          </w:tcPr>
          <w:p w14:paraId="6A6341CB" w14:textId="7202C3F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CE006D9" w14:textId="57453ED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973A792" w14:textId="33889070" w:rsidR="00A917DB" w:rsidRPr="00E75CEB" w:rsidRDefault="00920EA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763</w:t>
            </w:r>
            <w:r w:rsidR="00C4745C">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4F065E1" w14:textId="0F10498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5813A69" w14:textId="4246508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9AAA789" w14:textId="770147B1" w:rsidR="00A917DB" w:rsidRPr="00E75CEB" w:rsidRDefault="00B53E7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2EA00FE" w14:textId="2244C9A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AD1D12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AA9824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Israël</w:t>
            </w:r>
          </w:p>
        </w:tc>
        <w:tc>
          <w:tcPr>
            <w:tcW w:w="992" w:type="dxa"/>
            <w:tcBorders>
              <w:left w:val="single" w:sz="4" w:space="0" w:color="365F91" w:themeColor="accent1" w:themeShade="BF"/>
            </w:tcBorders>
          </w:tcPr>
          <w:p w14:paraId="53F8CB38" w14:textId="15A494E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468 </w:t>
            </w:r>
          </w:p>
        </w:tc>
        <w:tc>
          <w:tcPr>
            <w:tcW w:w="993" w:type="dxa"/>
          </w:tcPr>
          <w:p w14:paraId="0A98F7F1" w14:textId="73D044A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468 </w:t>
            </w:r>
          </w:p>
        </w:tc>
        <w:tc>
          <w:tcPr>
            <w:tcW w:w="850" w:type="dxa"/>
            <w:tcBorders>
              <w:right w:val="single" w:sz="4" w:space="0" w:color="365F91" w:themeColor="accent1" w:themeShade="BF"/>
            </w:tcBorders>
          </w:tcPr>
          <w:p w14:paraId="296C8ECD" w14:textId="14DC0D2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4AF156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BD5F754" w14:textId="60726F0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A7E073E" w14:textId="78A7711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FE89211" w14:textId="213C35E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468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8386706" w14:textId="700D674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468 </w:t>
            </w:r>
          </w:p>
        </w:tc>
        <w:tc>
          <w:tcPr>
            <w:tcW w:w="992" w:type="dxa"/>
            <w:tcBorders>
              <w:right w:val="single" w:sz="4" w:space="0" w:color="365F91" w:themeColor="accent1" w:themeShade="BF"/>
            </w:tcBorders>
          </w:tcPr>
          <w:p w14:paraId="06D52AA6" w14:textId="1F3B233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357B6F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E50F35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Italie</w:t>
            </w:r>
          </w:p>
        </w:tc>
        <w:tc>
          <w:tcPr>
            <w:tcW w:w="992" w:type="dxa"/>
            <w:tcBorders>
              <w:left w:val="single" w:sz="4" w:space="0" w:color="365F91" w:themeColor="accent1" w:themeShade="BF"/>
            </w:tcBorders>
          </w:tcPr>
          <w:p w14:paraId="229469B0" w14:textId="47AFE15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766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2A73BF0" w14:textId="743FDC5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142 </w:t>
            </w:r>
          </w:p>
        </w:tc>
        <w:tc>
          <w:tcPr>
            <w:tcW w:w="850" w:type="dxa"/>
            <w:tcBorders>
              <w:right w:val="single" w:sz="4" w:space="0" w:color="365F91" w:themeColor="accent1" w:themeShade="BF"/>
            </w:tcBorders>
          </w:tcPr>
          <w:p w14:paraId="54B3261A" w14:textId="02CEAD0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7C98AF5" w14:textId="6DB53BB0" w:rsidR="00A917DB" w:rsidRPr="00E75CEB" w:rsidRDefault="00920EA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4 766</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3" w:type="dxa"/>
          </w:tcPr>
          <w:p w14:paraId="09E4DF34" w14:textId="2CBBD8C0" w:rsidR="00A917DB" w:rsidRPr="00E75CEB" w:rsidRDefault="00920EA7"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137 643</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C538DA8" w14:textId="4557EB6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C6E2F9D" w14:textId="2C508C74" w:rsidR="00A917DB" w:rsidRPr="00E75CEB" w:rsidRDefault="001509CA"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851" w:type="dxa"/>
          </w:tcPr>
          <w:p w14:paraId="4A255BBF" w14:textId="0D4E1F9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1509CA">
              <w:rPr>
                <w:rFonts w:asciiTheme="minorHAnsi" w:hAnsiTheme="minorHAnsi" w:cstheme="minorHAnsi"/>
                <w:sz w:val="20"/>
                <w:szCs w:val="20"/>
              </w:rPr>
              <w:t>1</w:t>
            </w:r>
            <w:r w:rsidR="00920EA7">
              <w:rPr>
                <w:rFonts w:asciiTheme="minorHAnsi" w:hAnsiTheme="minorHAnsi" w:cstheme="minorHAnsi"/>
                <w:sz w:val="20"/>
                <w:szCs w:val="20"/>
              </w:rPr>
              <w:t>8 499</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63D93B1" w14:textId="311F0EC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69B2AC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129DA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Jamaïque</w:t>
            </w:r>
          </w:p>
        </w:tc>
        <w:tc>
          <w:tcPr>
            <w:tcW w:w="992" w:type="dxa"/>
            <w:tcBorders>
              <w:left w:val="single" w:sz="4" w:space="0" w:color="365F91" w:themeColor="accent1" w:themeShade="BF"/>
            </w:tcBorders>
          </w:tcPr>
          <w:p w14:paraId="503823C1" w14:textId="275ADDD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4C09382" w14:textId="72F0EC6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AE7A76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25 </w:t>
            </w:r>
          </w:p>
        </w:tc>
        <w:tc>
          <w:tcPr>
            <w:tcW w:w="992" w:type="dxa"/>
            <w:tcBorders>
              <w:left w:val="single" w:sz="4" w:space="0" w:color="365F91" w:themeColor="accent1" w:themeShade="BF"/>
            </w:tcBorders>
          </w:tcPr>
          <w:p w14:paraId="640D4D8A" w14:textId="0A5F295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D64996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975 </w:t>
            </w:r>
          </w:p>
        </w:tc>
        <w:tc>
          <w:tcPr>
            <w:tcW w:w="992" w:type="dxa"/>
            <w:tcBorders>
              <w:right w:val="single" w:sz="4" w:space="0" w:color="365F91" w:themeColor="accent1" w:themeShade="BF"/>
            </w:tcBorders>
          </w:tcPr>
          <w:p w14:paraId="475DB7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71677DBB" w14:textId="5279B8C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A4F6A91" w14:textId="114ABF3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3B80B6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68EB08F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9C476B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Japon</w:t>
            </w:r>
          </w:p>
        </w:tc>
        <w:tc>
          <w:tcPr>
            <w:tcW w:w="992" w:type="dxa"/>
            <w:tcBorders>
              <w:left w:val="single" w:sz="4" w:space="0" w:color="365F91" w:themeColor="accent1" w:themeShade="BF"/>
            </w:tcBorders>
          </w:tcPr>
          <w:p w14:paraId="510A6E2B" w14:textId="6B3FB22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83149DB" w14:textId="2E23E01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393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318 </w:t>
            </w:r>
          </w:p>
        </w:tc>
        <w:tc>
          <w:tcPr>
            <w:tcW w:w="850" w:type="dxa"/>
            <w:tcBorders>
              <w:right w:val="single" w:sz="4" w:space="0" w:color="365F91" w:themeColor="accent1" w:themeShade="BF"/>
            </w:tcBorders>
          </w:tcPr>
          <w:p w14:paraId="35EB0F0E" w14:textId="5DB1728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5AD6448" w14:textId="2E51B0C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7ECC99E" w14:textId="579612A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307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604 </w:t>
            </w:r>
          </w:p>
        </w:tc>
        <w:tc>
          <w:tcPr>
            <w:tcW w:w="992" w:type="dxa"/>
            <w:tcBorders>
              <w:right w:val="single" w:sz="4" w:space="0" w:color="365F91" w:themeColor="accent1" w:themeShade="BF"/>
            </w:tcBorders>
          </w:tcPr>
          <w:p w14:paraId="11FF735D" w14:textId="71E2264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FF97CC5" w14:textId="2636018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1345E11" w14:textId="39A4272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714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1099D7A" w14:textId="1E3F8E0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47275F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BC4D08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Jordanie</w:t>
            </w:r>
          </w:p>
        </w:tc>
        <w:tc>
          <w:tcPr>
            <w:tcW w:w="992" w:type="dxa"/>
            <w:tcBorders>
              <w:left w:val="single" w:sz="4" w:space="0" w:color="365F91" w:themeColor="accent1" w:themeShade="BF"/>
            </w:tcBorders>
          </w:tcPr>
          <w:p w14:paraId="68812262" w14:textId="28C7460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182 </w:t>
            </w:r>
          </w:p>
        </w:tc>
        <w:tc>
          <w:tcPr>
            <w:tcW w:w="993" w:type="dxa"/>
          </w:tcPr>
          <w:p w14:paraId="3D110B27" w14:textId="3209ED9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077 </w:t>
            </w:r>
          </w:p>
        </w:tc>
        <w:tc>
          <w:tcPr>
            <w:tcW w:w="850" w:type="dxa"/>
            <w:tcBorders>
              <w:right w:val="single" w:sz="4" w:space="0" w:color="365F91" w:themeColor="accent1" w:themeShade="BF"/>
            </w:tcBorders>
          </w:tcPr>
          <w:p w14:paraId="51E5B32E" w14:textId="4676339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417C7A5" w14:textId="7B99CD6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F530046" w14:textId="47253FB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E3E56AB" w14:textId="31F3791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88FC4C5" w14:textId="3ED20DB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182 </w:t>
            </w:r>
          </w:p>
        </w:tc>
        <w:tc>
          <w:tcPr>
            <w:tcW w:w="851" w:type="dxa"/>
          </w:tcPr>
          <w:p w14:paraId="3E7CB3ED" w14:textId="76963C7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077 </w:t>
            </w:r>
          </w:p>
        </w:tc>
        <w:tc>
          <w:tcPr>
            <w:tcW w:w="992" w:type="dxa"/>
            <w:tcBorders>
              <w:right w:val="single" w:sz="4" w:space="0" w:color="365F91" w:themeColor="accent1" w:themeShade="BF"/>
            </w:tcBorders>
          </w:tcPr>
          <w:p w14:paraId="510F5666" w14:textId="41BCFA0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C1833D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23BE8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Kazakhstan</w:t>
            </w:r>
          </w:p>
        </w:tc>
        <w:tc>
          <w:tcPr>
            <w:tcW w:w="992" w:type="dxa"/>
            <w:tcBorders>
              <w:left w:val="single" w:sz="4" w:space="0" w:color="365F91" w:themeColor="accent1" w:themeShade="BF"/>
            </w:tcBorders>
          </w:tcPr>
          <w:p w14:paraId="6450ECF3" w14:textId="3ED8896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F9F110E" w14:textId="3CADEFB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512 </w:t>
            </w:r>
          </w:p>
        </w:tc>
        <w:tc>
          <w:tcPr>
            <w:tcW w:w="850" w:type="dxa"/>
            <w:tcBorders>
              <w:right w:val="single" w:sz="4" w:space="0" w:color="365F91" w:themeColor="accent1" w:themeShade="BF"/>
            </w:tcBorders>
          </w:tcPr>
          <w:p w14:paraId="645DF357" w14:textId="6743FD1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34D45B9" w14:textId="46AB67C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6787A03" w14:textId="5CF97BD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512 </w:t>
            </w:r>
          </w:p>
        </w:tc>
        <w:tc>
          <w:tcPr>
            <w:tcW w:w="992" w:type="dxa"/>
            <w:tcBorders>
              <w:right w:val="single" w:sz="4" w:space="0" w:color="365F91" w:themeColor="accent1" w:themeShade="BF"/>
            </w:tcBorders>
          </w:tcPr>
          <w:p w14:paraId="16ED9A97" w14:textId="2039D06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45040A3" w14:textId="62A0987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5CC8662" w14:textId="4306C14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24C16ED" w14:textId="2E4DB42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5358C9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89FD0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Kenya</w:t>
            </w:r>
          </w:p>
        </w:tc>
        <w:tc>
          <w:tcPr>
            <w:tcW w:w="992" w:type="dxa"/>
            <w:tcBorders>
              <w:left w:val="single" w:sz="4" w:space="0" w:color="365F91" w:themeColor="accent1" w:themeShade="BF"/>
            </w:tcBorders>
          </w:tcPr>
          <w:p w14:paraId="23BDA0CF" w14:textId="671A2DD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CCEEACF" w14:textId="1D1200C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469 </w:t>
            </w:r>
          </w:p>
        </w:tc>
        <w:tc>
          <w:tcPr>
            <w:tcW w:w="850" w:type="dxa"/>
            <w:tcBorders>
              <w:right w:val="single" w:sz="4" w:space="0" w:color="365F91" w:themeColor="accent1" w:themeShade="BF"/>
            </w:tcBorders>
          </w:tcPr>
          <w:p w14:paraId="6912D738" w14:textId="51BC973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531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2D77F40" w14:textId="3EB1C9B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039700C" w14:textId="35784B30" w:rsidR="00A917DB" w:rsidRPr="00E75CEB" w:rsidRDefault="00DD5B0F"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938</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68C663B" w14:textId="62E9373E" w:rsidR="00A917DB" w:rsidRPr="00E75CEB" w:rsidRDefault="00DD5B0F"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1 408</w:t>
            </w:r>
            <w:r w:rsidR="00A917DB"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33AD899" w14:textId="036B7D4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3944663" w14:textId="425EA7AC" w:rsidR="00A917DB" w:rsidRPr="00E75CEB" w:rsidRDefault="001509CA"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A5D37E2" w14:textId="1EF2396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DD5B0F">
              <w:rPr>
                <w:rFonts w:asciiTheme="minorHAnsi" w:hAnsiTheme="minorHAnsi" w:cstheme="minorHAnsi"/>
                <w:sz w:val="20"/>
                <w:szCs w:val="20"/>
              </w:rPr>
              <w:t>1 408</w:t>
            </w:r>
            <w:r w:rsidR="00DD5B0F" w:rsidRPr="00E75CEB">
              <w:rPr>
                <w:rFonts w:asciiTheme="minorHAnsi" w:hAnsiTheme="minorHAnsi" w:cstheme="minorHAnsi"/>
                <w:sz w:val="20"/>
                <w:szCs w:val="20"/>
              </w:rPr>
              <w:t xml:space="preserve"> </w:t>
            </w:r>
          </w:p>
        </w:tc>
      </w:tr>
      <w:tr w:rsidR="00A917DB" w:rsidRPr="00E75CEB" w14:paraId="3025A67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25EDB6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Kiribati</w:t>
            </w:r>
          </w:p>
        </w:tc>
        <w:tc>
          <w:tcPr>
            <w:tcW w:w="992" w:type="dxa"/>
            <w:tcBorders>
              <w:left w:val="single" w:sz="4" w:space="0" w:color="365F91" w:themeColor="accent1" w:themeShade="BF"/>
            </w:tcBorders>
          </w:tcPr>
          <w:p w14:paraId="3C153114" w14:textId="493B8F4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4089A92" w14:textId="46AC758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91E7F66" w14:textId="62765F5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20A33EA" w14:textId="46A850D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C7652E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25738EA" w14:textId="052AEEF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72F5068" w14:textId="2A2D1BD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D2C9918" w14:textId="5B2F9F4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2FA1C89" w14:textId="629D8DB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E765462"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70C06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Koweït</w:t>
            </w:r>
          </w:p>
        </w:tc>
        <w:tc>
          <w:tcPr>
            <w:tcW w:w="992" w:type="dxa"/>
            <w:tcBorders>
              <w:left w:val="single" w:sz="4" w:space="0" w:color="365F91" w:themeColor="accent1" w:themeShade="BF"/>
            </w:tcBorders>
          </w:tcPr>
          <w:p w14:paraId="13923C10" w14:textId="0A944CB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C16E2F7" w14:textId="5EAA904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457 </w:t>
            </w:r>
          </w:p>
        </w:tc>
        <w:tc>
          <w:tcPr>
            <w:tcW w:w="850" w:type="dxa"/>
            <w:tcBorders>
              <w:right w:val="single" w:sz="4" w:space="0" w:color="365F91" w:themeColor="accent1" w:themeShade="BF"/>
            </w:tcBorders>
          </w:tcPr>
          <w:p w14:paraId="450DFD90" w14:textId="23C65FD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4C56371" w14:textId="37F71DA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384AFA1" w14:textId="7586A80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457 </w:t>
            </w:r>
          </w:p>
        </w:tc>
        <w:tc>
          <w:tcPr>
            <w:tcW w:w="992" w:type="dxa"/>
            <w:tcBorders>
              <w:right w:val="single" w:sz="4" w:space="0" w:color="365F91" w:themeColor="accent1" w:themeShade="BF"/>
            </w:tcBorders>
          </w:tcPr>
          <w:p w14:paraId="74529B90" w14:textId="2FEA6C3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026C89E" w14:textId="7F430D3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AEB1F0E" w14:textId="4261431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91324C3" w14:textId="699D826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BA594D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90241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Kyrgyzistan</w:t>
            </w:r>
          </w:p>
        </w:tc>
        <w:tc>
          <w:tcPr>
            <w:tcW w:w="992" w:type="dxa"/>
            <w:tcBorders>
              <w:left w:val="single" w:sz="4" w:space="0" w:color="365F91" w:themeColor="accent1" w:themeShade="BF"/>
            </w:tcBorders>
          </w:tcPr>
          <w:p w14:paraId="50C492BE" w14:textId="53B6FEC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203E5273" w14:textId="1AF66B2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1EDCDF0" w14:textId="078DFB8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B022097" w14:textId="54BD418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BA927BB" w14:textId="14E179F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36619E9" w14:textId="7F88C07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EFCC57A" w14:textId="6E253E4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7230BE3F" w14:textId="2AC3951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2FF6A80" w14:textId="76D7650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1115FC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A4B6B2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Lesotho</w:t>
            </w:r>
          </w:p>
        </w:tc>
        <w:tc>
          <w:tcPr>
            <w:tcW w:w="992" w:type="dxa"/>
            <w:tcBorders>
              <w:left w:val="single" w:sz="4" w:space="0" w:color="365F91" w:themeColor="accent1" w:themeShade="BF"/>
            </w:tcBorders>
          </w:tcPr>
          <w:p w14:paraId="0A5B4EE1" w14:textId="49500D0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BEDC3AF" w14:textId="39BC6C0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B79086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205 </w:t>
            </w:r>
          </w:p>
        </w:tc>
        <w:tc>
          <w:tcPr>
            <w:tcW w:w="992" w:type="dxa"/>
            <w:tcBorders>
              <w:left w:val="single" w:sz="4" w:space="0" w:color="365F91" w:themeColor="accent1" w:themeShade="BF"/>
            </w:tcBorders>
          </w:tcPr>
          <w:p w14:paraId="0D438287" w14:textId="5DD9F25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1F3303C" w14:textId="6971D71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795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98E5AAC" w14:textId="4A03765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805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539291E" w14:textId="24E9FB8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CEB12F3" w14:textId="434BB38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142F72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805 </w:t>
            </w:r>
          </w:p>
        </w:tc>
      </w:tr>
      <w:tr w:rsidR="00A917DB" w:rsidRPr="00E75CEB" w14:paraId="3F65FC9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294146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Lettonie</w:t>
            </w:r>
          </w:p>
        </w:tc>
        <w:tc>
          <w:tcPr>
            <w:tcW w:w="992" w:type="dxa"/>
            <w:tcBorders>
              <w:left w:val="single" w:sz="4" w:space="0" w:color="365F91" w:themeColor="accent1" w:themeShade="BF"/>
            </w:tcBorders>
          </w:tcPr>
          <w:p w14:paraId="35DECB32" w14:textId="0EEAC5D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F25FDAD" w14:textId="15E61A9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448 </w:t>
            </w:r>
          </w:p>
        </w:tc>
        <w:tc>
          <w:tcPr>
            <w:tcW w:w="850" w:type="dxa"/>
            <w:tcBorders>
              <w:right w:val="single" w:sz="4" w:space="0" w:color="365F91" w:themeColor="accent1" w:themeShade="BF"/>
            </w:tcBorders>
          </w:tcPr>
          <w:p w14:paraId="2F81BEC0" w14:textId="3043258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F7F8A9E" w14:textId="7630475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AF59215" w14:textId="4778831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448 </w:t>
            </w:r>
          </w:p>
        </w:tc>
        <w:tc>
          <w:tcPr>
            <w:tcW w:w="992" w:type="dxa"/>
            <w:tcBorders>
              <w:right w:val="single" w:sz="4" w:space="0" w:color="365F91" w:themeColor="accent1" w:themeShade="BF"/>
            </w:tcBorders>
          </w:tcPr>
          <w:p w14:paraId="39F222CB" w14:textId="572F539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92DA6A2" w14:textId="005E880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75E4303" w14:textId="2222977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63D795F" w14:textId="07E5EBC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57291BB"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9806D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Liban</w:t>
            </w:r>
          </w:p>
        </w:tc>
        <w:tc>
          <w:tcPr>
            <w:tcW w:w="992" w:type="dxa"/>
            <w:tcBorders>
              <w:left w:val="single" w:sz="4" w:space="0" w:color="365F91" w:themeColor="accent1" w:themeShade="BF"/>
            </w:tcBorders>
          </w:tcPr>
          <w:p w14:paraId="514B6C14" w14:textId="761E999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531 </w:t>
            </w:r>
          </w:p>
        </w:tc>
        <w:tc>
          <w:tcPr>
            <w:tcW w:w="993" w:type="dxa"/>
          </w:tcPr>
          <w:p w14:paraId="557E0C69" w14:textId="4930217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763 </w:t>
            </w:r>
          </w:p>
        </w:tc>
        <w:tc>
          <w:tcPr>
            <w:tcW w:w="850" w:type="dxa"/>
            <w:tcBorders>
              <w:right w:val="single" w:sz="4" w:space="0" w:color="365F91" w:themeColor="accent1" w:themeShade="BF"/>
            </w:tcBorders>
          </w:tcPr>
          <w:p w14:paraId="5FAF0D7B" w14:textId="1297CA0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9A512C1" w14:textId="4D8D4DB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CCD659C" w14:textId="2297518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EBFCFF0" w14:textId="1731F0D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F9901DA" w14:textId="5B0F4D4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531 </w:t>
            </w:r>
          </w:p>
        </w:tc>
        <w:tc>
          <w:tcPr>
            <w:tcW w:w="851" w:type="dxa"/>
          </w:tcPr>
          <w:p w14:paraId="2BE8F5F8" w14:textId="0638764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763 </w:t>
            </w:r>
          </w:p>
        </w:tc>
        <w:tc>
          <w:tcPr>
            <w:tcW w:w="992" w:type="dxa"/>
            <w:tcBorders>
              <w:right w:val="single" w:sz="4" w:space="0" w:color="365F91" w:themeColor="accent1" w:themeShade="BF"/>
            </w:tcBorders>
          </w:tcPr>
          <w:p w14:paraId="2330E29E" w14:textId="61C37EC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ADE044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74D6D9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Libéria</w:t>
            </w:r>
          </w:p>
        </w:tc>
        <w:tc>
          <w:tcPr>
            <w:tcW w:w="992" w:type="dxa"/>
            <w:tcBorders>
              <w:left w:val="single" w:sz="4" w:space="0" w:color="365F91" w:themeColor="accent1" w:themeShade="BF"/>
            </w:tcBorders>
          </w:tcPr>
          <w:p w14:paraId="30728F67" w14:textId="759BF2E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110 </w:t>
            </w:r>
          </w:p>
        </w:tc>
        <w:tc>
          <w:tcPr>
            <w:tcW w:w="993" w:type="dxa"/>
          </w:tcPr>
          <w:p w14:paraId="35F42FD2" w14:textId="723D62F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3DB571D" w14:textId="23DC85B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0A9ECD8" w14:textId="4D503FD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1EFF74E" w14:textId="24D0521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DEF4732" w14:textId="1E3F547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F8B3D87" w14:textId="23ABF84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110 </w:t>
            </w:r>
          </w:p>
        </w:tc>
        <w:tc>
          <w:tcPr>
            <w:tcW w:w="851" w:type="dxa"/>
          </w:tcPr>
          <w:p w14:paraId="7BC44153" w14:textId="18AB5D9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30B12D3" w14:textId="157DA1F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E40B33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2576A5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Libye</w:t>
            </w:r>
          </w:p>
        </w:tc>
        <w:tc>
          <w:tcPr>
            <w:tcW w:w="992" w:type="dxa"/>
            <w:tcBorders>
              <w:left w:val="single" w:sz="4" w:space="0" w:color="365F91" w:themeColor="accent1" w:themeShade="BF"/>
            </w:tcBorders>
          </w:tcPr>
          <w:p w14:paraId="2E97752E" w14:textId="03C7473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151 </w:t>
            </w:r>
          </w:p>
        </w:tc>
        <w:tc>
          <w:tcPr>
            <w:tcW w:w="993" w:type="dxa"/>
          </w:tcPr>
          <w:p w14:paraId="03773CEE" w14:textId="7697B4E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0693A6D" w14:textId="1BA20D8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FF31169" w14:textId="7C391FDB" w:rsidR="00A917DB" w:rsidRPr="00E75CEB" w:rsidRDefault="00DD5B0F"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1 820</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3" w:type="dxa"/>
          </w:tcPr>
          <w:p w14:paraId="1AEFAA43" w14:textId="1AD10E5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76379E5" w14:textId="2C4B0D8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E4830D1" w14:textId="3E76D3F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DD5B0F">
              <w:rPr>
                <w:rFonts w:asciiTheme="minorHAnsi" w:hAnsiTheme="minorHAnsi" w:cstheme="minorHAnsi"/>
                <w:sz w:val="20"/>
                <w:szCs w:val="20"/>
              </w:rPr>
              <w:t>57 332</w:t>
            </w:r>
            <w:r w:rsidRPr="00E75CEB">
              <w:rPr>
                <w:rFonts w:asciiTheme="minorHAnsi" w:hAnsiTheme="minorHAnsi" w:cstheme="minorHAnsi"/>
                <w:sz w:val="20"/>
                <w:szCs w:val="20"/>
              </w:rPr>
              <w:t xml:space="preserve"> </w:t>
            </w:r>
          </w:p>
        </w:tc>
        <w:tc>
          <w:tcPr>
            <w:tcW w:w="851" w:type="dxa"/>
          </w:tcPr>
          <w:p w14:paraId="728587AE" w14:textId="2B84083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07B3228A" w14:textId="0E2B108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248CA5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3282FD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Liechtenstein</w:t>
            </w:r>
          </w:p>
        </w:tc>
        <w:tc>
          <w:tcPr>
            <w:tcW w:w="992" w:type="dxa"/>
            <w:tcBorders>
              <w:left w:val="single" w:sz="4" w:space="0" w:color="365F91" w:themeColor="accent1" w:themeShade="BF"/>
            </w:tcBorders>
          </w:tcPr>
          <w:p w14:paraId="07BFB2C2" w14:textId="5BE4720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0396EAD" w14:textId="47C5B84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657D784" w14:textId="612CD35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2F38F50" w14:textId="4D8690D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4CDB7EC" w14:textId="40AB9AC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31593A1" w14:textId="33E03B7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DCD587C" w14:textId="3086C6E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9C87473" w14:textId="30833F4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A282CBB" w14:textId="047667E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1C940A1"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D864AB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Lituanie</w:t>
            </w:r>
          </w:p>
        </w:tc>
        <w:tc>
          <w:tcPr>
            <w:tcW w:w="992" w:type="dxa"/>
            <w:tcBorders>
              <w:left w:val="single" w:sz="4" w:space="0" w:color="365F91" w:themeColor="accent1" w:themeShade="BF"/>
            </w:tcBorders>
          </w:tcPr>
          <w:p w14:paraId="23EDE8D0" w14:textId="4E331A3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9093738" w14:textId="7D8A51C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770 </w:t>
            </w:r>
          </w:p>
        </w:tc>
        <w:tc>
          <w:tcPr>
            <w:tcW w:w="850" w:type="dxa"/>
            <w:tcBorders>
              <w:right w:val="single" w:sz="4" w:space="0" w:color="365F91" w:themeColor="accent1" w:themeShade="BF"/>
            </w:tcBorders>
          </w:tcPr>
          <w:p w14:paraId="7198605E" w14:textId="516902A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DB5EE41" w14:textId="2374D7D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7823A6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A079F4A" w14:textId="23E320F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176CF39" w14:textId="73C46DB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5F8826C" w14:textId="41E3C83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770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9B00C01" w14:textId="60B1F03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1D45D9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C1382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Luxembourg</w:t>
            </w:r>
          </w:p>
        </w:tc>
        <w:tc>
          <w:tcPr>
            <w:tcW w:w="992" w:type="dxa"/>
            <w:tcBorders>
              <w:left w:val="single" w:sz="4" w:space="0" w:color="365F91" w:themeColor="accent1" w:themeShade="BF"/>
            </w:tcBorders>
          </w:tcPr>
          <w:p w14:paraId="0F941DF1" w14:textId="2010EA7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04D5E00" w14:textId="47FE7A3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329 </w:t>
            </w:r>
          </w:p>
        </w:tc>
        <w:tc>
          <w:tcPr>
            <w:tcW w:w="850" w:type="dxa"/>
            <w:tcBorders>
              <w:right w:val="single" w:sz="4" w:space="0" w:color="365F91" w:themeColor="accent1" w:themeShade="BF"/>
            </w:tcBorders>
          </w:tcPr>
          <w:p w14:paraId="731BF4DC" w14:textId="3008E72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28D8FC4" w14:textId="351D2DE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BD0FEC9" w14:textId="47C7619C" w:rsidR="00A917DB" w:rsidRPr="00E75CEB" w:rsidRDefault="00DD5B0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3 329</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BCB41C7" w14:textId="5D94563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FA76A8D" w14:textId="2646F08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4AF756C" w14:textId="2D34B7A6" w:rsidR="00A917DB" w:rsidRPr="00E75CEB" w:rsidRDefault="00F600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A386DAD" w14:textId="48DCE0C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F82C29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B17383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Macédoine du Nord</w:t>
            </w:r>
          </w:p>
        </w:tc>
        <w:tc>
          <w:tcPr>
            <w:tcW w:w="992" w:type="dxa"/>
            <w:tcBorders>
              <w:left w:val="single" w:sz="4" w:space="0" w:color="365F91" w:themeColor="accent1" w:themeShade="BF"/>
            </w:tcBorders>
          </w:tcPr>
          <w:p w14:paraId="24D50920" w14:textId="4A6FB97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1BCBD45D" w14:textId="172F0B2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59EAF0D" w14:textId="31902C5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3AE798F"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377A5C42" w14:textId="1976358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C322CBC" w14:textId="5423663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BEB238D" w14:textId="03DF764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66BFD0C8" w14:textId="69F30C2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67B96C75" w14:textId="672EAF4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14D7BA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670A90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Madagascar</w:t>
            </w:r>
          </w:p>
        </w:tc>
        <w:tc>
          <w:tcPr>
            <w:tcW w:w="992" w:type="dxa"/>
            <w:tcBorders>
              <w:left w:val="single" w:sz="4" w:space="0" w:color="365F91" w:themeColor="accent1" w:themeShade="BF"/>
            </w:tcBorders>
          </w:tcPr>
          <w:p w14:paraId="0B120B0D" w14:textId="32796FB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E3EB575" w14:textId="1898842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6C42B22" w14:textId="0DBC161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EB7AB31" w14:textId="01CE379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72F4999" w14:textId="055C2E77" w:rsidR="00A917DB" w:rsidRPr="00E75CEB" w:rsidRDefault="00DD5B0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1 000</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C274168" w14:textId="125B1C3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9050FEA" w14:textId="1E7E45A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2407BBF" w14:textId="2D932DA3" w:rsidR="00A917DB" w:rsidRPr="00E75CEB" w:rsidRDefault="00F600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992" w:type="dxa"/>
            <w:tcBorders>
              <w:right w:val="single" w:sz="4" w:space="0" w:color="365F91" w:themeColor="accent1" w:themeShade="BF"/>
            </w:tcBorders>
          </w:tcPr>
          <w:p w14:paraId="7ED80BE6" w14:textId="1FA4430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4FE3EE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48CB0D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Malaisie</w:t>
            </w:r>
          </w:p>
        </w:tc>
        <w:tc>
          <w:tcPr>
            <w:tcW w:w="992" w:type="dxa"/>
            <w:tcBorders>
              <w:left w:val="single" w:sz="4" w:space="0" w:color="365F91" w:themeColor="accent1" w:themeShade="BF"/>
            </w:tcBorders>
          </w:tcPr>
          <w:p w14:paraId="34684042" w14:textId="21A90EF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E75E0E5" w14:textId="18BA2DA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039 </w:t>
            </w:r>
          </w:p>
        </w:tc>
        <w:tc>
          <w:tcPr>
            <w:tcW w:w="850" w:type="dxa"/>
            <w:tcBorders>
              <w:right w:val="single" w:sz="4" w:space="0" w:color="365F91" w:themeColor="accent1" w:themeShade="BF"/>
            </w:tcBorders>
          </w:tcPr>
          <w:p w14:paraId="2B417E85" w14:textId="1D8B046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A9F792E" w14:textId="10D5F89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2F88A6B" w14:textId="4956EAF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039 </w:t>
            </w:r>
          </w:p>
        </w:tc>
        <w:tc>
          <w:tcPr>
            <w:tcW w:w="992" w:type="dxa"/>
            <w:tcBorders>
              <w:right w:val="single" w:sz="4" w:space="0" w:color="365F91" w:themeColor="accent1" w:themeShade="BF"/>
            </w:tcBorders>
          </w:tcPr>
          <w:p w14:paraId="33E2E0E5" w14:textId="4F6BB41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1DA899C" w14:textId="0C81BD5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7DDE609" w14:textId="09CEC4C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6CEC23B" w14:textId="047A213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E4B853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8C00C4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Malawi</w:t>
            </w:r>
          </w:p>
        </w:tc>
        <w:tc>
          <w:tcPr>
            <w:tcW w:w="992" w:type="dxa"/>
            <w:tcBorders>
              <w:left w:val="single" w:sz="4" w:space="0" w:color="365F91" w:themeColor="accent1" w:themeShade="BF"/>
            </w:tcBorders>
          </w:tcPr>
          <w:p w14:paraId="5AA47422" w14:textId="50DF41F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966 </w:t>
            </w:r>
          </w:p>
        </w:tc>
        <w:tc>
          <w:tcPr>
            <w:tcW w:w="993" w:type="dxa"/>
          </w:tcPr>
          <w:p w14:paraId="720822DA" w14:textId="4E50997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D2DF19E" w14:textId="13CEA5A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69B0DF2" w14:textId="506F6BA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572C4B3" w14:textId="7358597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EF0BAF4" w14:textId="14D7222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440F7C3" w14:textId="3384328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966 </w:t>
            </w:r>
          </w:p>
        </w:tc>
        <w:tc>
          <w:tcPr>
            <w:tcW w:w="851" w:type="dxa"/>
          </w:tcPr>
          <w:p w14:paraId="3B6DB481" w14:textId="137384D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AB28955" w14:textId="12E6B21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221BCA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242EBF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Mali</w:t>
            </w:r>
          </w:p>
        </w:tc>
        <w:tc>
          <w:tcPr>
            <w:tcW w:w="992" w:type="dxa"/>
            <w:tcBorders>
              <w:left w:val="single" w:sz="4" w:space="0" w:color="365F91" w:themeColor="accent1" w:themeShade="BF"/>
            </w:tcBorders>
          </w:tcPr>
          <w:p w14:paraId="7C626FA3" w14:textId="2C5E5D4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761C06A" w14:textId="43BBF62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C1F9A9F" w14:textId="2DF2B96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060 </w:t>
            </w:r>
          </w:p>
        </w:tc>
        <w:tc>
          <w:tcPr>
            <w:tcW w:w="992" w:type="dxa"/>
            <w:tcBorders>
              <w:left w:val="single" w:sz="4" w:space="0" w:color="365F91" w:themeColor="accent1" w:themeShade="BF"/>
            </w:tcBorders>
          </w:tcPr>
          <w:p w14:paraId="537B7FC1" w14:textId="7BCA660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3E0FF95" w14:textId="434BA93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9B9C342" w14:textId="3FEFBE1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684836E" w14:textId="24C5E94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4B3059A" w14:textId="4B668DA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2EABB56" w14:textId="2F25D6E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060 </w:t>
            </w:r>
          </w:p>
        </w:tc>
      </w:tr>
      <w:tr w:rsidR="00A917DB" w:rsidRPr="00E75CEB" w14:paraId="6C937B5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34EB6B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Malte</w:t>
            </w:r>
          </w:p>
        </w:tc>
        <w:tc>
          <w:tcPr>
            <w:tcW w:w="992" w:type="dxa"/>
            <w:tcBorders>
              <w:left w:val="single" w:sz="4" w:space="0" w:color="365F91" w:themeColor="accent1" w:themeShade="BF"/>
            </w:tcBorders>
          </w:tcPr>
          <w:p w14:paraId="6DC49432" w14:textId="41B1D80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9763CD3" w14:textId="6774E2B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8082B77" w14:textId="17AF709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C7852A4" w14:textId="74E17E3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F073253" w14:textId="709D4D2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2225E56" w14:textId="1D8E89B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B89EE52" w14:textId="1852CFC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5889AFA" w14:textId="1CC9E11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4AE44D5" w14:textId="019610D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C7A43F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0EEA76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Maroc</w:t>
            </w:r>
          </w:p>
        </w:tc>
        <w:tc>
          <w:tcPr>
            <w:tcW w:w="992" w:type="dxa"/>
            <w:tcBorders>
              <w:left w:val="single" w:sz="4" w:space="0" w:color="365F91" w:themeColor="accent1" w:themeShade="BF"/>
            </w:tcBorders>
          </w:tcPr>
          <w:p w14:paraId="0E98A6EF" w14:textId="0B04EBB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693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148DF31" w14:textId="7A330D0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693 </w:t>
            </w:r>
          </w:p>
        </w:tc>
        <w:tc>
          <w:tcPr>
            <w:tcW w:w="850" w:type="dxa"/>
            <w:tcBorders>
              <w:right w:val="single" w:sz="4" w:space="0" w:color="365F91" w:themeColor="accent1" w:themeShade="BF"/>
            </w:tcBorders>
          </w:tcPr>
          <w:p w14:paraId="33A70F67" w14:textId="6C9FF3F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B06A987" w14:textId="6175BB1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693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9A261FB" w14:textId="2B4BAE87" w:rsidR="00A917DB" w:rsidRPr="00E75CEB" w:rsidRDefault="00DD5B0F"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2 693</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595AE08" w14:textId="0C88AEB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A422632" w14:textId="2D6E149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6C03C55" w14:textId="42EDAEA3" w:rsidR="00A917DB" w:rsidRPr="00E75CEB" w:rsidRDefault="00F6004F"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7D75F93" w14:textId="1E37B53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A6C629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98D87E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Maurice</w:t>
            </w:r>
          </w:p>
        </w:tc>
        <w:tc>
          <w:tcPr>
            <w:tcW w:w="992" w:type="dxa"/>
            <w:tcBorders>
              <w:left w:val="single" w:sz="4" w:space="0" w:color="365F91" w:themeColor="accent1" w:themeShade="BF"/>
            </w:tcBorders>
          </w:tcPr>
          <w:p w14:paraId="55A4C0AD" w14:textId="51CF80E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C80996C" w14:textId="015BCAF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C8A7F47" w14:textId="4B16AAC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841A5BA" w14:textId="3CDF1A9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97FAFBB" w14:textId="3211673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28566A2" w14:textId="1BE7D3E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2BF3C8D" w14:textId="0C74C73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D82D60C" w14:textId="09C4108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F5A689E" w14:textId="19C8B5E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AF9CB0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B0E478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Mauritanie</w:t>
            </w:r>
          </w:p>
        </w:tc>
        <w:tc>
          <w:tcPr>
            <w:tcW w:w="992" w:type="dxa"/>
            <w:tcBorders>
              <w:left w:val="single" w:sz="4" w:space="0" w:color="365F91" w:themeColor="accent1" w:themeShade="BF"/>
            </w:tcBorders>
          </w:tcPr>
          <w:p w14:paraId="2DDB646E" w14:textId="03D3D40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4A8ADFF" w14:textId="6660B42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6627E7E6" w14:textId="6677D57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3F861B6" w14:textId="57393A3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AC93FF6" w14:textId="2F46805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5A786B9" w14:textId="73E4372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6E8568C" w14:textId="7781739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A4D35E9" w14:textId="6756500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F1A31EA" w14:textId="24225F4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260A67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BEEB07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Mexique</w:t>
            </w:r>
          </w:p>
        </w:tc>
        <w:tc>
          <w:tcPr>
            <w:tcW w:w="992" w:type="dxa"/>
            <w:tcBorders>
              <w:left w:val="single" w:sz="4" w:space="0" w:color="365F91" w:themeColor="accent1" w:themeShade="BF"/>
            </w:tcBorders>
          </w:tcPr>
          <w:p w14:paraId="1EF4DF23" w14:textId="7CBD2EF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320F8A3" w14:textId="34585EA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784 </w:t>
            </w:r>
          </w:p>
        </w:tc>
        <w:tc>
          <w:tcPr>
            <w:tcW w:w="850" w:type="dxa"/>
            <w:tcBorders>
              <w:right w:val="single" w:sz="4" w:space="0" w:color="365F91" w:themeColor="accent1" w:themeShade="BF"/>
            </w:tcBorders>
          </w:tcPr>
          <w:p w14:paraId="12EF6487" w14:textId="0FFEA57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4F04452" w14:textId="58BD0BB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079B6E3" w14:textId="5F8C92F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784 </w:t>
            </w:r>
          </w:p>
        </w:tc>
        <w:tc>
          <w:tcPr>
            <w:tcW w:w="992" w:type="dxa"/>
            <w:tcBorders>
              <w:right w:val="single" w:sz="4" w:space="0" w:color="365F91" w:themeColor="accent1" w:themeShade="BF"/>
            </w:tcBorders>
          </w:tcPr>
          <w:p w14:paraId="2869E5AD" w14:textId="7EC8E7B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19CF511" w14:textId="0BB6EA1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D725122" w14:textId="004DBBB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59F7BE4" w14:textId="7829A48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25ECD1B"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DF8F8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Monaco</w:t>
            </w:r>
          </w:p>
        </w:tc>
        <w:tc>
          <w:tcPr>
            <w:tcW w:w="992" w:type="dxa"/>
            <w:tcBorders>
              <w:left w:val="single" w:sz="4" w:space="0" w:color="365F91" w:themeColor="accent1" w:themeShade="BF"/>
            </w:tcBorders>
          </w:tcPr>
          <w:p w14:paraId="1B931088" w14:textId="79AAAE4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3EDF1FE" w14:textId="6259CF3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A6998A5" w14:textId="2CBB82A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011BB73" w14:textId="4D687A5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350E586" w14:textId="14D337E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218208BE" w14:textId="5D5D41C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4962A4E" w14:textId="07607EF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FE1BE89" w14:textId="45704F8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257838E" w14:textId="2E0825F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9DF737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9EF5BA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Mongolie</w:t>
            </w:r>
          </w:p>
        </w:tc>
        <w:tc>
          <w:tcPr>
            <w:tcW w:w="992" w:type="dxa"/>
            <w:tcBorders>
              <w:left w:val="single" w:sz="4" w:space="0" w:color="365F91" w:themeColor="accent1" w:themeShade="BF"/>
            </w:tcBorders>
          </w:tcPr>
          <w:p w14:paraId="5E9BDD26" w14:textId="07928FF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1C7FDF96" w14:textId="40C1E16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0B13CBB" w14:textId="29A145D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A73B776" w14:textId="4AE6F5F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4520881" w14:textId="6081669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AD187E" w:rsidRPr="00E75CEB">
              <w:rPr>
                <w:rFonts w:asciiTheme="minorHAnsi" w:hAnsiTheme="minorHAnsi" w:cstheme="minorHAnsi"/>
                <w:sz w:val="20"/>
                <w:szCs w:val="20"/>
              </w:rPr>
              <w:t>806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A1D0025" w14:textId="0B6556D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59B8FFD"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7BEFC32F" w14:textId="41DCD8D7" w:rsidR="00A917DB" w:rsidRPr="00E75CEB" w:rsidRDefault="00AD187E"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194</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81FDFF4" w14:textId="0305DBD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017EA6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C5DCF0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Monténégro</w:t>
            </w:r>
          </w:p>
        </w:tc>
        <w:tc>
          <w:tcPr>
            <w:tcW w:w="992" w:type="dxa"/>
            <w:tcBorders>
              <w:left w:val="single" w:sz="4" w:space="0" w:color="365F91" w:themeColor="accent1" w:themeShade="BF"/>
            </w:tcBorders>
          </w:tcPr>
          <w:p w14:paraId="45DB68B3" w14:textId="4E258DE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D4C873A" w14:textId="70958D5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BEC7AA3" w14:textId="37CE043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A298C64" w14:textId="06C749C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6FBB59D" w14:textId="210E902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1732757" w14:textId="0183A87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9B9369B" w14:textId="28BC3AE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170B7D9" w14:textId="1F16708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C49A3A5" w14:textId="58D4B7E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B4949B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88413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Mozambique</w:t>
            </w:r>
          </w:p>
        </w:tc>
        <w:tc>
          <w:tcPr>
            <w:tcW w:w="992" w:type="dxa"/>
            <w:tcBorders>
              <w:left w:val="single" w:sz="4" w:space="0" w:color="365F91" w:themeColor="accent1" w:themeShade="BF"/>
            </w:tcBorders>
          </w:tcPr>
          <w:p w14:paraId="063AC5FB" w14:textId="7A8A398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17C9F059" w14:textId="59B0018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9165437" w14:textId="58FBDA2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8A9A04C" w14:textId="2F691F0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E775941" w14:textId="1FEDA02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3A7DDB2" w14:textId="0211249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9F0A94B" w14:textId="5556FA3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109B5B7F" w14:textId="0075AD9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311C1EC" w14:textId="10F603C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A78035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59D8FD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Myanmar</w:t>
            </w:r>
          </w:p>
        </w:tc>
        <w:tc>
          <w:tcPr>
            <w:tcW w:w="992" w:type="dxa"/>
            <w:tcBorders>
              <w:left w:val="single" w:sz="4" w:space="0" w:color="365F91" w:themeColor="accent1" w:themeShade="BF"/>
            </w:tcBorders>
          </w:tcPr>
          <w:p w14:paraId="18A38126" w14:textId="70F7911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39E4D12" w14:textId="067B997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AFF8334" w14:textId="761FD79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7594FA9" w14:textId="6F39083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851E447" w14:textId="0B7BC2F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8AF687B" w14:textId="118DAB4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C483E13" w14:textId="6417802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A8267CB" w14:textId="00E798A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7D4D18D" w14:textId="3D48AE1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7E8660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924D07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Namibie</w:t>
            </w:r>
          </w:p>
        </w:tc>
        <w:tc>
          <w:tcPr>
            <w:tcW w:w="992" w:type="dxa"/>
            <w:tcBorders>
              <w:left w:val="single" w:sz="4" w:space="0" w:color="365F91" w:themeColor="accent1" w:themeShade="BF"/>
            </w:tcBorders>
          </w:tcPr>
          <w:p w14:paraId="045F0183" w14:textId="0AFE5EC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4BC9B79C" w14:textId="5F26C94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495BE48" w14:textId="4FBDE71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FB18521" w14:textId="09C4079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684D2CEF" w14:textId="5339490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3C1C6E1" w14:textId="0756ADA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BF7A1D1" w14:textId="5CF7628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607C757" w14:textId="15974F4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4377042F" w14:textId="2F8E908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744C1B2"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99EE40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Népal</w:t>
            </w:r>
          </w:p>
        </w:tc>
        <w:tc>
          <w:tcPr>
            <w:tcW w:w="992" w:type="dxa"/>
            <w:tcBorders>
              <w:left w:val="single" w:sz="4" w:space="0" w:color="365F91" w:themeColor="accent1" w:themeShade="BF"/>
            </w:tcBorders>
          </w:tcPr>
          <w:p w14:paraId="1F9F8178" w14:textId="11C1909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45369BA8" w14:textId="6E6612B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AFE454F" w14:textId="49C3252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7B5DA43" w14:textId="64E2F70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6833221" w14:textId="7BD2B97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226E425" w14:textId="6C9DCAC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90B3636" w14:textId="415E108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5E2B7621" w14:textId="401E85B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445FB8E3" w14:textId="0A57E3B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29CC8B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3C78C5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lastRenderedPageBreak/>
              <w:t>Nicaragua</w:t>
            </w:r>
          </w:p>
        </w:tc>
        <w:tc>
          <w:tcPr>
            <w:tcW w:w="992" w:type="dxa"/>
            <w:tcBorders>
              <w:left w:val="single" w:sz="4" w:space="0" w:color="365F91" w:themeColor="accent1" w:themeShade="BF"/>
            </w:tcBorders>
          </w:tcPr>
          <w:p w14:paraId="6960257F" w14:textId="6094993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288B59F2" w14:textId="5F40CAA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5066678" w14:textId="7DEC7A0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195BCFE" w14:textId="15D1596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8804D57" w14:textId="352344E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D23E01D" w14:textId="1E6DDDD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459ACBF" w14:textId="0ACD324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5F451119" w14:textId="21C6AF6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7ADD3A1" w14:textId="7D3D5FA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6A768C4"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3CDE13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Niger</w:t>
            </w:r>
          </w:p>
        </w:tc>
        <w:tc>
          <w:tcPr>
            <w:tcW w:w="992" w:type="dxa"/>
            <w:tcBorders>
              <w:left w:val="single" w:sz="4" w:space="0" w:color="365F91" w:themeColor="accent1" w:themeShade="BF"/>
            </w:tcBorders>
          </w:tcPr>
          <w:p w14:paraId="7C46AE2F" w14:textId="2720091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192 </w:t>
            </w:r>
          </w:p>
        </w:tc>
        <w:tc>
          <w:tcPr>
            <w:tcW w:w="993" w:type="dxa"/>
          </w:tcPr>
          <w:p w14:paraId="3E9536C9" w14:textId="1441C7A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D63A4A4" w14:textId="0FF3ACD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2B02FCC" w14:textId="7154EA2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C2687A3" w14:textId="175ECCB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D2E7306" w14:textId="22282B5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9FF7BEF" w14:textId="4E31835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192 </w:t>
            </w:r>
          </w:p>
        </w:tc>
        <w:tc>
          <w:tcPr>
            <w:tcW w:w="851" w:type="dxa"/>
          </w:tcPr>
          <w:p w14:paraId="79422FA0" w14:textId="59413B8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B2A08FA" w14:textId="09BE91F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E38994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F6AEA1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Nigéria</w:t>
            </w:r>
          </w:p>
        </w:tc>
        <w:tc>
          <w:tcPr>
            <w:tcW w:w="992" w:type="dxa"/>
            <w:tcBorders>
              <w:left w:val="single" w:sz="4" w:space="0" w:color="365F91" w:themeColor="accent1" w:themeShade="BF"/>
            </w:tcBorders>
          </w:tcPr>
          <w:p w14:paraId="33A43C3E" w14:textId="63881C1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975 </w:t>
            </w:r>
          </w:p>
        </w:tc>
        <w:tc>
          <w:tcPr>
            <w:tcW w:w="993" w:type="dxa"/>
          </w:tcPr>
          <w:p w14:paraId="3EA7EAF8" w14:textId="6EFAD04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911 </w:t>
            </w:r>
          </w:p>
        </w:tc>
        <w:tc>
          <w:tcPr>
            <w:tcW w:w="850" w:type="dxa"/>
            <w:tcBorders>
              <w:right w:val="single" w:sz="4" w:space="0" w:color="365F91" w:themeColor="accent1" w:themeShade="BF"/>
            </w:tcBorders>
          </w:tcPr>
          <w:p w14:paraId="4AEDFAC5" w14:textId="5D03920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6BA26C4" w14:textId="23774BF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E6E06D1" w14:textId="1C375E7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E08630E" w14:textId="04233C7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2CCF5D6" w14:textId="1822D21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975 </w:t>
            </w:r>
          </w:p>
        </w:tc>
        <w:tc>
          <w:tcPr>
            <w:tcW w:w="851" w:type="dxa"/>
          </w:tcPr>
          <w:p w14:paraId="1C00065C" w14:textId="15B90F9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911 </w:t>
            </w:r>
          </w:p>
        </w:tc>
        <w:tc>
          <w:tcPr>
            <w:tcW w:w="992" w:type="dxa"/>
            <w:tcBorders>
              <w:right w:val="single" w:sz="4" w:space="0" w:color="365F91" w:themeColor="accent1" w:themeShade="BF"/>
            </w:tcBorders>
          </w:tcPr>
          <w:p w14:paraId="4800B550" w14:textId="277BC21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FBADD9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C5C084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Norvège</w:t>
            </w:r>
          </w:p>
        </w:tc>
        <w:tc>
          <w:tcPr>
            <w:tcW w:w="992" w:type="dxa"/>
            <w:tcBorders>
              <w:left w:val="single" w:sz="4" w:space="0" w:color="365F91" w:themeColor="accent1" w:themeShade="BF"/>
            </w:tcBorders>
          </w:tcPr>
          <w:p w14:paraId="31B5CE47" w14:textId="7D8F7A1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6B74EC3" w14:textId="458754E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246 </w:t>
            </w:r>
          </w:p>
        </w:tc>
        <w:tc>
          <w:tcPr>
            <w:tcW w:w="850" w:type="dxa"/>
            <w:tcBorders>
              <w:right w:val="single" w:sz="4" w:space="0" w:color="365F91" w:themeColor="accent1" w:themeShade="BF"/>
            </w:tcBorders>
          </w:tcPr>
          <w:p w14:paraId="615567EE" w14:textId="31B0862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480EE2E" w14:textId="1208887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13E1097" w14:textId="2DF93E93" w:rsidR="00A917DB" w:rsidRPr="00E75CEB" w:rsidRDefault="00DD5B0F"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33 246</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50F14F9" w14:textId="5F27649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EA45D10" w14:textId="792BA98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293147E" w14:textId="15065448" w:rsidR="00A917DB" w:rsidRPr="00E75CEB" w:rsidRDefault="00F6004F"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F85EBFB" w14:textId="5953B58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D94294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ED3C8C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Nouvelle- Zélande</w:t>
            </w:r>
          </w:p>
        </w:tc>
        <w:tc>
          <w:tcPr>
            <w:tcW w:w="992" w:type="dxa"/>
            <w:tcBorders>
              <w:left w:val="single" w:sz="4" w:space="0" w:color="365F91" w:themeColor="accent1" w:themeShade="BF"/>
            </w:tcBorders>
          </w:tcPr>
          <w:p w14:paraId="3DCACC8B" w14:textId="476E411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815BE33" w14:textId="7E59223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130 </w:t>
            </w:r>
          </w:p>
        </w:tc>
        <w:tc>
          <w:tcPr>
            <w:tcW w:w="850" w:type="dxa"/>
            <w:tcBorders>
              <w:right w:val="single" w:sz="4" w:space="0" w:color="365F91" w:themeColor="accent1" w:themeShade="BF"/>
            </w:tcBorders>
          </w:tcPr>
          <w:p w14:paraId="652E6BDD" w14:textId="06F5F4F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0ECE61C" w14:textId="0915910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B449E6E" w14:textId="3D533C3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130 </w:t>
            </w:r>
          </w:p>
        </w:tc>
        <w:tc>
          <w:tcPr>
            <w:tcW w:w="992" w:type="dxa"/>
            <w:tcBorders>
              <w:right w:val="single" w:sz="4" w:space="0" w:color="365F91" w:themeColor="accent1" w:themeShade="BF"/>
            </w:tcBorders>
          </w:tcPr>
          <w:p w14:paraId="727ECF21" w14:textId="1EE0CF6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5DD17C8" w14:textId="2217AD0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DE611A0" w14:textId="55C6544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E3EE2EB" w14:textId="77BCCF3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371F1FB"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7FFCBA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Oman</w:t>
            </w:r>
          </w:p>
        </w:tc>
        <w:tc>
          <w:tcPr>
            <w:tcW w:w="992" w:type="dxa"/>
            <w:tcBorders>
              <w:left w:val="single" w:sz="4" w:space="0" w:color="365F91" w:themeColor="accent1" w:themeShade="BF"/>
            </w:tcBorders>
          </w:tcPr>
          <w:p w14:paraId="4B34971D" w14:textId="5D2E5A5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848 </w:t>
            </w:r>
          </w:p>
        </w:tc>
        <w:tc>
          <w:tcPr>
            <w:tcW w:w="993" w:type="dxa"/>
          </w:tcPr>
          <w:p w14:paraId="3B961E62" w14:textId="7B26DA4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435 </w:t>
            </w:r>
          </w:p>
        </w:tc>
        <w:tc>
          <w:tcPr>
            <w:tcW w:w="850" w:type="dxa"/>
            <w:tcBorders>
              <w:right w:val="single" w:sz="4" w:space="0" w:color="365F91" w:themeColor="accent1" w:themeShade="BF"/>
            </w:tcBorders>
          </w:tcPr>
          <w:p w14:paraId="09187032" w14:textId="60E5FAE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994D26F" w14:textId="6FF5527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D599C81" w14:textId="1702A21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1D5D2D5" w14:textId="523CFD2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3062AA4" w14:textId="6949ED1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848 </w:t>
            </w:r>
          </w:p>
        </w:tc>
        <w:tc>
          <w:tcPr>
            <w:tcW w:w="851" w:type="dxa"/>
          </w:tcPr>
          <w:p w14:paraId="7E9EB9AE" w14:textId="4D31D29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435 </w:t>
            </w:r>
          </w:p>
        </w:tc>
        <w:tc>
          <w:tcPr>
            <w:tcW w:w="992" w:type="dxa"/>
            <w:tcBorders>
              <w:right w:val="single" w:sz="4" w:space="0" w:color="365F91" w:themeColor="accent1" w:themeShade="BF"/>
            </w:tcBorders>
          </w:tcPr>
          <w:p w14:paraId="2A463BD4" w14:textId="3CAD91D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00B2A0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55D0C5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Ouganda</w:t>
            </w:r>
          </w:p>
        </w:tc>
        <w:tc>
          <w:tcPr>
            <w:tcW w:w="992" w:type="dxa"/>
            <w:tcBorders>
              <w:left w:val="single" w:sz="4" w:space="0" w:color="365F91" w:themeColor="accent1" w:themeShade="BF"/>
            </w:tcBorders>
          </w:tcPr>
          <w:p w14:paraId="7DAF3D7E" w14:textId="692FB55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6D70D73" w14:textId="3B8BDAE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32BC639" w14:textId="1DA4238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160638F" w14:textId="51E6881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9D8192C" w14:textId="3B9249A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24A9DFB" w14:textId="2FD7DD0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39B61D4" w14:textId="31FE74A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B04CBF9" w14:textId="6A5D53E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2211CDA6" w14:textId="6639271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ED565F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5733E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Ouzbékistan</w:t>
            </w:r>
          </w:p>
        </w:tc>
        <w:tc>
          <w:tcPr>
            <w:tcW w:w="992" w:type="dxa"/>
            <w:tcBorders>
              <w:left w:val="single" w:sz="4" w:space="0" w:color="365F91" w:themeColor="accent1" w:themeShade="BF"/>
            </w:tcBorders>
          </w:tcPr>
          <w:p w14:paraId="176E8F44" w14:textId="617DE0B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00E76A31">
              <w:rPr>
                <w:rFonts w:asciiTheme="minorHAnsi" w:hAnsiTheme="minorHAnsi" w:cstheme="minorHAnsi"/>
                <w:sz w:val="20"/>
                <w:szCs w:val="20"/>
              </w:rPr>
              <w:t>063</w:t>
            </w:r>
            <w:r w:rsidR="00E76A31" w:rsidRPr="00E75CEB">
              <w:rPr>
                <w:rFonts w:asciiTheme="minorHAnsi" w:hAnsiTheme="minorHAnsi" w:cstheme="minorHAnsi"/>
                <w:sz w:val="20"/>
                <w:szCs w:val="20"/>
              </w:rPr>
              <w:t xml:space="preserve"> </w:t>
            </w:r>
          </w:p>
        </w:tc>
        <w:tc>
          <w:tcPr>
            <w:tcW w:w="993" w:type="dxa"/>
          </w:tcPr>
          <w:p w14:paraId="077AEA97" w14:textId="03A598F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322 </w:t>
            </w:r>
          </w:p>
        </w:tc>
        <w:tc>
          <w:tcPr>
            <w:tcW w:w="850" w:type="dxa"/>
            <w:tcBorders>
              <w:right w:val="single" w:sz="4" w:space="0" w:color="365F91" w:themeColor="accent1" w:themeShade="BF"/>
            </w:tcBorders>
          </w:tcPr>
          <w:p w14:paraId="11864FE4" w14:textId="446A7C6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8B397AC" w14:textId="15FAF49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322 </w:t>
            </w:r>
          </w:p>
        </w:tc>
        <w:tc>
          <w:tcPr>
            <w:tcW w:w="993" w:type="dxa"/>
          </w:tcPr>
          <w:p w14:paraId="4CCE8404" w14:textId="31C3D8D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9AB61D3" w14:textId="0C97FF3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ED4A35C" w14:textId="4E46F32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741 </w:t>
            </w:r>
          </w:p>
        </w:tc>
        <w:tc>
          <w:tcPr>
            <w:tcW w:w="851" w:type="dxa"/>
          </w:tcPr>
          <w:p w14:paraId="2E8BD3BE" w14:textId="4230157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322 </w:t>
            </w:r>
          </w:p>
        </w:tc>
        <w:tc>
          <w:tcPr>
            <w:tcW w:w="992" w:type="dxa"/>
            <w:tcBorders>
              <w:right w:val="single" w:sz="4" w:space="0" w:color="365F91" w:themeColor="accent1" w:themeShade="BF"/>
            </w:tcBorders>
          </w:tcPr>
          <w:p w14:paraId="4546F943" w14:textId="3650F1D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BCE22C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BB6954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Pakistan</w:t>
            </w:r>
          </w:p>
        </w:tc>
        <w:tc>
          <w:tcPr>
            <w:tcW w:w="992" w:type="dxa"/>
            <w:tcBorders>
              <w:left w:val="single" w:sz="4" w:space="0" w:color="365F91" w:themeColor="accent1" w:themeShade="BF"/>
            </w:tcBorders>
          </w:tcPr>
          <w:p w14:paraId="5689434B" w14:textId="5921BCB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570 </w:t>
            </w:r>
          </w:p>
        </w:tc>
        <w:tc>
          <w:tcPr>
            <w:tcW w:w="993" w:type="dxa"/>
          </w:tcPr>
          <w:p w14:paraId="6AE77C2B" w14:textId="12B61E0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582 </w:t>
            </w:r>
          </w:p>
        </w:tc>
        <w:tc>
          <w:tcPr>
            <w:tcW w:w="850" w:type="dxa"/>
            <w:tcBorders>
              <w:right w:val="single" w:sz="4" w:space="0" w:color="365F91" w:themeColor="accent1" w:themeShade="BF"/>
            </w:tcBorders>
          </w:tcPr>
          <w:p w14:paraId="4D937B5A" w14:textId="267B6C2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DEFFDBE" w14:textId="45BBEC3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081 </w:t>
            </w:r>
          </w:p>
        </w:tc>
        <w:tc>
          <w:tcPr>
            <w:tcW w:w="993" w:type="dxa"/>
          </w:tcPr>
          <w:p w14:paraId="6AE637E4" w14:textId="1D3D0AB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CFB05D0" w14:textId="6BC701F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51ACA43" w14:textId="45FDE56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00E76A31">
              <w:rPr>
                <w:rFonts w:asciiTheme="minorHAnsi" w:hAnsiTheme="minorHAnsi" w:cstheme="minorHAnsi"/>
                <w:sz w:val="20"/>
                <w:szCs w:val="20"/>
              </w:rPr>
              <w:t>489</w:t>
            </w:r>
            <w:r w:rsidR="00E76A31" w:rsidRPr="00E75CEB">
              <w:rPr>
                <w:rFonts w:asciiTheme="minorHAnsi" w:hAnsiTheme="minorHAnsi" w:cstheme="minorHAnsi"/>
                <w:sz w:val="20"/>
                <w:szCs w:val="20"/>
              </w:rPr>
              <w:t xml:space="preserve"> </w:t>
            </w:r>
          </w:p>
        </w:tc>
        <w:tc>
          <w:tcPr>
            <w:tcW w:w="851" w:type="dxa"/>
          </w:tcPr>
          <w:p w14:paraId="4FCE540A" w14:textId="081BFCE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582 </w:t>
            </w:r>
          </w:p>
        </w:tc>
        <w:tc>
          <w:tcPr>
            <w:tcW w:w="992" w:type="dxa"/>
            <w:tcBorders>
              <w:right w:val="single" w:sz="4" w:space="0" w:color="365F91" w:themeColor="accent1" w:themeShade="BF"/>
            </w:tcBorders>
          </w:tcPr>
          <w:p w14:paraId="397AEC75" w14:textId="7EF1F7A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50A3C1A"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E18800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Palaos</w:t>
            </w:r>
          </w:p>
        </w:tc>
        <w:tc>
          <w:tcPr>
            <w:tcW w:w="992" w:type="dxa"/>
            <w:tcBorders>
              <w:left w:val="single" w:sz="4" w:space="0" w:color="365F91" w:themeColor="accent1" w:themeShade="BF"/>
            </w:tcBorders>
          </w:tcPr>
          <w:p w14:paraId="3CF3BF84" w14:textId="2A8AB4A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987 </w:t>
            </w:r>
          </w:p>
        </w:tc>
        <w:tc>
          <w:tcPr>
            <w:tcW w:w="993" w:type="dxa"/>
          </w:tcPr>
          <w:p w14:paraId="6E070F48" w14:textId="4E844C2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FE21F51" w14:textId="149CA86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0D8181B" w14:textId="7D0683D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D2187B2" w14:textId="4EC7CE7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A5F80DE" w14:textId="792480B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CDFB03F" w14:textId="18FE4F6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987 </w:t>
            </w:r>
          </w:p>
        </w:tc>
        <w:tc>
          <w:tcPr>
            <w:tcW w:w="851" w:type="dxa"/>
          </w:tcPr>
          <w:p w14:paraId="3C79346F" w14:textId="11957D3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10DD4E1C" w14:textId="2AC6F33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345CC3E"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B0603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Panama</w:t>
            </w:r>
          </w:p>
        </w:tc>
        <w:tc>
          <w:tcPr>
            <w:tcW w:w="992" w:type="dxa"/>
            <w:tcBorders>
              <w:left w:val="single" w:sz="4" w:space="0" w:color="365F91" w:themeColor="accent1" w:themeShade="BF"/>
            </w:tcBorders>
          </w:tcPr>
          <w:p w14:paraId="3D676B8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134 </w:t>
            </w:r>
          </w:p>
        </w:tc>
        <w:tc>
          <w:tcPr>
            <w:tcW w:w="993" w:type="dxa"/>
          </w:tcPr>
          <w:p w14:paraId="4395F70F" w14:textId="57B331C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407 </w:t>
            </w:r>
          </w:p>
        </w:tc>
        <w:tc>
          <w:tcPr>
            <w:tcW w:w="850" w:type="dxa"/>
            <w:tcBorders>
              <w:right w:val="single" w:sz="4" w:space="0" w:color="365F91" w:themeColor="accent1" w:themeShade="BF"/>
            </w:tcBorders>
          </w:tcPr>
          <w:p w14:paraId="6B33D76F" w14:textId="7C4DC2D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EDCA72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134 </w:t>
            </w:r>
          </w:p>
        </w:tc>
        <w:tc>
          <w:tcPr>
            <w:tcW w:w="993" w:type="dxa"/>
          </w:tcPr>
          <w:p w14:paraId="32043C62" w14:textId="0C634CC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294 </w:t>
            </w:r>
          </w:p>
        </w:tc>
        <w:tc>
          <w:tcPr>
            <w:tcW w:w="992" w:type="dxa"/>
            <w:tcBorders>
              <w:right w:val="single" w:sz="4" w:space="0" w:color="365F91" w:themeColor="accent1" w:themeShade="BF"/>
            </w:tcBorders>
          </w:tcPr>
          <w:p w14:paraId="678D598F" w14:textId="3296B79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4B1BA9C" w14:textId="4FF3F9E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F6004F">
              <w:rPr>
                <w:rFonts w:asciiTheme="minorHAnsi" w:hAnsiTheme="minorHAnsi" w:cstheme="minorHAnsi"/>
                <w:sz w:val="20"/>
                <w:szCs w:val="20"/>
              </w:rPr>
              <w:t>-</w:t>
            </w:r>
            <w:r w:rsidR="00C4745C">
              <w:rPr>
                <w:rFonts w:asciiTheme="minorHAnsi" w:hAnsiTheme="minorHAnsi" w:cstheme="minorHAnsi"/>
                <w:sz w:val="20"/>
                <w:szCs w:val="20"/>
              </w:rPr>
              <w:t xml:space="preserve"> </w:t>
            </w:r>
            <w:r w:rsidR="00E76A31" w:rsidRPr="00E75CEB">
              <w:rPr>
                <w:rFonts w:asciiTheme="minorHAnsi" w:hAnsiTheme="minorHAnsi" w:cstheme="minorHAnsi"/>
                <w:sz w:val="20"/>
                <w:szCs w:val="20"/>
              </w:rPr>
              <w:t xml:space="preserve"> </w:t>
            </w:r>
          </w:p>
        </w:tc>
        <w:tc>
          <w:tcPr>
            <w:tcW w:w="851" w:type="dxa"/>
          </w:tcPr>
          <w:p w14:paraId="2150CF9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113 </w:t>
            </w:r>
          </w:p>
        </w:tc>
        <w:tc>
          <w:tcPr>
            <w:tcW w:w="992" w:type="dxa"/>
            <w:tcBorders>
              <w:right w:val="single" w:sz="4" w:space="0" w:color="365F91" w:themeColor="accent1" w:themeShade="BF"/>
            </w:tcBorders>
          </w:tcPr>
          <w:p w14:paraId="343869F6" w14:textId="5960CB6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48429E9"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7B96A7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Papouasie-Nouvelle- Guinée</w:t>
            </w:r>
          </w:p>
        </w:tc>
        <w:tc>
          <w:tcPr>
            <w:tcW w:w="992" w:type="dxa"/>
            <w:tcBorders>
              <w:left w:val="single" w:sz="4" w:space="0" w:color="365F91" w:themeColor="accent1" w:themeShade="BF"/>
            </w:tcBorders>
          </w:tcPr>
          <w:p w14:paraId="7F3678D9" w14:textId="519B682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67C71551" w14:textId="7F3B138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B89A143" w14:textId="0E65E0E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9FC6334" w14:textId="41CA1DA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2768FE3" w14:textId="2562A5F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97AFB0A" w14:textId="30ADED8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DFD86FA" w14:textId="5E9CDF8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522FDE37" w14:textId="080B182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116CC311" w14:textId="1C4DB2F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FC933EE"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D48951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Paraguay</w:t>
            </w:r>
          </w:p>
        </w:tc>
        <w:tc>
          <w:tcPr>
            <w:tcW w:w="992" w:type="dxa"/>
            <w:tcBorders>
              <w:left w:val="single" w:sz="4" w:space="0" w:color="365F91" w:themeColor="accent1" w:themeShade="BF"/>
            </w:tcBorders>
          </w:tcPr>
          <w:p w14:paraId="548CEEE5" w14:textId="466A5E5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DB5A8F9" w14:textId="5828404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273 </w:t>
            </w:r>
          </w:p>
        </w:tc>
        <w:tc>
          <w:tcPr>
            <w:tcW w:w="850" w:type="dxa"/>
            <w:tcBorders>
              <w:right w:val="single" w:sz="4" w:space="0" w:color="365F91" w:themeColor="accent1" w:themeShade="BF"/>
            </w:tcBorders>
          </w:tcPr>
          <w:p w14:paraId="7D2033DE" w14:textId="4BFCB0D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772BC90" w14:textId="318C3CA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7B8D653" w14:textId="57668C8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1 273</w:t>
            </w:r>
            <w:r w:rsidR="00E76A31"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9030B37" w14:textId="6964E58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4D20762" w14:textId="5F49D71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4872229A" w14:textId="2F94F784" w:rsidR="00A917DB" w:rsidRPr="00E75CEB" w:rsidRDefault="00F600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DA64C47" w14:textId="0E68F4A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7BB7F44"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4DA202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Pays-Bas (Royaume des)</w:t>
            </w:r>
          </w:p>
        </w:tc>
        <w:tc>
          <w:tcPr>
            <w:tcW w:w="992" w:type="dxa"/>
            <w:tcBorders>
              <w:left w:val="single" w:sz="4" w:space="0" w:color="365F91" w:themeColor="accent1" w:themeShade="BF"/>
            </w:tcBorders>
          </w:tcPr>
          <w:p w14:paraId="6F0F76B0" w14:textId="7C36309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F4942F0" w14:textId="7704C43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422 </w:t>
            </w:r>
          </w:p>
        </w:tc>
        <w:tc>
          <w:tcPr>
            <w:tcW w:w="850" w:type="dxa"/>
            <w:tcBorders>
              <w:right w:val="single" w:sz="4" w:space="0" w:color="365F91" w:themeColor="accent1" w:themeShade="BF"/>
            </w:tcBorders>
          </w:tcPr>
          <w:p w14:paraId="7899B48B" w14:textId="6FD2CF6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BB04403" w14:textId="7585315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42E0951" w14:textId="1BDA376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422 </w:t>
            </w:r>
          </w:p>
        </w:tc>
        <w:tc>
          <w:tcPr>
            <w:tcW w:w="992" w:type="dxa"/>
            <w:tcBorders>
              <w:right w:val="single" w:sz="4" w:space="0" w:color="365F91" w:themeColor="accent1" w:themeShade="BF"/>
            </w:tcBorders>
          </w:tcPr>
          <w:p w14:paraId="25286DA6" w14:textId="08A77FC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B0351A6" w14:textId="143DC64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96006B3" w14:textId="359185C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3EDE01D" w14:textId="025CFA4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2931918"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F0E3F8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Pérou</w:t>
            </w:r>
          </w:p>
        </w:tc>
        <w:tc>
          <w:tcPr>
            <w:tcW w:w="992" w:type="dxa"/>
            <w:tcBorders>
              <w:left w:val="single" w:sz="4" w:space="0" w:color="365F91" w:themeColor="accent1" w:themeShade="BF"/>
            </w:tcBorders>
          </w:tcPr>
          <w:p w14:paraId="10A7E035" w14:textId="7B931D8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35113B8" w14:textId="3B00BC6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981 </w:t>
            </w:r>
          </w:p>
        </w:tc>
        <w:tc>
          <w:tcPr>
            <w:tcW w:w="850" w:type="dxa"/>
            <w:tcBorders>
              <w:right w:val="single" w:sz="4" w:space="0" w:color="365F91" w:themeColor="accent1" w:themeShade="BF"/>
            </w:tcBorders>
          </w:tcPr>
          <w:p w14:paraId="286E31BE"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6770CD5" w14:textId="4C58D6B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03413CE" w14:textId="163B17F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981 </w:t>
            </w:r>
          </w:p>
        </w:tc>
        <w:tc>
          <w:tcPr>
            <w:tcW w:w="992" w:type="dxa"/>
            <w:tcBorders>
              <w:right w:val="single" w:sz="4" w:space="0" w:color="365F91" w:themeColor="accent1" w:themeShade="BF"/>
            </w:tcBorders>
          </w:tcPr>
          <w:p w14:paraId="28E8AA2B"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00D4EF6B" w14:textId="2BB1290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3F18D67"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4CA5E5E" w14:textId="031681B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C46470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36794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Philippines</w:t>
            </w:r>
          </w:p>
        </w:tc>
        <w:tc>
          <w:tcPr>
            <w:tcW w:w="992" w:type="dxa"/>
            <w:tcBorders>
              <w:left w:val="single" w:sz="4" w:space="0" w:color="365F91" w:themeColor="accent1" w:themeShade="BF"/>
            </w:tcBorders>
          </w:tcPr>
          <w:p w14:paraId="64D64352" w14:textId="21E2FF8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AE18E0A" w14:textId="5B3C1C7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380 </w:t>
            </w:r>
          </w:p>
        </w:tc>
        <w:tc>
          <w:tcPr>
            <w:tcW w:w="850" w:type="dxa"/>
            <w:tcBorders>
              <w:right w:val="single" w:sz="4" w:space="0" w:color="365F91" w:themeColor="accent1" w:themeShade="BF"/>
            </w:tcBorders>
          </w:tcPr>
          <w:p w14:paraId="0A12C2AB" w14:textId="609B9FF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CC2D3F8" w14:textId="5006186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94A8D43" w14:textId="053E305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380 </w:t>
            </w:r>
          </w:p>
        </w:tc>
        <w:tc>
          <w:tcPr>
            <w:tcW w:w="992" w:type="dxa"/>
            <w:tcBorders>
              <w:right w:val="single" w:sz="4" w:space="0" w:color="365F91" w:themeColor="accent1" w:themeShade="BF"/>
            </w:tcBorders>
          </w:tcPr>
          <w:p w14:paraId="2C1A17B6" w14:textId="34699F8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00C68D4" w14:textId="467B40A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71E39F8" w14:textId="20D94F2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DA2DEB2" w14:textId="40A5FD7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54E777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F1FB4C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Pologne</w:t>
            </w:r>
          </w:p>
        </w:tc>
        <w:tc>
          <w:tcPr>
            <w:tcW w:w="992" w:type="dxa"/>
            <w:tcBorders>
              <w:left w:val="single" w:sz="4" w:space="0" w:color="365F91" w:themeColor="accent1" w:themeShade="BF"/>
            </w:tcBorders>
          </w:tcPr>
          <w:p w14:paraId="3E662874" w14:textId="05AA44B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02AC9E5" w14:textId="61450BB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982 </w:t>
            </w:r>
          </w:p>
        </w:tc>
        <w:tc>
          <w:tcPr>
            <w:tcW w:w="850" w:type="dxa"/>
            <w:tcBorders>
              <w:right w:val="single" w:sz="4" w:space="0" w:color="365F91" w:themeColor="accent1" w:themeShade="BF"/>
            </w:tcBorders>
          </w:tcPr>
          <w:p w14:paraId="34905BA4" w14:textId="2FDB4A7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1186963" w14:textId="17DA5E4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08FC764" w14:textId="0936C8E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982 </w:t>
            </w:r>
          </w:p>
        </w:tc>
        <w:tc>
          <w:tcPr>
            <w:tcW w:w="992" w:type="dxa"/>
            <w:tcBorders>
              <w:right w:val="single" w:sz="4" w:space="0" w:color="365F91" w:themeColor="accent1" w:themeShade="BF"/>
            </w:tcBorders>
          </w:tcPr>
          <w:p w14:paraId="66E12BA8" w14:textId="7A2B0C7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754AE2F" w14:textId="39481CF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36AB3F54" w14:textId="08FCD19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2A955D3" w14:textId="6DDA5DB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27FA91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E49D4B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Portugal</w:t>
            </w:r>
          </w:p>
        </w:tc>
        <w:tc>
          <w:tcPr>
            <w:tcW w:w="992" w:type="dxa"/>
            <w:tcBorders>
              <w:left w:val="single" w:sz="4" w:space="0" w:color="365F91" w:themeColor="accent1" w:themeShade="BF"/>
            </w:tcBorders>
          </w:tcPr>
          <w:p w14:paraId="71724B11" w14:textId="55810F2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8B6BC3E" w14:textId="4BE35D8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284 </w:t>
            </w:r>
          </w:p>
        </w:tc>
        <w:tc>
          <w:tcPr>
            <w:tcW w:w="850" w:type="dxa"/>
            <w:tcBorders>
              <w:right w:val="single" w:sz="4" w:space="0" w:color="365F91" w:themeColor="accent1" w:themeShade="BF"/>
            </w:tcBorders>
          </w:tcPr>
          <w:p w14:paraId="2560741C" w14:textId="1B9B4A2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0532AFF" w14:textId="5744D45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1A51D6E" w14:textId="733DD70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284 </w:t>
            </w:r>
          </w:p>
        </w:tc>
        <w:tc>
          <w:tcPr>
            <w:tcW w:w="992" w:type="dxa"/>
            <w:tcBorders>
              <w:right w:val="single" w:sz="4" w:space="0" w:color="365F91" w:themeColor="accent1" w:themeShade="BF"/>
            </w:tcBorders>
          </w:tcPr>
          <w:p w14:paraId="0666BF8F" w14:textId="7A1C279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ECF9471" w14:textId="6DA1C10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C7E87A0" w14:textId="1F5F359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D25E99A" w14:textId="4F179EA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A508DF2"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6879427" w14:textId="77777777" w:rsidR="00A917DB" w:rsidRPr="00E75CEB" w:rsidRDefault="00A917DB" w:rsidP="00D85B62">
            <w:pPr>
              <w:ind w:left="0" w:firstLine="0"/>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République arabe syrienne </w:t>
            </w:r>
          </w:p>
        </w:tc>
        <w:tc>
          <w:tcPr>
            <w:tcW w:w="992" w:type="dxa"/>
            <w:tcBorders>
              <w:left w:val="single" w:sz="4" w:space="0" w:color="365F91" w:themeColor="accent1" w:themeShade="BF"/>
            </w:tcBorders>
          </w:tcPr>
          <w:p w14:paraId="0A4B751D" w14:textId="70F7C2D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lang w:val="fr-FR"/>
              </w:rPr>
              <w:t xml:space="preserve"> </w:t>
            </w:r>
            <w:r w:rsidRPr="00E75CEB">
              <w:rPr>
                <w:rFonts w:asciiTheme="minorHAnsi" w:hAnsiTheme="minorHAnsi" w:cstheme="minorHAnsi"/>
                <w:sz w:val="20"/>
                <w:szCs w:val="20"/>
              </w:rPr>
              <w:t>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348 </w:t>
            </w:r>
          </w:p>
        </w:tc>
        <w:tc>
          <w:tcPr>
            <w:tcW w:w="993" w:type="dxa"/>
          </w:tcPr>
          <w:p w14:paraId="0BD87DF4" w14:textId="0073D2B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B64B7C2" w14:textId="1F0FEFC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1EA5735" w14:textId="2F7B9C9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6205BE8" w14:textId="43AC5D7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27289FB" w14:textId="3A43C7F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F242C97" w14:textId="17A596A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348 </w:t>
            </w:r>
          </w:p>
        </w:tc>
        <w:tc>
          <w:tcPr>
            <w:tcW w:w="851" w:type="dxa"/>
          </w:tcPr>
          <w:p w14:paraId="49CF5E7E" w14:textId="777B41E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368E61C" w14:textId="68088B1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2F90AE8"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F626B9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République centrafricaine</w:t>
            </w:r>
          </w:p>
        </w:tc>
        <w:tc>
          <w:tcPr>
            <w:tcW w:w="992" w:type="dxa"/>
            <w:tcBorders>
              <w:left w:val="single" w:sz="4" w:space="0" w:color="365F91" w:themeColor="accent1" w:themeShade="BF"/>
            </w:tcBorders>
          </w:tcPr>
          <w:p w14:paraId="5DC617D5" w14:textId="795D580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605 </w:t>
            </w:r>
          </w:p>
        </w:tc>
        <w:tc>
          <w:tcPr>
            <w:tcW w:w="993" w:type="dxa"/>
          </w:tcPr>
          <w:p w14:paraId="138D2504" w14:textId="42A9662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8D1CDBE" w14:textId="247C65C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3CEA9D9" w14:textId="104EF0C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A56A9AB" w14:textId="5BD5EF6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9B7FC08" w14:textId="36DB5F0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24CA2EF" w14:textId="00DF041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605 </w:t>
            </w:r>
          </w:p>
        </w:tc>
        <w:tc>
          <w:tcPr>
            <w:tcW w:w="851" w:type="dxa"/>
          </w:tcPr>
          <w:p w14:paraId="61139778" w14:textId="0975E18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47A6BEF8" w14:textId="2CBE32E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F49FFA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72445D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w:t>
            </w:r>
            <w:r w:rsidRPr="00E75CEB">
              <w:rPr>
                <w:rFonts w:asciiTheme="minorHAnsi" w:hAnsiTheme="minorHAnsi" w:cstheme="minorHAnsi"/>
                <w:sz w:val="20"/>
                <w:szCs w:val="20"/>
              </w:rPr>
              <w:t xml:space="preserve"> de Corée</w:t>
            </w:r>
          </w:p>
        </w:tc>
        <w:tc>
          <w:tcPr>
            <w:tcW w:w="992" w:type="dxa"/>
            <w:tcBorders>
              <w:left w:val="single" w:sz="4" w:space="0" w:color="365F91" w:themeColor="accent1" w:themeShade="BF"/>
            </w:tcBorders>
          </w:tcPr>
          <w:p w14:paraId="15972D1C" w14:textId="058C727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629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3AA37E7" w14:textId="3D5B302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030 </w:t>
            </w:r>
          </w:p>
        </w:tc>
        <w:tc>
          <w:tcPr>
            <w:tcW w:w="850" w:type="dxa"/>
            <w:tcBorders>
              <w:right w:val="single" w:sz="4" w:space="0" w:color="365F91" w:themeColor="accent1" w:themeShade="BF"/>
            </w:tcBorders>
          </w:tcPr>
          <w:p w14:paraId="142F839E" w14:textId="1386A00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DD9110C" w14:textId="5337C8A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629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B6FF299" w14:textId="47624CF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961 </w:t>
            </w:r>
          </w:p>
        </w:tc>
        <w:tc>
          <w:tcPr>
            <w:tcW w:w="992" w:type="dxa"/>
            <w:tcBorders>
              <w:right w:val="single" w:sz="4" w:space="0" w:color="365F91" w:themeColor="accent1" w:themeShade="BF"/>
            </w:tcBorders>
          </w:tcPr>
          <w:p w14:paraId="60BA8729" w14:textId="53E807A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EE016D8" w14:textId="2FD7736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5D94C57" w14:textId="7626207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069 </w:t>
            </w:r>
          </w:p>
        </w:tc>
        <w:tc>
          <w:tcPr>
            <w:tcW w:w="992" w:type="dxa"/>
            <w:tcBorders>
              <w:right w:val="single" w:sz="4" w:space="0" w:color="365F91" w:themeColor="accent1" w:themeShade="BF"/>
            </w:tcBorders>
          </w:tcPr>
          <w:p w14:paraId="1C52606D" w14:textId="0105DD2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5587B2F"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4E088A5"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w:t>
            </w:r>
            <w:r w:rsidRPr="00E75CEB">
              <w:rPr>
                <w:rFonts w:asciiTheme="minorHAnsi" w:hAnsiTheme="minorHAnsi" w:cstheme="minorHAnsi"/>
                <w:sz w:val="20"/>
                <w:szCs w:val="20"/>
              </w:rPr>
              <w:t xml:space="preserve"> de Moldova </w:t>
            </w:r>
          </w:p>
        </w:tc>
        <w:tc>
          <w:tcPr>
            <w:tcW w:w="992" w:type="dxa"/>
            <w:tcBorders>
              <w:left w:val="single" w:sz="4" w:space="0" w:color="365F91" w:themeColor="accent1" w:themeShade="BF"/>
            </w:tcBorders>
          </w:tcPr>
          <w:p w14:paraId="64E714E1" w14:textId="309BF0E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1018EE28" w14:textId="0183E0A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7753605" w14:textId="303EF10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6A62E37" w14:textId="2C1F34A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4047CA00" w14:textId="00AA569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D1D298F" w14:textId="40F4696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2D0185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0442565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7FF7ED53" w14:textId="7DF116B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3EDE2C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E7A965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 démocratique du</w:t>
            </w:r>
            <w:r w:rsidRPr="00E75CEB">
              <w:rPr>
                <w:rFonts w:asciiTheme="minorHAnsi" w:hAnsiTheme="minorHAnsi" w:cstheme="minorHAnsi"/>
                <w:sz w:val="20"/>
                <w:szCs w:val="20"/>
              </w:rPr>
              <w:t xml:space="preserve"> Congo</w:t>
            </w:r>
          </w:p>
        </w:tc>
        <w:tc>
          <w:tcPr>
            <w:tcW w:w="992" w:type="dxa"/>
            <w:tcBorders>
              <w:left w:val="single" w:sz="4" w:space="0" w:color="365F91" w:themeColor="accent1" w:themeShade="BF"/>
            </w:tcBorders>
          </w:tcPr>
          <w:p w14:paraId="0FE5458B" w14:textId="5401C28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846 </w:t>
            </w:r>
          </w:p>
        </w:tc>
        <w:tc>
          <w:tcPr>
            <w:tcW w:w="993" w:type="dxa"/>
          </w:tcPr>
          <w:p w14:paraId="69A9AE19" w14:textId="6E7BB0D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2D88F5A9" w14:textId="14F0E1B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A45228B" w14:textId="70A55118" w:rsidR="00A917DB" w:rsidRPr="00E75CEB" w:rsidRDefault="00B76ED0"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993" w:type="dxa"/>
          </w:tcPr>
          <w:p w14:paraId="494B19A5" w14:textId="6C91D65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1239F30" w14:textId="6190834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E9EE2E2" w14:textId="2A7D703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846 </w:t>
            </w:r>
          </w:p>
        </w:tc>
        <w:tc>
          <w:tcPr>
            <w:tcW w:w="851" w:type="dxa"/>
          </w:tcPr>
          <w:p w14:paraId="2072C7E7" w14:textId="230C6AC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6E6BAD8D" w14:textId="2039347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199950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820A236" w14:textId="77777777" w:rsidR="00A917DB" w:rsidRPr="00E75CEB" w:rsidRDefault="00A917DB" w:rsidP="00D85B62">
            <w:pPr>
              <w:ind w:left="0" w:firstLine="0"/>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République démocratique populaire de Corée </w:t>
            </w:r>
          </w:p>
        </w:tc>
        <w:tc>
          <w:tcPr>
            <w:tcW w:w="992" w:type="dxa"/>
            <w:tcBorders>
              <w:left w:val="single" w:sz="4" w:space="0" w:color="365F91" w:themeColor="accent1" w:themeShade="BF"/>
            </w:tcBorders>
          </w:tcPr>
          <w:p w14:paraId="26FBCFE1" w14:textId="6EF1BD0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lang w:val="fr-FR"/>
              </w:rPr>
              <w:t xml:space="preserve"> </w:t>
            </w:r>
            <w:r w:rsidRPr="00E75CEB">
              <w:rPr>
                <w:rFonts w:asciiTheme="minorHAnsi" w:hAnsiTheme="minorHAnsi" w:cstheme="minorHAnsi"/>
                <w:sz w:val="20"/>
                <w:szCs w:val="20"/>
              </w:rPr>
              <w:t>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2562B18C" w14:textId="36BCA2A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6421449" w14:textId="5C6C200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01118D9" w14:textId="22836ED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AF31EFC" w14:textId="7332321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BF8A7CE" w14:textId="46CA294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D4A3FDC" w14:textId="00D5616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0480B357" w14:textId="432EEFD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86CD0F8" w14:textId="540ABEC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6A7CEEC"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BF8278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 démocratique populaire l</w:t>
            </w:r>
            <w:r w:rsidRPr="00E75CEB">
              <w:rPr>
                <w:rFonts w:asciiTheme="minorHAnsi" w:hAnsiTheme="minorHAnsi" w:cstheme="minorHAnsi"/>
                <w:sz w:val="20"/>
                <w:szCs w:val="20"/>
              </w:rPr>
              <w:t xml:space="preserve">ao </w:t>
            </w:r>
          </w:p>
        </w:tc>
        <w:tc>
          <w:tcPr>
            <w:tcW w:w="992" w:type="dxa"/>
            <w:tcBorders>
              <w:left w:val="single" w:sz="4" w:space="0" w:color="365F91" w:themeColor="accent1" w:themeShade="BF"/>
            </w:tcBorders>
          </w:tcPr>
          <w:p w14:paraId="5A125AE3" w14:textId="6594141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D358A50" w14:textId="597DF4C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A07DC5A" w14:textId="29E15BB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A9D58DC" w14:textId="2E62D47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166ECE8" w14:textId="7BDF01F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649B32DB" w14:textId="0798082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0FAECB4" w14:textId="5D93B51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5577EF9" w14:textId="4F5151D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8AED82C" w14:textId="6B4889B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A361A8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EBA23C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t>République dominicaine</w:t>
            </w:r>
          </w:p>
        </w:tc>
        <w:tc>
          <w:tcPr>
            <w:tcW w:w="992" w:type="dxa"/>
            <w:tcBorders>
              <w:left w:val="single" w:sz="4" w:space="0" w:color="365F91" w:themeColor="accent1" w:themeShade="BF"/>
            </w:tcBorders>
          </w:tcPr>
          <w:p w14:paraId="45FA6BC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33062C14" w14:textId="16A7026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281 </w:t>
            </w:r>
          </w:p>
        </w:tc>
        <w:tc>
          <w:tcPr>
            <w:tcW w:w="850" w:type="dxa"/>
            <w:tcBorders>
              <w:right w:val="single" w:sz="4" w:space="0" w:color="365F91" w:themeColor="accent1" w:themeShade="BF"/>
            </w:tcBorders>
          </w:tcPr>
          <w:p w14:paraId="0ED5D33C" w14:textId="1EE6AE0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C1561B7"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1B5276CF" w14:textId="5CBC540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068 </w:t>
            </w:r>
          </w:p>
        </w:tc>
        <w:tc>
          <w:tcPr>
            <w:tcW w:w="992" w:type="dxa"/>
            <w:tcBorders>
              <w:right w:val="single" w:sz="4" w:space="0" w:color="365F91" w:themeColor="accent1" w:themeShade="BF"/>
            </w:tcBorders>
          </w:tcPr>
          <w:p w14:paraId="45A4A80F" w14:textId="727BFA9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8D01E84" w14:textId="3C6C3DE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432F8A57" w14:textId="6C91428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1DB0406" w14:textId="7B89787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D1884A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8A5217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lang w:val="fr-FR"/>
              </w:rPr>
              <w:lastRenderedPageBreak/>
              <w:t>République-</w:t>
            </w:r>
            <w:r w:rsidRPr="00E75CEB">
              <w:rPr>
                <w:rFonts w:asciiTheme="minorHAnsi" w:hAnsiTheme="minorHAnsi" w:cstheme="minorHAnsi"/>
                <w:sz w:val="20"/>
                <w:szCs w:val="20"/>
              </w:rPr>
              <w:t>Unie de Tanzanie</w:t>
            </w:r>
          </w:p>
        </w:tc>
        <w:tc>
          <w:tcPr>
            <w:tcW w:w="992" w:type="dxa"/>
            <w:tcBorders>
              <w:left w:val="single" w:sz="4" w:space="0" w:color="365F91" w:themeColor="accent1" w:themeShade="BF"/>
            </w:tcBorders>
          </w:tcPr>
          <w:p w14:paraId="620172F9" w14:textId="1AD5931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6CA4A2C1" w14:textId="721C0C0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304C053" w14:textId="5906BD1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852ED84" w14:textId="28A0683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06ED817" w14:textId="1D86A18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764D3DB" w14:textId="3ABE047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22048D0" w14:textId="76C1C98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2B95F548" w14:textId="16B671A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2EF9AF5" w14:textId="4881280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D506A1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A5670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Roumanie</w:t>
            </w:r>
          </w:p>
        </w:tc>
        <w:tc>
          <w:tcPr>
            <w:tcW w:w="992" w:type="dxa"/>
            <w:tcBorders>
              <w:left w:val="single" w:sz="4" w:space="0" w:color="365F91" w:themeColor="accent1" w:themeShade="BF"/>
            </w:tcBorders>
          </w:tcPr>
          <w:p w14:paraId="046EADD9"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25100EB0" w14:textId="04216F7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276 </w:t>
            </w:r>
          </w:p>
        </w:tc>
        <w:tc>
          <w:tcPr>
            <w:tcW w:w="850" w:type="dxa"/>
            <w:tcBorders>
              <w:right w:val="single" w:sz="4" w:space="0" w:color="365F91" w:themeColor="accent1" w:themeShade="BF"/>
            </w:tcBorders>
          </w:tcPr>
          <w:p w14:paraId="741039E5" w14:textId="4322AA0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D89FCBB"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1B15333" w14:textId="2FD8359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276 </w:t>
            </w:r>
          </w:p>
        </w:tc>
        <w:tc>
          <w:tcPr>
            <w:tcW w:w="992" w:type="dxa"/>
            <w:tcBorders>
              <w:right w:val="single" w:sz="4" w:space="0" w:color="365F91" w:themeColor="accent1" w:themeShade="BF"/>
            </w:tcBorders>
          </w:tcPr>
          <w:p w14:paraId="2AD18706" w14:textId="6C55DD1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335AD33" w14:textId="19B746F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D4243F5" w14:textId="179D0B8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2360450" w14:textId="0420BAD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AD3EFB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1021BDE" w14:textId="77777777" w:rsidR="00A917DB" w:rsidRPr="00E75CEB" w:rsidRDefault="00A917DB" w:rsidP="00D85B62">
            <w:pPr>
              <w:ind w:left="0" w:firstLine="0"/>
              <w:rPr>
                <w:rFonts w:asciiTheme="minorHAnsi" w:hAnsiTheme="minorHAnsi" w:cstheme="minorHAnsi"/>
                <w:sz w:val="20"/>
                <w:szCs w:val="20"/>
                <w:lang w:val="fr-FR"/>
              </w:rPr>
            </w:pPr>
            <w:r w:rsidRPr="00E75CEB">
              <w:rPr>
                <w:rFonts w:asciiTheme="minorHAnsi" w:hAnsiTheme="minorHAnsi" w:cstheme="minorHAnsi"/>
                <w:sz w:val="20"/>
                <w:szCs w:val="20"/>
                <w:lang w:val="fr-FR"/>
              </w:rPr>
              <w:t>Royaume-Uni de Grande-Bretagne et d’Irlande du Nord</w:t>
            </w:r>
          </w:p>
        </w:tc>
        <w:tc>
          <w:tcPr>
            <w:tcW w:w="992" w:type="dxa"/>
            <w:tcBorders>
              <w:left w:val="single" w:sz="4" w:space="0" w:color="365F91" w:themeColor="accent1" w:themeShade="BF"/>
            </w:tcBorders>
          </w:tcPr>
          <w:p w14:paraId="38F3D9A2" w14:textId="33B32FD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lang w:val="fr-FR"/>
              </w:rPr>
              <w:t xml:space="preserve"> </w:t>
            </w:r>
            <w:r w:rsidRPr="00E75CEB">
              <w:rPr>
                <w:rFonts w:asciiTheme="minorHAnsi" w:hAnsiTheme="minorHAnsi" w:cstheme="minorHAnsi"/>
                <w:sz w:val="20"/>
                <w:szCs w:val="20"/>
              </w:rPr>
              <w:t>-</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DF0E85A" w14:textId="3BA7CDF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212 </w:t>
            </w:r>
          </w:p>
        </w:tc>
        <w:tc>
          <w:tcPr>
            <w:tcW w:w="850" w:type="dxa"/>
            <w:tcBorders>
              <w:right w:val="single" w:sz="4" w:space="0" w:color="365F91" w:themeColor="accent1" w:themeShade="BF"/>
            </w:tcBorders>
          </w:tcPr>
          <w:p w14:paraId="1E0EAFFF" w14:textId="050BE51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214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212 </w:t>
            </w:r>
          </w:p>
        </w:tc>
        <w:tc>
          <w:tcPr>
            <w:tcW w:w="992" w:type="dxa"/>
            <w:tcBorders>
              <w:left w:val="single" w:sz="4" w:space="0" w:color="365F91" w:themeColor="accent1" w:themeShade="BF"/>
            </w:tcBorders>
          </w:tcPr>
          <w:p w14:paraId="3482814F" w14:textId="09C605F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DA78BF8"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6FB15B85" w14:textId="2C320E2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214 212</w:t>
            </w:r>
            <w:r w:rsidR="00E76A31"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210E087" w14:textId="77E91A5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C823B09" w14:textId="1ECB66A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B1FB79E" w14:textId="14A8746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214 212</w:t>
            </w:r>
            <w:r w:rsidR="00E76A31" w:rsidRPr="00E75CEB">
              <w:rPr>
                <w:rFonts w:asciiTheme="minorHAnsi" w:hAnsiTheme="minorHAnsi" w:cstheme="minorHAnsi"/>
                <w:sz w:val="20"/>
                <w:szCs w:val="20"/>
              </w:rPr>
              <w:t xml:space="preserve"> </w:t>
            </w:r>
          </w:p>
        </w:tc>
      </w:tr>
      <w:tr w:rsidR="00A917DB" w:rsidRPr="00E75CEB" w14:paraId="5EC8A7C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FA0AFC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Rwanda</w:t>
            </w:r>
          </w:p>
        </w:tc>
        <w:tc>
          <w:tcPr>
            <w:tcW w:w="992" w:type="dxa"/>
            <w:tcBorders>
              <w:left w:val="single" w:sz="4" w:space="0" w:color="365F91" w:themeColor="accent1" w:themeShade="BF"/>
            </w:tcBorders>
          </w:tcPr>
          <w:p w14:paraId="22842CC7" w14:textId="1AC1D7F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43B68CB5" w14:textId="0948E22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D40E15B" w14:textId="6B719BC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D124596" w14:textId="1CC7F36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51046A0D" w14:textId="28B5526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1655768" w14:textId="11FC06E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7D6ECBA" w14:textId="59991A6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2B445B09" w14:textId="610D20B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8653C56" w14:textId="63024F2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5203A74"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2DA475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Sainte-Lucie</w:t>
            </w:r>
          </w:p>
        </w:tc>
        <w:tc>
          <w:tcPr>
            <w:tcW w:w="992" w:type="dxa"/>
            <w:tcBorders>
              <w:left w:val="single" w:sz="4" w:space="0" w:color="365F91" w:themeColor="accent1" w:themeShade="BF"/>
            </w:tcBorders>
          </w:tcPr>
          <w:p w14:paraId="1AF02668" w14:textId="2B2E99A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9FE2E0A" w14:textId="71EBE21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7738E955" w14:textId="05B1841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D5C4874" w14:textId="68294795" w:rsidR="00A917DB" w:rsidRPr="00E75CEB" w:rsidRDefault="00E76A31"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8547D9B" w14:textId="706509A7" w:rsidR="00A917DB" w:rsidRPr="00E75CEB" w:rsidRDefault="00E76A31"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1 000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C6379A1" w14:textId="2A6880E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F3DD28E" w14:textId="7228AE1D" w:rsidR="00A917DB" w:rsidRPr="00E75CEB" w:rsidRDefault="00F600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851" w:type="dxa"/>
          </w:tcPr>
          <w:p w14:paraId="71C36CD9" w14:textId="61D825FE" w:rsidR="00A917DB" w:rsidRPr="00E75CEB" w:rsidRDefault="00F600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133A3CF" w14:textId="248EB09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375AA4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6F508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Samoa</w:t>
            </w:r>
          </w:p>
        </w:tc>
        <w:tc>
          <w:tcPr>
            <w:tcW w:w="992" w:type="dxa"/>
            <w:tcBorders>
              <w:left w:val="single" w:sz="4" w:space="0" w:color="365F91" w:themeColor="accent1" w:themeShade="BF"/>
            </w:tcBorders>
          </w:tcPr>
          <w:p w14:paraId="69712375" w14:textId="2F4EA9C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346A263B" w14:textId="0FD835D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67498065" w14:textId="3FAF280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9CF902A" w14:textId="0C76388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7ADA5D31" w14:textId="2AD2BBD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6361B03" w14:textId="675FEA2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4B6FF76" w14:textId="2A00543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7B72FC46" w14:textId="5E13FE0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0545024B" w14:textId="0CDB6B3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C33AD1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4120DA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Sao Tomé-et-Principe</w:t>
            </w:r>
          </w:p>
        </w:tc>
        <w:tc>
          <w:tcPr>
            <w:tcW w:w="992" w:type="dxa"/>
            <w:tcBorders>
              <w:left w:val="single" w:sz="4" w:space="0" w:color="365F91" w:themeColor="accent1" w:themeShade="BF"/>
            </w:tcBorders>
          </w:tcPr>
          <w:p w14:paraId="13A2B1C9" w14:textId="1939346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638B37FF" w14:textId="1C591FE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6EF01284" w14:textId="15642CF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B034CD7" w14:textId="4AE785C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8A78363" w14:textId="3F5EEBB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D68380A" w14:textId="438AD22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23AD7FC" w14:textId="7F06FBA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367CBE3B" w14:textId="4F600E0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6A9AB58C" w14:textId="249B9A0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FD8E036"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5839D5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Sénégal</w:t>
            </w:r>
          </w:p>
        </w:tc>
        <w:tc>
          <w:tcPr>
            <w:tcW w:w="992" w:type="dxa"/>
            <w:tcBorders>
              <w:left w:val="single" w:sz="4" w:space="0" w:color="365F91" w:themeColor="accent1" w:themeShade="BF"/>
            </w:tcBorders>
          </w:tcPr>
          <w:p w14:paraId="55384B4E" w14:textId="118F3EF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6BADBF6F" w14:textId="50D5D2E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395E5D6" w14:textId="1D1FF94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89EF46C" w14:textId="201C4FF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513971E" w14:textId="59DB48B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B994978" w14:textId="2B8963A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2A445E8" w14:textId="091F83B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431A896E" w14:textId="24CE912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6C172AFB" w14:textId="6EE560C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7042E31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E1E495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Serbie</w:t>
            </w:r>
          </w:p>
        </w:tc>
        <w:tc>
          <w:tcPr>
            <w:tcW w:w="992" w:type="dxa"/>
            <w:tcBorders>
              <w:left w:val="single" w:sz="4" w:space="0" w:color="365F91" w:themeColor="accent1" w:themeShade="BF"/>
            </w:tcBorders>
          </w:tcPr>
          <w:p w14:paraId="7AF15524" w14:textId="61C961B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75C368C" w14:textId="6D02EF5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567 </w:t>
            </w:r>
          </w:p>
        </w:tc>
        <w:tc>
          <w:tcPr>
            <w:tcW w:w="850" w:type="dxa"/>
            <w:tcBorders>
              <w:right w:val="single" w:sz="4" w:space="0" w:color="365F91" w:themeColor="accent1" w:themeShade="BF"/>
            </w:tcBorders>
          </w:tcPr>
          <w:p w14:paraId="47A56510" w14:textId="0DB09F8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F22E63D" w14:textId="2315C37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8E77A50" w14:textId="2BA42C4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567 </w:t>
            </w:r>
          </w:p>
        </w:tc>
        <w:tc>
          <w:tcPr>
            <w:tcW w:w="992" w:type="dxa"/>
            <w:tcBorders>
              <w:right w:val="single" w:sz="4" w:space="0" w:color="365F91" w:themeColor="accent1" w:themeShade="BF"/>
            </w:tcBorders>
          </w:tcPr>
          <w:p w14:paraId="134C4C32" w14:textId="4811DE1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113DAAD" w14:textId="54A29CA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21B907C0" w14:textId="5E453F1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26B0F9D" w14:textId="073691A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601DAC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10E8FCB"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Seychelles</w:t>
            </w:r>
          </w:p>
        </w:tc>
        <w:tc>
          <w:tcPr>
            <w:tcW w:w="992" w:type="dxa"/>
            <w:tcBorders>
              <w:left w:val="single" w:sz="4" w:space="0" w:color="365F91" w:themeColor="accent1" w:themeShade="BF"/>
            </w:tcBorders>
          </w:tcPr>
          <w:p w14:paraId="36AF3FA1" w14:textId="0851F6E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C28D801" w14:textId="2D327F8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5F39A5F" w14:textId="74F2AE3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D75F9AB" w14:textId="645CAAB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1F7CFB8" w14:textId="0ABC20B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AE87AF8" w14:textId="20EA323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3C24D9F" w14:textId="080EFB3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02871DA" w14:textId="26DC639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AA48EAA" w14:textId="545DDC4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0281FCA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0323DDD"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Sierra Leone</w:t>
            </w:r>
          </w:p>
        </w:tc>
        <w:tc>
          <w:tcPr>
            <w:tcW w:w="992" w:type="dxa"/>
            <w:tcBorders>
              <w:left w:val="single" w:sz="4" w:space="0" w:color="365F91" w:themeColor="accent1" w:themeShade="BF"/>
            </w:tcBorders>
          </w:tcPr>
          <w:p w14:paraId="427C04A7" w14:textId="04B94DA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377 </w:t>
            </w:r>
          </w:p>
        </w:tc>
        <w:tc>
          <w:tcPr>
            <w:tcW w:w="993" w:type="dxa"/>
          </w:tcPr>
          <w:p w14:paraId="2ACB4B71" w14:textId="6540B12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41A008C" w14:textId="7BEED4D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493D42E" w14:textId="697A5F4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63F899B" w14:textId="1D5E9AD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E8ECF2F" w14:textId="4C0E076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7AF09AE" w14:textId="037B94B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377 </w:t>
            </w:r>
          </w:p>
        </w:tc>
        <w:tc>
          <w:tcPr>
            <w:tcW w:w="851" w:type="dxa"/>
          </w:tcPr>
          <w:p w14:paraId="61131640" w14:textId="2BA215B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34497E60" w14:textId="77A2F89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AFD0FA0"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FC622A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Slovaquie</w:t>
            </w:r>
          </w:p>
        </w:tc>
        <w:tc>
          <w:tcPr>
            <w:tcW w:w="992" w:type="dxa"/>
            <w:tcBorders>
              <w:left w:val="single" w:sz="4" w:space="0" w:color="365F91" w:themeColor="accent1" w:themeShade="BF"/>
            </w:tcBorders>
          </w:tcPr>
          <w:p w14:paraId="7F2B486A" w14:textId="28D9B6B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A85F7C1" w14:textId="7ECAA0F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589 </w:t>
            </w:r>
          </w:p>
        </w:tc>
        <w:tc>
          <w:tcPr>
            <w:tcW w:w="850" w:type="dxa"/>
            <w:tcBorders>
              <w:right w:val="single" w:sz="4" w:space="0" w:color="365F91" w:themeColor="accent1" w:themeShade="BF"/>
            </w:tcBorders>
          </w:tcPr>
          <w:p w14:paraId="407E7AA9" w14:textId="5617CD1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F346D2D" w14:textId="78C4072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94D31A3" w14:textId="1989CBA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589 </w:t>
            </w:r>
          </w:p>
        </w:tc>
        <w:tc>
          <w:tcPr>
            <w:tcW w:w="992" w:type="dxa"/>
            <w:tcBorders>
              <w:right w:val="single" w:sz="4" w:space="0" w:color="365F91" w:themeColor="accent1" w:themeShade="BF"/>
            </w:tcBorders>
          </w:tcPr>
          <w:p w14:paraId="11760F56" w14:textId="43B36DE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93716E7" w14:textId="55B9AF4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17692C1" w14:textId="623F2AC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CE8D340" w14:textId="0451190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CD4BF07"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94D2AA3"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Slovénie</w:t>
            </w:r>
          </w:p>
        </w:tc>
        <w:tc>
          <w:tcPr>
            <w:tcW w:w="992" w:type="dxa"/>
            <w:tcBorders>
              <w:left w:val="single" w:sz="4" w:space="0" w:color="365F91" w:themeColor="accent1" w:themeShade="BF"/>
            </w:tcBorders>
          </w:tcPr>
          <w:p w14:paraId="2069B44A" w14:textId="6EF110C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2364524" w14:textId="4ED7881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868 </w:t>
            </w:r>
          </w:p>
        </w:tc>
        <w:tc>
          <w:tcPr>
            <w:tcW w:w="850" w:type="dxa"/>
            <w:tcBorders>
              <w:right w:val="single" w:sz="4" w:space="0" w:color="365F91" w:themeColor="accent1" w:themeShade="BF"/>
            </w:tcBorders>
          </w:tcPr>
          <w:p w14:paraId="470729C7" w14:textId="4063F9C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8DA9DDE" w14:textId="0B55B3B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5E74109" w14:textId="04F770F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868 </w:t>
            </w:r>
          </w:p>
        </w:tc>
        <w:tc>
          <w:tcPr>
            <w:tcW w:w="992" w:type="dxa"/>
            <w:tcBorders>
              <w:right w:val="single" w:sz="4" w:space="0" w:color="365F91" w:themeColor="accent1" w:themeShade="BF"/>
            </w:tcBorders>
          </w:tcPr>
          <w:p w14:paraId="43B6EBFB" w14:textId="76EAE52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B87E3CF" w14:textId="6D2FCCC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73B5E0F" w14:textId="6D16DF5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B942178" w14:textId="66E3DFF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FB88539"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8B13F7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Soudan</w:t>
            </w:r>
          </w:p>
        </w:tc>
        <w:tc>
          <w:tcPr>
            <w:tcW w:w="992" w:type="dxa"/>
            <w:tcBorders>
              <w:left w:val="single" w:sz="4" w:space="0" w:color="365F91" w:themeColor="accent1" w:themeShade="BF"/>
            </w:tcBorders>
          </w:tcPr>
          <w:p w14:paraId="62DD9758" w14:textId="364505E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6A03EB40" w14:textId="4F8D135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364DFC0" w14:textId="0C9949F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FE89900" w14:textId="54E377D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9425D14" w14:textId="7428A7D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1F9BE6D" w14:textId="618A4A5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50B4698" w14:textId="275AB51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5CA01DBE" w14:textId="28ACE50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05A1EAC7" w14:textId="7E428DC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4E8D52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54DBA6A2"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 xml:space="preserve">Soudan du Sud </w:t>
            </w:r>
          </w:p>
        </w:tc>
        <w:tc>
          <w:tcPr>
            <w:tcW w:w="992" w:type="dxa"/>
            <w:tcBorders>
              <w:left w:val="single" w:sz="4" w:space="0" w:color="365F91" w:themeColor="accent1" w:themeShade="BF"/>
            </w:tcBorders>
          </w:tcPr>
          <w:p w14:paraId="09948745" w14:textId="7AA1E23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2216238E" w14:textId="6263F77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65ECEFC" w14:textId="4589123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E376F91" w14:textId="63589BE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FBFD53B" w14:textId="1801676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D64242F" w14:textId="7401AE3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5CCDA57" w14:textId="3DDB1FF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10</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1" w:type="dxa"/>
          </w:tcPr>
          <w:p w14:paraId="4EE12F72" w14:textId="00F01D9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2FE5FB5C" w14:textId="5F86DBC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9EF3A6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34740F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Sri Lanka</w:t>
            </w:r>
          </w:p>
        </w:tc>
        <w:tc>
          <w:tcPr>
            <w:tcW w:w="992" w:type="dxa"/>
            <w:tcBorders>
              <w:left w:val="single" w:sz="4" w:space="0" w:color="365F91" w:themeColor="accent1" w:themeShade="BF"/>
            </w:tcBorders>
          </w:tcPr>
          <w:p w14:paraId="2F943C37" w14:textId="6AF3F01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4D6E6D1" w14:textId="2FBA539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203 </w:t>
            </w:r>
          </w:p>
        </w:tc>
        <w:tc>
          <w:tcPr>
            <w:tcW w:w="850" w:type="dxa"/>
            <w:tcBorders>
              <w:right w:val="single" w:sz="4" w:space="0" w:color="365F91" w:themeColor="accent1" w:themeShade="BF"/>
            </w:tcBorders>
          </w:tcPr>
          <w:p w14:paraId="2361BBCA" w14:textId="5808969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76E0261" w14:textId="779749F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25E46D0" w14:textId="6C6E5E3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203 </w:t>
            </w:r>
          </w:p>
        </w:tc>
        <w:tc>
          <w:tcPr>
            <w:tcW w:w="992" w:type="dxa"/>
            <w:tcBorders>
              <w:right w:val="single" w:sz="4" w:space="0" w:color="365F91" w:themeColor="accent1" w:themeShade="BF"/>
            </w:tcBorders>
          </w:tcPr>
          <w:p w14:paraId="05CF71E8" w14:textId="7C4C51D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2518AAE" w14:textId="3648BB5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D41EDEF" w14:textId="0D33B97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551B08F" w14:textId="34446B7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C83525B"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9A0518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Suède</w:t>
            </w:r>
          </w:p>
        </w:tc>
        <w:tc>
          <w:tcPr>
            <w:tcW w:w="992" w:type="dxa"/>
            <w:tcBorders>
              <w:left w:val="single" w:sz="4" w:space="0" w:color="365F91" w:themeColor="accent1" w:themeShade="BF"/>
            </w:tcBorders>
          </w:tcPr>
          <w:p w14:paraId="66658565" w14:textId="570DD9A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FBB5CDA" w14:textId="2ABCC7F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647 </w:t>
            </w:r>
          </w:p>
        </w:tc>
        <w:tc>
          <w:tcPr>
            <w:tcW w:w="850" w:type="dxa"/>
            <w:tcBorders>
              <w:right w:val="single" w:sz="4" w:space="0" w:color="365F91" w:themeColor="accent1" w:themeShade="BF"/>
            </w:tcBorders>
          </w:tcPr>
          <w:p w14:paraId="31E60198" w14:textId="25A7740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FD7FB5C" w14:textId="3C4A84B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BD2DBC6" w14:textId="2D4F8D4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647 </w:t>
            </w:r>
          </w:p>
        </w:tc>
        <w:tc>
          <w:tcPr>
            <w:tcW w:w="992" w:type="dxa"/>
            <w:tcBorders>
              <w:right w:val="single" w:sz="4" w:space="0" w:color="365F91" w:themeColor="accent1" w:themeShade="BF"/>
            </w:tcBorders>
          </w:tcPr>
          <w:p w14:paraId="63463596" w14:textId="7A3BA9C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782A2AC" w14:textId="51AFD77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9A75889" w14:textId="3D4DA11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3FC2E26" w14:textId="5C62E9C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002D44A"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4FB2BEC"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Suisse</w:t>
            </w:r>
          </w:p>
        </w:tc>
        <w:tc>
          <w:tcPr>
            <w:tcW w:w="992" w:type="dxa"/>
            <w:tcBorders>
              <w:left w:val="single" w:sz="4" w:space="0" w:color="365F91" w:themeColor="accent1" w:themeShade="BF"/>
            </w:tcBorders>
          </w:tcPr>
          <w:p w14:paraId="72D0E5C8" w14:textId="2058EDE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30C1CD2" w14:textId="6CF04E2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524 </w:t>
            </w:r>
          </w:p>
        </w:tc>
        <w:tc>
          <w:tcPr>
            <w:tcW w:w="850" w:type="dxa"/>
            <w:tcBorders>
              <w:right w:val="single" w:sz="4" w:space="0" w:color="365F91" w:themeColor="accent1" w:themeShade="BF"/>
            </w:tcBorders>
          </w:tcPr>
          <w:p w14:paraId="12BA852D" w14:textId="08CA1D3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893BD82" w14:textId="7303A8C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6D9D381" w14:textId="2011097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524 </w:t>
            </w:r>
          </w:p>
        </w:tc>
        <w:tc>
          <w:tcPr>
            <w:tcW w:w="992" w:type="dxa"/>
            <w:tcBorders>
              <w:right w:val="single" w:sz="4" w:space="0" w:color="365F91" w:themeColor="accent1" w:themeShade="BF"/>
            </w:tcBorders>
          </w:tcPr>
          <w:p w14:paraId="1D93ED4F" w14:textId="6F58B0C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F03A379" w14:textId="081F39E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9A34680" w14:textId="7FFD8E5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7D48BC4" w14:textId="07C1499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C5ED175"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796FEE9"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Suriname</w:t>
            </w:r>
          </w:p>
        </w:tc>
        <w:tc>
          <w:tcPr>
            <w:tcW w:w="992" w:type="dxa"/>
            <w:tcBorders>
              <w:left w:val="single" w:sz="4" w:space="0" w:color="365F91" w:themeColor="accent1" w:themeShade="BF"/>
            </w:tcBorders>
          </w:tcPr>
          <w:p w14:paraId="26BE1D4B" w14:textId="10D04F5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6768842" w14:textId="6259757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6C5626CA" w14:textId="7FDE62B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01AF2EB" w14:textId="506DE82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4E5EBA0" w14:textId="7E6E4C1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638D3330" w14:textId="37ABEEB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AF19F04" w14:textId="7FE7EA3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26E297A" w14:textId="6ACE744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73A2309" w14:textId="3F04C31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2A3B5FD"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C965064"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Tadjikistan</w:t>
            </w:r>
          </w:p>
        </w:tc>
        <w:tc>
          <w:tcPr>
            <w:tcW w:w="992" w:type="dxa"/>
            <w:tcBorders>
              <w:left w:val="single" w:sz="4" w:space="0" w:color="365F91" w:themeColor="accent1" w:themeShade="BF"/>
            </w:tcBorders>
          </w:tcPr>
          <w:p w14:paraId="5D96F2D4"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2EE9B71" w14:textId="04E0164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6CDEB29" w14:textId="22E8684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4C344B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022FC92C" w14:textId="2C45287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1 000</w:t>
            </w:r>
            <w:r w:rsidR="00E76A31"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E45425F" w14:textId="0CE068E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21028DB" w14:textId="7D922F3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0FC2B29" w14:textId="5C233CC9" w:rsidR="00A917DB" w:rsidRPr="00E75CEB" w:rsidRDefault="00F6004F"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5106FF3" w14:textId="40119F3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DA3045D"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D8981C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Tchad</w:t>
            </w:r>
          </w:p>
        </w:tc>
        <w:tc>
          <w:tcPr>
            <w:tcW w:w="992" w:type="dxa"/>
            <w:tcBorders>
              <w:left w:val="single" w:sz="4" w:space="0" w:color="365F91" w:themeColor="accent1" w:themeShade="BF"/>
            </w:tcBorders>
          </w:tcPr>
          <w:p w14:paraId="3F439098" w14:textId="2CD92AE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155 </w:t>
            </w:r>
          </w:p>
        </w:tc>
        <w:tc>
          <w:tcPr>
            <w:tcW w:w="993" w:type="dxa"/>
          </w:tcPr>
          <w:p w14:paraId="1E0EFC00" w14:textId="6BA0EA9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FE64B3D" w14:textId="2112357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0E148B1" w14:textId="6F85E5D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DAE667F" w14:textId="4C794C2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69EF8D3" w14:textId="08E9375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BBC57B3" w14:textId="1991315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155 </w:t>
            </w:r>
          </w:p>
        </w:tc>
        <w:tc>
          <w:tcPr>
            <w:tcW w:w="851" w:type="dxa"/>
          </w:tcPr>
          <w:p w14:paraId="237D257A" w14:textId="25E400B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13137CAF" w14:textId="6BBCC50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557026E"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1EB45D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Tchéquie</w:t>
            </w:r>
          </w:p>
        </w:tc>
        <w:tc>
          <w:tcPr>
            <w:tcW w:w="992" w:type="dxa"/>
            <w:tcBorders>
              <w:left w:val="single" w:sz="4" w:space="0" w:color="365F91" w:themeColor="accent1" w:themeShade="BF"/>
            </w:tcBorders>
          </w:tcPr>
          <w:p w14:paraId="59E426A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20AB6F58" w14:textId="5E443C8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647 </w:t>
            </w:r>
          </w:p>
        </w:tc>
        <w:tc>
          <w:tcPr>
            <w:tcW w:w="850" w:type="dxa"/>
            <w:tcBorders>
              <w:right w:val="single" w:sz="4" w:space="0" w:color="365F91" w:themeColor="accent1" w:themeShade="BF"/>
            </w:tcBorders>
          </w:tcPr>
          <w:p w14:paraId="6BDB4FEB" w14:textId="05E1FD1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647 </w:t>
            </w:r>
          </w:p>
        </w:tc>
        <w:tc>
          <w:tcPr>
            <w:tcW w:w="992" w:type="dxa"/>
            <w:tcBorders>
              <w:left w:val="single" w:sz="4" w:space="0" w:color="365F91" w:themeColor="accent1" w:themeShade="BF"/>
            </w:tcBorders>
          </w:tcPr>
          <w:p w14:paraId="5795D91D" w14:textId="1A90CB0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2AB7195C" w14:textId="0D7F831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D54A082" w14:textId="5F787AB9" w:rsidR="00A917DB" w:rsidRPr="00E75CEB" w:rsidRDefault="00B76ED0"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647</w:t>
            </w:r>
            <w:r w:rsidR="00C4745C">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29E7D0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851" w:type="dxa"/>
          </w:tcPr>
          <w:p w14:paraId="552E9123" w14:textId="6F0AEF3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682DCA1" w14:textId="298426C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B76ED0" w:rsidRPr="00E75CEB">
              <w:rPr>
                <w:rFonts w:asciiTheme="minorHAnsi" w:hAnsiTheme="minorHAnsi" w:cstheme="minorHAnsi"/>
                <w:sz w:val="20"/>
                <w:szCs w:val="20"/>
              </w:rPr>
              <w:t>16</w:t>
            </w:r>
            <w:r w:rsidR="00C4745C">
              <w:rPr>
                <w:rFonts w:asciiTheme="minorHAnsi" w:hAnsiTheme="minorHAnsi" w:cstheme="minorHAnsi"/>
                <w:sz w:val="20"/>
                <w:szCs w:val="20"/>
              </w:rPr>
              <w:t xml:space="preserve"> </w:t>
            </w:r>
            <w:r w:rsidR="00B76ED0" w:rsidRPr="00E75CEB">
              <w:rPr>
                <w:rFonts w:asciiTheme="minorHAnsi" w:hAnsiTheme="minorHAnsi" w:cstheme="minorHAnsi"/>
                <w:sz w:val="20"/>
                <w:szCs w:val="20"/>
              </w:rPr>
              <w:t>647</w:t>
            </w:r>
          </w:p>
        </w:tc>
      </w:tr>
      <w:tr w:rsidR="00A917DB" w:rsidRPr="00E75CEB" w14:paraId="78EA2BF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604E5D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Thaïlande</w:t>
            </w:r>
          </w:p>
        </w:tc>
        <w:tc>
          <w:tcPr>
            <w:tcW w:w="992" w:type="dxa"/>
            <w:tcBorders>
              <w:left w:val="single" w:sz="4" w:space="0" w:color="365F91" w:themeColor="accent1" w:themeShade="BF"/>
            </w:tcBorders>
          </w:tcPr>
          <w:p w14:paraId="44F24591" w14:textId="647F85F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003 </w:t>
            </w:r>
          </w:p>
        </w:tc>
        <w:tc>
          <w:tcPr>
            <w:tcW w:w="993" w:type="dxa"/>
          </w:tcPr>
          <w:p w14:paraId="1D63AB10" w14:textId="4F0AADD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018 </w:t>
            </w:r>
          </w:p>
        </w:tc>
        <w:tc>
          <w:tcPr>
            <w:tcW w:w="850" w:type="dxa"/>
            <w:tcBorders>
              <w:right w:val="single" w:sz="4" w:space="0" w:color="365F91" w:themeColor="accent1" w:themeShade="BF"/>
            </w:tcBorders>
          </w:tcPr>
          <w:p w14:paraId="13A6410F" w14:textId="334488A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C1A916C" w14:textId="57119BE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003 </w:t>
            </w:r>
          </w:p>
        </w:tc>
        <w:tc>
          <w:tcPr>
            <w:tcW w:w="993" w:type="dxa"/>
          </w:tcPr>
          <w:p w14:paraId="5249C62F" w14:textId="325B0E1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018 </w:t>
            </w:r>
          </w:p>
        </w:tc>
        <w:tc>
          <w:tcPr>
            <w:tcW w:w="992" w:type="dxa"/>
            <w:tcBorders>
              <w:right w:val="single" w:sz="4" w:space="0" w:color="365F91" w:themeColor="accent1" w:themeShade="BF"/>
            </w:tcBorders>
          </w:tcPr>
          <w:p w14:paraId="7344CCEB" w14:textId="0415545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1763707" w14:textId="70F0AD6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1F29D180"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2256D9B1" w14:textId="27D5AC7F" w:rsidR="00A917DB" w:rsidRPr="00E75CEB" w:rsidRDefault="00E76A31"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25</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r>
      <w:tr w:rsidR="00A917DB" w:rsidRPr="00E75CEB" w14:paraId="0F4F01BC"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4AA6C78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Togo</w:t>
            </w:r>
          </w:p>
        </w:tc>
        <w:tc>
          <w:tcPr>
            <w:tcW w:w="992" w:type="dxa"/>
            <w:tcBorders>
              <w:left w:val="single" w:sz="4" w:space="0" w:color="365F91" w:themeColor="accent1" w:themeShade="BF"/>
            </w:tcBorders>
          </w:tcPr>
          <w:p w14:paraId="7B41637A"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p>
        </w:tc>
        <w:tc>
          <w:tcPr>
            <w:tcW w:w="993" w:type="dxa"/>
          </w:tcPr>
          <w:p w14:paraId="16922C92" w14:textId="0B4938D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00C48A3A" w14:textId="010D85E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EF7747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Pr>
          <w:p w14:paraId="463CB9B3" w14:textId="0619AD4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1 000</w:t>
            </w:r>
            <w:r w:rsidR="00E76A31"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22ACE8A6" w14:textId="3298A7C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E65F794" w14:textId="5F0B144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8D7C95A" w14:textId="729F68F6" w:rsidR="00A917DB" w:rsidRPr="00E75CEB" w:rsidRDefault="00807FC2"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992" w:type="dxa"/>
            <w:tcBorders>
              <w:right w:val="single" w:sz="4" w:space="0" w:color="365F91" w:themeColor="accent1" w:themeShade="BF"/>
            </w:tcBorders>
          </w:tcPr>
          <w:p w14:paraId="59543A57" w14:textId="0245B01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5FF7A9A"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50252E0"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Trinité-et-Tobago</w:t>
            </w:r>
          </w:p>
        </w:tc>
        <w:tc>
          <w:tcPr>
            <w:tcW w:w="992" w:type="dxa"/>
            <w:tcBorders>
              <w:left w:val="single" w:sz="4" w:space="0" w:color="365F91" w:themeColor="accent1" w:themeShade="BF"/>
            </w:tcBorders>
          </w:tcPr>
          <w:p w14:paraId="25324374" w14:textId="534E7DE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4527815" w14:textId="214F4E7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812 </w:t>
            </w:r>
          </w:p>
        </w:tc>
        <w:tc>
          <w:tcPr>
            <w:tcW w:w="850" w:type="dxa"/>
            <w:tcBorders>
              <w:right w:val="single" w:sz="4" w:space="0" w:color="365F91" w:themeColor="accent1" w:themeShade="BF"/>
            </w:tcBorders>
          </w:tcPr>
          <w:p w14:paraId="3AD58749" w14:textId="4174BD1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CB3C434" w14:textId="6AB9EA1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77AB9B7" w14:textId="62E4E9A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812 </w:t>
            </w:r>
          </w:p>
        </w:tc>
        <w:tc>
          <w:tcPr>
            <w:tcW w:w="992" w:type="dxa"/>
            <w:tcBorders>
              <w:right w:val="single" w:sz="4" w:space="0" w:color="365F91" w:themeColor="accent1" w:themeShade="BF"/>
            </w:tcBorders>
          </w:tcPr>
          <w:p w14:paraId="0A334526" w14:textId="2ABF169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6BF087F6" w14:textId="4A055AF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59CDB50" w14:textId="2913002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6D9631C0" w14:textId="1DBC1CFF"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AE9228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50F367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Tunisie</w:t>
            </w:r>
          </w:p>
        </w:tc>
        <w:tc>
          <w:tcPr>
            <w:tcW w:w="992" w:type="dxa"/>
            <w:tcBorders>
              <w:left w:val="single" w:sz="4" w:space="0" w:color="365F91" w:themeColor="accent1" w:themeShade="BF"/>
            </w:tcBorders>
          </w:tcPr>
          <w:p w14:paraId="53AA63BA" w14:textId="296D9F6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AC0BC3F" w14:textId="4D159FF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5F02A962"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448 </w:t>
            </w:r>
          </w:p>
        </w:tc>
        <w:tc>
          <w:tcPr>
            <w:tcW w:w="992" w:type="dxa"/>
            <w:tcBorders>
              <w:left w:val="single" w:sz="4" w:space="0" w:color="365F91" w:themeColor="accent1" w:themeShade="BF"/>
            </w:tcBorders>
          </w:tcPr>
          <w:p w14:paraId="0428EF0B" w14:textId="716A7F7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16735B0"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right w:val="single" w:sz="4" w:space="0" w:color="365F91" w:themeColor="accent1" w:themeShade="BF"/>
            </w:tcBorders>
          </w:tcPr>
          <w:p w14:paraId="5F837FB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tcBorders>
          </w:tcPr>
          <w:p w14:paraId="52C7AD6E" w14:textId="15F3DFA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1552AE7" w14:textId="205F130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552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B5BC6DE"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A917DB" w:rsidRPr="00E75CEB" w14:paraId="242D7E1F"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CDE030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Türkiye</w:t>
            </w:r>
          </w:p>
        </w:tc>
        <w:tc>
          <w:tcPr>
            <w:tcW w:w="992" w:type="dxa"/>
            <w:tcBorders>
              <w:left w:val="single" w:sz="4" w:space="0" w:color="365F91" w:themeColor="accent1" w:themeShade="BF"/>
            </w:tcBorders>
          </w:tcPr>
          <w:p w14:paraId="6C283FDF" w14:textId="6FFACD7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5F273DBA" w14:textId="299BF0E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374 </w:t>
            </w:r>
          </w:p>
        </w:tc>
        <w:tc>
          <w:tcPr>
            <w:tcW w:w="850" w:type="dxa"/>
            <w:tcBorders>
              <w:right w:val="single" w:sz="4" w:space="0" w:color="365F91" w:themeColor="accent1" w:themeShade="BF"/>
            </w:tcBorders>
          </w:tcPr>
          <w:p w14:paraId="7F78022D" w14:textId="7796FE7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9F870FC" w14:textId="70321BE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B13381C" w14:textId="2B4AD03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374 </w:t>
            </w:r>
          </w:p>
        </w:tc>
        <w:tc>
          <w:tcPr>
            <w:tcW w:w="992" w:type="dxa"/>
            <w:tcBorders>
              <w:right w:val="single" w:sz="4" w:space="0" w:color="365F91" w:themeColor="accent1" w:themeShade="BF"/>
            </w:tcBorders>
          </w:tcPr>
          <w:p w14:paraId="7B5C455D" w14:textId="0324490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DDDEDA9" w14:textId="540B599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65F31D05" w14:textId="0CA5BD0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3AAD4499" w14:textId="236DB2A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6483243"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004C2B41"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Turkménistan</w:t>
            </w:r>
          </w:p>
        </w:tc>
        <w:tc>
          <w:tcPr>
            <w:tcW w:w="992" w:type="dxa"/>
            <w:tcBorders>
              <w:left w:val="single" w:sz="4" w:space="0" w:color="365F91" w:themeColor="accent1" w:themeShade="BF"/>
            </w:tcBorders>
          </w:tcPr>
          <w:p w14:paraId="052414BD" w14:textId="2EE4BA7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989 </w:t>
            </w:r>
          </w:p>
        </w:tc>
        <w:tc>
          <w:tcPr>
            <w:tcW w:w="993" w:type="dxa"/>
          </w:tcPr>
          <w:p w14:paraId="543C4C02" w14:textId="102CEBC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665 </w:t>
            </w:r>
          </w:p>
        </w:tc>
        <w:tc>
          <w:tcPr>
            <w:tcW w:w="850" w:type="dxa"/>
            <w:tcBorders>
              <w:right w:val="single" w:sz="4" w:space="0" w:color="365F91" w:themeColor="accent1" w:themeShade="BF"/>
            </w:tcBorders>
          </w:tcPr>
          <w:p w14:paraId="283CDD87" w14:textId="2C6093E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20B4DD9" w14:textId="3FDE04F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6B65473" w14:textId="099BF9F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BD298B7" w14:textId="365D123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939959F" w14:textId="6EA40A7E"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989 </w:t>
            </w:r>
          </w:p>
        </w:tc>
        <w:tc>
          <w:tcPr>
            <w:tcW w:w="851" w:type="dxa"/>
          </w:tcPr>
          <w:p w14:paraId="712DD93D" w14:textId="1CA675A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665 </w:t>
            </w:r>
          </w:p>
        </w:tc>
        <w:tc>
          <w:tcPr>
            <w:tcW w:w="992" w:type="dxa"/>
            <w:tcBorders>
              <w:right w:val="single" w:sz="4" w:space="0" w:color="365F91" w:themeColor="accent1" w:themeShade="BF"/>
            </w:tcBorders>
          </w:tcPr>
          <w:p w14:paraId="06F3E942" w14:textId="6D70DA8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36A8794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ABD1167"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Ukraine</w:t>
            </w:r>
          </w:p>
        </w:tc>
        <w:tc>
          <w:tcPr>
            <w:tcW w:w="992" w:type="dxa"/>
            <w:tcBorders>
              <w:left w:val="single" w:sz="4" w:space="0" w:color="365F91" w:themeColor="accent1" w:themeShade="BF"/>
            </w:tcBorders>
          </w:tcPr>
          <w:p w14:paraId="325166D3" w14:textId="3E8539A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484 </w:t>
            </w:r>
          </w:p>
        </w:tc>
        <w:tc>
          <w:tcPr>
            <w:tcW w:w="993" w:type="dxa"/>
          </w:tcPr>
          <w:p w14:paraId="77E26E49" w14:textId="0E3C202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2</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742 </w:t>
            </w:r>
          </w:p>
        </w:tc>
        <w:tc>
          <w:tcPr>
            <w:tcW w:w="850" w:type="dxa"/>
            <w:tcBorders>
              <w:right w:val="single" w:sz="4" w:space="0" w:color="365F91" w:themeColor="accent1" w:themeShade="BF"/>
            </w:tcBorders>
          </w:tcPr>
          <w:p w14:paraId="44ADEB38" w14:textId="0C208A8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5F259131" w14:textId="0A9250EB"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5</w:t>
            </w:r>
            <w:r w:rsidR="00C4745C">
              <w:rPr>
                <w:rFonts w:asciiTheme="minorHAnsi" w:hAnsiTheme="minorHAnsi" w:cstheme="minorHAnsi"/>
                <w:sz w:val="20"/>
                <w:szCs w:val="20"/>
              </w:rPr>
              <w:t xml:space="preserve"> </w:t>
            </w:r>
            <w:r w:rsidR="00807FC2">
              <w:rPr>
                <w:rFonts w:asciiTheme="minorHAnsi" w:hAnsiTheme="minorHAnsi" w:cstheme="minorHAnsi"/>
                <w:sz w:val="20"/>
                <w:szCs w:val="20"/>
              </w:rPr>
              <w:t>484</w:t>
            </w:r>
            <w:r w:rsidR="00C4745C">
              <w:rPr>
                <w:rFonts w:asciiTheme="minorHAnsi" w:hAnsiTheme="minorHAnsi" w:cstheme="minorHAnsi"/>
                <w:sz w:val="20"/>
                <w:szCs w:val="20"/>
              </w:rPr>
              <w:t xml:space="preserve"> </w:t>
            </w:r>
            <w:r w:rsidR="00807FC2" w:rsidRPr="00E75CEB">
              <w:rPr>
                <w:rFonts w:asciiTheme="minorHAnsi" w:hAnsiTheme="minorHAnsi" w:cstheme="minorHAnsi"/>
                <w:sz w:val="20"/>
                <w:szCs w:val="20"/>
              </w:rPr>
              <w:t xml:space="preserve"> </w:t>
            </w:r>
          </w:p>
        </w:tc>
        <w:tc>
          <w:tcPr>
            <w:tcW w:w="993" w:type="dxa"/>
          </w:tcPr>
          <w:p w14:paraId="3F3FFA70" w14:textId="1967B25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E76A31">
              <w:rPr>
                <w:rFonts w:asciiTheme="minorHAnsi" w:hAnsiTheme="minorHAnsi" w:cstheme="minorHAnsi"/>
                <w:sz w:val="20"/>
                <w:szCs w:val="20"/>
              </w:rPr>
              <w:t>2 742</w:t>
            </w:r>
            <w:r w:rsidR="00C4745C">
              <w:rPr>
                <w:rFonts w:asciiTheme="minorHAnsi" w:hAnsiTheme="minorHAnsi" w:cstheme="minorHAnsi"/>
                <w:sz w:val="20"/>
                <w:szCs w:val="20"/>
              </w:rPr>
              <w:t xml:space="preserve"> </w:t>
            </w:r>
            <w:r w:rsidR="00E76A31"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4777B46" w14:textId="0F6CDA6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6C0E513" w14:textId="7FA67681" w:rsidR="00A917DB" w:rsidRPr="00E75CEB" w:rsidRDefault="00807FC2"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851" w:type="dxa"/>
          </w:tcPr>
          <w:p w14:paraId="7120F007" w14:textId="2C81C2CC" w:rsidR="00A917DB" w:rsidRPr="00E75CEB" w:rsidRDefault="00807FC2"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7A52C7D" w14:textId="6C9BAF0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1AC8E8B0"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78413F4E"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Uruguay</w:t>
            </w:r>
          </w:p>
        </w:tc>
        <w:tc>
          <w:tcPr>
            <w:tcW w:w="992" w:type="dxa"/>
            <w:tcBorders>
              <w:left w:val="single" w:sz="4" w:space="0" w:color="365F91" w:themeColor="accent1" w:themeShade="BF"/>
            </w:tcBorders>
          </w:tcPr>
          <w:p w14:paraId="7A267B1C" w14:textId="2CB4622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314DD10B" w14:textId="74005E64"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505 </w:t>
            </w:r>
          </w:p>
        </w:tc>
        <w:tc>
          <w:tcPr>
            <w:tcW w:w="850" w:type="dxa"/>
            <w:tcBorders>
              <w:right w:val="single" w:sz="4" w:space="0" w:color="365F91" w:themeColor="accent1" w:themeShade="BF"/>
            </w:tcBorders>
          </w:tcPr>
          <w:p w14:paraId="11594DD1" w14:textId="1419532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A0B14F5" w14:textId="6F6F30A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062FC02B" w14:textId="56C8E81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00E76A31">
              <w:rPr>
                <w:rFonts w:asciiTheme="minorHAnsi" w:hAnsiTheme="minorHAnsi" w:cstheme="minorHAnsi"/>
                <w:sz w:val="20"/>
                <w:szCs w:val="20"/>
              </w:rPr>
              <w:t>505</w:t>
            </w:r>
            <w:r w:rsidR="00E76A31"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70EBD7D5" w14:textId="5B45A1D5" w:rsidR="00A917DB" w:rsidRPr="00E75CEB" w:rsidRDefault="00E76A31"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992" w:type="dxa"/>
            <w:tcBorders>
              <w:left w:val="single" w:sz="4" w:space="0" w:color="365F91" w:themeColor="accent1" w:themeShade="BF"/>
            </w:tcBorders>
          </w:tcPr>
          <w:p w14:paraId="22C3F8A6" w14:textId="40ED906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5326ABEE" w14:textId="741D9540" w:rsidR="00A917DB" w:rsidRPr="00E75CEB" w:rsidRDefault="00807FC2"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C4745C">
              <w:rPr>
                <w:rFonts w:asciiTheme="minorHAnsi" w:hAnsiTheme="minorHAnsi" w:cstheme="minorHAnsi"/>
                <w:sz w:val="20"/>
                <w:szCs w:val="20"/>
              </w:rPr>
              <w:t xml:space="preserve"> </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0D9EA913" w14:textId="78CD195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206BC050"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289376E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Vanuatu</w:t>
            </w:r>
          </w:p>
        </w:tc>
        <w:tc>
          <w:tcPr>
            <w:tcW w:w="992" w:type="dxa"/>
            <w:tcBorders>
              <w:left w:val="single" w:sz="4" w:space="0" w:color="365F91" w:themeColor="accent1" w:themeShade="BF"/>
            </w:tcBorders>
          </w:tcPr>
          <w:p w14:paraId="3C45B3B8" w14:textId="32EC4AD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901 </w:t>
            </w:r>
          </w:p>
        </w:tc>
        <w:tc>
          <w:tcPr>
            <w:tcW w:w="993" w:type="dxa"/>
          </w:tcPr>
          <w:p w14:paraId="590C62F9" w14:textId="2FF04526"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4B3DCF16" w14:textId="77777777"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tcBorders>
              <w:left w:val="single" w:sz="4" w:space="0" w:color="365F91" w:themeColor="accent1" w:themeShade="BF"/>
            </w:tcBorders>
          </w:tcPr>
          <w:p w14:paraId="1D3E56A9" w14:textId="301E9A04"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7B8F58CC" w14:textId="3141DCE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54E8E48" w14:textId="607FA0A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71B549E1" w14:textId="6A17446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901 </w:t>
            </w:r>
          </w:p>
        </w:tc>
        <w:tc>
          <w:tcPr>
            <w:tcW w:w="851" w:type="dxa"/>
          </w:tcPr>
          <w:p w14:paraId="52E021E4" w14:textId="529652C8"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7B810A0E" w14:textId="580567CE"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762CD85"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60BD6F0A"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Venezuela (République bolivarienne du)</w:t>
            </w:r>
          </w:p>
        </w:tc>
        <w:tc>
          <w:tcPr>
            <w:tcW w:w="992" w:type="dxa"/>
            <w:tcBorders>
              <w:left w:val="single" w:sz="4" w:space="0" w:color="365F91" w:themeColor="accent1" w:themeShade="BF"/>
            </w:tcBorders>
          </w:tcPr>
          <w:p w14:paraId="5E59B264" w14:textId="6A08F0D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329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506 </w:t>
            </w:r>
          </w:p>
        </w:tc>
        <w:tc>
          <w:tcPr>
            <w:tcW w:w="993" w:type="dxa"/>
          </w:tcPr>
          <w:p w14:paraId="321D856A" w14:textId="387B5D4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568 </w:t>
            </w:r>
          </w:p>
        </w:tc>
        <w:tc>
          <w:tcPr>
            <w:tcW w:w="850" w:type="dxa"/>
            <w:tcBorders>
              <w:right w:val="single" w:sz="4" w:space="0" w:color="365F91" w:themeColor="accent1" w:themeShade="BF"/>
            </w:tcBorders>
          </w:tcPr>
          <w:p w14:paraId="3193FA3E" w14:textId="40A370C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4F3E1FC" w14:textId="658B8E9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6B3142A2" w14:textId="52CAD9AB"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BD622A2" w14:textId="59C5F79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0FB7C57" w14:textId="26E28B7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329</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506 </w:t>
            </w:r>
          </w:p>
        </w:tc>
        <w:tc>
          <w:tcPr>
            <w:tcW w:w="851" w:type="dxa"/>
          </w:tcPr>
          <w:p w14:paraId="0ADDE722" w14:textId="2969E505"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568 </w:t>
            </w:r>
          </w:p>
        </w:tc>
        <w:tc>
          <w:tcPr>
            <w:tcW w:w="992" w:type="dxa"/>
            <w:tcBorders>
              <w:right w:val="single" w:sz="4" w:space="0" w:color="365F91" w:themeColor="accent1" w:themeShade="BF"/>
            </w:tcBorders>
          </w:tcPr>
          <w:p w14:paraId="7DF8A870" w14:textId="7CC3D196"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1DE83D6"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4733278"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lastRenderedPageBreak/>
              <w:t>Viet Nam</w:t>
            </w:r>
          </w:p>
        </w:tc>
        <w:tc>
          <w:tcPr>
            <w:tcW w:w="992" w:type="dxa"/>
            <w:tcBorders>
              <w:left w:val="single" w:sz="4" w:space="0" w:color="365F91" w:themeColor="accent1" w:themeShade="BF"/>
            </w:tcBorders>
          </w:tcPr>
          <w:p w14:paraId="4264068D" w14:textId="2EDD0450"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25C2AB7" w14:textId="13AC71A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554 </w:t>
            </w:r>
          </w:p>
        </w:tc>
        <w:tc>
          <w:tcPr>
            <w:tcW w:w="850" w:type="dxa"/>
            <w:tcBorders>
              <w:right w:val="single" w:sz="4" w:space="0" w:color="365F91" w:themeColor="accent1" w:themeShade="BF"/>
            </w:tcBorders>
          </w:tcPr>
          <w:p w14:paraId="74DF59A3" w14:textId="3717379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377EB408" w14:textId="078BC07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12CD6D74" w14:textId="61C79C3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4</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554 </w:t>
            </w:r>
          </w:p>
        </w:tc>
        <w:tc>
          <w:tcPr>
            <w:tcW w:w="992" w:type="dxa"/>
            <w:tcBorders>
              <w:right w:val="single" w:sz="4" w:space="0" w:color="365F91" w:themeColor="accent1" w:themeShade="BF"/>
            </w:tcBorders>
          </w:tcPr>
          <w:p w14:paraId="6DECA6BF" w14:textId="3DA9536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2AC5E2A7" w14:textId="105E2E0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Pr>
          <w:p w14:paraId="0494DE7D" w14:textId="134ADCD2"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5E280F44" w14:textId="18687941"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45754817"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1074844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Yémen</w:t>
            </w:r>
          </w:p>
        </w:tc>
        <w:tc>
          <w:tcPr>
            <w:tcW w:w="992" w:type="dxa"/>
            <w:tcBorders>
              <w:left w:val="single" w:sz="4" w:space="0" w:color="365F91" w:themeColor="accent1" w:themeShade="BF"/>
            </w:tcBorders>
          </w:tcPr>
          <w:p w14:paraId="61047CD3" w14:textId="5C55EFA0"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16</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0435985A" w14:textId="333187F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1722652D" w14:textId="7C96E168"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D9036D5" w14:textId="494353E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867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3" w:type="dxa"/>
          </w:tcPr>
          <w:p w14:paraId="409447CB" w14:textId="3DD3B642"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3931C5A" w14:textId="7293AF6F"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0DB367DD" w14:textId="69C7D169"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15</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133 </w:t>
            </w:r>
          </w:p>
        </w:tc>
        <w:tc>
          <w:tcPr>
            <w:tcW w:w="851" w:type="dxa"/>
          </w:tcPr>
          <w:p w14:paraId="36A4417B" w14:textId="35E86373"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2" w:type="dxa"/>
            <w:tcBorders>
              <w:right w:val="single" w:sz="4" w:space="0" w:color="365F91" w:themeColor="accent1" w:themeShade="BF"/>
            </w:tcBorders>
          </w:tcPr>
          <w:p w14:paraId="5670EE5D" w14:textId="2EF62CFA"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64390A53"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right w:val="single" w:sz="4" w:space="0" w:color="365F91" w:themeColor="accent1" w:themeShade="BF"/>
            </w:tcBorders>
            <w:noWrap/>
          </w:tcPr>
          <w:p w14:paraId="3F5B802F"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Zambie</w:t>
            </w:r>
          </w:p>
        </w:tc>
        <w:tc>
          <w:tcPr>
            <w:tcW w:w="992" w:type="dxa"/>
            <w:tcBorders>
              <w:left w:val="single" w:sz="4" w:space="0" w:color="365F91" w:themeColor="accent1" w:themeShade="BF"/>
            </w:tcBorders>
          </w:tcPr>
          <w:p w14:paraId="34515F25" w14:textId="61ED10C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993" w:type="dxa"/>
          </w:tcPr>
          <w:p w14:paraId="30BBE0A4" w14:textId="36262815"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right w:val="single" w:sz="4" w:space="0" w:color="365F91" w:themeColor="accent1" w:themeShade="BF"/>
            </w:tcBorders>
          </w:tcPr>
          <w:p w14:paraId="32A5B105" w14:textId="546E98FC"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1984E48F" w14:textId="59D13D83"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7F5A4F">
              <w:rPr>
                <w:rFonts w:asciiTheme="minorHAnsi" w:hAnsiTheme="minorHAnsi" w:cstheme="minorHAnsi"/>
                <w:sz w:val="20"/>
                <w:szCs w:val="20"/>
              </w:rPr>
              <w:t>7 000</w:t>
            </w:r>
            <w:r w:rsidR="00C4745C">
              <w:rPr>
                <w:rFonts w:asciiTheme="minorHAnsi" w:hAnsiTheme="minorHAnsi" w:cstheme="minorHAnsi"/>
                <w:sz w:val="20"/>
                <w:szCs w:val="20"/>
              </w:rPr>
              <w:t xml:space="preserve"> </w:t>
            </w:r>
            <w:r w:rsidR="007F5A4F" w:rsidRPr="00E75CEB">
              <w:rPr>
                <w:rFonts w:asciiTheme="minorHAnsi" w:hAnsiTheme="minorHAnsi" w:cstheme="minorHAnsi"/>
                <w:sz w:val="20"/>
                <w:szCs w:val="20"/>
              </w:rPr>
              <w:t xml:space="preserve"> </w:t>
            </w:r>
          </w:p>
        </w:tc>
        <w:tc>
          <w:tcPr>
            <w:tcW w:w="993" w:type="dxa"/>
          </w:tcPr>
          <w:p w14:paraId="1A411054" w14:textId="4ECDAFF9"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7F5A4F">
              <w:rPr>
                <w:rFonts w:asciiTheme="minorHAnsi" w:hAnsiTheme="minorHAnsi" w:cstheme="minorHAnsi"/>
                <w:sz w:val="20"/>
                <w:szCs w:val="20"/>
              </w:rPr>
              <w:t>1 000</w:t>
            </w:r>
            <w:r w:rsidR="00C4745C">
              <w:rPr>
                <w:rFonts w:asciiTheme="minorHAnsi" w:hAnsiTheme="minorHAnsi" w:cstheme="minorHAnsi"/>
                <w:sz w:val="20"/>
                <w:szCs w:val="20"/>
              </w:rPr>
              <w:t xml:space="preserve"> </w:t>
            </w:r>
            <w:r w:rsidR="007F5A4F"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4D1C19D7" w14:textId="37BDAF9D"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tcBorders>
          </w:tcPr>
          <w:p w14:paraId="4A183734" w14:textId="3F9A3459" w:rsidR="00A917DB" w:rsidRPr="00E75CEB" w:rsidRDefault="00807FC2"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851" w:type="dxa"/>
          </w:tcPr>
          <w:p w14:paraId="1E0AA786" w14:textId="13F18C1D" w:rsidR="00A917DB" w:rsidRPr="00E75CEB" w:rsidRDefault="00807FC2"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A917DB" w:rsidRPr="00E75CEB">
              <w:rPr>
                <w:rFonts w:asciiTheme="minorHAnsi" w:hAnsiTheme="minorHAnsi" w:cstheme="minorHAnsi"/>
                <w:sz w:val="20"/>
                <w:szCs w:val="20"/>
              </w:rPr>
              <w:t xml:space="preserve"> </w:t>
            </w:r>
          </w:p>
        </w:tc>
        <w:tc>
          <w:tcPr>
            <w:tcW w:w="992" w:type="dxa"/>
            <w:tcBorders>
              <w:right w:val="single" w:sz="4" w:space="0" w:color="365F91" w:themeColor="accent1" w:themeShade="BF"/>
            </w:tcBorders>
          </w:tcPr>
          <w:p w14:paraId="19C98D28" w14:textId="393A52EA" w:rsidR="00A917DB" w:rsidRPr="00E75CEB"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r>
      <w:tr w:rsidR="00A917DB" w:rsidRPr="00E75CEB" w14:paraId="5A226A22" w14:textId="77777777" w:rsidTr="001D310D">
        <w:tc>
          <w:tcPr>
            <w:cnfStyle w:val="001000000000" w:firstRow="0" w:lastRow="0" w:firstColumn="1" w:lastColumn="0" w:oddVBand="0" w:evenVBand="0" w:oddHBand="0" w:evenHBand="0" w:firstRowFirstColumn="0" w:firstRowLastColumn="0" w:lastRowFirstColumn="0" w:lastRowLastColumn="0"/>
            <w:tcW w:w="1418" w:type="dxa"/>
            <w:tcBorders>
              <w:left w:val="single" w:sz="4" w:space="0" w:color="365F91" w:themeColor="accent1" w:themeShade="BF"/>
              <w:bottom w:val="single" w:sz="4" w:space="0" w:color="365F91" w:themeColor="accent1" w:themeShade="BF"/>
              <w:right w:val="single" w:sz="4" w:space="0" w:color="365F91" w:themeColor="accent1" w:themeShade="BF"/>
            </w:tcBorders>
            <w:noWrap/>
          </w:tcPr>
          <w:p w14:paraId="7B4E0756" w14:textId="77777777" w:rsidR="00A917DB" w:rsidRPr="00E75CEB" w:rsidRDefault="00A917DB" w:rsidP="00D85B62">
            <w:pPr>
              <w:ind w:left="0" w:firstLine="0"/>
              <w:rPr>
                <w:rFonts w:asciiTheme="minorHAnsi" w:hAnsiTheme="minorHAnsi" w:cstheme="minorHAnsi"/>
                <w:sz w:val="20"/>
                <w:szCs w:val="20"/>
              </w:rPr>
            </w:pPr>
            <w:r w:rsidRPr="00E75CEB">
              <w:rPr>
                <w:rFonts w:asciiTheme="minorHAnsi" w:hAnsiTheme="minorHAnsi" w:cstheme="minorHAnsi"/>
                <w:sz w:val="20"/>
                <w:szCs w:val="20"/>
              </w:rPr>
              <w:t>Zimbabwe</w:t>
            </w:r>
          </w:p>
        </w:tc>
        <w:tc>
          <w:tcPr>
            <w:tcW w:w="992" w:type="dxa"/>
            <w:tcBorders>
              <w:left w:val="single" w:sz="4" w:space="0" w:color="365F91" w:themeColor="accent1" w:themeShade="BF"/>
              <w:bottom w:val="single" w:sz="4" w:space="0" w:color="365F91" w:themeColor="accent1" w:themeShade="BF"/>
            </w:tcBorders>
          </w:tcPr>
          <w:p w14:paraId="7B7C71BD"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Borders>
              <w:bottom w:val="single" w:sz="4" w:space="0" w:color="365F91" w:themeColor="accent1" w:themeShade="BF"/>
            </w:tcBorders>
          </w:tcPr>
          <w:p w14:paraId="70245778" w14:textId="434415E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000 </w:t>
            </w:r>
          </w:p>
        </w:tc>
        <w:tc>
          <w:tcPr>
            <w:tcW w:w="850" w:type="dxa"/>
            <w:tcBorders>
              <w:bottom w:val="single" w:sz="4" w:space="0" w:color="365F91" w:themeColor="accent1" w:themeShade="BF"/>
              <w:right w:val="single" w:sz="4" w:space="0" w:color="365F91" w:themeColor="accent1" w:themeShade="BF"/>
            </w:tcBorders>
          </w:tcPr>
          <w:p w14:paraId="3D3C8184" w14:textId="485AA161"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193</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left w:val="single" w:sz="4" w:space="0" w:color="365F91" w:themeColor="accent1" w:themeShade="BF"/>
              <w:bottom w:val="single" w:sz="4" w:space="0" w:color="365F91" w:themeColor="accent1" w:themeShade="BF"/>
            </w:tcBorders>
          </w:tcPr>
          <w:p w14:paraId="55418695"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3" w:type="dxa"/>
            <w:tcBorders>
              <w:bottom w:val="single" w:sz="4" w:space="0" w:color="365F91" w:themeColor="accent1" w:themeShade="BF"/>
            </w:tcBorders>
          </w:tcPr>
          <w:p w14:paraId="4DD4F5F8"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bottom w:val="single" w:sz="4" w:space="0" w:color="365F91" w:themeColor="accent1" w:themeShade="BF"/>
              <w:right w:val="single" w:sz="4" w:space="0" w:color="365F91" w:themeColor="accent1" w:themeShade="BF"/>
            </w:tcBorders>
          </w:tcPr>
          <w:p w14:paraId="7DECFDE3"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c>
          <w:tcPr>
            <w:tcW w:w="992" w:type="dxa"/>
            <w:tcBorders>
              <w:left w:val="single" w:sz="4" w:space="0" w:color="365F91" w:themeColor="accent1" w:themeShade="BF"/>
              <w:bottom w:val="single" w:sz="4" w:space="0" w:color="365F91" w:themeColor="accent1" w:themeShade="BF"/>
            </w:tcBorders>
          </w:tcPr>
          <w:p w14:paraId="07D4E2A8" w14:textId="5A4D215C"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851" w:type="dxa"/>
            <w:tcBorders>
              <w:bottom w:val="single" w:sz="4" w:space="0" w:color="365F91" w:themeColor="accent1" w:themeShade="BF"/>
            </w:tcBorders>
          </w:tcPr>
          <w:p w14:paraId="0D07FDCF" w14:textId="6282723D"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807</w:t>
            </w:r>
            <w:r w:rsidR="00C4745C">
              <w:rPr>
                <w:rFonts w:asciiTheme="minorHAnsi" w:hAnsiTheme="minorHAnsi" w:cstheme="minorHAnsi"/>
                <w:sz w:val="20"/>
                <w:szCs w:val="20"/>
              </w:rPr>
              <w:t xml:space="preserve"> </w:t>
            </w:r>
            <w:r w:rsidRPr="00E75CEB">
              <w:rPr>
                <w:rFonts w:asciiTheme="minorHAnsi" w:hAnsiTheme="minorHAnsi" w:cstheme="minorHAnsi"/>
                <w:sz w:val="20"/>
                <w:szCs w:val="20"/>
              </w:rPr>
              <w:t xml:space="preserve"> </w:t>
            </w:r>
          </w:p>
        </w:tc>
        <w:tc>
          <w:tcPr>
            <w:tcW w:w="992" w:type="dxa"/>
            <w:tcBorders>
              <w:bottom w:val="single" w:sz="4" w:space="0" w:color="365F91" w:themeColor="accent1" w:themeShade="BF"/>
              <w:right w:val="single" w:sz="4" w:space="0" w:color="365F91" w:themeColor="accent1" w:themeShade="BF"/>
            </w:tcBorders>
          </w:tcPr>
          <w:p w14:paraId="06A09936" w14:textId="77777777" w:rsidR="00A917DB" w:rsidRPr="00E75CEB" w:rsidRDefault="00A917DB" w:rsidP="00D85B6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75CEB">
              <w:rPr>
                <w:rFonts w:asciiTheme="minorHAnsi" w:hAnsiTheme="minorHAnsi" w:cstheme="minorHAnsi"/>
                <w:sz w:val="20"/>
                <w:szCs w:val="20"/>
              </w:rPr>
              <w:t xml:space="preserve"> - </w:t>
            </w:r>
          </w:p>
        </w:tc>
      </w:tr>
      <w:tr w:rsidR="00E75CEB" w:rsidRPr="001D310D" w14:paraId="47B7F1D1" w14:textId="77777777" w:rsidTr="001D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noWrap/>
          </w:tcPr>
          <w:p w14:paraId="754E790F" w14:textId="77777777" w:rsidR="00A917DB" w:rsidRPr="001D310D" w:rsidRDefault="00A917DB" w:rsidP="00D85B62">
            <w:pPr>
              <w:ind w:left="0" w:firstLine="0"/>
              <w:rPr>
                <w:rFonts w:asciiTheme="minorHAnsi" w:hAnsiTheme="minorHAnsi" w:cstheme="minorHAnsi"/>
                <w:spacing w:val="-8"/>
                <w:sz w:val="20"/>
                <w:szCs w:val="20"/>
              </w:rPr>
            </w:pPr>
            <w:r w:rsidRPr="001D310D">
              <w:rPr>
                <w:rFonts w:asciiTheme="minorHAnsi" w:hAnsiTheme="minorHAnsi" w:cstheme="minorHAnsi"/>
                <w:spacing w:val="-8"/>
                <w:sz w:val="20"/>
                <w:szCs w:val="20"/>
              </w:rPr>
              <w:t>Total</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5E872511" w14:textId="79D2F1F6"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1</w:t>
            </w:r>
            <w:r w:rsidR="00C4745C">
              <w:rPr>
                <w:rFonts w:asciiTheme="minorHAnsi" w:hAnsiTheme="minorHAnsi" w:cstheme="minorHAnsi"/>
                <w:b/>
                <w:spacing w:val="-8"/>
                <w:sz w:val="20"/>
                <w:szCs w:val="20"/>
              </w:rPr>
              <w:t xml:space="preserve"> </w:t>
            </w:r>
            <w:r w:rsidRPr="001D310D">
              <w:rPr>
                <w:rFonts w:asciiTheme="minorHAnsi" w:hAnsiTheme="minorHAnsi" w:cstheme="minorHAnsi"/>
                <w:b/>
                <w:spacing w:val="-8"/>
                <w:sz w:val="20"/>
                <w:szCs w:val="20"/>
              </w:rPr>
              <w:t>635</w:t>
            </w:r>
            <w:r w:rsidR="00C4745C">
              <w:rPr>
                <w:rFonts w:asciiTheme="minorHAnsi" w:hAnsiTheme="minorHAnsi" w:cstheme="minorHAnsi"/>
                <w:b/>
                <w:spacing w:val="-8"/>
                <w:sz w:val="20"/>
                <w:szCs w:val="20"/>
              </w:rPr>
              <w:t xml:space="preserve"> </w:t>
            </w:r>
            <w:r w:rsidRPr="001D310D">
              <w:rPr>
                <w:rFonts w:asciiTheme="minorHAnsi" w:hAnsiTheme="minorHAnsi" w:cstheme="minorHAnsi"/>
                <w:b/>
                <w:spacing w:val="-8"/>
                <w:sz w:val="20"/>
                <w:szCs w:val="20"/>
              </w:rPr>
              <w:t xml:space="preserve">142 </w:t>
            </w:r>
          </w:p>
        </w:tc>
        <w:tc>
          <w:tcPr>
            <w:tcW w:w="993" w:type="dxa"/>
            <w:tcBorders>
              <w:top w:val="single" w:sz="4" w:space="0" w:color="365F91" w:themeColor="accent1" w:themeShade="BF"/>
              <w:bottom w:val="single" w:sz="4" w:space="0" w:color="365F91" w:themeColor="accent1" w:themeShade="BF"/>
            </w:tcBorders>
            <w:shd w:val="clear" w:color="auto" w:fill="B8CCE4" w:themeFill="accent1" w:themeFillTint="66"/>
          </w:tcPr>
          <w:p w14:paraId="01A5D752" w14:textId="1C47DD78"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4</w:t>
            </w:r>
            <w:r w:rsidR="00C4745C">
              <w:rPr>
                <w:rFonts w:asciiTheme="minorHAnsi" w:hAnsiTheme="minorHAnsi" w:cstheme="minorHAnsi"/>
                <w:b/>
                <w:spacing w:val="-8"/>
                <w:sz w:val="20"/>
                <w:szCs w:val="20"/>
              </w:rPr>
              <w:t xml:space="preserve"> </w:t>
            </w:r>
            <w:r w:rsidRPr="001D310D">
              <w:rPr>
                <w:rFonts w:asciiTheme="minorHAnsi" w:hAnsiTheme="minorHAnsi" w:cstheme="minorHAnsi"/>
                <w:b/>
                <w:spacing w:val="-8"/>
                <w:sz w:val="20"/>
                <w:szCs w:val="20"/>
              </w:rPr>
              <w:t>844</w:t>
            </w:r>
            <w:r w:rsidR="00C4745C">
              <w:rPr>
                <w:rFonts w:asciiTheme="minorHAnsi" w:hAnsiTheme="minorHAnsi" w:cstheme="minorHAnsi"/>
                <w:b/>
                <w:spacing w:val="-8"/>
                <w:sz w:val="20"/>
                <w:szCs w:val="20"/>
              </w:rPr>
              <w:t xml:space="preserve"> </w:t>
            </w:r>
            <w:r w:rsidRPr="001D310D">
              <w:rPr>
                <w:rFonts w:asciiTheme="minorHAnsi" w:hAnsiTheme="minorHAnsi" w:cstheme="minorHAnsi"/>
                <w:b/>
                <w:spacing w:val="-8"/>
                <w:sz w:val="20"/>
                <w:szCs w:val="20"/>
              </w:rPr>
              <w:t xml:space="preserve">799 </w:t>
            </w:r>
          </w:p>
        </w:tc>
        <w:tc>
          <w:tcPr>
            <w:tcW w:w="850"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5242059B" w14:textId="2CBB4E8F"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470</w:t>
            </w:r>
            <w:r w:rsidR="00C4745C">
              <w:rPr>
                <w:rFonts w:asciiTheme="minorHAnsi" w:hAnsiTheme="minorHAnsi" w:cstheme="minorHAnsi"/>
                <w:b/>
                <w:spacing w:val="-8"/>
                <w:sz w:val="20"/>
                <w:szCs w:val="20"/>
              </w:rPr>
              <w:t xml:space="preserve"> </w:t>
            </w:r>
            <w:r w:rsidRPr="001D310D">
              <w:rPr>
                <w:rFonts w:asciiTheme="minorHAnsi" w:hAnsiTheme="minorHAnsi" w:cstheme="minorHAnsi"/>
                <w:b/>
                <w:spacing w:val="-8"/>
                <w:sz w:val="20"/>
                <w:szCs w:val="20"/>
              </w:rPr>
              <w:t xml:space="preserve">156 </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49DDFA94" w14:textId="521E17D7" w:rsidR="00A917DB" w:rsidRPr="001D310D" w:rsidRDefault="007F5A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Pr>
                <w:rFonts w:asciiTheme="minorHAnsi" w:hAnsiTheme="minorHAnsi" w:cstheme="minorHAnsi"/>
                <w:b/>
                <w:spacing w:val="-8"/>
                <w:sz w:val="20"/>
                <w:szCs w:val="20"/>
              </w:rPr>
              <w:t>209 661</w:t>
            </w:r>
            <w:r w:rsidR="00A917DB" w:rsidRPr="001D310D">
              <w:rPr>
                <w:rFonts w:asciiTheme="minorHAnsi" w:hAnsiTheme="minorHAnsi" w:cstheme="minorHAnsi"/>
                <w:b/>
                <w:spacing w:val="-8"/>
                <w:sz w:val="20"/>
                <w:szCs w:val="20"/>
              </w:rPr>
              <w:t xml:space="preserve"> </w:t>
            </w:r>
          </w:p>
        </w:tc>
        <w:tc>
          <w:tcPr>
            <w:tcW w:w="993" w:type="dxa"/>
            <w:tcBorders>
              <w:top w:val="single" w:sz="4" w:space="0" w:color="365F91" w:themeColor="accent1" w:themeShade="BF"/>
              <w:bottom w:val="single" w:sz="4" w:space="0" w:color="365F91" w:themeColor="accent1" w:themeShade="BF"/>
            </w:tcBorders>
            <w:shd w:val="clear" w:color="auto" w:fill="B8CCE4" w:themeFill="accent1" w:themeFillTint="66"/>
          </w:tcPr>
          <w:p w14:paraId="63E2DAF4" w14:textId="0D24F2BC" w:rsidR="00A917DB" w:rsidRPr="001D310D" w:rsidRDefault="007F5A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Pr>
                <w:rFonts w:asciiTheme="minorHAnsi" w:hAnsiTheme="minorHAnsi" w:cstheme="minorHAnsi"/>
                <w:b/>
                <w:spacing w:val="-8"/>
                <w:sz w:val="20"/>
                <w:szCs w:val="20"/>
              </w:rPr>
              <w:t>3 905 </w:t>
            </w:r>
            <w:r w:rsidR="00807FC2">
              <w:rPr>
                <w:rFonts w:asciiTheme="minorHAnsi" w:hAnsiTheme="minorHAnsi" w:cstheme="minorHAnsi"/>
                <w:b/>
                <w:spacing w:val="-8"/>
                <w:sz w:val="20"/>
                <w:szCs w:val="20"/>
              </w:rPr>
              <w:t>448</w:t>
            </w:r>
            <w:r w:rsidR="00807FC2" w:rsidRPr="001D310D">
              <w:rPr>
                <w:rFonts w:asciiTheme="minorHAnsi" w:hAnsiTheme="minorHAnsi" w:cstheme="minorHAnsi"/>
                <w:b/>
                <w:spacing w:val="-8"/>
                <w:sz w:val="20"/>
                <w:szCs w:val="20"/>
              </w:rPr>
              <w:t xml:space="preserve"> </w:t>
            </w:r>
          </w:p>
        </w:tc>
        <w:tc>
          <w:tcPr>
            <w:tcW w:w="992"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10F69EA8" w14:textId="06ED57DB" w:rsidR="00A917DB" w:rsidRPr="001D310D" w:rsidRDefault="007F5A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Pr>
                <w:rFonts w:asciiTheme="minorHAnsi" w:hAnsiTheme="minorHAnsi" w:cstheme="minorHAnsi"/>
                <w:b/>
                <w:spacing w:val="-8"/>
                <w:sz w:val="20"/>
                <w:szCs w:val="20"/>
              </w:rPr>
              <w:t>483 991</w:t>
            </w:r>
            <w:r w:rsidR="00A917DB" w:rsidRPr="001D310D">
              <w:rPr>
                <w:rFonts w:asciiTheme="minorHAnsi" w:hAnsiTheme="minorHAnsi" w:cstheme="minorHAnsi"/>
                <w:b/>
                <w:spacing w:val="-8"/>
                <w:sz w:val="20"/>
                <w:szCs w:val="20"/>
              </w:rPr>
              <w:t xml:space="preserve"> </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B8CCE4" w:themeFill="accent1" w:themeFillTint="66"/>
          </w:tcPr>
          <w:p w14:paraId="6031489A" w14:textId="34D7523C"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1</w:t>
            </w:r>
            <w:r w:rsidR="00C4745C">
              <w:rPr>
                <w:rFonts w:asciiTheme="minorHAnsi" w:hAnsiTheme="minorHAnsi" w:cstheme="minorHAnsi"/>
                <w:b/>
                <w:spacing w:val="-8"/>
                <w:sz w:val="20"/>
                <w:szCs w:val="20"/>
              </w:rPr>
              <w:t xml:space="preserve"> </w:t>
            </w:r>
            <w:r w:rsidR="007F5A4F">
              <w:rPr>
                <w:rFonts w:asciiTheme="minorHAnsi" w:hAnsiTheme="minorHAnsi" w:cstheme="minorHAnsi"/>
                <w:b/>
                <w:spacing w:val="-8"/>
                <w:sz w:val="20"/>
                <w:szCs w:val="20"/>
              </w:rPr>
              <w:t>425 481</w:t>
            </w:r>
            <w:r w:rsidRPr="001D310D">
              <w:rPr>
                <w:rFonts w:asciiTheme="minorHAnsi" w:hAnsiTheme="minorHAnsi" w:cstheme="minorHAnsi"/>
                <w:b/>
                <w:spacing w:val="-8"/>
                <w:sz w:val="20"/>
                <w:szCs w:val="20"/>
              </w:rPr>
              <w:t xml:space="preserve"> </w:t>
            </w:r>
          </w:p>
        </w:tc>
        <w:tc>
          <w:tcPr>
            <w:tcW w:w="851" w:type="dxa"/>
            <w:tcBorders>
              <w:top w:val="single" w:sz="4" w:space="0" w:color="365F91" w:themeColor="accent1" w:themeShade="BF"/>
              <w:bottom w:val="single" w:sz="4" w:space="0" w:color="365F91" w:themeColor="accent1" w:themeShade="BF"/>
            </w:tcBorders>
            <w:shd w:val="clear" w:color="auto" w:fill="B8CCE4" w:themeFill="accent1" w:themeFillTint="66"/>
          </w:tcPr>
          <w:p w14:paraId="5DBB3747" w14:textId="75DD8B6C" w:rsidR="00A917DB" w:rsidRPr="001D310D" w:rsidRDefault="007F5A4F"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Pr>
                <w:rFonts w:asciiTheme="minorHAnsi" w:hAnsiTheme="minorHAnsi" w:cstheme="minorHAnsi"/>
                <w:b/>
                <w:spacing w:val="-8"/>
                <w:sz w:val="20"/>
                <w:szCs w:val="20"/>
              </w:rPr>
              <w:t>471 742</w:t>
            </w:r>
            <w:r w:rsidR="00A917DB" w:rsidRPr="001D310D">
              <w:rPr>
                <w:rFonts w:asciiTheme="minorHAnsi" w:hAnsiTheme="minorHAnsi" w:cstheme="minorHAnsi"/>
                <w:b/>
                <w:spacing w:val="-8"/>
                <w:sz w:val="20"/>
                <w:szCs w:val="20"/>
              </w:rPr>
              <w:t xml:space="preserve"> </w:t>
            </w:r>
          </w:p>
        </w:tc>
        <w:tc>
          <w:tcPr>
            <w:tcW w:w="992"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tcPr>
          <w:p w14:paraId="724477E1" w14:textId="4F3AAA9D" w:rsidR="00A917DB" w:rsidRPr="001D310D" w:rsidRDefault="00A917DB" w:rsidP="00D85B6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8"/>
                <w:sz w:val="20"/>
                <w:szCs w:val="20"/>
              </w:rPr>
            </w:pPr>
            <w:r w:rsidRPr="001D310D">
              <w:rPr>
                <w:rFonts w:asciiTheme="minorHAnsi" w:hAnsiTheme="minorHAnsi" w:cstheme="minorHAnsi"/>
                <w:b/>
                <w:spacing w:val="-8"/>
                <w:sz w:val="20"/>
                <w:szCs w:val="20"/>
              </w:rPr>
              <w:t xml:space="preserve"> </w:t>
            </w:r>
            <w:r w:rsidR="007F5A4F">
              <w:rPr>
                <w:rFonts w:asciiTheme="minorHAnsi" w:hAnsiTheme="minorHAnsi" w:cstheme="minorHAnsi"/>
                <w:b/>
                <w:spacing w:val="-8"/>
                <w:sz w:val="20"/>
                <w:szCs w:val="20"/>
              </w:rPr>
              <w:t>486 537</w:t>
            </w:r>
            <w:r w:rsidRPr="001D310D">
              <w:rPr>
                <w:rFonts w:asciiTheme="minorHAnsi" w:hAnsiTheme="minorHAnsi" w:cstheme="minorHAnsi"/>
                <w:b/>
                <w:spacing w:val="-8"/>
                <w:sz w:val="20"/>
                <w:szCs w:val="20"/>
              </w:rPr>
              <w:t xml:space="preserve"> </w:t>
            </w:r>
          </w:p>
        </w:tc>
      </w:tr>
    </w:tbl>
    <w:p w14:paraId="76C4BB29" w14:textId="77777777" w:rsidR="00A917DB" w:rsidRPr="00E52B5E" w:rsidRDefault="00A917DB" w:rsidP="00A917DB">
      <w:pPr>
        <w:ind w:left="0" w:firstLine="0"/>
        <w:rPr>
          <w:rFonts w:asciiTheme="minorHAnsi" w:hAnsiTheme="minorHAnsi" w:cstheme="minorHAnsi"/>
          <w:b/>
          <w:sz w:val="24"/>
          <w:szCs w:val="24"/>
        </w:rPr>
      </w:pPr>
    </w:p>
    <w:p w14:paraId="744D04BC" w14:textId="7E841B87" w:rsidR="00A917DB" w:rsidRPr="00E52B5E" w:rsidRDefault="00A917DB" w:rsidP="00A917DB">
      <w:pPr>
        <w:rPr>
          <w:rFonts w:asciiTheme="minorHAnsi" w:hAnsiTheme="minorHAnsi" w:cstheme="minorHAnsi"/>
          <w:b/>
          <w:sz w:val="24"/>
          <w:szCs w:val="24"/>
        </w:rPr>
        <w:sectPr w:rsidR="00A917DB" w:rsidRPr="00E52B5E" w:rsidSect="00E75CEB">
          <w:pgSz w:w="11906" w:h="16838"/>
          <w:pgMar w:top="1440" w:right="1440" w:bottom="1304" w:left="1440" w:header="709" w:footer="709" w:gutter="0"/>
          <w:cols w:space="708"/>
          <w:docGrid w:linePitch="360"/>
        </w:sectPr>
      </w:pPr>
    </w:p>
    <w:p w14:paraId="49BB8F6A" w14:textId="77777777" w:rsidR="00A917DB" w:rsidRPr="00A917DB" w:rsidRDefault="00A917DB" w:rsidP="00A917DB">
      <w:pPr>
        <w:ind w:left="0" w:firstLine="0"/>
        <w:rPr>
          <w:rFonts w:asciiTheme="minorHAnsi" w:hAnsiTheme="minorHAnsi" w:cstheme="minorHAnsi"/>
          <w:b/>
          <w:sz w:val="24"/>
          <w:szCs w:val="24"/>
          <w:lang w:val="fr-FR"/>
        </w:rPr>
      </w:pPr>
      <w:r w:rsidRPr="00A917DB">
        <w:rPr>
          <w:rFonts w:asciiTheme="minorHAnsi" w:hAnsiTheme="minorHAnsi" w:cstheme="minorHAnsi"/>
          <w:b/>
          <w:sz w:val="24"/>
          <w:szCs w:val="24"/>
          <w:lang w:val="fr-FR"/>
        </w:rPr>
        <w:lastRenderedPageBreak/>
        <w:t>Annexe 2</w:t>
      </w:r>
    </w:p>
    <w:p w14:paraId="3B79BDBC" w14:textId="1F60E052" w:rsidR="00A917DB" w:rsidRPr="00912EE2" w:rsidRDefault="00A917DB" w:rsidP="00A917DB">
      <w:pPr>
        <w:ind w:left="0" w:firstLine="0"/>
        <w:rPr>
          <w:rFonts w:asciiTheme="minorHAnsi" w:hAnsiTheme="minorHAnsi" w:cstheme="minorHAnsi"/>
          <w:b/>
          <w:sz w:val="24"/>
          <w:szCs w:val="24"/>
          <w:lang w:val="fr-FR"/>
        </w:rPr>
      </w:pPr>
      <w:r w:rsidRPr="00912EE2">
        <w:rPr>
          <w:rFonts w:asciiTheme="minorHAnsi" w:hAnsiTheme="minorHAnsi" w:cstheme="minorHAnsi"/>
          <w:b/>
          <w:sz w:val="24"/>
          <w:szCs w:val="24"/>
          <w:lang w:val="fr-FR"/>
        </w:rPr>
        <w:t xml:space="preserve">Contributions volontaires des Parties contractantes de la région Afrique </w:t>
      </w:r>
      <w:r>
        <w:rPr>
          <w:rFonts w:asciiTheme="minorHAnsi" w:hAnsiTheme="minorHAnsi" w:cstheme="minorHAnsi"/>
          <w:b/>
          <w:sz w:val="24"/>
          <w:szCs w:val="24"/>
          <w:lang w:val="fr-FR"/>
        </w:rPr>
        <w:t xml:space="preserve">au </w:t>
      </w:r>
      <w:r w:rsidR="007F5A4F">
        <w:rPr>
          <w:rFonts w:asciiTheme="minorHAnsi" w:hAnsiTheme="minorHAnsi" w:cstheme="minorHAnsi"/>
          <w:b/>
          <w:sz w:val="24"/>
          <w:szCs w:val="24"/>
          <w:lang w:val="fr-FR"/>
        </w:rPr>
        <w:t>31 décembre</w:t>
      </w:r>
      <w:r w:rsidRPr="00912EE2">
        <w:rPr>
          <w:rFonts w:asciiTheme="minorHAnsi" w:hAnsiTheme="minorHAnsi" w:cstheme="minorHAnsi"/>
          <w:b/>
          <w:sz w:val="24"/>
          <w:szCs w:val="24"/>
          <w:lang w:val="fr-FR"/>
        </w:rPr>
        <w:t xml:space="preserve"> 2024</w:t>
      </w:r>
    </w:p>
    <w:p w14:paraId="4870A22C" w14:textId="77777777" w:rsidR="00A917DB" w:rsidRPr="00912EE2" w:rsidRDefault="00A917DB" w:rsidP="00A917DB">
      <w:pPr>
        <w:ind w:left="0" w:firstLine="0"/>
        <w:rPr>
          <w:rFonts w:asciiTheme="minorHAnsi" w:hAnsiTheme="minorHAnsi" w:cstheme="minorHAnsi"/>
          <w:b/>
          <w:sz w:val="24"/>
          <w:szCs w:val="24"/>
          <w:lang w:val="fr-FR"/>
        </w:rPr>
      </w:pPr>
    </w:p>
    <w:tbl>
      <w:tblPr>
        <w:tblStyle w:val="PlainTable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20" w:firstRow="1" w:lastRow="0" w:firstColumn="0" w:lastColumn="0" w:noHBand="0" w:noVBand="1"/>
      </w:tblPr>
      <w:tblGrid>
        <w:gridCol w:w="2547"/>
        <w:gridCol w:w="1559"/>
        <w:gridCol w:w="1559"/>
        <w:gridCol w:w="1560"/>
        <w:gridCol w:w="1701"/>
      </w:tblGrid>
      <w:tr w:rsidR="008D7883" w:rsidRPr="001509CA" w14:paraId="5556078D" w14:textId="77777777" w:rsidTr="00D85B62">
        <w:trPr>
          <w:cnfStyle w:val="100000000000" w:firstRow="1" w:lastRow="0" w:firstColumn="0" w:lastColumn="0" w:oddVBand="0" w:evenVBand="0" w:oddHBand="0" w:evenHBand="0" w:firstRowFirstColumn="0" w:firstRowLastColumn="0" w:lastRowFirstColumn="0" w:lastRowLastColumn="0"/>
          <w:tblHeader/>
        </w:trPr>
        <w:tc>
          <w:tcPr>
            <w:tcW w:w="2547" w:type="dxa"/>
            <w:shd w:val="clear" w:color="auto" w:fill="B8CCE4" w:themeFill="accent1" w:themeFillTint="66"/>
            <w:noWrap/>
            <w:vAlign w:val="center"/>
            <w:hideMark/>
          </w:tcPr>
          <w:p w14:paraId="262C3A6B" w14:textId="77777777" w:rsidR="008D7883" w:rsidRPr="00E75CEB" w:rsidRDefault="008D7883" w:rsidP="00D85B62">
            <w:pPr>
              <w:ind w:left="0" w:firstLine="0"/>
              <w:jc w:val="center"/>
              <w:rPr>
                <w:rFonts w:asciiTheme="minorHAnsi" w:hAnsiTheme="minorHAnsi" w:cstheme="minorHAnsi"/>
                <w:sz w:val="20"/>
                <w:szCs w:val="20"/>
              </w:rPr>
            </w:pPr>
            <w:r w:rsidRPr="00E75CEB">
              <w:rPr>
                <w:rFonts w:asciiTheme="minorHAnsi" w:hAnsiTheme="minorHAnsi" w:cstheme="minorHAnsi"/>
                <w:sz w:val="20"/>
                <w:szCs w:val="20"/>
              </w:rPr>
              <w:t>Partie contractante</w:t>
            </w:r>
          </w:p>
        </w:tc>
        <w:tc>
          <w:tcPr>
            <w:tcW w:w="1559" w:type="dxa"/>
            <w:shd w:val="clear" w:color="auto" w:fill="B8CCE4" w:themeFill="accent1" w:themeFillTint="66"/>
            <w:vAlign w:val="center"/>
            <w:hideMark/>
          </w:tcPr>
          <w:p w14:paraId="09C9D971" w14:textId="77777777"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Total des contributions volontaires potentielles </w:t>
            </w:r>
          </w:p>
          <w:p w14:paraId="1FA76ADE" w14:textId="77777777"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 2009-2024 (CHF)</w:t>
            </w:r>
          </w:p>
        </w:tc>
        <w:tc>
          <w:tcPr>
            <w:tcW w:w="1559" w:type="dxa"/>
            <w:shd w:val="clear" w:color="auto" w:fill="B8CCE4" w:themeFill="accent1" w:themeFillTint="66"/>
            <w:vAlign w:val="center"/>
            <w:hideMark/>
          </w:tcPr>
          <w:p w14:paraId="74BB7D91" w14:textId="77777777"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Contributions volontaires reçues au 31 décembre 2023 (CHF)</w:t>
            </w:r>
          </w:p>
        </w:tc>
        <w:tc>
          <w:tcPr>
            <w:tcW w:w="1560" w:type="dxa"/>
            <w:shd w:val="clear" w:color="auto" w:fill="B8CCE4" w:themeFill="accent1" w:themeFillTint="66"/>
            <w:vAlign w:val="center"/>
            <w:hideMark/>
          </w:tcPr>
          <w:p w14:paraId="57CD2959" w14:textId="628A5E76"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Total des contributions volontaires reçues</w:t>
            </w:r>
            <w:r w:rsidR="001D310D" w:rsidRPr="00E75CEB">
              <w:rPr>
                <w:rFonts w:asciiTheme="minorHAnsi" w:hAnsiTheme="minorHAnsi" w:cstheme="minorHAnsi"/>
                <w:sz w:val="20"/>
                <w:szCs w:val="20"/>
                <w:lang w:val="fr-FR"/>
              </w:rPr>
              <w:t>, 1</w:t>
            </w:r>
            <w:r w:rsidR="001D310D" w:rsidRPr="00E75CEB">
              <w:rPr>
                <w:rFonts w:asciiTheme="minorHAnsi" w:hAnsiTheme="minorHAnsi" w:cstheme="minorHAnsi"/>
                <w:sz w:val="20"/>
                <w:szCs w:val="20"/>
                <w:vertAlign w:val="superscript"/>
                <w:lang w:val="fr-FR"/>
              </w:rPr>
              <w:t>er</w:t>
            </w:r>
            <w:r w:rsidR="001D310D" w:rsidRPr="00E75CEB">
              <w:rPr>
                <w:rFonts w:asciiTheme="minorHAnsi" w:hAnsiTheme="minorHAnsi" w:cstheme="minorHAnsi"/>
                <w:sz w:val="20"/>
                <w:szCs w:val="20"/>
                <w:lang w:val="fr-FR"/>
              </w:rPr>
              <w:t xml:space="preserve"> janvier</w:t>
            </w:r>
            <w:r w:rsidRPr="00E75CEB">
              <w:rPr>
                <w:rFonts w:asciiTheme="minorHAnsi" w:hAnsiTheme="minorHAnsi" w:cstheme="minorHAnsi"/>
                <w:sz w:val="20"/>
                <w:szCs w:val="20"/>
                <w:lang w:val="fr-FR"/>
              </w:rPr>
              <w:t xml:space="preserve"> au </w:t>
            </w:r>
            <w:r w:rsidR="007F5A4F">
              <w:rPr>
                <w:rFonts w:asciiTheme="minorHAnsi" w:hAnsiTheme="minorHAnsi" w:cstheme="minorHAnsi"/>
                <w:sz w:val="20"/>
                <w:szCs w:val="20"/>
                <w:lang w:val="fr-FR"/>
              </w:rPr>
              <w:t>31 décembre</w:t>
            </w:r>
            <w:r w:rsidRPr="00E75CEB">
              <w:rPr>
                <w:rFonts w:asciiTheme="minorHAnsi" w:hAnsiTheme="minorHAnsi" w:cstheme="minorHAnsi"/>
                <w:sz w:val="20"/>
                <w:szCs w:val="20"/>
                <w:lang w:val="fr-FR"/>
              </w:rPr>
              <w:t xml:space="preserve"> 2024 (CHF) </w:t>
            </w:r>
          </w:p>
        </w:tc>
        <w:tc>
          <w:tcPr>
            <w:tcW w:w="1701" w:type="dxa"/>
            <w:shd w:val="clear" w:color="auto" w:fill="B8CCE4" w:themeFill="accent1" w:themeFillTint="66"/>
            <w:vAlign w:val="center"/>
            <w:hideMark/>
          </w:tcPr>
          <w:p w14:paraId="74B816F7" w14:textId="7156C94E" w:rsidR="008D7883" w:rsidRPr="00E75CEB" w:rsidRDefault="008D7883" w:rsidP="00D85B62">
            <w:pPr>
              <w:ind w:left="0" w:firstLine="0"/>
              <w:jc w:val="center"/>
              <w:rPr>
                <w:rFonts w:asciiTheme="minorHAnsi" w:hAnsiTheme="minorHAnsi" w:cstheme="minorHAnsi"/>
                <w:sz w:val="20"/>
                <w:szCs w:val="20"/>
                <w:lang w:val="fr-FR"/>
              </w:rPr>
            </w:pPr>
            <w:r w:rsidRPr="00E75CEB">
              <w:rPr>
                <w:rFonts w:asciiTheme="minorHAnsi" w:hAnsiTheme="minorHAnsi" w:cstheme="minorHAnsi"/>
                <w:sz w:val="20"/>
                <w:szCs w:val="20"/>
                <w:lang w:val="fr-FR"/>
              </w:rPr>
              <w:t xml:space="preserve">Total des contributions volontaires reçues au </w:t>
            </w:r>
            <w:r w:rsidR="0058603E">
              <w:rPr>
                <w:rFonts w:asciiTheme="minorHAnsi" w:hAnsiTheme="minorHAnsi" w:cstheme="minorHAnsi"/>
                <w:sz w:val="20"/>
                <w:szCs w:val="20"/>
                <w:lang w:val="fr-FR"/>
              </w:rPr>
              <w:t>31 décembre</w:t>
            </w:r>
            <w:r w:rsidRPr="00E75CEB">
              <w:rPr>
                <w:rFonts w:asciiTheme="minorHAnsi" w:hAnsiTheme="minorHAnsi" w:cstheme="minorHAnsi"/>
                <w:sz w:val="20"/>
                <w:szCs w:val="20"/>
                <w:lang w:val="fr-FR"/>
              </w:rPr>
              <w:t xml:space="preserve"> 2024 (CHF)</w:t>
            </w:r>
          </w:p>
        </w:tc>
      </w:tr>
      <w:tr w:rsidR="008D7883" w:rsidRPr="00E75CEB" w14:paraId="77D73A0E"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06C95F2"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Angola</w:t>
            </w:r>
          </w:p>
        </w:tc>
        <w:tc>
          <w:tcPr>
            <w:tcW w:w="1559" w:type="dxa"/>
            <w:noWrap/>
            <w:hideMark/>
          </w:tcPr>
          <w:p w14:paraId="40C14A1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c>
          <w:tcPr>
            <w:tcW w:w="1559" w:type="dxa"/>
            <w:noWrap/>
            <w:hideMark/>
          </w:tcPr>
          <w:p w14:paraId="5243504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B6AC4E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A108BF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183BFD9A" w14:textId="77777777" w:rsidTr="00D85B62">
        <w:tc>
          <w:tcPr>
            <w:tcW w:w="2547" w:type="dxa"/>
            <w:noWrap/>
            <w:hideMark/>
          </w:tcPr>
          <w:p w14:paraId="16DB206D"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Bénin</w:t>
            </w:r>
          </w:p>
        </w:tc>
        <w:tc>
          <w:tcPr>
            <w:tcW w:w="1559" w:type="dxa"/>
            <w:noWrap/>
            <w:hideMark/>
          </w:tcPr>
          <w:p w14:paraId="6F77BA7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5F38F19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9 956</w:t>
            </w:r>
          </w:p>
        </w:tc>
        <w:tc>
          <w:tcPr>
            <w:tcW w:w="1560" w:type="dxa"/>
            <w:noWrap/>
            <w:hideMark/>
          </w:tcPr>
          <w:p w14:paraId="26984A9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B71CFC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9 956</w:t>
            </w:r>
          </w:p>
        </w:tc>
      </w:tr>
      <w:tr w:rsidR="008D7883" w:rsidRPr="00E75CEB" w14:paraId="59BF21A6"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507CB24B"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Botswana</w:t>
            </w:r>
          </w:p>
        </w:tc>
        <w:tc>
          <w:tcPr>
            <w:tcW w:w="1559" w:type="dxa"/>
            <w:noWrap/>
            <w:hideMark/>
          </w:tcPr>
          <w:p w14:paraId="5AD0CDA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176F24F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6 000</w:t>
            </w:r>
          </w:p>
        </w:tc>
        <w:tc>
          <w:tcPr>
            <w:tcW w:w="1560" w:type="dxa"/>
            <w:noWrap/>
            <w:hideMark/>
          </w:tcPr>
          <w:p w14:paraId="1DE8E2C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A50D31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6 000</w:t>
            </w:r>
          </w:p>
        </w:tc>
      </w:tr>
      <w:tr w:rsidR="008D7883" w:rsidRPr="00E75CEB" w14:paraId="5C4CC80A" w14:textId="77777777" w:rsidTr="00D85B62">
        <w:tc>
          <w:tcPr>
            <w:tcW w:w="2547" w:type="dxa"/>
            <w:noWrap/>
            <w:hideMark/>
          </w:tcPr>
          <w:p w14:paraId="147AC6A8"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Burkina Faso</w:t>
            </w:r>
          </w:p>
        </w:tc>
        <w:tc>
          <w:tcPr>
            <w:tcW w:w="1559" w:type="dxa"/>
            <w:noWrap/>
            <w:hideMark/>
          </w:tcPr>
          <w:p w14:paraId="4523DD5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0BEF49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5DB914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361DC4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0868BBAF"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8A31A94"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Burundi</w:t>
            </w:r>
          </w:p>
        </w:tc>
        <w:tc>
          <w:tcPr>
            <w:tcW w:w="1559" w:type="dxa"/>
            <w:noWrap/>
            <w:hideMark/>
          </w:tcPr>
          <w:p w14:paraId="743F454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3A529B4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1 000</w:t>
            </w:r>
          </w:p>
        </w:tc>
        <w:tc>
          <w:tcPr>
            <w:tcW w:w="1560" w:type="dxa"/>
            <w:noWrap/>
            <w:hideMark/>
          </w:tcPr>
          <w:p w14:paraId="0E1ABEE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31A061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1 000</w:t>
            </w:r>
          </w:p>
        </w:tc>
      </w:tr>
      <w:tr w:rsidR="008D7883" w:rsidRPr="00E75CEB" w14:paraId="6A247DFE" w14:textId="77777777" w:rsidTr="00D85B62">
        <w:tc>
          <w:tcPr>
            <w:tcW w:w="2547" w:type="dxa"/>
            <w:noWrap/>
            <w:hideMark/>
          </w:tcPr>
          <w:p w14:paraId="34F4F0CE"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Cabo Verde</w:t>
            </w:r>
          </w:p>
        </w:tc>
        <w:tc>
          <w:tcPr>
            <w:tcW w:w="1559" w:type="dxa"/>
            <w:noWrap/>
            <w:hideMark/>
          </w:tcPr>
          <w:p w14:paraId="33C6EC9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16E7FC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3729780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CEE399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7B4AB208"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5026A3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Cameroun</w:t>
            </w:r>
          </w:p>
        </w:tc>
        <w:tc>
          <w:tcPr>
            <w:tcW w:w="1559" w:type="dxa"/>
            <w:noWrap/>
            <w:hideMark/>
          </w:tcPr>
          <w:p w14:paraId="18B0A96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C5E9DF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64DF019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A4DF20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2C742AD6" w14:textId="77777777" w:rsidTr="00D85B62">
        <w:tc>
          <w:tcPr>
            <w:tcW w:w="2547" w:type="dxa"/>
            <w:noWrap/>
            <w:hideMark/>
          </w:tcPr>
          <w:p w14:paraId="7B9CE5A6"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Comores</w:t>
            </w:r>
          </w:p>
        </w:tc>
        <w:tc>
          <w:tcPr>
            <w:tcW w:w="1559" w:type="dxa"/>
            <w:noWrap/>
            <w:hideMark/>
          </w:tcPr>
          <w:p w14:paraId="4D22FE2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527DDB5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c>
          <w:tcPr>
            <w:tcW w:w="1560" w:type="dxa"/>
            <w:noWrap/>
            <w:hideMark/>
          </w:tcPr>
          <w:p w14:paraId="41546E0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F0DB8B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r>
      <w:tr w:rsidR="008D7883" w:rsidRPr="00E75CEB" w14:paraId="3EEFF80C"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F9C0BDC"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Congo</w:t>
            </w:r>
          </w:p>
        </w:tc>
        <w:tc>
          <w:tcPr>
            <w:tcW w:w="1559" w:type="dxa"/>
            <w:noWrap/>
            <w:hideMark/>
          </w:tcPr>
          <w:p w14:paraId="207FF90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6880351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3 246</w:t>
            </w:r>
          </w:p>
        </w:tc>
        <w:tc>
          <w:tcPr>
            <w:tcW w:w="1560" w:type="dxa"/>
            <w:noWrap/>
            <w:hideMark/>
          </w:tcPr>
          <w:p w14:paraId="19808C4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7391E44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3 246</w:t>
            </w:r>
          </w:p>
        </w:tc>
      </w:tr>
      <w:tr w:rsidR="008D7883" w:rsidRPr="00E75CEB" w14:paraId="17B6B81F" w14:textId="77777777" w:rsidTr="00D85B62">
        <w:tc>
          <w:tcPr>
            <w:tcW w:w="2547" w:type="dxa"/>
            <w:noWrap/>
            <w:hideMark/>
          </w:tcPr>
          <w:p w14:paraId="170BC64B"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Côte d'Ivoire</w:t>
            </w:r>
          </w:p>
        </w:tc>
        <w:tc>
          <w:tcPr>
            <w:tcW w:w="1559" w:type="dxa"/>
            <w:noWrap/>
            <w:hideMark/>
          </w:tcPr>
          <w:p w14:paraId="39C2EE3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15 769</w:t>
            </w:r>
          </w:p>
        </w:tc>
        <w:tc>
          <w:tcPr>
            <w:tcW w:w="1559" w:type="dxa"/>
            <w:noWrap/>
            <w:hideMark/>
          </w:tcPr>
          <w:p w14:paraId="063A361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c>
          <w:tcPr>
            <w:tcW w:w="1560" w:type="dxa"/>
            <w:noWrap/>
            <w:hideMark/>
          </w:tcPr>
          <w:p w14:paraId="023AA08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1E2BF73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r>
      <w:tr w:rsidR="008D7883" w:rsidRPr="00E75CEB" w14:paraId="08F97445"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57C232E9"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Djibouti</w:t>
            </w:r>
          </w:p>
        </w:tc>
        <w:tc>
          <w:tcPr>
            <w:tcW w:w="1559" w:type="dxa"/>
            <w:noWrap/>
            <w:hideMark/>
          </w:tcPr>
          <w:p w14:paraId="5027F09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745591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A77ED2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5D289B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2BA18BDF" w14:textId="77777777" w:rsidTr="00D85B62">
        <w:tc>
          <w:tcPr>
            <w:tcW w:w="2547" w:type="dxa"/>
            <w:noWrap/>
            <w:hideMark/>
          </w:tcPr>
          <w:p w14:paraId="64EE1F2E"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Eswatini</w:t>
            </w:r>
          </w:p>
        </w:tc>
        <w:tc>
          <w:tcPr>
            <w:tcW w:w="1559" w:type="dxa"/>
            <w:noWrap/>
            <w:hideMark/>
          </w:tcPr>
          <w:p w14:paraId="1E2F16A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11 000</w:t>
            </w:r>
          </w:p>
        </w:tc>
        <w:tc>
          <w:tcPr>
            <w:tcW w:w="1559" w:type="dxa"/>
            <w:noWrap/>
            <w:hideMark/>
          </w:tcPr>
          <w:p w14:paraId="0F85EB6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1FA582C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2B95C48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44F8209A"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F7FA427"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Gabon</w:t>
            </w:r>
          </w:p>
        </w:tc>
        <w:tc>
          <w:tcPr>
            <w:tcW w:w="1559" w:type="dxa"/>
            <w:noWrap/>
            <w:hideMark/>
          </w:tcPr>
          <w:p w14:paraId="0EC96A9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600A4D5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1 625</w:t>
            </w:r>
          </w:p>
        </w:tc>
        <w:tc>
          <w:tcPr>
            <w:tcW w:w="1560" w:type="dxa"/>
            <w:noWrap/>
            <w:hideMark/>
          </w:tcPr>
          <w:p w14:paraId="0646B8F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6232767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1 625</w:t>
            </w:r>
          </w:p>
        </w:tc>
      </w:tr>
      <w:tr w:rsidR="008D7883" w:rsidRPr="00E75CEB" w14:paraId="5E2AFF89" w14:textId="77777777" w:rsidTr="00D85B62">
        <w:tc>
          <w:tcPr>
            <w:tcW w:w="2547" w:type="dxa"/>
            <w:noWrap/>
            <w:hideMark/>
          </w:tcPr>
          <w:p w14:paraId="7E079E9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Gambie</w:t>
            </w:r>
          </w:p>
        </w:tc>
        <w:tc>
          <w:tcPr>
            <w:tcW w:w="1559" w:type="dxa"/>
            <w:noWrap/>
            <w:hideMark/>
          </w:tcPr>
          <w:p w14:paraId="055B0CB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1103EC5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5E8EF5A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2D74353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02946C6D"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29A0236"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Ghana</w:t>
            </w:r>
          </w:p>
        </w:tc>
        <w:tc>
          <w:tcPr>
            <w:tcW w:w="1559" w:type="dxa"/>
            <w:noWrap/>
            <w:hideMark/>
          </w:tcPr>
          <w:p w14:paraId="5953AA7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15 475</w:t>
            </w:r>
          </w:p>
        </w:tc>
        <w:tc>
          <w:tcPr>
            <w:tcW w:w="1559" w:type="dxa"/>
            <w:noWrap/>
            <w:hideMark/>
          </w:tcPr>
          <w:p w14:paraId="79C01AD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5 000</w:t>
            </w:r>
          </w:p>
        </w:tc>
        <w:tc>
          <w:tcPr>
            <w:tcW w:w="1560" w:type="dxa"/>
            <w:noWrap/>
            <w:hideMark/>
          </w:tcPr>
          <w:p w14:paraId="59D32C2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1551EA4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5 000</w:t>
            </w:r>
          </w:p>
        </w:tc>
      </w:tr>
      <w:tr w:rsidR="008D7883" w:rsidRPr="00E75CEB" w14:paraId="2FA229C7" w14:textId="77777777" w:rsidTr="00D85B62">
        <w:tc>
          <w:tcPr>
            <w:tcW w:w="2547" w:type="dxa"/>
            <w:noWrap/>
            <w:hideMark/>
          </w:tcPr>
          <w:p w14:paraId="1310368A"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Guinée</w:t>
            </w:r>
          </w:p>
        </w:tc>
        <w:tc>
          <w:tcPr>
            <w:tcW w:w="1559" w:type="dxa"/>
            <w:noWrap/>
            <w:hideMark/>
          </w:tcPr>
          <w:p w14:paraId="700914A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76AA80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5 000</w:t>
            </w:r>
          </w:p>
        </w:tc>
        <w:tc>
          <w:tcPr>
            <w:tcW w:w="1560" w:type="dxa"/>
            <w:noWrap/>
            <w:hideMark/>
          </w:tcPr>
          <w:p w14:paraId="41BC1E1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68DADEC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5 000</w:t>
            </w:r>
          </w:p>
        </w:tc>
      </w:tr>
      <w:tr w:rsidR="008D7883" w:rsidRPr="00E75CEB" w14:paraId="6300B297"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B297FD2"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Guinée équatoriale</w:t>
            </w:r>
          </w:p>
        </w:tc>
        <w:tc>
          <w:tcPr>
            <w:tcW w:w="1559" w:type="dxa"/>
            <w:noWrap/>
            <w:hideMark/>
          </w:tcPr>
          <w:p w14:paraId="021994E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A720DE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48C22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F0CA41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1A911EB8" w14:textId="77777777" w:rsidTr="00D85B62">
        <w:tc>
          <w:tcPr>
            <w:tcW w:w="2547" w:type="dxa"/>
            <w:noWrap/>
            <w:hideMark/>
          </w:tcPr>
          <w:p w14:paraId="2CD044B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Guinée-Bissau</w:t>
            </w:r>
          </w:p>
        </w:tc>
        <w:tc>
          <w:tcPr>
            <w:tcW w:w="1559" w:type="dxa"/>
            <w:noWrap/>
            <w:hideMark/>
          </w:tcPr>
          <w:p w14:paraId="4CE7FB1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A9965F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69E8C9A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228D1CA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0A63468D"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C542979"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Kenya</w:t>
            </w:r>
          </w:p>
        </w:tc>
        <w:tc>
          <w:tcPr>
            <w:tcW w:w="1559" w:type="dxa"/>
            <w:noWrap/>
            <w:hideMark/>
          </w:tcPr>
          <w:p w14:paraId="53C7DC6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14 243</w:t>
            </w:r>
          </w:p>
        </w:tc>
        <w:tc>
          <w:tcPr>
            <w:tcW w:w="1559" w:type="dxa"/>
            <w:noWrap/>
            <w:hideMark/>
          </w:tcPr>
          <w:p w14:paraId="355E2B6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10 531</w:t>
            </w:r>
          </w:p>
        </w:tc>
        <w:tc>
          <w:tcPr>
            <w:tcW w:w="1560" w:type="dxa"/>
            <w:noWrap/>
            <w:hideMark/>
          </w:tcPr>
          <w:p w14:paraId="78B4417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3641839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10 531</w:t>
            </w:r>
          </w:p>
        </w:tc>
      </w:tr>
      <w:tr w:rsidR="008D7883" w:rsidRPr="00E75CEB" w14:paraId="335F5F4D" w14:textId="77777777" w:rsidTr="00D85B62">
        <w:tc>
          <w:tcPr>
            <w:tcW w:w="2547" w:type="dxa"/>
            <w:noWrap/>
            <w:hideMark/>
          </w:tcPr>
          <w:p w14:paraId="1D965642"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Lesotho</w:t>
            </w:r>
          </w:p>
        </w:tc>
        <w:tc>
          <w:tcPr>
            <w:tcW w:w="1559" w:type="dxa"/>
            <w:noWrap/>
            <w:hideMark/>
          </w:tcPr>
          <w:p w14:paraId="2B77DCF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306407E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3 795</w:t>
            </w:r>
          </w:p>
        </w:tc>
        <w:tc>
          <w:tcPr>
            <w:tcW w:w="1560" w:type="dxa"/>
            <w:noWrap/>
            <w:hideMark/>
          </w:tcPr>
          <w:p w14:paraId="088F260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76B25B2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3 795</w:t>
            </w:r>
          </w:p>
        </w:tc>
      </w:tr>
      <w:tr w:rsidR="008D7883" w:rsidRPr="00E75CEB" w14:paraId="385A5B15"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CD7E41D"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Libéria</w:t>
            </w:r>
          </w:p>
        </w:tc>
        <w:tc>
          <w:tcPr>
            <w:tcW w:w="1559" w:type="dxa"/>
            <w:noWrap/>
            <w:hideMark/>
          </w:tcPr>
          <w:p w14:paraId="31570FE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409724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971B61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A63F92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6DB222DC" w14:textId="77777777" w:rsidTr="00D85B62">
        <w:tc>
          <w:tcPr>
            <w:tcW w:w="2547" w:type="dxa"/>
            <w:noWrap/>
            <w:hideMark/>
          </w:tcPr>
          <w:p w14:paraId="7D650F83"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Libye</w:t>
            </w:r>
          </w:p>
        </w:tc>
        <w:tc>
          <w:tcPr>
            <w:tcW w:w="1559" w:type="dxa"/>
            <w:noWrap/>
            <w:hideMark/>
          </w:tcPr>
          <w:p w14:paraId="2911217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3 532</w:t>
            </w:r>
          </w:p>
        </w:tc>
        <w:tc>
          <w:tcPr>
            <w:tcW w:w="1559" w:type="dxa"/>
            <w:noWrap/>
            <w:hideMark/>
          </w:tcPr>
          <w:p w14:paraId="113D4B9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788A6C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0732DD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3CE6E529"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5F053FF"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Madagascar</w:t>
            </w:r>
          </w:p>
        </w:tc>
        <w:tc>
          <w:tcPr>
            <w:tcW w:w="1559" w:type="dxa"/>
            <w:noWrap/>
            <w:hideMark/>
          </w:tcPr>
          <w:p w14:paraId="4FD3441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6E6FF4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10 874</w:t>
            </w:r>
          </w:p>
        </w:tc>
        <w:tc>
          <w:tcPr>
            <w:tcW w:w="1560" w:type="dxa"/>
            <w:noWrap/>
            <w:hideMark/>
          </w:tcPr>
          <w:p w14:paraId="16DBAB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447432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10 874</w:t>
            </w:r>
          </w:p>
        </w:tc>
      </w:tr>
      <w:tr w:rsidR="008D7883" w:rsidRPr="00E75CEB" w14:paraId="2B35391B" w14:textId="77777777" w:rsidTr="00D85B62">
        <w:tc>
          <w:tcPr>
            <w:tcW w:w="2547" w:type="dxa"/>
            <w:noWrap/>
            <w:hideMark/>
          </w:tcPr>
          <w:p w14:paraId="00F23B20"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Malawi</w:t>
            </w:r>
          </w:p>
        </w:tc>
        <w:tc>
          <w:tcPr>
            <w:tcW w:w="1559" w:type="dxa"/>
            <w:noWrap/>
            <w:hideMark/>
          </w:tcPr>
          <w:p w14:paraId="67D2FD4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44CB2D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5 929</w:t>
            </w:r>
          </w:p>
        </w:tc>
        <w:tc>
          <w:tcPr>
            <w:tcW w:w="1560" w:type="dxa"/>
            <w:noWrap/>
            <w:hideMark/>
          </w:tcPr>
          <w:p w14:paraId="2D76B48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DF9977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5 929</w:t>
            </w:r>
          </w:p>
        </w:tc>
      </w:tr>
      <w:tr w:rsidR="008D7883" w:rsidRPr="00E75CEB" w14:paraId="44D96CB0"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33DC781B"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Mali</w:t>
            </w:r>
          </w:p>
        </w:tc>
        <w:tc>
          <w:tcPr>
            <w:tcW w:w="1559" w:type="dxa"/>
            <w:noWrap/>
            <w:hideMark/>
          </w:tcPr>
          <w:p w14:paraId="2BF87F9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743D79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15 000</w:t>
            </w:r>
          </w:p>
        </w:tc>
        <w:tc>
          <w:tcPr>
            <w:tcW w:w="1560" w:type="dxa"/>
            <w:noWrap/>
            <w:hideMark/>
          </w:tcPr>
          <w:p w14:paraId="00B3835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1 000</w:t>
            </w:r>
          </w:p>
        </w:tc>
        <w:tc>
          <w:tcPr>
            <w:tcW w:w="1701" w:type="dxa"/>
            <w:noWrap/>
            <w:hideMark/>
          </w:tcPr>
          <w:p w14:paraId="01C3853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r>
      <w:tr w:rsidR="008D7883" w:rsidRPr="00E75CEB" w14:paraId="496960B2" w14:textId="77777777" w:rsidTr="00D85B62">
        <w:tc>
          <w:tcPr>
            <w:tcW w:w="2547" w:type="dxa"/>
            <w:noWrap/>
            <w:hideMark/>
          </w:tcPr>
          <w:p w14:paraId="642B70A4"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Maurice</w:t>
            </w:r>
          </w:p>
        </w:tc>
        <w:tc>
          <w:tcPr>
            <w:tcW w:w="1559" w:type="dxa"/>
            <w:noWrap/>
            <w:hideMark/>
          </w:tcPr>
          <w:p w14:paraId="718D26D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F18933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15 000</w:t>
            </w:r>
          </w:p>
        </w:tc>
        <w:tc>
          <w:tcPr>
            <w:tcW w:w="1560" w:type="dxa"/>
            <w:noWrap/>
            <w:hideMark/>
          </w:tcPr>
          <w:p w14:paraId="7CD5C31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2FAAE03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15 000</w:t>
            </w:r>
          </w:p>
        </w:tc>
      </w:tr>
      <w:tr w:rsidR="008D7883" w:rsidRPr="00E75CEB" w14:paraId="18683BCF"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AAF7304"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Mauritanie</w:t>
            </w:r>
          </w:p>
        </w:tc>
        <w:tc>
          <w:tcPr>
            <w:tcW w:w="1559" w:type="dxa"/>
            <w:noWrap/>
            <w:hideMark/>
          </w:tcPr>
          <w:p w14:paraId="67DC3EF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076758E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2CA55F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75163A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3C90432F" w14:textId="77777777" w:rsidTr="00D85B62">
        <w:tc>
          <w:tcPr>
            <w:tcW w:w="2547" w:type="dxa"/>
            <w:noWrap/>
            <w:hideMark/>
          </w:tcPr>
          <w:p w14:paraId="71CB34A3"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Mozambique</w:t>
            </w:r>
          </w:p>
        </w:tc>
        <w:tc>
          <w:tcPr>
            <w:tcW w:w="1559" w:type="dxa"/>
            <w:noWrap/>
            <w:hideMark/>
          </w:tcPr>
          <w:p w14:paraId="1BAF332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B49FBD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c>
          <w:tcPr>
            <w:tcW w:w="1560" w:type="dxa"/>
            <w:noWrap/>
            <w:hideMark/>
          </w:tcPr>
          <w:p w14:paraId="50503CE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13E42A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r>
      <w:tr w:rsidR="008D7883" w:rsidRPr="00E75CEB" w14:paraId="2B76009C"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056E2A3C"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Namibie</w:t>
            </w:r>
          </w:p>
        </w:tc>
        <w:tc>
          <w:tcPr>
            <w:tcW w:w="1559" w:type="dxa"/>
            <w:noWrap/>
            <w:hideMark/>
          </w:tcPr>
          <w:p w14:paraId="6E56F03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1849BB6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7 000</w:t>
            </w:r>
          </w:p>
        </w:tc>
        <w:tc>
          <w:tcPr>
            <w:tcW w:w="1560" w:type="dxa"/>
            <w:noWrap/>
            <w:hideMark/>
          </w:tcPr>
          <w:p w14:paraId="5FA7476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2F6AB38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7 000</w:t>
            </w:r>
          </w:p>
        </w:tc>
      </w:tr>
      <w:tr w:rsidR="008D7883" w:rsidRPr="00E75CEB" w14:paraId="73EC2917" w14:textId="77777777" w:rsidTr="00D85B62">
        <w:tc>
          <w:tcPr>
            <w:tcW w:w="2547" w:type="dxa"/>
            <w:noWrap/>
            <w:hideMark/>
          </w:tcPr>
          <w:p w14:paraId="69022DD9"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Niger</w:t>
            </w:r>
          </w:p>
        </w:tc>
        <w:tc>
          <w:tcPr>
            <w:tcW w:w="1559" w:type="dxa"/>
            <w:noWrap/>
            <w:hideMark/>
          </w:tcPr>
          <w:p w14:paraId="13A5BB1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58084D3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5186C5E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A629B4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4650C289"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5F154EF"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Ouganda</w:t>
            </w:r>
          </w:p>
        </w:tc>
        <w:tc>
          <w:tcPr>
            <w:tcW w:w="1559" w:type="dxa"/>
            <w:noWrap/>
            <w:hideMark/>
          </w:tcPr>
          <w:p w14:paraId="56543F2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90764F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8 828</w:t>
            </w:r>
          </w:p>
        </w:tc>
        <w:tc>
          <w:tcPr>
            <w:tcW w:w="1560" w:type="dxa"/>
            <w:noWrap/>
            <w:hideMark/>
          </w:tcPr>
          <w:p w14:paraId="2BB9B2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p>
        </w:tc>
        <w:tc>
          <w:tcPr>
            <w:tcW w:w="1701" w:type="dxa"/>
            <w:noWrap/>
            <w:hideMark/>
          </w:tcPr>
          <w:p w14:paraId="0DF9E19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8 828</w:t>
            </w:r>
          </w:p>
        </w:tc>
      </w:tr>
      <w:tr w:rsidR="008D7883" w:rsidRPr="00E75CEB" w14:paraId="51DC6F1D" w14:textId="77777777" w:rsidTr="00D85B62">
        <w:tc>
          <w:tcPr>
            <w:tcW w:w="2547" w:type="dxa"/>
            <w:noWrap/>
            <w:hideMark/>
          </w:tcPr>
          <w:p w14:paraId="2343E9B2"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République centrafricaine</w:t>
            </w:r>
          </w:p>
        </w:tc>
        <w:tc>
          <w:tcPr>
            <w:tcW w:w="1559" w:type="dxa"/>
            <w:noWrap/>
            <w:hideMark/>
          </w:tcPr>
          <w:p w14:paraId="7F69290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0057E9C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47B14BD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77B7664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215E62E8"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09F8EF8" w14:textId="77777777" w:rsidR="008D7883" w:rsidRPr="00E75CEB" w:rsidRDefault="008D7883" w:rsidP="00D85B62">
            <w:pPr>
              <w:ind w:left="0" w:firstLine="0"/>
              <w:rPr>
                <w:rFonts w:asciiTheme="minorHAnsi" w:eastAsia="Times New Roman" w:hAnsiTheme="minorHAnsi" w:cstheme="minorHAnsi"/>
                <w:color w:val="000000"/>
                <w:spacing w:val="-4"/>
                <w:sz w:val="20"/>
                <w:szCs w:val="20"/>
                <w:lang w:val="fr-FR" w:eastAsia="en-GB"/>
              </w:rPr>
            </w:pPr>
            <w:r w:rsidRPr="00E75CEB">
              <w:rPr>
                <w:rFonts w:asciiTheme="minorHAnsi" w:eastAsia="Times New Roman" w:hAnsiTheme="minorHAnsi" w:cstheme="minorHAnsi"/>
                <w:color w:val="000000"/>
                <w:sz w:val="20"/>
                <w:szCs w:val="20"/>
                <w:lang w:val="fr-FR" w:eastAsia="en-GB"/>
              </w:rPr>
              <w:t xml:space="preserve">République </w:t>
            </w:r>
            <w:r w:rsidRPr="00E75CEB">
              <w:rPr>
                <w:rFonts w:asciiTheme="minorHAnsi" w:eastAsia="Times New Roman" w:hAnsiTheme="minorHAnsi" w:cstheme="minorHAnsi"/>
                <w:color w:val="000000"/>
                <w:spacing w:val="-4"/>
                <w:sz w:val="20"/>
                <w:szCs w:val="20"/>
                <w:lang w:val="fr-FR" w:eastAsia="en-GB"/>
              </w:rPr>
              <w:t>démocratique du Congo</w:t>
            </w:r>
          </w:p>
        </w:tc>
        <w:tc>
          <w:tcPr>
            <w:tcW w:w="1559" w:type="dxa"/>
            <w:noWrap/>
            <w:hideMark/>
          </w:tcPr>
          <w:p w14:paraId="543C74F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E61174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5DC5F06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DA5814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30A1E2D6" w14:textId="77777777" w:rsidTr="00D85B62">
        <w:tc>
          <w:tcPr>
            <w:tcW w:w="2547" w:type="dxa"/>
            <w:noWrap/>
            <w:hideMark/>
          </w:tcPr>
          <w:p w14:paraId="3D052264" w14:textId="77777777" w:rsidR="008D7883" w:rsidRPr="00E75CEB" w:rsidRDefault="008D7883" w:rsidP="00D85B62">
            <w:pPr>
              <w:ind w:left="0" w:firstLine="0"/>
              <w:rPr>
                <w:rFonts w:asciiTheme="minorHAnsi" w:eastAsia="Times New Roman" w:hAnsiTheme="minorHAnsi" w:cstheme="minorHAnsi"/>
                <w:color w:val="000000"/>
                <w:spacing w:val="-2"/>
                <w:sz w:val="20"/>
                <w:szCs w:val="20"/>
                <w:lang w:val="fr-FR" w:eastAsia="en-GB"/>
              </w:rPr>
            </w:pPr>
            <w:r w:rsidRPr="00E75CEB">
              <w:rPr>
                <w:rFonts w:asciiTheme="minorHAnsi" w:eastAsia="Times New Roman" w:hAnsiTheme="minorHAnsi" w:cstheme="minorHAnsi"/>
                <w:color w:val="000000"/>
                <w:sz w:val="20"/>
                <w:szCs w:val="20"/>
                <w:lang w:val="fr-FR" w:eastAsia="en-GB"/>
              </w:rPr>
              <w:t xml:space="preserve">République-Unie de </w:t>
            </w:r>
            <w:r w:rsidRPr="00E75CEB">
              <w:rPr>
                <w:rFonts w:asciiTheme="minorHAnsi" w:eastAsia="Times New Roman" w:hAnsiTheme="minorHAnsi" w:cstheme="minorHAnsi"/>
                <w:color w:val="000000"/>
                <w:spacing w:val="-2"/>
                <w:sz w:val="20"/>
                <w:szCs w:val="20"/>
                <w:lang w:val="fr-FR" w:eastAsia="en-GB"/>
              </w:rPr>
              <w:t xml:space="preserve">Tanzanie </w:t>
            </w:r>
          </w:p>
        </w:tc>
        <w:tc>
          <w:tcPr>
            <w:tcW w:w="1559" w:type="dxa"/>
            <w:noWrap/>
            <w:hideMark/>
          </w:tcPr>
          <w:p w14:paraId="0905347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7B98BE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1439B16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457A00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7BBA18B6"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D88067B"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Rwanda</w:t>
            </w:r>
          </w:p>
        </w:tc>
        <w:tc>
          <w:tcPr>
            <w:tcW w:w="1559" w:type="dxa"/>
            <w:noWrap/>
            <w:hideMark/>
          </w:tcPr>
          <w:p w14:paraId="766D753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6037E68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c>
          <w:tcPr>
            <w:tcW w:w="1560" w:type="dxa"/>
            <w:noWrap/>
            <w:hideMark/>
          </w:tcPr>
          <w:p w14:paraId="5B94820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6B4CC8A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3 000</w:t>
            </w:r>
          </w:p>
        </w:tc>
      </w:tr>
      <w:tr w:rsidR="008D7883" w:rsidRPr="00E75CEB" w14:paraId="4D9530C5" w14:textId="77777777" w:rsidTr="00D85B62">
        <w:tc>
          <w:tcPr>
            <w:tcW w:w="2547" w:type="dxa"/>
            <w:noWrap/>
            <w:hideMark/>
          </w:tcPr>
          <w:p w14:paraId="2D52F5EE"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lastRenderedPageBreak/>
              <w:t>Sao Tomé-et-Principe</w:t>
            </w:r>
          </w:p>
        </w:tc>
        <w:tc>
          <w:tcPr>
            <w:tcW w:w="1559" w:type="dxa"/>
            <w:noWrap/>
            <w:hideMark/>
          </w:tcPr>
          <w:p w14:paraId="62B1700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C23515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01F5966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597048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5F5E8CF3"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6F7CC6DC"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Sénégal</w:t>
            </w:r>
          </w:p>
        </w:tc>
        <w:tc>
          <w:tcPr>
            <w:tcW w:w="1559" w:type="dxa"/>
            <w:noWrap/>
            <w:hideMark/>
          </w:tcPr>
          <w:p w14:paraId="20E5E93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2F3005F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2 000</w:t>
            </w:r>
          </w:p>
        </w:tc>
        <w:tc>
          <w:tcPr>
            <w:tcW w:w="1560" w:type="dxa"/>
            <w:noWrap/>
            <w:hideMark/>
          </w:tcPr>
          <w:p w14:paraId="6062D18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A0C928A"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2 000</w:t>
            </w:r>
          </w:p>
        </w:tc>
      </w:tr>
      <w:tr w:rsidR="008D7883" w:rsidRPr="00E75CEB" w14:paraId="4CDEB91B" w14:textId="77777777" w:rsidTr="00D85B62">
        <w:tc>
          <w:tcPr>
            <w:tcW w:w="2547" w:type="dxa"/>
            <w:noWrap/>
            <w:hideMark/>
          </w:tcPr>
          <w:p w14:paraId="495237CB"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Seychelles</w:t>
            </w:r>
          </w:p>
        </w:tc>
        <w:tc>
          <w:tcPr>
            <w:tcW w:w="1559" w:type="dxa"/>
            <w:noWrap/>
            <w:hideMark/>
          </w:tcPr>
          <w:p w14:paraId="723347B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34529FE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c>
          <w:tcPr>
            <w:tcW w:w="1560" w:type="dxa"/>
            <w:noWrap/>
            <w:hideMark/>
          </w:tcPr>
          <w:p w14:paraId="60CC4C5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189951A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4 000</w:t>
            </w:r>
          </w:p>
        </w:tc>
      </w:tr>
      <w:tr w:rsidR="008D7883" w:rsidRPr="00E75CEB" w14:paraId="1174F79D"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17700C30"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Sierra Leone</w:t>
            </w:r>
          </w:p>
        </w:tc>
        <w:tc>
          <w:tcPr>
            <w:tcW w:w="1559" w:type="dxa"/>
            <w:noWrap/>
            <w:hideMark/>
          </w:tcPr>
          <w:p w14:paraId="40905CF0"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7D4A324F"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278F9B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16107C1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266FBE09" w14:textId="77777777" w:rsidTr="00D85B62">
        <w:tc>
          <w:tcPr>
            <w:tcW w:w="2547" w:type="dxa"/>
            <w:noWrap/>
            <w:hideMark/>
          </w:tcPr>
          <w:p w14:paraId="4F4C0E89"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Soudan</w:t>
            </w:r>
          </w:p>
        </w:tc>
        <w:tc>
          <w:tcPr>
            <w:tcW w:w="1559" w:type="dxa"/>
            <w:noWrap/>
            <w:hideMark/>
          </w:tcPr>
          <w:p w14:paraId="33D6891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8552F3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070102E3"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CD870E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57C5DA24"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27DA25A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Soudan du Sud</w:t>
            </w:r>
          </w:p>
        </w:tc>
        <w:tc>
          <w:tcPr>
            <w:tcW w:w="1559" w:type="dxa"/>
            <w:noWrap/>
            <w:hideMark/>
          </w:tcPr>
          <w:p w14:paraId="76E25A77"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11 000</w:t>
            </w:r>
          </w:p>
        </w:tc>
        <w:tc>
          <w:tcPr>
            <w:tcW w:w="1559" w:type="dxa"/>
            <w:noWrap/>
            <w:hideMark/>
          </w:tcPr>
          <w:p w14:paraId="64B5844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22A0C48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C9F567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757DB7B4" w14:textId="77777777" w:rsidTr="00D85B62">
        <w:tc>
          <w:tcPr>
            <w:tcW w:w="2547" w:type="dxa"/>
            <w:noWrap/>
            <w:hideMark/>
          </w:tcPr>
          <w:p w14:paraId="5C4E8406" w14:textId="77777777" w:rsidR="008D7883" w:rsidRPr="00E75CEB" w:rsidRDefault="008D7883" w:rsidP="00D85B62">
            <w:pPr>
              <w:ind w:left="0" w:firstLine="0"/>
              <w:rPr>
                <w:rFonts w:asciiTheme="minorHAnsi" w:eastAsia="Times New Roman" w:hAnsiTheme="minorHAnsi" w:cstheme="minorHAnsi"/>
                <w:color w:val="000000"/>
                <w:sz w:val="20"/>
                <w:szCs w:val="20"/>
                <w:lang w:val="fr-FR" w:eastAsia="en-GB"/>
              </w:rPr>
            </w:pPr>
            <w:r w:rsidRPr="00E75CEB">
              <w:rPr>
                <w:rFonts w:asciiTheme="minorHAnsi" w:eastAsia="Times New Roman" w:hAnsiTheme="minorHAnsi" w:cstheme="minorHAnsi"/>
                <w:color w:val="000000"/>
                <w:sz w:val="20"/>
                <w:szCs w:val="20"/>
                <w:lang w:val="fr-FR" w:eastAsia="en-GB"/>
              </w:rPr>
              <w:t>Tchad</w:t>
            </w:r>
          </w:p>
        </w:tc>
        <w:tc>
          <w:tcPr>
            <w:tcW w:w="1559" w:type="dxa"/>
            <w:noWrap/>
            <w:hideMark/>
          </w:tcPr>
          <w:p w14:paraId="4B2BB81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67412E8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10 000</w:t>
            </w:r>
          </w:p>
        </w:tc>
        <w:tc>
          <w:tcPr>
            <w:tcW w:w="1560" w:type="dxa"/>
            <w:noWrap/>
            <w:hideMark/>
          </w:tcPr>
          <w:p w14:paraId="4AA1EBE5"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40E392A6"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10 000</w:t>
            </w:r>
          </w:p>
        </w:tc>
      </w:tr>
      <w:tr w:rsidR="008D7883" w:rsidRPr="00E75CEB" w14:paraId="59D06050"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72FD6694"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Togo</w:t>
            </w:r>
          </w:p>
        </w:tc>
        <w:tc>
          <w:tcPr>
            <w:tcW w:w="1559" w:type="dxa"/>
            <w:noWrap/>
            <w:hideMark/>
          </w:tcPr>
          <w:p w14:paraId="7E55351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15 000</w:t>
            </w:r>
          </w:p>
        </w:tc>
        <w:tc>
          <w:tcPr>
            <w:tcW w:w="1559" w:type="dxa"/>
            <w:noWrap/>
            <w:hideMark/>
          </w:tcPr>
          <w:p w14:paraId="25E1F6B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11 000</w:t>
            </w:r>
          </w:p>
        </w:tc>
        <w:tc>
          <w:tcPr>
            <w:tcW w:w="1560" w:type="dxa"/>
            <w:noWrap/>
            <w:hideMark/>
          </w:tcPr>
          <w:p w14:paraId="68C38C98"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30F59E8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11 000</w:t>
            </w:r>
          </w:p>
        </w:tc>
      </w:tr>
      <w:tr w:rsidR="008D7883" w:rsidRPr="00E75CEB" w14:paraId="15D5E379" w14:textId="77777777" w:rsidTr="00D85B62">
        <w:tc>
          <w:tcPr>
            <w:tcW w:w="2547" w:type="dxa"/>
            <w:noWrap/>
            <w:hideMark/>
          </w:tcPr>
          <w:p w14:paraId="32D1CAC9"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Tunisie</w:t>
            </w:r>
          </w:p>
        </w:tc>
        <w:tc>
          <w:tcPr>
            <w:tcW w:w="1559" w:type="dxa"/>
            <w:noWrap/>
            <w:hideMark/>
          </w:tcPr>
          <w:p w14:paraId="355D51F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10 856</w:t>
            </w:r>
          </w:p>
        </w:tc>
        <w:tc>
          <w:tcPr>
            <w:tcW w:w="1559" w:type="dxa"/>
            <w:noWrap/>
            <w:hideMark/>
          </w:tcPr>
          <w:p w14:paraId="581D6AF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7B9E169E"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7AD699C4"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8D7883" w:rsidRPr="00E75CEB" w14:paraId="0CAF704C"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hideMark/>
          </w:tcPr>
          <w:p w14:paraId="498468C1"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Zambie</w:t>
            </w:r>
          </w:p>
        </w:tc>
        <w:tc>
          <w:tcPr>
            <w:tcW w:w="1559" w:type="dxa"/>
            <w:noWrap/>
            <w:hideMark/>
          </w:tcPr>
          <w:p w14:paraId="77B39F1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16 000</w:t>
            </w:r>
          </w:p>
        </w:tc>
        <w:tc>
          <w:tcPr>
            <w:tcW w:w="1559" w:type="dxa"/>
            <w:noWrap/>
            <w:hideMark/>
          </w:tcPr>
          <w:p w14:paraId="40EBDDB2"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200</w:t>
            </w:r>
          </w:p>
        </w:tc>
        <w:tc>
          <w:tcPr>
            <w:tcW w:w="1560" w:type="dxa"/>
            <w:noWrap/>
            <w:hideMark/>
          </w:tcPr>
          <w:p w14:paraId="33A4DE7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56F83FAB"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200</w:t>
            </w:r>
          </w:p>
        </w:tc>
      </w:tr>
      <w:tr w:rsidR="008D7883" w:rsidRPr="00E75CEB" w14:paraId="4332A41E" w14:textId="77777777" w:rsidTr="00D85B62">
        <w:tc>
          <w:tcPr>
            <w:tcW w:w="2547" w:type="dxa"/>
            <w:noWrap/>
            <w:hideMark/>
          </w:tcPr>
          <w:p w14:paraId="4173B9AC" w14:textId="77777777" w:rsidR="008D7883" w:rsidRPr="00E75CEB" w:rsidRDefault="008D7883" w:rsidP="00D85B62">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Zimbabwe</w:t>
            </w:r>
          </w:p>
        </w:tc>
        <w:tc>
          <w:tcPr>
            <w:tcW w:w="1559" w:type="dxa"/>
            <w:noWrap/>
            <w:hideMark/>
          </w:tcPr>
          <w:p w14:paraId="0FA6DFD1"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12 000</w:t>
            </w:r>
          </w:p>
        </w:tc>
        <w:tc>
          <w:tcPr>
            <w:tcW w:w="1559" w:type="dxa"/>
            <w:noWrap/>
            <w:hideMark/>
          </w:tcPr>
          <w:p w14:paraId="0FE510B9"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c>
          <w:tcPr>
            <w:tcW w:w="1560" w:type="dxa"/>
            <w:noWrap/>
            <w:hideMark/>
          </w:tcPr>
          <w:p w14:paraId="61BF3ABC"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 </w:t>
            </w:r>
          </w:p>
        </w:tc>
        <w:tc>
          <w:tcPr>
            <w:tcW w:w="1701" w:type="dxa"/>
            <w:noWrap/>
            <w:hideMark/>
          </w:tcPr>
          <w:p w14:paraId="003D1A9D" w14:textId="77777777" w:rsidR="008D7883" w:rsidRPr="00E75CEB" w:rsidRDefault="008D7883" w:rsidP="00D85B62">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0</w:t>
            </w:r>
          </w:p>
        </w:tc>
      </w:tr>
      <w:tr w:rsidR="000A4BFA" w:rsidRPr="00E75CEB" w14:paraId="048DB532" w14:textId="77777777" w:rsidTr="00D85B62">
        <w:trPr>
          <w:cnfStyle w:val="000000100000" w:firstRow="0" w:lastRow="0" w:firstColumn="0" w:lastColumn="0" w:oddVBand="0" w:evenVBand="0" w:oddHBand="1" w:evenHBand="0" w:firstRowFirstColumn="0" w:firstRowLastColumn="0" w:lastRowFirstColumn="0" w:lastRowLastColumn="0"/>
        </w:trPr>
        <w:tc>
          <w:tcPr>
            <w:tcW w:w="2547" w:type="dxa"/>
            <w:noWrap/>
          </w:tcPr>
          <w:p w14:paraId="06670F3A" w14:textId="060A9CF8" w:rsidR="000A4BFA" w:rsidRPr="00E75CEB" w:rsidRDefault="000A4BFA" w:rsidP="000A4BFA">
            <w:pPr>
              <w:ind w:left="0" w:firstLine="0"/>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color w:val="000000"/>
                <w:sz w:val="20"/>
                <w:szCs w:val="20"/>
                <w:lang w:eastAsia="en-GB"/>
              </w:rPr>
              <w:t>Total</w:t>
            </w:r>
          </w:p>
        </w:tc>
        <w:tc>
          <w:tcPr>
            <w:tcW w:w="1559" w:type="dxa"/>
            <w:noWrap/>
          </w:tcPr>
          <w:p w14:paraId="3ABFDFF0" w14:textId="603483B9" w:rsidR="000A4BFA" w:rsidRPr="00E75CEB" w:rsidRDefault="000A4BFA" w:rsidP="000A4BFA">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b/>
                <w:bCs/>
                <w:color w:val="000000"/>
                <w:sz w:val="20"/>
                <w:szCs w:val="20"/>
                <w:lang w:eastAsia="en-GB"/>
              </w:rPr>
              <w:t>689 875</w:t>
            </w:r>
          </w:p>
        </w:tc>
        <w:tc>
          <w:tcPr>
            <w:tcW w:w="1559" w:type="dxa"/>
            <w:noWrap/>
          </w:tcPr>
          <w:p w14:paraId="6DFED90B" w14:textId="59AE41CC" w:rsidR="000A4BFA" w:rsidRPr="00E75CEB" w:rsidRDefault="000A4BFA" w:rsidP="000A4BFA">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b/>
                <w:bCs/>
                <w:color w:val="000000"/>
                <w:sz w:val="20"/>
                <w:szCs w:val="20"/>
                <w:lang w:eastAsia="en-GB"/>
              </w:rPr>
              <w:t>149 984</w:t>
            </w:r>
          </w:p>
        </w:tc>
        <w:tc>
          <w:tcPr>
            <w:tcW w:w="1560" w:type="dxa"/>
            <w:noWrap/>
          </w:tcPr>
          <w:p w14:paraId="64D9798C" w14:textId="0D1F170A" w:rsidR="000A4BFA" w:rsidRPr="00E75CEB" w:rsidRDefault="000A4BFA" w:rsidP="000A4BFA">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b/>
                <w:bCs/>
                <w:color w:val="000000"/>
                <w:sz w:val="20"/>
                <w:szCs w:val="20"/>
                <w:lang w:eastAsia="en-GB"/>
              </w:rPr>
              <w:t>1 000</w:t>
            </w:r>
          </w:p>
        </w:tc>
        <w:tc>
          <w:tcPr>
            <w:tcW w:w="1701" w:type="dxa"/>
            <w:noWrap/>
          </w:tcPr>
          <w:p w14:paraId="0618E820" w14:textId="7CC38BA2" w:rsidR="000A4BFA" w:rsidRPr="00E75CEB" w:rsidRDefault="000A4BFA" w:rsidP="000A4BFA">
            <w:pPr>
              <w:ind w:left="0" w:firstLine="0"/>
              <w:jc w:val="right"/>
              <w:rPr>
                <w:rFonts w:asciiTheme="minorHAnsi" w:eastAsia="Times New Roman" w:hAnsiTheme="minorHAnsi" w:cstheme="minorHAnsi"/>
                <w:color w:val="000000"/>
                <w:sz w:val="20"/>
                <w:szCs w:val="20"/>
                <w:lang w:eastAsia="en-GB"/>
              </w:rPr>
            </w:pPr>
            <w:r w:rsidRPr="00E75CEB">
              <w:rPr>
                <w:rFonts w:asciiTheme="minorHAnsi" w:eastAsia="Times New Roman" w:hAnsiTheme="minorHAnsi" w:cstheme="minorHAnsi"/>
                <w:b/>
                <w:bCs/>
                <w:color w:val="000000"/>
                <w:sz w:val="20"/>
                <w:szCs w:val="20"/>
                <w:lang w:eastAsia="en-GB"/>
              </w:rPr>
              <w:t>150 984</w:t>
            </w:r>
          </w:p>
        </w:tc>
      </w:tr>
    </w:tbl>
    <w:p w14:paraId="5B8594B4" w14:textId="77777777" w:rsidR="00A917DB" w:rsidRPr="00E52B5E" w:rsidRDefault="00A917DB" w:rsidP="00A917DB">
      <w:pPr>
        <w:ind w:left="0" w:firstLine="0"/>
        <w:rPr>
          <w:rFonts w:cs="Arial"/>
          <w:sz w:val="24"/>
          <w:szCs w:val="24"/>
        </w:rPr>
      </w:pPr>
    </w:p>
    <w:p w14:paraId="31524F5E" w14:textId="4B3FB2F4" w:rsidR="00014A9B" w:rsidRPr="00F33564" w:rsidRDefault="00014A9B">
      <w:pPr>
        <w:rPr>
          <w:rFonts w:cs="Arial"/>
          <w:lang w:val="fr-FR"/>
        </w:rPr>
      </w:pPr>
    </w:p>
    <w:sectPr w:rsidR="00014A9B" w:rsidRPr="00F33564" w:rsidSect="00E75CEB">
      <w:footerReference w:type="first" r:id="rId10"/>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B0807" w14:textId="77777777" w:rsidR="00C336BC" w:rsidRDefault="00C336BC">
      <w:r>
        <w:separator/>
      </w:r>
    </w:p>
  </w:endnote>
  <w:endnote w:type="continuationSeparator" w:id="0">
    <w:p w14:paraId="20F512EF" w14:textId="77777777" w:rsidR="00C336BC" w:rsidRDefault="00C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706D" w14:textId="5D65D13B" w:rsidR="00E75CEB" w:rsidRPr="00E75CEB" w:rsidRDefault="00E75CEB" w:rsidP="00C4745C">
    <w:pPr>
      <w:pStyle w:val="Header"/>
      <w:tabs>
        <w:tab w:val="clear" w:pos="4513"/>
        <w:tab w:val="clear" w:pos="9026"/>
        <w:tab w:val="left" w:pos="1354"/>
        <w:tab w:val="right" w:pos="14040"/>
      </w:tabs>
      <w:rPr>
        <w:noProof/>
      </w:rPr>
    </w:pPr>
    <w:r>
      <w:rPr>
        <w:sz w:val="20"/>
        <w:szCs w:val="20"/>
      </w:rPr>
      <w:t>SC64 Doc.9.2</w:t>
    </w:r>
    <w:sdt>
      <w:sdtPr>
        <w:id w:val="134461106"/>
        <w:docPartObj>
          <w:docPartGallery w:val="Page Numbers (Top of Page)"/>
          <w:docPartUnique/>
        </w:docPartObj>
      </w:sdtPr>
      <w:sdtEndPr>
        <w:rPr>
          <w:noProof/>
        </w:rPr>
      </w:sdtEndPr>
      <w:sdtContent>
        <w:r w:rsidR="00C4745C">
          <w:rPr>
            <w:sz w:val="20"/>
            <w:szCs w:val="20"/>
          </w:rPr>
          <w:t xml:space="preserve"> Rev.1</w:t>
        </w:r>
        <w:r w:rsidR="00C4745C">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Pr>
            <w:sz w:val="20"/>
            <w:szCs w:val="20"/>
          </w:rPr>
          <w:t>8</w:t>
        </w:r>
        <w:r w:rsidRPr="00406F37">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3C02" w14:textId="04BCFFDD" w:rsidR="00AF48C9" w:rsidRPr="0046724C" w:rsidRDefault="00AF48C9" w:rsidP="00F8693D">
    <w:pPr>
      <w:pStyle w:val="Footer"/>
      <w:ind w:left="0" w:firstLine="0"/>
      <w:rPr>
        <w:sz w:val="20"/>
        <w:szCs w:val="20"/>
        <w:lang w:val="fr-FR"/>
      </w:rPr>
    </w:pPr>
    <w:r w:rsidRPr="0046724C">
      <w:rPr>
        <w:sz w:val="20"/>
        <w:szCs w:val="20"/>
        <w:vertAlign w:val="superscript"/>
        <w:lang w:val="fr-FR"/>
      </w:rPr>
      <w:t xml:space="preserve">1 </w:t>
    </w:r>
    <w:r w:rsidR="0046724C" w:rsidRPr="0046724C">
      <w:rPr>
        <w:sz w:val="20"/>
        <w:szCs w:val="20"/>
        <w:lang w:val="fr-FR"/>
      </w:rPr>
      <w:t xml:space="preserve">Document révisé pour refléter les contributions reçues au 31 décembre 2024 dans les paragraphes 7 à 9 </w:t>
    </w:r>
    <w:r w:rsidR="0046724C">
      <w:rPr>
        <w:sz w:val="20"/>
        <w:szCs w:val="20"/>
        <w:lang w:val="fr-FR"/>
      </w:rPr>
      <w:t>et</w:t>
    </w:r>
    <w:r w:rsidR="0046724C" w:rsidRPr="0046724C">
      <w:rPr>
        <w:sz w:val="20"/>
        <w:szCs w:val="20"/>
        <w:lang w:val="fr-FR"/>
      </w:rPr>
      <w:t xml:space="preserve"> 19</w:t>
    </w:r>
    <w:r w:rsidR="0046724C">
      <w:rPr>
        <w:sz w:val="20"/>
        <w:szCs w:val="20"/>
        <w:lang w:val="fr-FR"/>
      </w:rPr>
      <w:t xml:space="preserve"> et dans les tableaux des annexes 1 et 2</w:t>
    </w:r>
    <w:r w:rsidRPr="0046724C">
      <w:rPr>
        <w:sz w:val="20"/>
        <w:szCs w:val="20"/>
        <w:lang w:val="fr-FR"/>
      </w:rPr>
      <w:t>.</w:t>
    </w:r>
  </w:p>
  <w:p w14:paraId="4537BB92" w14:textId="77777777" w:rsidR="00AF48C9" w:rsidRPr="0046724C" w:rsidRDefault="00AF48C9">
    <w:pPr>
      <w:pStyle w:val="Footer"/>
      <w:rPr>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6E77" w14:textId="77777777" w:rsidR="005B3E37" w:rsidRPr="00EC705C" w:rsidRDefault="005B3E37" w:rsidP="00EC705C">
    <w:pPr>
      <w:pStyle w:val="Header"/>
      <w:tabs>
        <w:tab w:val="clear" w:pos="4513"/>
        <w:tab w:val="clear" w:pos="9026"/>
        <w:tab w:val="right" w:pos="900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4A81" w14:textId="77777777" w:rsidR="00C336BC" w:rsidRDefault="00C336BC" w:rsidP="00DF2386">
      <w:r>
        <w:separator/>
      </w:r>
    </w:p>
  </w:footnote>
  <w:footnote w:type="continuationSeparator" w:id="0">
    <w:p w14:paraId="7C9125DE" w14:textId="77777777" w:rsidR="00C336BC" w:rsidRDefault="00C336BC" w:rsidP="00DF2386">
      <w:r>
        <w:continuationSeparator/>
      </w:r>
    </w:p>
  </w:footnote>
  <w:footnote w:id="1">
    <w:p w14:paraId="01A2ADF6" w14:textId="6CCD1CFA" w:rsidR="0046724C" w:rsidRPr="0046724C" w:rsidRDefault="0046724C" w:rsidP="00F8693D">
      <w:pPr>
        <w:pStyle w:val="FootnoteText"/>
        <w:ind w:left="0" w:firstLine="0"/>
        <w:rPr>
          <w:lang w:val="fr-FR"/>
        </w:rPr>
      </w:pPr>
    </w:p>
  </w:footnote>
  <w:footnote w:id="2">
    <w:p w14:paraId="711E5AD2" w14:textId="5F3C1CE0" w:rsidR="005B3E37" w:rsidRPr="008419FB" w:rsidRDefault="005B3E37" w:rsidP="00A81BCB">
      <w:pPr>
        <w:pStyle w:val="FootnoteText"/>
        <w:ind w:left="0" w:firstLine="0"/>
        <w:rPr>
          <w:lang w:val="fr-FR"/>
        </w:rPr>
      </w:pPr>
      <w:r>
        <w:rPr>
          <w:rStyle w:val="FootnoteReference"/>
        </w:rPr>
        <w:footnoteRef/>
      </w:r>
      <w:r w:rsidRPr="008419FB">
        <w:rPr>
          <w:lang w:val="fr-FR"/>
        </w:rPr>
        <w:t xml:space="preserve"> Voir </w:t>
      </w:r>
      <w:hyperlink r:id="rId1" w:history="1">
        <w:r w:rsidR="004E1C50" w:rsidRPr="006272E2">
          <w:rPr>
            <w:rStyle w:val="Hyperlink"/>
            <w:lang w:val="fr-FR"/>
          </w:rPr>
          <w:t>https://www.ramsar.org/fr/document/convention-wetlands-monthly-status-assessed-contributions</w:t>
        </w:r>
      </w:hyperlink>
      <w:r w:rsidR="004E1C50">
        <w:rPr>
          <w:lang w:val="fr-FR"/>
        </w:rPr>
        <w:t xml:space="preserve"> </w:t>
      </w:r>
      <w:r>
        <w:rPr>
          <w:lang w:val="fr-FR"/>
        </w:rPr>
        <w:t xml:space="preserve">; le tableau est également disponible à l’adresse </w:t>
      </w:r>
      <w:hyperlink r:id="rId2" w:history="1">
        <w:r>
          <w:rPr>
            <w:color w:val="0000FF"/>
            <w:u w:val="single"/>
            <w:lang w:val="fr-FR"/>
          </w:rPr>
          <w:t>https://www.ramsar.org/fr/a-propos/le-secretariat</w:t>
        </w:r>
      </w:hyperlink>
      <w:r w:rsidRPr="008419FB">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E95063D2">
      <w:start w:val="1"/>
      <w:numFmt w:val="decimal"/>
      <w:lvlText w:val="%1."/>
      <w:lvlJc w:val="left"/>
      <w:pPr>
        <w:ind w:left="720" w:hanging="360"/>
      </w:pPr>
      <w:rPr>
        <w:rFonts w:hint="default"/>
      </w:rPr>
    </w:lvl>
    <w:lvl w:ilvl="1" w:tplc="06B0000A">
      <w:start w:val="1"/>
      <w:numFmt w:val="bullet"/>
      <w:lvlText w:val=""/>
      <w:lvlJc w:val="left"/>
      <w:pPr>
        <w:ind w:left="1440" w:hanging="360"/>
      </w:pPr>
      <w:rPr>
        <w:rFonts w:ascii="Symbol" w:hAnsi="Symbol" w:hint="default"/>
      </w:rPr>
    </w:lvl>
    <w:lvl w:ilvl="2" w:tplc="D996FB84" w:tentative="1">
      <w:start w:val="1"/>
      <w:numFmt w:val="lowerRoman"/>
      <w:lvlText w:val="%3."/>
      <w:lvlJc w:val="right"/>
      <w:pPr>
        <w:ind w:left="2160" w:hanging="180"/>
      </w:pPr>
    </w:lvl>
    <w:lvl w:ilvl="3" w:tplc="BC5236F2" w:tentative="1">
      <w:start w:val="1"/>
      <w:numFmt w:val="decimal"/>
      <w:lvlText w:val="%4."/>
      <w:lvlJc w:val="left"/>
      <w:pPr>
        <w:ind w:left="2880" w:hanging="360"/>
      </w:pPr>
    </w:lvl>
    <w:lvl w:ilvl="4" w:tplc="70724CD0" w:tentative="1">
      <w:start w:val="1"/>
      <w:numFmt w:val="lowerLetter"/>
      <w:lvlText w:val="%5."/>
      <w:lvlJc w:val="left"/>
      <w:pPr>
        <w:ind w:left="3600" w:hanging="360"/>
      </w:pPr>
    </w:lvl>
    <w:lvl w:ilvl="5" w:tplc="2D14A85E" w:tentative="1">
      <w:start w:val="1"/>
      <w:numFmt w:val="lowerRoman"/>
      <w:lvlText w:val="%6."/>
      <w:lvlJc w:val="right"/>
      <w:pPr>
        <w:ind w:left="4320" w:hanging="180"/>
      </w:pPr>
    </w:lvl>
    <w:lvl w:ilvl="6" w:tplc="A7AA9DE6" w:tentative="1">
      <w:start w:val="1"/>
      <w:numFmt w:val="decimal"/>
      <w:lvlText w:val="%7."/>
      <w:lvlJc w:val="left"/>
      <w:pPr>
        <w:ind w:left="5040" w:hanging="360"/>
      </w:pPr>
    </w:lvl>
    <w:lvl w:ilvl="7" w:tplc="2BDCDD2A" w:tentative="1">
      <w:start w:val="1"/>
      <w:numFmt w:val="lowerLetter"/>
      <w:lvlText w:val="%8."/>
      <w:lvlJc w:val="left"/>
      <w:pPr>
        <w:ind w:left="5760" w:hanging="360"/>
      </w:pPr>
    </w:lvl>
    <w:lvl w:ilvl="8" w:tplc="3CE47070"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381C141E">
      <w:start w:val="1"/>
      <w:numFmt w:val="lowerLetter"/>
      <w:lvlText w:val="%1."/>
      <w:lvlJc w:val="left"/>
      <w:pPr>
        <w:ind w:left="927" w:hanging="360"/>
      </w:pPr>
    </w:lvl>
    <w:lvl w:ilvl="1" w:tplc="30DCE8C6">
      <w:start w:val="1"/>
      <w:numFmt w:val="lowerLetter"/>
      <w:lvlText w:val="%2."/>
      <w:lvlJc w:val="left"/>
      <w:pPr>
        <w:ind w:left="1647" w:hanging="360"/>
      </w:pPr>
    </w:lvl>
    <w:lvl w:ilvl="2" w:tplc="ABA8D854">
      <w:start w:val="1"/>
      <w:numFmt w:val="lowerRoman"/>
      <w:lvlText w:val="%3."/>
      <w:lvlJc w:val="right"/>
      <w:pPr>
        <w:ind w:left="2367" w:hanging="180"/>
      </w:pPr>
    </w:lvl>
    <w:lvl w:ilvl="3" w:tplc="AAFE4DB0">
      <w:start w:val="1"/>
      <w:numFmt w:val="decimal"/>
      <w:lvlText w:val="%4."/>
      <w:lvlJc w:val="left"/>
      <w:pPr>
        <w:ind w:left="3087" w:hanging="360"/>
      </w:pPr>
    </w:lvl>
    <w:lvl w:ilvl="4" w:tplc="C77EDABA">
      <w:start w:val="1"/>
      <w:numFmt w:val="lowerLetter"/>
      <w:lvlText w:val="%5."/>
      <w:lvlJc w:val="left"/>
      <w:pPr>
        <w:ind w:left="3807" w:hanging="360"/>
      </w:pPr>
    </w:lvl>
    <w:lvl w:ilvl="5" w:tplc="CDE2E18C">
      <w:start w:val="1"/>
      <w:numFmt w:val="lowerRoman"/>
      <w:lvlText w:val="%6."/>
      <w:lvlJc w:val="right"/>
      <w:pPr>
        <w:ind w:left="4527" w:hanging="180"/>
      </w:pPr>
    </w:lvl>
    <w:lvl w:ilvl="6" w:tplc="5E7E8982">
      <w:start w:val="1"/>
      <w:numFmt w:val="decimal"/>
      <w:lvlText w:val="%7."/>
      <w:lvlJc w:val="left"/>
      <w:pPr>
        <w:ind w:left="5247" w:hanging="360"/>
      </w:pPr>
    </w:lvl>
    <w:lvl w:ilvl="7" w:tplc="C6DEB0E4">
      <w:start w:val="1"/>
      <w:numFmt w:val="lowerLetter"/>
      <w:lvlText w:val="%8."/>
      <w:lvlJc w:val="left"/>
      <w:pPr>
        <w:ind w:left="5967" w:hanging="360"/>
      </w:pPr>
    </w:lvl>
    <w:lvl w:ilvl="8" w:tplc="908CAE4C">
      <w:start w:val="1"/>
      <w:numFmt w:val="lowerRoman"/>
      <w:lvlText w:val="%9."/>
      <w:lvlJc w:val="right"/>
      <w:pPr>
        <w:ind w:left="6687" w:hanging="180"/>
      </w:pPr>
    </w:lvl>
  </w:abstractNum>
  <w:abstractNum w:abstractNumId="2" w15:restartNumberingAfterBreak="0">
    <w:nsid w:val="07D64322"/>
    <w:multiLevelType w:val="hybridMultilevel"/>
    <w:tmpl w:val="868AD494"/>
    <w:lvl w:ilvl="0" w:tplc="61BE0EC4">
      <w:start w:val="1"/>
      <w:numFmt w:val="decimal"/>
      <w:lvlText w:val="%1."/>
      <w:lvlJc w:val="left"/>
      <w:pPr>
        <w:ind w:left="360" w:hanging="360"/>
      </w:pPr>
    </w:lvl>
    <w:lvl w:ilvl="1" w:tplc="D61EB32A" w:tentative="1">
      <w:start w:val="1"/>
      <w:numFmt w:val="lowerLetter"/>
      <w:lvlText w:val="%2."/>
      <w:lvlJc w:val="left"/>
      <w:pPr>
        <w:ind w:left="1080" w:hanging="360"/>
      </w:pPr>
    </w:lvl>
    <w:lvl w:ilvl="2" w:tplc="025834BE" w:tentative="1">
      <w:start w:val="1"/>
      <w:numFmt w:val="lowerRoman"/>
      <w:lvlText w:val="%3."/>
      <w:lvlJc w:val="right"/>
      <w:pPr>
        <w:ind w:left="1800" w:hanging="180"/>
      </w:pPr>
    </w:lvl>
    <w:lvl w:ilvl="3" w:tplc="DC88D81C" w:tentative="1">
      <w:start w:val="1"/>
      <w:numFmt w:val="decimal"/>
      <w:lvlText w:val="%4."/>
      <w:lvlJc w:val="left"/>
      <w:pPr>
        <w:ind w:left="2520" w:hanging="360"/>
      </w:pPr>
    </w:lvl>
    <w:lvl w:ilvl="4" w:tplc="57609914" w:tentative="1">
      <w:start w:val="1"/>
      <w:numFmt w:val="lowerLetter"/>
      <w:lvlText w:val="%5."/>
      <w:lvlJc w:val="left"/>
      <w:pPr>
        <w:ind w:left="3240" w:hanging="360"/>
      </w:pPr>
    </w:lvl>
    <w:lvl w:ilvl="5" w:tplc="1A2A2A02" w:tentative="1">
      <w:start w:val="1"/>
      <w:numFmt w:val="lowerRoman"/>
      <w:lvlText w:val="%6."/>
      <w:lvlJc w:val="right"/>
      <w:pPr>
        <w:ind w:left="3960" w:hanging="180"/>
      </w:pPr>
    </w:lvl>
    <w:lvl w:ilvl="6" w:tplc="F9EEE206" w:tentative="1">
      <w:start w:val="1"/>
      <w:numFmt w:val="decimal"/>
      <w:lvlText w:val="%7."/>
      <w:lvlJc w:val="left"/>
      <w:pPr>
        <w:ind w:left="4680" w:hanging="360"/>
      </w:pPr>
    </w:lvl>
    <w:lvl w:ilvl="7" w:tplc="953E05E6" w:tentative="1">
      <w:start w:val="1"/>
      <w:numFmt w:val="lowerLetter"/>
      <w:lvlText w:val="%8."/>
      <w:lvlJc w:val="left"/>
      <w:pPr>
        <w:ind w:left="5400" w:hanging="360"/>
      </w:pPr>
    </w:lvl>
    <w:lvl w:ilvl="8" w:tplc="C27E001C"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5C1282BA">
      <w:start w:val="1"/>
      <w:numFmt w:val="decimal"/>
      <w:lvlText w:val="%1."/>
      <w:lvlJc w:val="left"/>
      <w:pPr>
        <w:ind w:left="720" w:hanging="360"/>
      </w:pPr>
    </w:lvl>
    <w:lvl w:ilvl="1" w:tplc="77767BBE" w:tentative="1">
      <w:start w:val="1"/>
      <w:numFmt w:val="lowerLetter"/>
      <w:lvlText w:val="%2."/>
      <w:lvlJc w:val="left"/>
      <w:pPr>
        <w:ind w:left="1440" w:hanging="360"/>
      </w:pPr>
    </w:lvl>
    <w:lvl w:ilvl="2" w:tplc="C22C9284" w:tentative="1">
      <w:start w:val="1"/>
      <w:numFmt w:val="lowerRoman"/>
      <w:lvlText w:val="%3."/>
      <w:lvlJc w:val="right"/>
      <w:pPr>
        <w:ind w:left="2160" w:hanging="180"/>
      </w:pPr>
    </w:lvl>
    <w:lvl w:ilvl="3" w:tplc="48AECF6A" w:tentative="1">
      <w:start w:val="1"/>
      <w:numFmt w:val="decimal"/>
      <w:lvlText w:val="%4."/>
      <w:lvlJc w:val="left"/>
      <w:pPr>
        <w:ind w:left="2880" w:hanging="360"/>
      </w:pPr>
    </w:lvl>
    <w:lvl w:ilvl="4" w:tplc="89F4D64A" w:tentative="1">
      <w:start w:val="1"/>
      <w:numFmt w:val="lowerLetter"/>
      <w:lvlText w:val="%5."/>
      <w:lvlJc w:val="left"/>
      <w:pPr>
        <w:ind w:left="3600" w:hanging="360"/>
      </w:pPr>
    </w:lvl>
    <w:lvl w:ilvl="5" w:tplc="572EE208" w:tentative="1">
      <w:start w:val="1"/>
      <w:numFmt w:val="lowerRoman"/>
      <w:lvlText w:val="%6."/>
      <w:lvlJc w:val="right"/>
      <w:pPr>
        <w:ind w:left="4320" w:hanging="180"/>
      </w:pPr>
    </w:lvl>
    <w:lvl w:ilvl="6" w:tplc="E1D40C38" w:tentative="1">
      <w:start w:val="1"/>
      <w:numFmt w:val="decimal"/>
      <w:lvlText w:val="%7."/>
      <w:lvlJc w:val="left"/>
      <w:pPr>
        <w:ind w:left="5040" w:hanging="360"/>
      </w:pPr>
    </w:lvl>
    <w:lvl w:ilvl="7" w:tplc="2B70CA64" w:tentative="1">
      <w:start w:val="1"/>
      <w:numFmt w:val="lowerLetter"/>
      <w:lvlText w:val="%8."/>
      <w:lvlJc w:val="left"/>
      <w:pPr>
        <w:ind w:left="5760" w:hanging="360"/>
      </w:pPr>
    </w:lvl>
    <w:lvl w:ilvl="8" w:tplc="EF32F978"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E25EF3AA">
      <w:start w:val="1"/>
      <w:numFmt w:val="lowerLetter"/>
      <w:lvlText w:val="%1."/>
      <w:lvlJc w:val="left"/>
      <w:pPr>
        <w:ind w:left="927" w:hanging="360"/>
      </w:pPr>
    </w:lvl>
    <w:lvl w:ilvl="1" w:tplc="41A8183A">
      <w:start w:val="1"/>
      <w:numFmt w:val="lowerLetter"/>
      <w:lvlText w:val="%2."/>
      <w:lvlJc w:val="left"/>
      <w:pPr>
        <w:ind w:left="1647" w:hanging="360"/>
      </w:pPr>
    </w:lvl>
    <w:lvl w:ilvl="2" w:tplc="AA0E8FA4">
      <w:start w:val="1"/>
      <w:numFmt w:val="lowerRoman"/>
      <w:lvlText w:val="%3."/>
      <w:lvlJc w:val="right"/>
      <w:pPr>
        <w:ind w:left="2367" w:hanging="180"/>
      </w:pPr>
    </w:lvl>
    <w:lvl w:ilvl="3" w:tplc="22D809C2">
      <w:start w:val="1"/>
      <w:numFmt w:val="decimal"/>
      <w:lvlText w:val="%4."/>
      <w:lvlJc w:val="left"/>
      <w:pPr>
        <w:ind w:left="3087" w:hanging="360"/>
      </w:pPr>
    </w:lvl>
    <w:lvl w:ilvl="4" w:tplc="C9D4768A">
      <w:start w:val="1"/>
      <w:numFmt w:val="lowerLetter"/>
      <w:lvlText w:val="%5."/>
      <w:lvlJc w:val="left"/>
      <w:pPr>
        <w:ind w:left="3807" w:hanging="360"/>
      </w:pPr>
    </w:lvl>
    <w:lvl w:ilvl="5" w:tplc="31504B1E">
      <w:start w:val="1"/>
      <w:numFmt w:val="lowerRoman"/>
      <w:lvlText w:val="%6."/>
      <w:lvlJc w:val="right"/>
      <w:pPr>
        <w:ind w:left="4527" w:hanging="180"/>
      </w:pPr>
    </w:lvl>
    <w:lvl w:ilvl="6" w:tplc="353A83F4">
      <w:start w:val="1"/>
      <w:numFmt w:val="decimal"/>
      <w:lvlText w:val="%7."/>
      <w:lvlJc w:val="left"/>
      <w:pPr>
        <w:ind w:left="5247" w:hanging="360"/>
      </w:pPr>
    </w:lvl>
    <w:lvl w:ilvl="7" w:tplc="B13A6D14">
      <w:start w:val="1"/>
      <w:numFmt w:val="lowerLetter"/>
      <w:lvlText w:val="%8."/>
      <w:lvlJc w:val="left"/>
      <w:pPr>
        <w:ind w:left="5967" w:hanging="360"/>
      </w:pPr>
    </w:lvl>
    <w:lvl w:ilvl="8" w:tplc="18EA283A">
      <w:start w:val="1"/>
      <w:numFmt w:val="lowerRoman"/>
      <w:lvlText w:val="%9."/>
      <w:lvlJc w:val="right"/>
      <w:pPr>
        <w:ind w:left="6687" w:hanging="180"/>
      </w:pPr>
    </w:lvl>
  </w:abstractNum>
  <w:abstractNum w:abstractNumId="5" w15:restartNumberingAfterBreak="0">
    <w:nsid w:val="18FC2EE8"/>
    <w:multiLevelType w:val="hybridMultilevel"/>
    <w:tmpl w:val="80803138"/>
    <w:lvl w:ilvl="0" w:tplc="1188D30E">
      <w:start w:val="1"/>
      <w:numFmt w:val="lowerLetter"/>
      <w:lvlText w:val="%1."/>
      <w:lvlJc w:val="left"/>
      <w:pPr>
        <w:ind w:left="927" w:hanging="360"/>
      </w:pPr>
      <w:rPr>
        <w:b w:val="0"/>
        <w:i w:val="0"/>
      </w:rPr>
    </w:lvl>
    <w:lvl w:ilvl="1" w:tplc="45845DB0">
      <w:start w:val="1"/>
      <w:numFmt w:val="lowerLetter"/>
      <w:lvlText w:val="%2."/>
      <w:lvlJc w:val="left"/>
      <w:pPr>
        <w:ind w:left="1647" w:hanging="360"/>
      </w:pPr>
    </w:lvl>
    <w:lvl w:ilvl="2" w:tplc="95B24FBE">
      <w:start w:val="1"/>
      <w:numFmt w:val="lowerRoman"/>
      <w:lvlText w:val="%3."/>
      <w:lvlJc w:val="right"/>
      <w:pPr>
        <w:ind w:left="2367" w:hanging="180"/>
      </w:pPr>
    </w:lvl>
    <w:lvl w:ilvl="3" w:tplc="BF5CE5C6">
      <w:start w:val="1"/>
      <w:numFmt w:val="decimal"/>
      <w:lvlText w:val="%4."/>
      <w:lvlJc w:val="left"/>
      <w:pPr>
        <w:ind w:left="3087" w:hanging="360"/>
      </w:pPr>
    </w:lvl>
    <w:lvl w:ilvl="4" w:tplc="99D4E534">
      <w:start w:val="1"/>
      <w:numFmt w:val="lowerLetter"/>
      <w:lvlText w:val="%5."/>
      <w:lvlJc w:val="left"/>
      <w:pPr>
        <w:ind w:left="3807" w:hanging="360"/>
      </w:pPr>
    </w:lvl>
    <w:lvl w:ilvl="5" w:tplc="91EEBEA2">
      <w:start w:val="1"/>
      <w:numFmt w:val="lowerRoman"/>
      <w:lvlText w:val="%6."/>
      <w:lvlJc w:val="right"/>
      <w:pPr>
        <w:ind w:left="4527" w:hanging="180"/>
      </w:pPr>
    </w:lvl>
    <w:lvl w:ilvl="6" w:tplc="C8E0ADDE">
      <w:start w:val="1"/>
      <w:numFmt w:val="decimal"/>
      <w:lvlText w:val="%7."/>
      <w:lvlJc w:val="left"/>
      <w:pPr>
        <w:ind w:left="5247" w:hanging="360"/>
      </w:pPr>
    </w:lvl>
    <w:lvl w:ilvl="7" w:tplc="9ACE3DDA">
      <w:start w:val="1"/>
      <w:numFmt w:val="lowerLetter"/>
      <w:lvlText w:val="%8."/>
      <w:lvlJc w:val="left"/>
      <w:pPr>
        <w:ind w:left="5967" w:hanging="360"/>
      </w:pPr>
    </w:lvl>
    <w:lvl w:ilvl="8" w:tplc="366AF7C2">
      <w:start w:val="1"/>
      <w:numFmt w:val="lowerRoman"/>
      <w:lvlText w:val="%9."/>
      <w:lvlJc w:val="right"/>
      <w:pPr>
        <w:ind w:left="6687" w:hanging="180"/>
      </w:pPr>
    </w:lvl>
  </w:abstractNum>
  <w:abstractNum w:abstractNumId="6" w15:restartNumberingAfterBreak="0">
    <w:nsid w:val="1F582CB7"/>
    <w:multiLevelType w:val="hybridMultilevel"/>
    <w:tmpl w:val="6DBC2620"/>
    <w:lvl w:ilvl="0" w:tplc="3BC08D64">
      <w:start w:val="15"/>
      <w:numFmt w:val="decimal"/>
      <w:lvlText w:val="%1."/>
      <w:lvlJc w:val="left"/>
      <w:pPr>
        <w:ind w:left="360" w:hanging="360"/>
      </w:pPr>
      <w:rPr>
        <w:b w:val="0"/>
        <w:bCs w:val="0"/>
      </w:rPr>
    </w:lvl>
    <w:lvl w:ilvl="1" w:tplc="965E3EFA">
      <w:start w:val="1"/>
      <w:numFmt w:val="lowerLetter"/>
      <w:lvlText w:val="%2."/>
      <w:lvlJc w:val="left"/>
      <w:pPr>
        <w:ind w:left="1440" w:hanging="360"/>
      </w:pPr>
    </w:lvl>
    <w:lvl w:ilvl="2" w:tplc="82D6CC2E">
      <w:start w:val="1"/>
      <w:numFmt w:val="lowerRoman"/>
      <w:lvlText w:val="%3."/>
      <w:lvlJc w:val="right"/>
      <w:pPr>
        <w:ind w:left="2160" w:hanging="180"/>
      </w:pPr>
    </w:lvl>
    <w:lvl w:ilvl="3" w:tplc="B248F630">
      <w:start w:val="1"/>
      <w:numFmt w:val="decimal"/>
      <w:lvlText w:val="%4."/>
      <w:lvlJc w:val="left"/>
      <w:pPr>
        <w:ind w:left="2880" w:hanging="360"/>
      </w:pPr>
    </w:lvl>
    <w:lvl w:ilvl="4" w:tplc="5746A5AC">
      <w:start w:val="1"/>
      <w:numFmt w:val="lowerLetter"/>
      <w:lvlText w:val="%5."/>
      <w:lvlJc w:val="left"/>
      <w:pPr>
        <w:ind w:left="3600" w:hanging="360"/>
      </w:pPr>
    </w:lvl>
    <w:lvl w:ilvl="5" w:tplc="52260634">
      <w:start w:val="1"/>
      <w:numFmt w:val="lowerRoman"/>
      <w:lvlText w:val="%6."/>
      <w:lvlJc w:val="right"/>
      <w:pPr>
        <w:ind w:left="4320" w:hanging="180"/>
      </w:pPr>
    </w:lvl>
    <w:lvl w:ilvl="6" w:tplc="6EA654A0">
      <w:start w:val="1"/>
      <w:numFmt w:val="decimal"/>
      <w:lvlText w:val="%7."/>
      <w:lvlJc w:val="left"/>
      <w:pPr>
        <w:ind w:left="5040" w:hanging="360"/>
      </w:pPr>
    </w:lvl>
    <w:lvl w:ilvl="7" w:tplc="D700DCB2">
      <w:start w:val="1"/>
      <w:numFmt w:val="lowerLetter"/>
      <w:lvlText w:val="%8."/>
      <w:lvlJc w:val="left"/>
      <w:pPr>
        <w:ind w:left="5760" w:hanging="360"/>
      </w:pPr>
    </w:lvl>
    <w:lvl w:ilvl="8" w:tplc="33D4D8CE">
      <w:start w:val="1"/>
      <w:numFmt w:val="lowerRoman"/>
      <w:lvlText w:val="%9."/>
      <w:lvlJc w:val="right"/>
      <w:pPr>
        <w:ind w:left="6480" w:hanging="180"/>
      </w:pPr>
    </w:lvl>
  </w:abstractNum>
  <w:abstractNum w:abstractNumId="7" w15:restartNumberingAfterBreak="0">
    <w:nsid w:val="20894F20"/>
    <w:multiLevelType w:val="hybridMultilevel"/>
    <w:tmpl w:val="7D7C98A2"/>
    <w:lvl w:ilvl="0" w:tplc="D5466CE8">
      <w:start w:val="15"/>
      <w:numFmt w:val="decimal"/>
      <w:lvlText w:val="%1."/>
      <w:lvlJc w:val="left"/>
      <w:pPr>
        <w:ind w:left="360" w:hanging="360"/>
      </w:pPr>
      <w:rPr>
        <w:b w:val="0"/>
        <w:bCs w:val="0"/>
      </w:rPr>
    </w:lvl>
    <w:lvl w:ilvl="1" w:tplc="615434CA">
      <w:start w:val="1"/>
      <w:numFmt w:val="lowerLetter"/>
      <w:lvlText w:val="%2."/>
      <w:lvlJc w:val="left"/>
      <w:pPr>
        <w:ind w:left="1440" w:hanging="360"/>
      </w:pPr>
    </w:lvl>
    <w:lvl w:ilvl="2" w:tplc="79FA0504">
      <w:start w:val="1"/>
      <w:numFmt w:val="lowerRoman"/>
      <w:lvlText w:val="%3."/>
      <w:lvlJc w:val="right"/>
      <w:pPr>
        <w:ind w:left="2160" w:hanging="180"/>
      </w:pPr>
    </w:lvl>
    <w:lvl w:ilvl="3" w:tplc="DCA8CABA">
      <w:start w:val="1"/>
      <w:numFmt w:val="decimal"/>
      <w:lvlText w:val="%4."/>
      <w:lvlJc w:val="left"/>
      <w:pPr>
        <w:ind w:left="2880" w:hanging="360"/>
      </w:pPr>
    </w:lvl>
    <w:lvl w:ilvl="4" w:tplc="FDF64DD4">
      <w:start w:val="1"/>
      <w:numFmt w:val="lowerLetter"/>
      <w:lvlText w:val="%5."/>
      <w:lvlJc w:val="left"/>
      <w:pPr>
        <w:ind w:left="3600" w:hanging="360"/>
      </w:pPr>
    </w:lvl>
    <w:lvl w:ilvl="5" w:tplc="4C4461E6">
      <w:start w:val="1"/>
      <w:numFmt w:val="lowerRoman"/>
      <w:lvlText w:val="%6."/>
      <w:lvlJc w:val="right"/>
      <w:pPr>
        <w:ind w:left="4320" w:hanging="180"/>
      </w:pPr>
    </w:lvl>
    <w:lvl w:ilvl="6" w:tplc="4FCEE66C">
      <w:start w:val="1"/>
      <w:numFmt w:val="decimal"/>
      <w:lvlText w:val="%7."/>
      <w:lvlJc w:val="left"/>
      <w:pPr>
        <w:ind w:left="5040" w:hanging="360"/>
      </w:pPr>
    </w:lvl>
    <w:lvl w:ilvl="7" w:tplc="63C61C24">
      <w:start w:val="1"/>
      <w:numFmt w:val="lowerLetter"/>
      <w:lvlText w:val="%8."/>
      <w:lvlJc w:val="left"/>
      <w:pPr>
        <w:ind w:left="5760" w:hanging="360"/>
      </w:pPr>
    </w:lvl>
    <w:lvl w:ilvl="8" w:tplc="E0687842">
      <w:start w:val="1"/>
      <w:numFmt w:val="lowerRoman"/>
      <w:lvlText w:val="%9."/>
      <w:lvlJc w:val="right"/>
      <w:pPr>
        <w:ind w:left="6480" w:hanging="180"/>
      </w:pPr>
    </w:lvl>
  </w:abstractNum>
  <w:abstractNum w:abstractNumId="8" w15:restartNumberingAfterBreak="0">
    <w:nsid w:val="21144496"/>
    <w:multiLevelType w:val="hybridMultilevel"/>
    <w:tmpl w:val="19AC41B4"/>
    <w:lvl w:ilvl="0" w:tplc="221ABD2A">
      <w:start w:val="1"/>
      <w:numFmt w:val="decimal"/>
      <w:lvlText w:val="%1."/>
      <w:lvlJc w:val="left"/>
      <w:pPr>
        <w:ind w:left="720" w:hanging="360"/>
      </w:pPr>
      <w:rPr>
        <w:rFonts w:hint="default"/>
      </w:rPr>
    </w:lvl>
    <w:lvl w:ilvl="1" w:tplc="87264F12">
      <w:start w:val="1"/>
      <w:numFmt w:val="lowerLetter"/>
      <w:lvlText w:val="%2."/>
      <w:lvlJc w:val="left"/>
      <w:pPr>
        <w:ind w:left="1440" w:hanging="360"/>
      </w:pPr>
    </w:lvl>
    <w:lvl w:ilvl="2" w:tplc="E028EB4C" w:tentative="1">
      <w:start w:val="1"/>
      <w:numFmt w:val="lowerRoman"/>
      <w:lvlText w:val="%3."/>
      <w:lvlJc w:val="right"/>
      <w:pPr>
        <w:ind w:left="2160" w:hanging="180"/>
      </w:pPr>
    </w:lvl>
    <w:lvl w:ilvl="3" w:tplc="66BE0D6A" w:tentative="1">
      <w:start w:val="1"/>
      <w:numFmt w:val="decimal"/>
      <w:lvlText w:val="%4."/>
      <w:lvlJc w:val="left"/>
      <w:pPr>
        <w:ind w:left="2880" w:hanging="360"/>
      </w:pPr>
    </w:lvl>
    <w:lvl w:ilvl="4" w:tplc="EF70629E" w:tentative="1">
      <w:start w:val="1"/>
      <w:numFmt w:val="lowerLetter"/>
      <w:lvlText w:val="%5."/>
      <w:lvlJc w:val="left"/>
      <w:pPr>
        <w:ind w:left="3600" w:hanging="360"/>
      </w:pPr>
    </w:lvl>
    <w:lvl w:ilvl="5" w:tplc="D42ACB5A" w:tentative="1">
      <w:start w:val="1"/>
      <w:numFmt w:val="lowerRoman"/>
      <w:lvlText w:val="%6."/>
      <w:lvlJc w:val="right"/>
      <w:pPr>
        <w:ind w:left="4320" w:hanging="180"/>
      </w:pPr>
    </w:lvl>
    <w:lvl w:ilvl="6" w:tplc="B0E0FABC" w:tentative="1">
      <w:start w:val="1"/>
      <w:numFmt w:val="decimal"/>
      <w:lvlText w:val="%7."/>
      <w:lvlJc w:val="left"/>
      <w:pPr>
        <w:ind w:left="5040" w:hanging="360"/>
      </w:pPr>
    </w:lvl>
    <w:lvl w:ilvl="7" w:tplc="A0D8EA9E" w:tentative="1">
      <w:start w:val="1"/>
      <w:numFmt w:val="lowerLetter"/>
      <w:lvlText w:val="%8."/>
      <w:lvlJc w:val="left"/>
      <w:pPr>
        <w:ind w:left="5760" w:hanging="360"/>
      </w:pPr>
    </w:lvl>
    <w:lvl w:ilvl="8" w:tplc="60BA27F0"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E9B0C4B4">
      <w:start w:val="1"/>
      <w:numFmt w:val="lowerLetter"/>
      <w:lvlText w:val="%1."/>
      <w:lvlJc w:val="left"/>
      <w:pPr>
        <w:ind w:left="927" w:hanging="360"/>
      </w:pPr>
    </w:lvl>
    <w:lvl w:ilvl="1" w:tplc="A63A7642">
      <w:start w:val="1"/>
      <w:numFmt w:val="lowerLetter"/>
      <w:lvlText w:val="%2."/>
      <w:lvlJc w:val="left"/>
      <w:pPr>
        <w:ind w:left="1647" w:hanging="360"/>
      </w:pPr>
    </w:lvl>
    <w:lvl w:ilvl="2" w:tplc="2D86DEBC">
      <w:start w:val="1"/>
      <w:numFmt w:val="lowerRoman"/>
      <w:lvlText w:val="%3."/>
      <w:lvlJc w:val="right"/>
      <w:pPr>
        <w:ind w:left="2367" w:hanging="180"/>
      </w:pPr>
    </w:lvl>
    <w:lvl w:ilvl="3" w:tplc="7BACFAE8">
      <w:start w:val="1"/>
      <w:numFmt w:val="decimal"/>
      <w:lvlText w:val="%4."/>
      <w:lvlJc w:val="left"/>
      <w:pPr>
        <w:ind w:left="3087" w:hanging="360"/>
      </w:pPr>
    </w:lvl>
    <w:lvl w:ilvl="4" w:tplc="2DA68DA8">
      <w:start w:val="1"/>
      <w:numFmt w:val="lowerLetter"/>
      <w:lvlText w:val="%5."/>
      <w:lvlJc w:val="left"/>
      <w:pPr>
        <w:ind w:left="3807" w:hanging="360"/>
      </w:pPr>
    </w:lvl>
    <w:lvl w:ilvl="5" w:tplc="E25EEAE2">
      <w:start w:val="1"/>
      <w:numFmt w:val="lowerRoman"/>
      <w:lvlText w:val="%6."/>
      <w:lvlJc w:val="right"/>
      <w:pPr>
        <w:ind w:left="4527" w:hanging="180"/>
      </w:pPr>
    </w:lvl>
    <w:lvl w:ilvl="6" w:tplc="7A6A9B6C">
      <w:start w:val="1"/>
      <w:numFmt w:val="decimal"/>
      <w:lvlText w:val="%7."/>
      <w:lvlJc w:val="left"/>
      <w:pPr>
        <w:ind w:left="5247" w:hanging="360"/>
      </w:pPr>
    </w:lvl>
    <w:lvl w:ilvl="7" w:tplc="0E5634AC">
      <w:start w:val="1"/>
      <w:numFmt w:val="lowerLetter"/>
      <w:lvlText w:val="%8."/>
      <w:lvlJc w:val="left"/>
      <w:pPr>
        <w:ind w:left="5967" w:hanging="360"/>
      </w:pPr>
    </w:lvl>
    <w:lvl w:ilvl="8" w:tplc="38F457FC">
      <w:start w:val="1"/>
      <w:numFmt w:val="lowerRoman"/>
      <w:lvlText w:val="%9."/>
      <w:lvlJc w:val="right"/>
      <w:pPr>
        <w:ind w:left="6687" w:hanging="180"/>
      </w:pPr>
    </w:lvl>
  </w:abstractNum>
  <w:abstractNum w:abstractNumId="10" w15:restartNumberingAfterBreak="0">
    <w:nsid w:val="277A2812"/>
    <w:multiLevelType w:val="hybridMultilevel"/>
    <w:tmpl w:val="0374D9BA"/>
    <w:lvl w:ilvl="0" w:tplc="492CA0A2">
      <w:start w:val="1"/>
      <w:numFmt w:val="lowerRoman"/>
      <w:lvlText w:val="%1."/>
      <w:lvlJc w:val="left"/>
      <w:pPr>
        <w:ind w:left="765" w:hanging="360"/>
      </w:pPr>
      <w:rPr>
        <w:rFonts w:hint="default"/>
        <w:sz w:val="22"/>
      </w:rPr>
    </w:lvl>
    <w:lvl w:ilvl="1" w:tplc="ED6CD0A8">
      <w:start w:val="1"/>
      <w:numFmt w:val="bullet"/>
      <w:lvlText w:val="o"/>
      <w:lvlJc w:val="left"/>
      <w:pPr>
        <w:ind w:left="1485" w:hanging="360"/>
      </w:pPr>
      <w:rPr>
        <w:rFonts w:ascii="Courier New" w:hAnsi="Courier New" w:cs="Courier New" w:hint="default"/>
      </w:rPr>
    </w:lvl>
    <w:lvl w:ilvl="2" w:tplc="4A24D10A">
      <w:start w:val="1"/>
      <w:numFmt w:val="bullet"/>
      <w:lvlText w:val=""/>
      <w:lvlJc w:val="left"/>
      <w:pPr>
        <w:ind w:left="2205" w:hanging="360"/>
      </w:pPr>
      <w:rPr>
        <w:rFonts w:ascii="Wingdings" w:hAnsi="Wingdings" w:hint="default"/>
      </w:rPr>
    </w:lvl>
    <w:lvl w:ilvl="3" w:tplc="F48C39BC">
      <w:start w:val="1"/>
      <w:numFmt w:val="bullet"/>
      <w:lvlText w:val=""/>
      <w:lvlJc w:val="left"/>
      <w:pPr>
        <w:ind w:left="2925" w:hanging="360"/>
      </w:pPr>
      <w:rPr>
        <w:rFonts w:ascii="Symbol" w:hAnsi="Symbol" w:hint="default"/>
      </w:rPr>
    </w:lvl>
    <w:lvl w:ilvl="4" w:tplc="75361C80">
      <w:start w:val="1"/>
      <w:numFmt w:val="bullet"/>
      <w:lvlText w:val="o"/>
      <w:lvlJc w:val="left"/>
      <w:pPr>
        <w:ind w:left="3645" w:hanging="360"/>
      </w:pPr>
      <w:rPr>
        <w:rFonts w:ascii="Courier New" w:hAnsi="Courier New" w:cs="Courier New" w:hint="default"/>
      </w:rPr>
    </w:lvl>
    <w:lvl w:ilvl="5" w:tplc="AC523D7A">
      <w:start w:val="1"/>
      <w:numFmt w:val="bullet"/>
      <w:lvlText w:val=""/>
      <w:lvlJc w:val="left"/>
      <w:pPr>
        <w:ind w:left="4365" w:hanging="360"/>
      </w:pPr>
      <w:rPr>
        <w:rFonts w:ascii="Wingdings" w:hAnsi="Wingdings" w:hint="default"/>
      </w:rPr>
    </w:lvl>
    <w:lvl w:ilvl="6" w:tplc="BEE6FEC2">
      <w:start w:val="1"/>
      <w:numFmt w:val="bullet"/>
      <w:lvlText w:val=""/>
      <w:lvlJc w:val="left"/>
      <w:pPr>
        <w:ind w:left="5085" w:hanging="360"/>
      </w:pPr>
      <w:rPr>
        <w:rFonts w:ascii="Symbol" w:hAnsi="Symbol" w:hint="default"/>
      </w:rPr>
    </w:lvl>
    <w:lvl w:ilvl="7" w:tplc="DFB23F86">
      <w:start w:val="1"/>
      <w:numFmt w:val="bullet"/>
      <w:lvlText w:val="o"/>
      <w:lvlJc w:val="left"/>
      <w:pPr>
        <w:ind w:left="5805" w:hanging="360"/>
      </w:pPr>
      <w:rPr>
        <w:rFonts w:ascii="Courier New" w:hAnsi="Courier New" w:cs="Courier New" w:hint="default"/>
      </w:rPr>
    </w:lvl>
    <w:lvl w:ilvl="8" w:tplc="80FCB594">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364A039E">
      <w:start w:val="1"/>
      <w:numFmt w:val="decimal"/>
      <w:lvlText w:val="%1."/>
      <w:lvlJc w:val="left"/>
      <w:pPr>
        <w:ind w:left="360" w:hanging="360"/>
      </w:pPr>
    </w:lvl>
    <w:lvl w:ilvl="1" w:tplc="0AAE2980" w:tentative="1">
      <w:start w:val="1"/>
      <w:numFmt w:val="lowerLetter"/>
      <w:lvlText w:val="%2."/>
      <w:lvlJc w:val="left"/>
      <w:pPr>
        <w:ind w:left="1080" w:hanging="360"/>
      </w:pPr>
    </w:lvl>
    <w:lvl w:ilvl="2" w:tplc="6A686DDE" w:tentative="1">
      <w:start w:val="1"/>
      <w:numFmt w:val="lowerRoman"/>
      <w:lvlText w:val="%3."/>
      <w:lvlJc w:val="right"/>
      <w:pPr>
        <w:ind w:left="1800" w:hanging="180"/>
      </w:pPr>
    </w:lvl>
    <w:lvl w:ilvl="3" w:tplc="7DF21A18" w:tentative="1">
      <w:start w:val="1"/>
      <w:numFmt w:val="decimal"/>
      <w:lvlText w:val="%4."/>
      <w:lvlJc w:val="left"/>
      <w:pPr>
        <w:ind w:left="2520" w:hanging="360"/>
      </w:pPr>
    </w:lvl>
    <w:lvl w:ilvl="4" w:tplc="490A6D70" w:tentative="1">
      <w:start w:val="1"/>
      <w:numFmt w:val="lowerLetter"/>
      <w:lvlText w:val="%5."/>
      <w:lvlJc w:val="left"/>
      <w:pPr>
        <w:ind w:left="3240" w:hanging="360"/>
      </w:pPr>
    </w:lvl>
    <w:lvl w:ilvl="5" w:tplc="D9008C76" w:tentative="1">
      <w:start w:val="1"/>
      <w:numFmt w:val="lowerRoman"/>
      <w:lvlText w:val="%6."/>
      <w:lvlJc w:val="right"/>
      <w:pPr>
        <w:ind w:left="3960" w:hanging="180"/>
      </w:pPr>
    </w:lvl>
    <w:lvl w:ilvl="6" w:tplc="F6467BAA" w:tentative="1">
      <w:start w:val="1"/>
      <w:numFmt w:val="decimal"/>
      <w:lvlText w:val="%7."/>
      <w:lvlJc w:val="left"/>
      <w:pPr>
        <w:ind w:left="4680" w:hanging="360"/>
      </w:pPr>
    </w:lvl>
    <w:lvl w:ilvl="7" w:tplc="BF768E6A" w:tentative="1">
      <w:start w:val="1"/>
      <w:numFmt w:val="lowerLetter"/>
      <w:lvlText w:val="%8."/>
      <w:lvlJc w:val="left"/>
      <w:pPr>
        <w:ind w:left="5400" w:hanging="360"/>
      </w:pPr>
    </w:lvl>
    <w:lvl w:ilvl="8" w:tplc="15DE5E20"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1C240BA8">
      <w:start w:val="1"/>
      <w:numFmt w:val="decimal"/>
      <w:lvlText w:val="%1."/>
      <w:lvlJc w:val="left"/>
      <w:pPr>
        <w:ind w:left="688" w:hanging="428"/>
        <w:jc w:val="right"/>
      </w:pPr>
      <w:rPr>
        <w:rFonts w:ascii="Arial" w:eastAsia="Arial" w:hAnsi="Arial" w:hint="default"/>
        <w:spacing w:val="-11"/>
        <w:sz w:val="22"/>
        <w:szCs w:val="22"/>
      </w:rPr>
    </w:lvl>
    <w:lvl w:ilvl="1" w:tplc="856CE3FA">
      <w:start w:val="1"/>
      <w:numFmt w:val="bullet"/>
      <w:lvlText w:val="•"/>
      <w:lvlJc w:val="left"/>
      <w:pPr>
        <w:ind w:left="970" w:hanging="425"/>
      </w:pPr>
      <w:rPr>
        <w:rFonts w:ascii="Arial" w:eastAsia="Arial" w:hAnsi="Arial" w:hint="default"/>
        <w:sz w:val="22"/>
        <w:szCs w:val="22"/>
      </w:rPr>
    </w:lvl>
    <w:lvl w:ilvl="2" w:tplc="982AE804">
      <w:start w:val="1"/>
      <w:numFmt w:val="bullet"/>
      <w:lvlText w:val="•"/>
      <w:lvlJc w:val="left"/>
      <w:pPr>
        <w:ind w:left="970" w:hanging="425"/>
      </w:pPr>
      <w:rPr>
        <w:rFonts w:hint="default"/>
      </w:rPr>
    </w:lvl>
    <w:lvl w:ilvl="3" w:tplc="89087448">
      <w:start w:val="1"/>
      <w:numFmt w:val="bullet"/>
      <w:lvlText w:val="•"/>
      <w:lvlJc w:val="left"/>
      <w:pPr>
        <w:ind w:left="2015" w:hanging="425"/>
      </w:pPr>
      <w:rPr>
        <w:rFonts w:hint="default"/>
      </w:rPr>
    </w:lvl>
    <w:lvl w:ilvl="4" w:tplc="76BA27D2">
      <w:start w:val="1"/>
      <w:numFmt w:val="bullet"/>
      <w:lvlText w:val="•"/>
      <w:lvlJc w:val="left"/>
      <w:pPr>
        <w:ind w:left="3059" w:hanging="425"/>
      </w:pPr>
      <w:rPr>
        <w:rFonts w:hint="default"/>
      </w:rPr>
    </w:lvl>
    <w:lvl w:ilvl="5" w:tplc="0FB8587A">
      <w:start w:val="1"/>
      <w:numFmt w:val="bullet"/>
      <w:lvlText w:val="•"/>
      <w:lvlJc w:val="left"/>
      <w:pPr>
        <w:ind w:left="4103" w:hanging="425"/>
      </w:pPr>
      <w:rPr>
        <w:rFonts w:hint="default"/>
      </w:rPr>
    </w:lvl>
    <w:lvl w:ilvl="6" w:tplc="C504C134">
      <w:start w:val="1"/>
      <w:numFmt w:val="bullet"/>
      <w:lvlText w:val="•"/>
      <w:lvlJc w:val="left"/>
      <w:pPr>
        <w:ind w:left="5147" w:hanging="425"/>
      </w:pPr>
      <w:rPr>
        <w:rFonts w:hint="default"/>
      </w:rPr>
    </w:lvl>
    <w:lvl w:ilvl="7" w:tplc="81C83840">
      <w:start w:val="1"/>
      <w:numFmt w:val="bullet"/>
      <w:lvlText w:val="•"/>
      <w:lvlJc w:val="left"/>
      <w:pPr>
        <w:ind w:left="6191" w:hanging="425"/>
      </w:pPr>
      <w:rPr>
        <w:rFonts w:hint="default"/>
      </w:rPr>
    </w:lvl>
    <w:lvl w:ilvl="8" w:tplc="534889EE">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7FB83860">
      <w:start w:val="15"/>
      <w:numFmt w:val="decimal"/>
      <w:lvlText w:val="%1."/>
      <w:lvlJc w:val="left"/>
      <w:pPr>
        <w:ind w:left="360" w:hanging="360"/>
      </w:pPr>
      <w:rPr>
        <w:b w:val="0"/>
        <w:bCs w:val="0"/>
      </w:rPr>
    </w:lvl>
    <w:lvl w:ilvl="1" w:tplc="1D3E52E0">
      <w:start w:val="1"/>
      <w:numFmt w:val="lowerLetter"/>
      <w:lvlText w:val="%2."/>
      <w:lvlJc w:val="left"/>
      <w:pPr>
        <w:ind w:left="1080" w:hanging="360"/>
      </w:pPr>
    </w:lvl>
    <w:lvl w:ilvl="2" w:tplc="D2B8965C">
      <w:start w:val="1"/>
      <w:numFmt w:val="lowerRoman"/>
      <w:lvlText w:val="%3."/>
      <w:lvlJc w:val="right"/>
      <w:pPr>
        <w:ind w:left="1800" w:hanging="180"/>
      </w:pPr>
    </w:lvl>
    <w:lvl w:ilvl="3" w:tplc="C9D45A92">
      <w:start w:val="1"/>
      <w:numFmt w:val="decimal"/>
      <w:lvlText w:val="%4."/>
      <w:lvlJc w:val="left"/>
      <w:pPr>
        <w:ind w:left="2520" w:hanging="360"/>
      </w:pPr>
    </w:lvl>
    <w:lvl w:ilvl="4" w:tplc="FB84BF40">
      <w:start w:val="1"/>
      <w:numFmt w:val="lowerLetter"/>
      <w:lvlText w:val="%5."/>
      <w:lvlJc w:val="left"/>
      <w:pPr>
        <w:ind w:left="3240" w:hanging="360"/>
      </w:pPr>
    </w:lvl>
    <w:lvl w:ilvl="5" w:tplc="B52A81A8">
      <w:start w:val="1"/>
      <w:numFmt w:val="lowerRoman"/>
      <w:lvlText w:val="%6."/>
      <w:lvlJc w:val="right"/>
      <w:pPr>
        <w:ind w:left="3960" w:hanging="180"/>
      </w:pPr>
    </w:lvl>
    <w:lvl w:ilvl="6" w:tplc="67EADE82">
      <w:start w:val="1"/>
      <w:numFmt w:val="decimal"/>
      <w:lvlText w:val="%7."/>
      <w:lvlJc w:val="left"/>
      <w:pPr>
        <w:ind w:left="4680" w:hanging="360"/>
      </w:pPr>
    </w:lvl>
    <w:lvl w:ilvl="7" w:tplc="E4EE123C">
      <w:start w:val="1"/>
      <w:numFmt w:val="lowerLetter"/>
      <w:lvlText w:val="%8."/>
      <w:lvlJc w:val="left"/>
      <w:pPr>
        <w:ind w:left="5400" w:hanging="360"/>
      </w:pPr>
    </w:lvl>
    <w:lvl w:ilvl="8" w:tplc="EB38526A">
      <w:start w:val="1"/>
      <w:numFmt w:val="lowerRoman"/>
      <w:lvlText w:val="%9."/>
      <w:lvlJc w:val="right"/>
      <w:pPr>
        <w:ind w:left="6120" w:hanging="180"/>
      </w:pPr>
    </w:lvl>
  </w:abstractNum>
  <w:abstractNum w:abstractNumId="14" w15:restartNumberingAfterBreak="0">
    <w:nsid w:val="3469699D"/>
    <w:multiLevelType w:val="hybridMultilevel"/>
    <w:tmpl w:val="E1E6C8C8"/>
    <w:lvl w:ilvl="0" w:tplc="F4E0CD7C">
      <w:start w:val="1"/>
      <w:numFmt w:val="decimal"/>
      <w:lvlText w:val="%1."/>
      <w:lvlJc w:val="left"/>
      <w:pPr>
        <w:ind w:left="720" w:hanging="360"/>
      </w:pPr>
    </w:lvl>
    <w:lvl w:ilvl="1" w:tplc="B3B6EC14" w:tentative="1">
      <w:start w:val="1"/>
      <w:numFmt w:val="lowerLetter"/>
      <w:lvlText w:val="%2."/>
      <w:lvlJc w:val="left"/>
      <w:pPr>
        <w:ind w:left="1440" w:hanging="360"/>
      </w:pPr>
    </w:lvl>
    <w:lvl w:ilvl="2" w:tplc="4136419A" w:tentative="1">
      <w:start w:val="1"/>
      <w:numFmt w:val="lowerRoman"/>
      <w:lvlText w:val="%3."/>
      <w:lvlJc w:val="right"/>
      <w:pPr>
        <w:ind w:left="2160" w:hanging="180"/>
      </w:pPr>
    </w:lvl>
    <w:lvl w:ilvl="3" w:tplc="1F8CB12C" w:tentative="1">
      <w:start w:val="1"/>
      <w:numFmt w:val="decimal"/>
      <w:lvlText w:val="%4."/>
      <w:lvlJc w:val="left"/>
      <w:pPr>
        <w:ind w:left="2880" w:hanging="360"/>
      </w:pPr>
    </w:lvl>
    <w:lvl w:ilvl="4" w:tplc="51C21260" w:tentative="1">
      <w:start w:val="1"/>
      <w:numFmt w:val="lowerLetter"/>
      <w:lvlText w:val="%5."/>
      <w:lvlJc w:val="left"/>
      <w:pPr>
        <w:ind w:left="3600" w:hanging="360"/>
      </w:pPr>
    </w:lvl>
    <w:lvl w:ilvl="5" w:tplc="53B24E62" w:tentative="1">
      <w:start w:val="1"/>
      <w:numFmt w:val="lowerRoman"/>
      <w:lvlText w:val="%6."/>
      <w:lvlJc w:val="right"/>
      <w:pPr>
        <w:ind w:left="4320" w:hanging="180"/>
      </w:pPr>
    </w:lvl>
    <w:lvl w:ilvl="6" w:tplc="92F655B4" w:tentative="1">
      <w:start w:val="1"/>
      <w:numFmt w:val="decimal"/>
      <w:lvlText w:val="%7."/>
      <w:lvlJc w:val="left"/>
      <w:pPr>
        <w:ind w:left="5040" w:hanging="360"/>
      </w:pPr>
    </w:lvl>
    <w:lvl w:ilvl="7" w:tplc="50401426" w:tentative="1">
      <w:start w:val="1"/>
      <w:numFmt w:val="lowerLetter"/>
      <w:lvlText w:val="%8."/>
      <w:lvlJc w:val="left"/>
      <w:pPr>
        <w:ind w:left="5760" w:hanging="360"/>
      </w:pPr>
    </w:lvl>
    <w:lvl w:ilvl="8" w:tplc="4B28AF5E"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FA6818AA">
      <w:numFmt w:val="bullet"/>
      <w:lvlText w:val="-"/>
      <w:lvlJc w:val="left"/>
      <w:pPr>
        <w:ind w:left="1287" w:hanging="360"/>
      </w:pPr>
      <w:rPr>
        <w:rFonts w:ascii="Calibri" w:eastAsia="Calibri" w:hAnsi="Calibri" w:cs="Times New Roman" w:hint="default"/>
      </w:rPr>
    </w:lvl>
    <w:lvl w:ilvl="1" w:tplc="A4B4FD2E" w:tentative="1">
      <w:start w:val="1"/>
      <w:numFmt w:val="bullet"/>
      <w:lvlText w:val="o"/>
      <w:lvlJc w:val="left"/>
      <w:pPr>
        <w:ind w:left="2007" w:hanging="360"/>
      </w:pPr>
      <w:rPr>
        <w:rFonts w:ascii="Courier New" w:hAnsi="Courier New" w:cs="Courier New" w:hint="default"/>
      </w:rPr>
    </w:lvl>
    <w:lvl w:ilvl="2" w:tplc="5192A9AA" w:tentative="1">
      <w:start w:val="1"/>
      <w:numFmt w:val="bullet"/>
      <w:lvlText w:val=""/>
      <w:lvlJc w:val="left"/>
      <w:pPr>
        <w:ind w:left="2727" w:hanging="360"/>
      </w:pPr>
      <w:rPr>
        <w:rFonts w:ascii="Wingdings" w:hAnsi="Wingdings" w:hint="default"/>
      </w:rPr>
    </w:lvl>
    <w:lvl w:ilvl="3" w:tplc="83248C6E" w:tentative="1">
      <w:start w:val="1"/>
      <w:numFmt w:val="bullet"/>
      <w:lvlText w:val=""/>
      <w:lvlJc w:val="left"/>
      <w:pPr>
        <w:ind w:left="3447" w:hanging="360"/>
      </w:pPr>
      <w:rPr>
        <w:rFonts w:ascii="Symbol" w:hAnsi="Symbol" w:hint="default"/>
      </w:rPr>
    </w:lvl>
    <w:lvl w:ilvl="4" w:tplc="DF324468" w:tentative="1">
      <w:start w:val="1"/>
      <w:numFmt w:val="bullet"/>
      <w:lvlText w:val="o"/>
      <w:lvlJc w:val="left"/>
      <w:pPr>
        <w:ind w:left="4167" w:hanging="360"/>
      </w:pPr>
      <w:rPr>
        <w:rFonts w:ascii="Courier New" w:hAnsi="Courier New" w:cs="Courier New" w:hint="default"/>
      </w:rPr>
    </w:lvl>
    <w:lvl w:ilvl="5" w:tplc="9AD8BA5E" w:tentative="1">
      <w:start w:val="1"/>
      <w:numFmt w:val="bullet"/>
      <w:lvlText w:val=""/>
      <w:lvlJc w:val="left"/>
      <w:pPr>
        <w:ind w:left="4887" w:hanging="360"/>
      </w:pPr>
      <w:rPr>
        <w:rFonts w:ascii="Wingdings" w:hAnsi="Wingdings" w:hint="default"/>
      </w:rPr>
    </w:lvl>
    <w:lvl w:ilvl="6" w:tplc="2DDCDB40" w:tentative="1">
      <w:start w:val="1"/>
      <w:numFmt w:val="bullet"/>
      <w:lvlText w:val=""/>
      <w:lvlJc w:val="left"/>
      <w:pPr>
        <w:ind w:left="5607" w:hanging="360"/>
      </w:pPr>
      <w:rPr>
        <w:rFonts w:ascii="Symbol" w:hAnsi="Symbol" w:hint="default"/>
      </w:rPr>
    </w:lvl>
    <w:lvl w:ilvl="7" w:tplc="D53CF99E" w:tentative="1">
      <w:start w:val="1"/>
      <w:numFmt w:val="bullet"/>
      <w:lvlText w:val="o"/>
      <w:lvlJc w:val="left"/>
      <w:pPr>
        <w:ind w:left="6327" w:hanging="360"/>
      </w:pPr>
      <w:rPr>
        <w:rFonts w:ascii="Courier New" w:hAnsi="Courier New" w:cs="Courier New" w:hint="default"/>
      </w:rPr>
    </w:lvl>
    <w:lvl w:ilvl="8" w:tplc="CD3E693E"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CCE29398">
      <w:start w:val="1"/>
      <w:numFmt w:val="decimal"/>
      <w:lvlText w:val="%1."/>
      <w:lvlJc w:val="left"/>
      <w:pPr>
        <w:ind w:left="360" w:hanging="360"/>
      </w:pPr>
      <w:rPr>
        <w:b w:val="0"/>
        <w:bCs w:val="0"/>
      </w:rPr>
    </w:lvl>
    <w:lvl w:ilvl="1" w:tplc="B4A4893E">
      <w:start w:val="1"/>
      <w:numFmt w:val="lowerLetter"/>
      <w:lvlText w:val="%2."/>
      <w:lvlJc w:val="left"/>
      <w:pPr>
        <w:ind w:left="1080" w:hanging="360"/>
      </w:pPr>
    </w:lvl>
    <w:lvl w:ilvl="2" w:tplc="7CE01CBA">
      <w:start w:val="1"/>
      <w:numFmt w:val="lowerRoman"/>
      <w:lvlText w:val="%3."/>
      <w:lvlJc w:val="right"/>
      <w:pPr>
        <w:ind w:left="1800" w:hanging="180"/>
      </w:pPr>
    </w:lvl>
    <w:lvl w:ilvl="3" w:tplc="6FCAFFD4">
      <w:start w:val="1"/>
      <w:numFmt w:val="decimal"/>
      <w:lvlText w:val="%4."/>
      <w:lvlJc w:val="left"/>
      <w:pPr>
        <w:ind w:left="2520" w:hanging="360"/>
      </w:pPr>
    </w:lvl>
    <w:lvl w:ilvl="4" w:tplc="1722BCF2">
      <w:start w:val="1"/>
      <w:numFmt w:val="lowerLetter"/>
      <w:lvlText w:val="%5."/>
      <w:lvlJc w:val="left"/>
      <w:pPr>
        <w:ind w:left="3240" w:hanging="360"/>
      </w:pPr>
    </w:lvl>
    <w:lvl w:ilvl="5" w:tplc="09AC536C">
      <w:start w:val="1"/>
      <w:numFmt w:val="lowerRoman"/>
      <w:lvlText w:val="%6."/>
      <w:lvlJc w:val="right"/>
      <w:pPr>
        <w:ind w:left="3960" w:hanging="180"/>
      </w:pPr>
    </w:lvl>
    <w:lvl w:ilvl="6" w:tplc="E9B43962">
      <w:start w:val="1"/>
      <w:numFmt w:val="decimal"/>
      <w:lvlText w:val="%7."/>
      <w:lvlJc w:val="left"/>
      <w:pPr>
        <w:ind w:left="4680" w:hanging="360"/>
      </w:pPr>
    </w:lvl>
    <w:lvl w:ilvl="7" w:tplc="DBC4A292">
      <w:start w:val="1"/>
      <w:numFmt w:val="lowerLetter"/>
      <w:lvlText w:val="%8."/>
      <w:lvlJc w:val="left"/>
      <w:pPr>
        <w:ind w:left="5400" w:hanging="360"/>
      </w:pPr>
    </w:lvl>
    <w:lvl w:ilvl="8" w:tplc="4BEC2BC6">
      <w:start w:val="1"/>
      <w:numFmt w:val="lowerRoman"/>
      <w:lvlText w:val="%9."/>
      <w:lvlJc w:val="right"/>
      <w:pPr>
        <w:ind w:left="6120" w:hanging="180"/>
      </w:pPr>
    </w:lvl>
  </w:abstractNum>
  <w:abstractNum w:abstractNumId="17" w15:restartNumberingAfterBreak="0">
    <w:nsid w:val="37F3304A"/>
    <w:multiLevelType w:val="hybridMultilevel"/>
    <w:tmpl w:val="963E6748"/>
    <w:lvl w:ilvl="0" w:tplc="617423D4">
      <w:start w:val="1"/>
      <w:numFmt w:val="decimal"/>
      <w:lvlText w:val="%1."/>
      <w:lvlJc w:val="left"/>
      <w:pPr>
        <w:ind w:left="720" w:hanging="360"/>
      </w:pPr>
    </w:lvl>
    <w:lvl w:ilvl="1" w:tplc="CABC42C2" w:tentative="1">
      <w:start w:val="1"/>
      <w:numFmt w:val="lowerLetter"/>
      <w:lvlText w:val="%2."/>
      <w:lvlJc w:val="left"/>
      <w:pPr>
        <w:ind w:left="1440" w:hanging="360"/>
      </w:pPr>
    </w:lvl>
    <w:lvl w:ilvl="2" w:tplc="75223732" w:tentative="1">
      <w:start w:val="1"/>
      <w:numFmt w:val="lowerRoman"/>
      <w:lvlText w:val="%3."/>
      <w:lvlJc w:val="right"/>
      <w:pPr>
        <w:ind w:left="2160" w:hanging="180"/>
      </w:pPr>
    </w:lvl>
    <w:lvl w:ilvl="3" w:tplc="DE526DCE" w:tentative="1">
      <w:start w:val="1"/>
      <w:numFmt w:val="decimal"/>
      <w:lvlText w:val="%4."/>
      <w:lvlJc w:val="left"/>
      <w:pPr>
        <w:ind w:left="2880" w:hanging="360"/>
      </w:pPr>
    </w:lvl>
    <w:lvl w:ilvl="4" w:tplc="139C8A56" w:tentative="1">
      <w:start w:val="1"/>
      <w:numFmt w:val="lowerLetter"/>
      <w:lvlText w:val="%5."/>
      <w:lvlJc w:val="left"/>
      <w:pPr>
        <w:ind w:left="3600" w:hanging="360"/>
      </w:pPr>
    </w:lvl>
    <w:lvl w:ilvl="5" w:tplc="864ED98E" w:tentative="1">
      <w:start w:val="1"/>
      <w:numFmt w:val="lowerRoman"/>
      <w:lvlText w:val="%6."/>
      <w:lvlJc w:val="right"/>
      <w:pPr>
        <w:ind w:left="4320" w:hanging="180"/>
      </w:pPr>
    </w:lvl>
    <w:lvl w:ilvl="6" w:tplc="CFF4497A" w:tentative="1">
      <w:start w:val="1"/>
      <w:numFmt w:val="decimal"/>
      <w:lvlText w:val="%7."/>
      <w:lvlJc w:val="left"/>
      <w:pPr>
        <w:ind w:left="5040" w:hanging="360"/>
      </w:pPr>
    </w:lvl>
    <w:lvl w:ilvl="7" w:tplc="26C01B2A" w:tentative="1">
      <w:start w:val="1"/>
      <w:numFmt w:val="lowerLetter"/>
      <w:lvlText w:val="%8."/>
      <w:lvlJc w:val="left"/>
      <w:pPr>
        <w:ind w:left="5760" w:hanging="360"/>
      </w:pPr>
    </w:lvl>
    <w:lvl w:ilvl="8" w:tplc="604EF412"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CD302432">
      <w:start w:val="1"/>
      <w:numFmt w:val="decimal"/>
      <w:lvlText w:val="%1."/>
      <w:lvlJc w:val="left"/>
      <w:pPr>
        <w:ind w:left="780" w:hanging="420"/>
      </w:pPr>
      <w:rPr>
        <w:rFonts w:hint="default"/>
      </w:rPr>
    </w:lvl>
    <w:lvl w:ilvl="1" w:tplc="F9BE8E04">
      <w:start w:val="1"/>
      <w:numFmt w:val="lowerLetter"/>
      <w:lvlText w:val="%2."/>
      <w:lvlJc w:val="left"/>
      <w:pPr>
        <w:ind w:left="1440" w:hanging="360"/>
      </w:pPr>
    </w:lvl>
    <w:lvl w:ilvl="2" w:tplc="BC0A63B4" w:tentative="1">
      <w:start w:val="1"/>
      <w:numFmt w:val="lowerRoman"/>
      <w:lvlText w:val="%3."/>
      <w:lvlJc w:val="right"/>
      <w:pPr>
        <w:ind w:left="2160" w:hanging="180"/>
      </w:pPr>
    </w:lvl>
    <w:lvl w:ilvl="3" w:tplc="6AD4C778" w:tentative="1">
      <w:start w:val="1"/>
      <w:numFmt w:val="decimal"/>
      <w:lvlText w:val="%4."/>
      <w:lvlJc w:val="left"/>
      <w:pPr>
        <w:ind w:left="2880" w:hanging="360"/>
      </w:pPr>
    </w:lvl>
    <w:lvl w:ilvl="4" w:tplc="FBFA2E8E" w:tentative="1">
      <w:start w:val="1"/>
      <w:numFmt w:val="lowerLetter"/>
      <w:lvlText w:val="%5."/>
      <w:lvlJc w:val="left"/>
      <w:pPr>
        <w:ind w:left="3600" w:hanging="360"/>
      </w:pPr>
    </w:lvl>
    <w:lvl w:ilvl="5" w:tplc="60D0979A" w:tentative="1">
      <w:start w:val="1"/>
      <w:numFmt w:val="lowerRoman"/>
      <w:lvlText w:val="%6."/>
      <w:lvlJc w:val="right"/>
      <w:pPr>
        <w:ind w:left="4320" w:hanging="180"/>
      </w:pPr>
    </w:lvl>
    <w:lvl w:ilvl="6" w:tplc="64C45152" w:tentative="1">
      <w:start w:val="1"/>
      <w:numFmt w:val="decimal"/>
      <w:lvlText w:val="%7."/>
      <w:lvlJc w:val="left"/>
      <w:pPr>
        <w:ind w:left="5040" w:hanging="360"/>
      </w:pPr>
    </w:lvl>
    <w:lvl w:ilvl="7" w:tplc="5104562A" w:tentative="1">
      <w:start w:val="1"/>
      <w:numFmt w:val="lowerLetter"/>
      <w:lvlText w:val="%8."/>
      <w:lvlJc w:val="left"/>
      <w:pPr>
        <w:ind w:left="5760" w:hanging="360"/>
      </w:pPr>
    </w:lvl>
    <w:lvl w:ilvl="8" w:tplc="F3940ACC"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1AACB200">
      <w:start w:val="1"/>
      <w:numFmt w:val="lowerLetter"/>
      <w:lvlText w:val="(%1)"/>
      <w:lvlJc w:val="left"/>
      <w:pPr>
        <w:ind w:left="720" w:hanging="360"/>
      </w:pPr>
      <w:rPr>
        <w:rFonts w:hint="default"/>
      </w:rPr>
    </w:lvl>
    <w:lvl w:ilvl="1" w:tplc="3DAEAD50" w:tentative="1">
      <w:start w:val="1"/>
      <w:numFmt w:val="lowerLetter"/>
      <w:lvlText w:val="%2."/>
      <w:lvlJc w:val="left"/>
      <w:pPr>
        <w:ind w:left="1440" w:hanging="360"/>
      </w:pPr>
    </w:lvl>
    <w:lvl w:ilvl="2" w:tplc="70F03D82" w:tentative="1">
      <w:start w:val="1"/>
      <w:numFmt w:val="lowerRoman"/>
      <w:lvlText w:val="%3."/>
      <w:lvlJc w:val="right"/>
      <w:pPr>
        <w:ind w:left="2160" w:hanging="180"/>
      </w:pPr>
    </w:lvl>
    <w:lvl w:ilvl="3" w:tplc="07302222" w:tentative="1">
      <w:start w:val="1"/>
      <w:numFmt w:val="decimal"/>
      <w:lvlText w:val="%4."/>
      <w:lvlJc w:val="left"/>
      <w:pPr>
        <w:ind w:left="2880" w:hanging="360"/>
      </w:pPr>
    </w:lvl>
    <w:lvl w:ilvl="4" w:tplc="C5608F86" w:tentative="1">
      <w:start w:val="1"/>
      <w:numFmt w:val="lowerLetter"/>
      <w:lvlText w:val="%5."/>
      <w:lvlJc w:val="left"/>
      <w:pPr>
        <w:ind w:left="3600" w:hanging="360"/>
      </w:pPr>
    </w:lvl>
    <w:lvl w:ilvl="5" w:tplc="862E3212" w:tentative="1">
      <w:start w:val="1"/>
      <w:numFmt w:val="lowerRoman"/>
      <w:lvlText w:val="%6."/>
      <w:lvlJc w:val="right"/>
      <w:pPr>
        <w:ind w:left="4320" w:hanging="180"/>
      </w:pPr>
    </w:lvl>
    <w:lvl w:ilvl="6" w:tplc="34E24F18" w:tentative="1">
      <w:start w:val="1"/>
      <w:numFmt w:val="decimal"/>
      <w:lvlText w:val="%7."/>
      <w:lvlJc w:val="left"/>
      <w:pPr>
        <w:ind w:left="5040" w:hanging="360"/>
      </w:pPr>
    </w:lvl>
    <w:lvl w:ilvl="7" w:tplc="9E42BF9C" w:tentative="1">
      <w:start w:val="1"/>
      <w:numFmt w:val="lowerLetter"/>
      <w:lvlText w:val="%8."/>
      <w:lvlJc w:val="left"/>
      <w:pPr>
        <w:ind w:left="5760" w:hanging="360"/>
      </w:pPr>
    </w:lvl>
    <w:lvl w:ilvl="8" w:tplc="4B242F9A"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B582E56A">
      <w:start w:val="1"/>
      <w:numFmt w:val="lowerLetter"/>
      <w:pStyle w:val="Listpara2"/>
      <w:lvlText w:val="%1."/>
      <w:lvlJc w:val="left"/>
      <w:pPr>
        <w:ind w:left="2030" w:hanging="360"/>
      </w:pPr>
      <w:rPr>
        <w:rFonts w:hint="default"/>
        <w:b w:val="0"/>
        <w:i w:val="0"/>
      </w:rPr>
    </w:lvl>
    <w:lvl w:ilvl="1" w:tplc="98EAF74C" w:tentative="1">
      <w:start w:val="1"/>
      <w:numFmt w:val="lowerLetter"/>
      <w:lvlText w:val="%2."/>
      <w:lvlJc w:val="left"/>
      <w:pPr>
        <w:ind w:left="2750" w:hanging="360"/>
      </w:pPr>
    </w:lvl>
    <w:lvl w:ilvl="2" w:tplc="E12AC3F0" w:tentative="1">
      <w:start w:val="1"/>
      <w:numFmt w:val="lowerRoman"/>
      <w:lvlText w:val="%3."/>
      <w:lvlJc w:val="right"/>
      <w:pPr>
        <w:ind w:left="3470" w:hanging="180"/>
      </w:pPr>
    </w:lvl>
    <w:lvl w:ilvl="3" w:tplc="672ED7F0" w:tentative="1">
      <w:start w:val="1"/>
      <w:numFmt w:val="decimal"/>
      <w:lvlText w:val="%4."/>
      <w:lvlJc w:val="left"/>
      <w:pPr>
        <w:ind w:left="4190" w:hanging="360"/>
      </w:pPr>
    </w:lvl>
    <w:lvl w:ilvl="4" w:tplc="B120BF3E" w:tentative="1">
      <w:start w:val="1"/>
      <w:numFmt w:val="lowerLetter"/>
      <w:lvlText w:val="%5."/>
      <w:lvlJc w:val="left"/>
      <w:pPr>
        <w:ind w:left="4910" w:hanging="360"/>
      </w:pPr>
    </w:lvl>
    <w:lvl w:ilvl="5" w:tplc="2C9247DE" w:tentative="1">
      <w:start w:val="1"/>
      <w:numFmt w:val="lowerRoman"/>
      <w:lvlText w:val="%6."/>
      <w:lvlJc w:val="right"/>
      <w:pPr>
        <w:ind w:left="5630" w:hanging="180"/>
      </w:pPr>
    </w:lvl>
    <w:lvl w:ilvl="6" w:tplc="8D5A5F9C" w:tentative="1">
      <w:start w:val="1"/>
      <w:numFmt w:val="decimal"/>
      <w:lvlText w:val="%7."/>
      <w:lvlJc w:val="left"/>
      <w:pPr>
        <w:ind w:left="6350" w:hanging="360"/>
      </w:pPr>
    </w:lvl>
    <w:lvl w:ilvl="7" w:tplc="70E2EA74" w:tentative="1">
      <w:start w:val="1"/>
      <w:numFmt w:val="lowerLetter"/>
      <w:lvlText w:val="%8."/>
      <w:lvlJc w:val="left"/>
      <w:pPr>
        <w:ind w:left="7070" w:hanging="360"/>
      </w:pPr>
    </w:lvl>
    <w:lvl w:ilvl="8" w:tplc="0F9636C6"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DF8A4198">
      <w:start w:val="14"/>
      <w:numFmt w:val="bullet"/>
      <w:lvlText w:val="-"/>
      <w:lvlJc w:val="left"/>
      <w:pPr>
        <w:ind w:left="1800" w:hanging="360"/>
      </w:pPr>
      <w:rPr>
        <w:rFonts w:ascii="Calibri" w:eastAsia="Calibri" w:hAnsi="Calibri" w:cs="Times New Roman" w:hint="default"/>
      </w:rPr>
    </w:lvl>
    <w:lvl w:ilvl="1" w:tplc="C580316E" w:tentative="1">
      <w:start w:val="1"/>
      <w:numFmt w:val="bullet"/>
      <w:lvlText w:val="o"/>
      <w:lvlJc w:val="left"/>
      <w:pPr>
        <w:ind w:left="2520" w:hanging="360"/>
      </w:pPr>
      <w:rPr>
        <w:rFonts w:ascii="Courier New" w:hAnsi="Courier New" w:cs="Courier New" w:hint="default"/>
      </w:rPr>
    </w:lvl>
    <w:lvl w:ilvl="2" w:tplc="DA6A9824" w:tentative="1">
      <w:start w:val="1"/>
      <w:numFmt w:val="bullet"/>
      <w:lvlText w:val=""/>
      <w:lvlJc w:val="left"/>
      <w:pPr>
        <w:ind w:left="3240" w:hanging="360"/>
      </w:pPr>
      <w:rPr>
        <w:rFonts w:ascii="Wingdings" w:hAnsi="Wingdings" w:hint="default"/>
      </w:rPr>
    </w:lvl>
    <w:lvl w:ilvl="3" w:tplc="24264018" w:tentative="1">
      <w:start w:val="1"/>
      <w:numFmt w:val="bullet"/>
      <w:lvlText w:val=""/>
      <w:lvlJc w:val="left"/>
      <w:pPr>
        <w:ind w:left="3960" w:hanging="360"/>
      </w:pPr>
      <w:rPr>
        <w:rFonts w:ascii="Symbol" w:hAnsi="Symbol" w:hint="default"/>
      </w:rPr>
    </w:lvl>
    <w:lvl w:ilvl="4" w:tplc="510E1CE8" w:tentative="1">
      <w:start w:val="1"/>
      <w:numFmt w:val="bullet"/>
      <w:lvlText w:val="o"/>
      <w:lvlJc w:val="left"/>
      <w:pPr>
        <w:ind w:left="4680" w:hanging="360"/>
      </w:pPr>
      <w:rPr>
        <w:rFonts w:ascii="Courier New" w:hAnsi="Courier New" w:cs="Courier New" w:hint="default"/>
      </w:rPr>
    </w:lvl>
    <w:lvl w:ilvl="5" w:tplc="35A2FD10" w:tentative="1">
      <w:start w:val="1"/>
      <w:numFmt w:val="bullet"/>
      <w:lvlText w:val=""/>
      <w:lvlJc w:val="left"/>
      <w:pPr>
        <w:ind w:left="5400" w:hanging="360"/>
      </w:pPr>
      <w:rPr>
        <w:rFonts w:ascii="Wingdings" w:hAnsi="Wingdings" w:hint="default"/>
      </w:rPr>
    </w:lvl>
    <w:lvl w:ilvl="6" w:tplc="FBD6E7CC" w:tentative="1">
      <w:start w:val="1"/>
      <w:numFmt w:val="bullet"/>
      <w:lvlText w:val=""/>
      <w:lvlJc w:val="left"/>
      <w:pPr>
        <w:ind w:left="6120" w:hanging="360"/>
      </w:pPr>
      <w:rPr>
        <w:rFonts w:ascii="Symbol" w:hAnsi="Symbol" w:hint="default"/>
      </w:rPr>
    </w:lvl>
    <w:lvl w:ilvl="7" w:tplc="10EA55A0" w:tentative="1">
      <w:start w:val="1"/>
      <w:numFmt w:val="bullet"/>
      <w:lvlText w:val="o"/>
      <w:lvlJc w:val="left"/>
      <w:pPr>
        <w:ind w:left="6840" w:hanging="360"/>
      </w:pPr>
      <w:rPr>
        <w:rFonts w:ascii="Courier New" w:hAnsi="Courier New" w:cs="Courier New" w:hint="default"/>
      </w:rPr>
    </w:lvl>
    <w:lvl w:ilvl="8" w:tplc="53E4AA58"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EF54F8BC">
      <w:start w:val="11"/>
      <w:numFmt w:val="bullet"/>
      <w:lvlText w:val=""/>
      <w:lvlJc w:val="left"/>
      <w:pPr>
        <w:ind w:left="720" w:hanging="360"/>
      </w:pPr>
      <w:rPr>
        <w:rFonts w:ascii="Symbol" w:eastAsia="Times New Roman" w:hAnsi="Symbol" w:cs="Arial" w:hint="default"/>
      </w:rPr>
    </w:lvl>
    <w:lvl w:ilvl="1" w:tplc="0CB0369A" w:tentative="1">
      <w:start w:val="1"/>
      <w:numFmt w:val="bullet"/>
      <w:lvlText w:val="o"/>
      <w:lvlJc w:val="left"/>
      <w:pPr>
        <w:ind w:left="1440" w:hanging="360"/>
      </w:pPr>
      <w:rPr>
        <w:rFonts w:ascii="Courier New" w:hAnsi="Courier New" w:cs="Courier New" w:hint="default"/>
      </w:rPr>
    </w:lvl>
    <w:lvl w:ilvl="2" w:tplc="FFB4586A" w:tentative="1">
      <w:start w:val="1"/>
      <w:numFmt w:val="bullet"/>
      <w:lvlText w:val=""/>
      <w:lvlJc w:val="left"/>
      <w:pPr>
        <w:ind w:left="2160" w:hanging="360"/>
      </w:pPr>
      <w:rPr>
        <w:rFonts w:ascii="Wingdings" w:hAnsi="Wingdings" w:hint="default"/>
      </w:rPr>
    </w:lvl>
    <w:lvl w:ilvl="3" w:tplc="5686C482" w:tentative="1">
      <w:start w:val="1"/>
      <w:numFmt w:val="bullet"/>
      <w:lvlText w:val=""/>
      <w:lvlJc w:val="left"/>
      <w:pPr>
        <w:ind w:left="2880" w:hanging="360"/>
      </w:pPr>
      <w:rPr>
        <w:rFonts w:ascii="Symbol" w:hAnsi="Symbol" w:hint="default"/>
      </w:rPr>
    </w:lvl>
    <w:lvl w:ilvl="4" w:tplc="5F162C92" w:tentative="1">
      <w:start w:val="1"/>
      <w:numFmt w:val="bullet"/>
      <w:lvlText w:val="o"/>
      <w:lvlJc w:val="left"/>
      <w:pPr>
        <w:ind w:left="3600" w:hanging="360"/>
      </w:pPr>
      <w:rPr>
        <w:rFonts w:ascii="Courier New" w:hAnsi="Courier New" w:cs="Courier New" w:hint="default"/>
      </w:rPr>
    </w:lvl>
    <w:lvl w:ilvl="5" w:tplc="66960420" w:tentative="1">
      <w:start w:val="1"/>
      <w:numFmt w:val="bullet"/>
      <w:lvlText w:val=""/>
      <w:lvlJc w:val="left"/>
      <w:pPr>
        <w:ind w:left="4320" w:hanging="360"/>
      </w:pPr>
      <w:rPr>
        <w:rFonts w:ascii="Wingdings" w:hAnsi="Wingdings" w:hint="default"/>
      </w:rPr>
    </w:lvl>
    <w:lvl w:ilvl="6" w:tplc="97B0B370" w:tentative="1">
      <w:start w:val="1"/>
      <w:numFmt w:val="bullet"/>
      <w:lvlText w:val=""/>
      <w:lvlJc w:val="left"/>
      <w:pPr>
        <w:ind w:left="5040" w:hanging="360"/>
      </w:pPr>
      <w:rPr>
        <w:rFonts w:ascii="Symbol" w:hAnsi="Symbol" w:hint="default"/>
      </w:rPr>
    </w:lvl>
    <w:lvl w:ilvl="7" w:tplc="3CD62F18" w:tentative="1">
      <w:start w:val="1"/>
      <w:numFmt w:val="bullet"/>
      <w:lvlText w:val="o"/>
      <w:lvlJc w:val="left"/>
      <w:pPr>
        <w:ind w:left="5760" w:hanging="360"/>
      </w:pPr>
      <w:rPr>
        <w:rFonts w:ascii="Courier New" w:hAnsi="Courier New" w:cs="Courier New" w:hint="default"/>
      </w:rPr>
    </w:lvl>
    <w:lvl w:ilvl="8" w:tplc="0916EA36"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60D89346">
      <w:start w:val="1"/>
      <w:numFmt w:val="bullet"/>
      <w:lvlText w:val=""/>
      <w:lvlJc w:val="left"/>
      <w:pPr>
        <w:ind w:left="720" w:hanging="360"/>
      </w:pPr>
      <w:rPr>
        <w:rFonts w:ascii="Symbol" w:hAnsi="Symbol" w:hint="default"/>
      </w:rPr>
    </w:lvl>
    <w:lvl w:ilvl="1" w:tplc="8ECA64CA" w:tentative="1">
      <w:start w:val="1"/>
      <w:numFmt w:val="bullet"/>
      <w:lvlText w:val="o"/>
      <w:lvlJc w:val="left"/>
      <w:pPr>
        <w:ind w:left="1440" w:hanging="360"/>
      </w:pPr>
      <w:rPr>
        <w:rFonts w:ascii="Courier New" w:hAnsi="Courier New" w:cs="Courier New" w:hint="default"/>
      </w:rPr>
    </w:lvl>
    <w:lvl w:ilvl="2" w:tplc="22266598" w:tentative="1">
      <w:start w:val="1"/>
      <w:numFmt w:val="bullet"/>
      <w:lvlText w:val=""/>
      <w:lvlJc w:val="left"/>
      <w:pPr>
        <w:ind w:left="2160" w:hanging="360"/>
      </w:pPr>
      <w:rPr>
        <w:rFonts w:ascii="Wingdings" w:hAnsi="Wingdings" w:hint="default"/>
      </w:rPr>
    </w:lvl>
    <w:lvl w:ilvl="3" w:tplc="E25EF3D0" w:tentative="1">
      <w:start w:val="1"/>
      <w:numFmt w:val="bullet"/>
      <w:lvlText w:val=""/>
      <w:lvlJc w:val="left"/>
      <w:pPr>
        <w:ind w:left="2880" w:hanging="360"/>
      </w:pPr>
      <w:rPr>
        <w:rFonts w:ascii="Symbol" w:hAnsi="Symbol" w:hint="default"/>
      </w:rPr>
    </w:lvl>
    <w:lvl w:ilvl="4" w:tplc="0672C3CC" w:tentative="1">
      <w:start w:val="1"/>
      <w:numFmt w:val="bullet"/>
      <w:lvlText w:val="o"/>
      <w:lvlJc w:val="left"/>
      <w:pPr>
        <w:ind w:left="3600" w:hanging="360"/>
      </w:pPr>
      <w:rPr>
        <w:rFonts w:ascii="Courier New" w:hAnsi="Courier New" w:cs="Courier New" w:hint="default"/>
      </w:rPr>
    </w:lvl>
    <w:lvl w:ilvl="5" w:tplc="F328EBB4" w:tentative="1">
      <w:start w:val="1"/>
      <w:numFmt w:val="bullet"/>
      <w:lvlText w:val=""/>
      <w:lvlJc w:val="left"/>
      <w:pPr>
        <w:ind w:left="4320" w:hanging="360"/>
      </w:pPr>
      <w:rPr>
        <w:rFonts w:ascii="Wingdings" w:hAnsi="Wingdings" w:hint="default"/>
      </w:rPr>
    </w:lvl>
    <w:lvl w:ilvl="6" w:tplc="0090F238" w:tentative="1">
      <w:start w:val="1"/>
      <w:numFmt w:val="bullet"/>
      <w:lvlText w:val=""/>
      <w:lvlJc w:val="left"/>
      <w:pPr>
        <w:ind w:left="5040" w:hanging="360"/>
      </w:pPr>
      <w:rPr>
        <w:rFonts w:ascii="Symbol" w:hAnsi="Symbol" w:hint="default"/>
      </w:rPr>
    </w:lvl>
    <w:lvl w:ilvl="7" w:tplc="F4726DE0" w:tentative="1">
      <w:start w:val="1"/>
      <w:numFmt w:val="bullet"/>
      <w:lvlText w:val="o"/>
      <w:lvlJc w:val="left"/>
      <w:pPr>
        <w:ind w:left="5760" w:hanging="360"/>
      </w:pPr>
      <w:rPr>
        <w:rFonts w:ascii="Courier New" w:hAnsi="Courier New" w:cs="Courier New" w:hint="default"/>
      </w:rPr>
    </w:lvl>
    <w:lvl w:ilvl="8" w:tplc="B388D7C6"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87B0F230">
      <w:numFmt w:val="bullet"/>
      <w:lvlText w:val="-"/>
      <w:lvlJc w:val="left"/>
      <w:pPr>
        <w:ind w:left="720" w:hanging="360"/>
      </w:pPr>
      <w:rPr>
        <w:rFonts w:ascii="Calibri" w:eastAsia="Calibri" w:hAnsi="Calibri" w:cs="Times New Roman" w:hint="default"/>
      </w:rPr>
    </w:lvl>
    <w:lvl w:ilvl="1" w:tplc="D9BA54FC" w:tentative="1">
      <w:start w:val="1"/>
      <w:numFmt w:val="bullet"/>
      <w:lvlText w:val="o"/>
      <w:lvlJc w:val="left"/>
      <w:pPr>
        <w:ind w:left="1440" w:hanging="360"/>
      </w:pPr>
      <w:rPr>
        <w:rFonts w:ascii="Courier New" w:hAnsi="Courier New" w:cs="Courier New" w:hint="default"/>
      </w:rPr>
    </w:lvl>
    <w:lvl w:ilvl="2" w:tplc="CDE2D726" w:tentative="1">
      <w:start w:val="1"/>
      <w:numFmt w:val="bullet"/>
      <w:lvlText w:val=""/>
      <w:lvlJc w:val="left"/>
      <w:pPr>
        <w:ind w:left="2160" w:hanging="360"/>
      </w:pPr>
      <w:rPr>
        <w:rFonts w:ascii="Wingdings" w:hAnsi="Wingdings" w:hint="default"/>
      </w:rPr>
    </w:lvl>
    <w:lvl w:ilvl="3" w:tplc="4DE4A70C" w:tentative="1">
      <w:start w:val="1"/>
      <w:numFmt w:val="bullet"/>
      <w:lvlText w:val=""/>
      <w:lvlJc w:val="left"/>
      <w:pPr>
        <w:ind w:left="2880" w:hanging="360"/>
      </w:pPr>
      <w:rPr>
        <w:rFonts w:ascii="Symbol" w:hAnsi="Symbol" w:hint="default"/>
      </w:rPr>
    </w:lvl>
    <w:lvl w:ilvl="4" w:tplc="2278D31A" w:tentative="1">
      <w:start w:val="1"/>
      <w:numFmt w:val="bullet"/>
      <w:lvlText w:val="o"/>
      <w:lvlJc w:val="left"/>
      <w:pPr>
        <w:ind w:left="3600" w:hanging="360"/>
      </w:pPr>
      <w:rPr>
        <w:rFonts w:ascii="Courier New" w:hAnsi="Courier New" w:cs="Courier New" w:hint="default"/>
      </w:rPr>
    </w:lvl>
    <w:lvl w:ilvl="5" w:tplc="4118C57C" w:tentative="1">
      <w:start w:val="1"/>
      <w:numFmt w:val="bullet"/>
      <w:lvlText w:val=""/>
      <w:lvlJc w:val="left"/>
      <w:pPr>
        <w:ind w:left="4320" w:hanging="360"/>
      </w:pPr>
      <w:rPr>
        <w:rFonts w:ascii="Wingdings" w:hAnsi="Wingdings" w:hint="default"/>
      </w:rPr>
    </w:lvl>
    <w:lvl w:ilvl="6" w:tplc="D2F232A6" w:tentative="1">
      <w:start w:val="1"/>
      <w:numFmt w:val="bullet"/>
      <w:lvlText w:val=""/>
      <w:lvlJc w:val="left"/>
      <w:pPr>
        <w:ind w:left="5040" w:hanging="360"/>
      </w:pPr>
      <w:rPr>
        <w:rFonts w:ascii="Symbol" w:hAnsi="Symbol" w:hint="default"/>
      </w:rPr>
    </w:lvl>
    <w:lvl w:ilvl="7" w:tplc="8E365A14" w:tentative="1">
      <w:start w:val="1"/>
      <w:numFmt w:val="bullet"/>
      <w:lvlText w:val="o"/>
      <w:lvlJc w:val="left"/>
      <w:pPr>
        <w:ind w:left="5760" w:hanging="360"/>
      </w:pPr>
      <w:rPr>
        <w:rFonts w:ascii="Courier New" w:hAnsi="Courier New" w:cs="Courier New" w:hint="default"/>
      </w:rPr>
    </w:lvl>
    <w:lvl w:ilvl="8" w:tplc="2B7C909E"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59ACADEE">
      <w:start w:val="1"/>
      <w:numFmt w:val="bullet"/>
      <w:lvlText w:val=""/>
      <w:lvlJc w:val="left"/>
      <w:pPr>
        <w:ind w:left="720" w:hanging="360"/>
      </w:pPr>
      <w:rPr>
        <w:rFonts w:ascii="Symbol" w:hAnsi="Symbol" w:hint="default"/>
      </w:rPr>
    </w:lvl>
    <w:lvl w:ilvl="1" w:tplc="F8F0B26A" w:tentative="1">
      <w:start w:val="1"/>
      <w:numFmt w:val="bullet"/>
      <w:lvlText w:val="o"/>
      <w:lvlJc w:val="left"/>
      <w:pPr>
        <w:ind w:left="1440" w:hanging="360"/>
      </w:pPr>
      <w:rPr>
        <w:rFonts w:ascii="Courier New" w:hAnsi="Courier New" w:cs="Courier New" w:hint="default"/>
      </w:rPr>
    </w:lvl>
    <w:lvl w:ilvl="2" w:tplc="1004BFB6" w:tentative="1">
      <w:start w:val="1"/>
      <w:numFmt w:val="bullet"/>
      <w:lvlText w:val=""/>
      <w:lvlJc w:val="left"/>
      <w:pPr>
        <w:ind w:left="2160" w:hanging="360"/>
      </w:pPr>
      <w:rPr>
        <w:rFonts w:ascii="Wingdings" w:hAnsi="Wingdings" w:hint="default"/>
      </w:rPr>
    </w:lvl>
    <w:lvl w:ilvl="3" w:tplc="50961FC8" w:tentative="1">
      <w:start w:val="1"/>
      <w:numFmt w:val="bullet"/>
      <w:lvlText w:val=""/>
      <w:lvlJc w:val="left"/>
      <w:pPr>
        <w:ind w:left="2880" w:hanging="360"/>
      </w:pPr>
      <w:rPr>
        <w:rFonts w:ascii="Symbol" w:hAnsi="Symbol" w:hint="default"/>
      </w:rPr>
    </w:lvl>
    <w:lvl w:ilvl="4" w:tplc="C292FBFE" w:tentative="1">
      <w:start w:val="1"/>
      <w:numFmt w:val="bullet"/>
      <w:lvlText w:val="o"/>
      <w:lvlJc w:val="left"/>
      <w:pPr>
        <w:ind w:left="3600" w:hanging="360"/>
      </w:pPr>
      <w:rPr>
        <w:rFonts w:ascii="Courier New" w:hAnsi="Courier New" w:cs="Courier New" w:hint="default"/>
      </w:rPr>
    </w:lvl>
    <w:lvl w:ilvl="5" w:tplc="FCAA8912" w:tentative="1">
      <w:start w:val="1"/>
      <w:numFmt w:val="bullet"/>
      <w:lvlText w:val=""/>
      <w:lvlJc w:val="left"/>
      <w:pPr>
        <w:ind w:left="4320" w:hanging="360"/>
      </w:pPr>
      <w:rPr>
        <w:rFonts w:ascii="Wingdings" w:hAnsi="Wingdings" w:hint="default"/>
      </w:rPr>
    </w:lvl>
    <w:lvl w:ilvl="6" w:tplc="EC2E58CE" w:tentative="1">
      <w:start w:val="1"/>
      <w:numFmt w:val="bullet"/>
      <w:lvlText w:val=""/>
      <w:lvlJc w:val="left"/>
      <w:pPr>
        <w:ind w:left="5040" w:hanging="360"/>
      </w:pPr>
      <w:rPr>
        <w:rFonts w:ascii="Symbol" w:hAnsi="Symbol" w:hint="default"/>
      </w:rPr>
    </w:lvl>
    <w:lvl w:ilvl="7" w:tplc="6106806C" w:tentative="1">
      <w:start w:val="1"/>
      <w:numFmt w:val="bullet"/>
      <w:lvlText w:val="o"/>
      <w:lvlJc w:val="left"/>
      <w:pPr>
        <w:ind w:left="5760" w:hanging="360"/>
      </w:pPr>
      <w:rPr>
        <w:rFonts w:ascii="Courier New" w:hAnsi="Courier New" w:cs="Courier New" w:hint="default"/>
      </w:rPr>
    </w:lvl>
    <w:lvl w:ilvl="8" w:tplc="12F6D514"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4FD4E30C">
      <w:start w:val="14"/>
      <w:numFmt w:val="bullet"/>
      <w:lvlText w:val="-"/>
      <w:lvlJc w:val="left"/>
      <w:pPr>
        <w:ind w:left="3960" w:hanging="360"/>
      </w:pPr>
      <w:rPr>
        <w:rFonts w:ascii="Calibri" w:eastAsia="Calibri" w:hAnsi="Calibri" w:cs="Times New Roman" w:hint="default"/>
      </w:rPr>
    </w:lvl>
    <w:lvl w:ilvl="1" w:tplc="0A220C76" w:tentative="1">
      <w:start w:val="1"/>
      <w:numFmt w:val="bullet"/>
      <w:lvlText w:val="o"/>
      <w:lvlJc w:val="left"/>
      <w:pPr>
        <w:ind w:left="4680" w:hanging="360"/>
      </w:pPr>
      <w:rPr>
        <w:rFonts w:ascii="Courier New" w:hAnsi="Courier New" w:cs="Courier New" w:hint="default"/>
      </w:rPr>
    </w:lvl>
    <w:lvl w:ilvl="2" w:tplc="7AA45E98" w:tentative="1">
      <w:start w:val="1"/>
      <w:numFmt w:val="bullet"/>
      <w:lvlText w:val=""/>
      <w:lvlJc w:val="left"/>
      <w:pPr>
        <w:ind w:left="5400" w:hanging="360"/>
      </w:pPr>
      <w:rPr>
        <w:rFonts w:ascii="Wingdings" w:hAnsi="Wingdings" w:hint="default"/>
      </w:rPr>
    </w:lvl>
    <w:lvl w:ilvl="3" w:tplc="57E0C4B8" w:tentative="1">
      <w:start w:val="1"/>
      <w:numFmt w:val="bullet"/>
      <w:lvlText w:val=""/>
      <w:lvlJc w:val="left"/>
      <w:pPr>
        <w:ind w:left="6120" w:hanging="360"/>
      </w:pPr>
      <w:rPr>
        <w:rFonts w:ascii="Symbol" w:hAnsi="Symbol" w:hint="default"/>
      </w:rPr>
    </w:lvl>
    <w:lvl w:ilvl="4" w:tplc="5D6685AC" w:tentative="1">
      <w:start w:val="1"/>
      <w:numFmt w:val="bullet"/>
      <w:lvlText w:val="o"/>
      <w:lvlJc w:val="left"/>
      <w:pPr>
        <w:ind w:left="6840" w:hanging="360"/>
      </w:pPr>
      <w:rPr>
        <w:rFonts w:ascii="Courier New" w:hAnsi="Courier New" w:cs="Courier New" w:hint="default"/>
      </w:rPr>
    </w:lvl>
    <w:lvl w:ilvl="5" w:tplc="BE08C318" w:tentative="1">
      <w:start w:val="1"/>
      <w:numFmt w:val="bullet"/>
      <w:lvlText w:val=""/>
      <w:lvlJc w:val="left"/>
      <w:pPr>
        <w:ind w:left="7560" w:hanging="360"/>
      </w:pPr>
      <w:rPr>
        <w:rFonts w:ascii="Wingdings" w:hAnsi="Wingdings" w:hint="default"/>
      </w:rPr>
    </w:lvl>
    <w:lvl w:ilvl="6" w:tplc="203CE4E2" w:tentative="1">
      <w:start w:val="1"/>
      <w:numFmt w:val="bullet"/>
      <w:lvlText w:val=""/>
      <w:lvlJc w:val="left"/>
      <w:pPr>
        <w:ind w:left="8280" w:hanging="360"/>
      </w:pPr>
      <w:rPr>
        <w:rFonts w:ascii="Symbol" w:hAnsi="Symbol" w:hint="default"/>
      </w:rPr>
    </w:lvl>
    <w:lvl w:ilvl="7" w:tplc="5A2238EC" w:tentative="1">
      <w:start w:val="1"/>
      <w:numFmt w:val="bullet"/>
      <w:lvlText w:val="o"/>
      <w:lvlJc w:val="left"/>
      <w:pPr>
        <w:ind w:left="9000" w:hanging="360"/>
      </w:pPr>
      <w:rPr>
        <w:rFonts w:ascii="Courier New" w:hAnsi="Courier New" w:cs="Courier New" w:hint="default"/>
      </w:rPr>
    </w:lvl>
    <w:lvl w:ilvl="8" w:tplc="278204B4"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668C6860">
      <w:start w:val="15"/>
      <w:numFmt w:val="decimal"/>
      <w:lvlText w:val="%1."/>
      <w:lvlJc w:val="left"/>
      <w:pPr>
        <w:ind w:left="360" w:hanging="360"/>
      </w:pPr>
      <w:rPr>
        <w:b w:val="0"/>
        <w:bCs w:val="0"/>
      </w:rPr>
    </w:lvl>
    <w:lvl w:ilvl="1" w:tplc="9410B356">
      <w:start w:val="1"/>
      <w:numFmt w:val="lowerLetter"/>
      <w:lvlText w:val="%2."/>
      <w:lvlJc w:val="left"/>
      <w:pPr>
        <w:ind w:left="1080" w:hanging="360"/>
      </w:pPr>
    </w:lvl>
    <w:lvl w:ilvl="2" w:tplc="5642AC3A">
      <w:start w:val="1"/>
      <w:numFmt w:val="lowerRoman"/>
      <w:lvlText w:val="%3."/>
      <w:lvlJc w:val="right"/>
      <w:pPr>
        <w:ind w:left="1800" w:hanging="180"/>
      </w:pPr>
    </w:lvl>
    <w:lvl w:ilvl="3" w:tplc="DFEACF4A">
      <w:start w:val="1"/>
      <w:numFmt w:val="decimal"/>
      <w:lvlText w:val="%4."/>
      <w:lvlJc w:val="left"/>
      <w:pPr>
        <w:ind w:left="2520" w:hanging="360"/>
      </w:pPr>
    </w:lvl>
    <w:lvl w:ilvl="4" w:tplc="EB5A8732">
      <w:start w:val="1"/>
      <w:numFmt w:val="lowerLetter"/>
      <w:lvlText w:val="%5."/>
      <w:lvlJc w:val="left"/>
      <w:pPr>
        <w:ind w:left="3240" w:hanging="360"/>
      </w:pPr>
    </w:lvl>
    <w:lvl w:ilvl="5" w:tplc="150E0564">
      <w:start w:val="1"/>
      <w:numFmt w:val="lowerRoman"/>
      <w:lvlText w:val="%6."/>
      <w:lvlJc w:val="right"/>
      <w:pPr>
        <w:ind w:left="3960" w:hanging="180"/>
      </w:pPr>
    </w:lvl>
    <w:lvl w:ilvl="6" w:tplc="152CA7A6">
      <w:start w:val="1"/>
      <w:numFmt w:val="decimal"/>
      <w:lvlText w:val="%7."/>
      <w:lvlJc w:val="left"/>
      <w:pPr>
        <w:ind w:left="4680" w:hanging="360"/>
      </w:pPr>
    </w:lvl>
    <w:lvl w:ilvl="7" w:tplc="3C8ACB34">
      <w:start w:val="1"/>
      <w:numFmt w:val="lowerLetter"/>
      <w:lvlText w:val="%8."/>
      <w:lvlJc w:val="left"/>
      <w:pPr>
        <w:ind w:left="5400" w:hanging="360"/>
      </w:pPr>
    </w:lvl>
    <w:lvl w:ilvl="8" w:tplc="3B7689A0">
      <w:start w:val="1"/>
      <w:numFmt w:val="lowerRoman"/>
      <w:lvlText w:val="%9."/>
      <w:lvlJc w:val="right"/>
      <w:pPr>
        <w:ind w:left="6120" w:hanging="180"/>
      </w:pPr>
    </w:lvl>
  </w:abstractNum>
  <w:abstractNum w:abstractNumId="28" w15:restartNumberingAfterBreak="0">
    <w:nsid w:val="5C8B7D3B"/>
    <w:multiLevelType w:val="hybridMultilevel"/>
    <w:tmpl w:val="F86AA15E"/>
    <w:lvl w:ilvl="0" w:tplc="7430B542">
      <w:start w:val="14"/>
      <w:numFmt w:val="bullet"/>
      <w:lvlText w:val="-"/>
      <w:lvlJc w:val="left"/>
      <w:pPr>
        <w:ind w:left="3960" w:hanging="360"/>
      </w:pPr>
      <w:rPr>
        <w:rFonts w:ascii="Calibri" w:eastAsia="Calibri" w:hAnsi="Calibri" w:cs="Times New Roman" w:hint="default"/>
      </w:rPr>
    </w:lvl>
    <w:lvl w:ilvl="1" w:tplc="53540DEA" w:tentative="1">
      <w:start w:val="1"/>
      <w:numFmt w:val="bullet"/>
      <w:lvlText w:val="o"/>
      <w:lvlJc w:val="left"/>
      <w:pPr>
        <w:ind w:left="4680" w:hanging="360"/>
      </w:pPr>
      <w:rPr>
        <w:rFonts w:ascii="Courier New" w:hAnsi="Courier New" w:cs="Courier New" w:hint="default"/>
      </w:rPr>
    </w:lvl>
    <w:lvl w:ilvl="2" w:tplc="1CFC39D4" w:tentative="1">
      <w:start w:val="1"/>
      <w:numFmt w:val="bullet"/>
      <w:lvlText w:val=""/>
      <w:lvlJc w:val="left"/>
      <w:pPr>
        <w:ind w:left="5400" w:hanging="360"/>
      </w:pPr>
      <w:rPr>
        <w:rFonts w:ascii="Wingdings" w:hAnsi="Wingdings" w:hint="default"/>
      </w:rPr>
    </w:lvl>
    <w:lvl w:ilvl="3" w:tplc="D6DE9846" w:tentative="1">
      <w:start w:val="1"/>
      <w:numFmt w:val="bullet"/>
      <w:lvlText w:val=""/>
      <w:lvlJc w:val="left"/>
      <w:pPr>
        <w:ind w:left="6120" w:hanging="360"/>
      </w:pPr>
      <w:rPr>
        <w:rFonts w:ascii="Symbol" w:hAnsi="Symbol" w:hint="default"/>
      </w:rPr>
    </w:lvl>
    <w:lvl w:ilvl="4" w:tplc="30BE5D60" w:tentative="1">
      <w:start w:val="1"/>
      <w:numFmt w:val="bullet"/>
      <w:lvlText w:val="o"/>
      <w:lvlJc w:val="left"/>
      <w:pPr>
        <w:ind w:left="6840" w:hanging="360"/>
      </w:pPr>
      <w:rPr>
        <w:rFonts w:ascii="Courier New" w:hAnsi="Courier New" w:cs="Courier New" w:hint="default"/>
      </w:rPr>
    </w:lvl>
    <w:lvl w:ilvl="5" w:tplc="9188B2C6" w:tentative="1">
      <w:start w:val="1"/>
      <w:numFmt w:val="bullet"/>
      <w:lvlText w:val=""/>
      <w:lvlJc w:val="left"/>
      <w:pPr>
        <w:ind w:left="7560" w:hanging="360"/>
      </w:pPr>
      <w:rPr>
        <w:rFonts w:ascii="Wingdings" w:hAnsi="Wingdings" w:hint="default"/>
      </w:rPr>
    </w:lvl>
    <w:lvl w:ilvl="6" w:tplc="C57A5BF4" w:tentative="1">
      <w:start w:val="1"/>
      <w:numFmt w:val="bullet"/>
      <w:lvlText w:val=""/>
      <w:lvlJc w:val="left"/>
      <w:pPr>
        <w:ind w:left="8280" w:hanging="360"/>
      </w:pPr>
      <w:rPr>
        <w:rFonts w:ascii="Symbol" w:hAnsi="Symbol" w:hint="default"/>
      </w:rPr>
    </w:lvl>
    <w:lvl w:ilvl="7" w:tplc="2DC8CD5A" w:tentative="1">
      <w:start w:val="1"/>
      <w:numFmt w:val="bullet"/>
      <w:lvlText w:val="o"/>
      <w:lvlJc w:val="left"/>
      <w:pPr>
        <w:ind w:left="9000" w:hanging="360"/>
      </w:pPr>
      <w:rPr>
        <w:rFonts w:ascii="Courier New" w:hAnsi="Courier New" w:cs="Courier New" w:hint="default"/>
      </w:rPr>
    </w:lvl>
    <w:lvl w:ilvl="8" w:tplc="7CD093F2"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B69AE0FA">
      <w:start w:val="1"/>
      <w:numFmt w:val="decimal"/>
      <w:lvlText w:val="%1."/>
      <w:lvlJc w:val="left"/>
      <w:pPr>
        <w:ind w:left="360" w:hanging="360"/>
      </w:pPr>
    </w:lvl>
    <w:lvl w:ilvl="1" w:tplc="66AC5A2A" w:tentative="1">
      <w:start w:val="1"/>
      <w:numFmt w:val="lowerLetter"/>
      <w:lvlText w:val="%2."/>
      <w:lvlJc w:val="left"/>
      <w:pPr>
        <w:ind w:left="1440" w:hanging="360"/>
      </w:pPr>
    </w:lvl>
    <w:lvl w:ilvl="2" w:tplc="73B43D9C" w:tentative="1">
      <w:start w:val="1"/>
      <w:numFmt w:val="lowerRoman"/>
      <w:lvlText w:val="%3."/>
      <w:lvlJc w:val="right"/>
      <w:pPr>
        <w:ind w:left="2160" w:hanging="180"/>
      </w:pPr>
    </w:lvl>
    <w:lvl w:ilvl="3" w:tplc="13700BCC" w:tentative="1">
      <w:start w:val="1"/>
      <w:numFmt w:val="decimal"/>
      <w:lvlText w:val="%4."/>
      <w:lvlJc w:val="left"/>
      <w:pPr>
        <w:ind w:left="2880" w:hanging="360"/>
      </w:pPr>
    </w:lvl>
    <w:lvl w:ilvl="4" w:tplc="D67866C8" w:tentative="1">
      <w:start w:val="1"/>
      <w:numFmt w:val="lowerLetter"/>
      <w:lvlText w:val="%5."/>
      <w:lvlJc w:val="left"/>
      <w:pPr>
        <w:ind w:left="3600" w:hanging="360"/>
      </w:pPr>
    </w:lvl>
    <w:lvl w:ilvl="5" w:tplc="84E0ECE4" w:tentative="1">
      <w:start w:val="1"/>
      <w:numFmt w:val="lowerRoman"/>
      <w:lvlText w:val="%6."/>
      <w:lvlJc w:val="right"/>
      <w:pPr>
        <w:ind w:left="4320" w:hanging="180"/>
      </w:pPr>
    </w:lvl>
    <w:lvl w:ilvl="6" w:tplc="839A54B6" w:tentative="1">
      <w:start w:val="1"/>
      <w:numFmt w:val="decimal"/>
      <w:lvlText w:val="%7."/>
      <w:lvlJc w:val="left"/>
      <w:pPr>
        <w:ind w:left="5040" w:hanging="360"/>
      </w:pPr>
    </w:lvl>
    <w:lvl w:ilvl="7" w:tplc="5EA2E652" w:tentative="1">
      <w:start w:val="1"/>
      <w:numFmt w:val="lowerLetter"/>
      <w:lvlText w:val="%8."/>
      <w:lvlJc w:val="left"/>
      <w:pPr>
        <w:ind w:left="5760" w:hanging="360"/>
      </w:pPr>
    </w:lvl>
    <w:lvl w:ilvl="8" w:tplc="996E7E02"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23CCC1D0">
      <w:start w:val="1"/>
      <w:numFmt w:val="bullet"/>
      <w:lvlText w:val=""/>
      <w:lvlJc w:val="left"/>
      <w:pPr>
        <w:ind w:left="785" w:hanging="360"/>
      </w:pPr>
      <w:rPr>
        <w:rFonts w:ascii="Symbol" w:hAnsi="Symbol" w:hint="default"/>
        <w:sz w:val="22"/>
      </w:rPr>
    </w:lvl>
    <w:lvl w:ilvl="1" w:tplc="F13E8E24" w:tentative="1">
      <w:start w:val="1"/>
      <w:numFmt w:val="bullet"/>
      <w:lvlText w:val="o"/>
      <w:lvlJc w:val="left"/>
      <w:pPr>
        <w:ind w:left="1440" w:hanging="360"/>
      </w:pPr>
      <w:rPr>
        <w:rFonts w:ascii="Courier New" w:hAnsi="Courier New" w:hint="default"/>
      </w:rPr>
    </w:lvl>
    <w:lvl w:ilvl="2" w:tplc="63009626" w:tentative="1">
      <w:start w:val="1"/>
      <w:numFmt w:val="bullet"/>
      <w:lvlText w:val=""/>
      <w:lvlJc w:val="left"/>
      <w:pPr>
        <w:ind w:left="2160" w:hanging="360"/>
      </w:pPr>
      <w:rPr>
        <w:rFonts w:ascii="Wingdings" w:hAnsi="Wingdings" w:hint="default"/>
      </w:rPr>
    </w:lvl>
    <w:lvl w:ilvl="3" w:tplc="DEECC292" w:tentative="1">
      <w:start w:val="1"/>
      <w:numFmt w:val="bullet"/>
      <w:lvlText w:val=""/>
      <w:lvlJc w:val="left"/>
      <w:pPr>
        <w:ind w:left="2880" w:hanging="360"/>
      </w:pPr>
      <w:rPr>
        <w:rFonts w:ascii="Symbol" w:hAnsi="Symbol" w:hint="default"/>
      </w:rPr>
    </w:lvl>
    <w:lvl w:ilvl="4" w:tplc="0D60911E" w:tentative="1">
      <w:start w:val="1"/>
      <w:numFmt w:val="bullet"/>
      <w:lvlText w:val="o"/>
      <w:lvlJc w:val="left"/>
      <w:pPr>
        <w:ind w:left="3600" w:hanging="360"/>
      </w:pPr>
      <w:rPr>
        <w:rFonts w:ascii="Courier New" w:hAnsi="Courier New" w:hint="default"/>
      </w:rPr>
    </w:lvl>
    <w:lvl w:ilvl="5" w:tplc="A830A288" w:tentative="1">
      <w:start w:val="1"/>
      <w:numFmt w:val="bullet"/>
      <w:lvlText w:val=""/>
      <w:lvlJc w:val="left"/>
      <w:pPr>
        <w:ind w:left="4320" w:hanging="360"/>
      </w:pPr>
      <w:rPr>
        <w:rFonts w:ascii="Wingdings" w:hAnsi="Wingdings" w:hint="default"/>
      </w:rPr>
    </w:lvl>
    <w:lvl w:ilvl="6" w:tplc="DAE40982" w:tentative="1">
      <w:start w:val="1"/>
      <w:numFmt w:val="bullet"/>
      <w:lvlText w:val=""/>
      <w:lvlJc w:val="left"/>
      <w:pPr>
        <w:ind w:left="5040" w:hanging="360"/>
      </w:pPr>
      <w:rPr>
        <w:rFonts w:ascii="Symbol" w:hAnsi="Symbol" w:hint="default"/>
      </w:rPr>
    </w:lvl>
    <w:lvl w:ilvl="7" w:tplc="42A04632" w:tentative="1">
      <w:start w:val="1"/>
      <w:numFmt w:val="bullet"/>
      <w:lvlText w:val="o"/>
      <w:lvlJc w:val="left"/>
      <w:pPr>
        <w:ind w:left="5760" w:hanging="360"/>
      </w:pPr>
      <w:rPr>
        <w:rFonts w:ascii="Courier New" w:hAnsi="Courier New" w:hint="default"/>
      </w:rPr>
    </w:lvl>
    <w:lvl w:ilvl="8" w:tplc="55285174"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F08821AA">
      <w:start w:val="1"/>
      <w:numFmt w:val="bullet"/>
      <w:lvlText w:val=""/>
      <w:lvlJc w:val="left"/>
      <w:pPr>
        <w:ind w:left="720" w:hanging="360"/>
      </w:pPr>
      <w:rPr>
        <w:rFonts w:ascii="Symbol" w:hAnsi="Symbol" w:hint="default"/>
      </w:rPr>
    </w:lvl>
    <w:lvl w:ilvl="1" w:tplc="BE3A2F3C">
      <w:start w:val="1"/>
      <w:numFmt w:val="bullet"/>
      <w:lvlText w:val="o"/>
      <w:lvlJc w:val="left"/>
      <w:pPr>
        <w:ind w:left="1440" w:hanging="360"/>
      </w:pPr>
      <w:rPr>
        <w:rFonts w:ascii="Courier New" w:hAnsi="Courier New" w:cs="Courier New" w:hint="default"/>
      </w:rPr>
    </w:lvl>
    <w:lvl w:ilvl="2" w:tplc="92C64D0A">
      <w:start w:val="1"/>
      <w:numFmt w:val="bullet"/>
      <w:lvlText w:val=""/>
      <w:lvlJc w:val="left"/>
      <w:pPr>
        <w:ind w:left="2160" w:hanging="360"/>
      </w:pPr>
      <w:rPr>
        <w:rFonts w:ascii="Wingdings" w:hAnsi="Wingdings" w:hint="default"/>
      </w:rPr>
    </w:lvl>
    <w:lvl w:ilvl="3" w:tplc="005E5CF2">
      <w:start w:val="1"/>
      <w:numFmt w:val="bullet"/>
      <w:lvlText w:val=""/>
      <w:lvlJc w:val="left"/>
      <w:pPr>
        <w:ind w:left="2880" w:hanging="360"/>
      </w:pPr>
      <w:rPr>
        <w:rFonts w:ascii="Symbol" w:hAnsi="Symbol" w:hint="default"/>
      </w:rPr>
    </w:lvl>
    <w:lvl w:ilvl="4" w:tplc="112419F0">
      <w:start w:val="1"/>
      <w:numFmt w:val="bullet"/>
      <w:lvlText w:val="o"/>
      <w:lvlJc w:val="left"/>
      <w:pPr>
        <w:ind w:left="3600" w:hanging="360"/>
      </w:pPr>
      <w:rPr>
        <w:rFonts w:ascii="Courier New" w:hAnsi="Courier New" w:cs="Courier New" w:hint="default"/>
      </w:rPr>
    </w:lvl>
    <w:lvl w:ilvl="5" w:tplc="5C0A7778">
      <w:start w:val="1"/>
      <w:numFmt w:val="bullet"/>
      <w:lvlText w:val=""/>
      <w:lvlJc w:val="left"/>
      <w:pPr>
        <w:ind w:left="4320" w:hanging="360"/>
      </w:pPr>
      <w:rPr>
        <w:rFonts w:ascii="Wingdings" w:hAnsi="Wingdings" w:hint="default"/>
      </w:rPr>
    </w:lvl>
    <w:lvl w:ilvl="6" w:tplc="972AA5FE">
      <w:start w:val="1"/>
      <w:numFmt w:val="bullet"/>
      <w:lvlText w:val=""/>
      <w:lvlJc w:val="left"/>
      <w:pPr>
        <w:ind w:left="5040" w:hanging="360"/>
      </w:pPr>
      <w:rPr>
        <w:rFonts w:ascii="Symbol" w:hAnsi="Symbol" w:hint="default"/>
      </w:rPr>
    </w:lvl>
    <w:lvl w:ilvl="7" w:tplc="7FF07E4A">
      <w:start w:val="1"/>
      <w:numFmt w:val="bullet"/>
      <w:lvlText w:val="o"/>
      <w:lvlJc w:val="left"/>
      <w:pPr>
        <w:ind w:left="5760" w:hanging="360"/>
      </w:pPr>
      <w:rPr>
        <w:rFonts w:ascii="Courier New" w:hAnsi="Courier New" w:cs="Courier New" w:hint="default"/>
      </w:rPr>
    </w:lvl>
    <w:lvl w:ilvl="8" w:tplc="4F18A646">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52B0C49A">
      <w:start w:val="1"/>
      <w:numFmt w:val="bullet"/>
      <w:lvlText w:val=""/>
      <w:lvlJc w:val="left"/>
      <w:pPr>
        <w:ind w:left="765" w:hanging="360"/>
      </w:pPr>
      <w:rPr>
        <w:rFonts w:ascii="Symbol" w:hAnsi="Symbol" w:hint="default"/>
      </w:rPr>
    </w:lvl>
    <w:lvl w:ilvl="1" w:tplc="D8CE0E2A">
      <w:start w:val="1"/>
      <w:numFmt w:val="bullet"/>
      <w:lvlText w:val="o"/>
      <w:lvlJc w:val="left"/>
      <w:pPr>
        <w:ind w:left="1485" w:hanging="360"/>
      </w:pPr>
      <w:rPr>
        <w:rFonts w:ascii="Courier New" w:hAnsi="Courier New" w:cs="Courier New" w:hint="default"/>
      </w:rPr>
    </w:lvl>
    <w:lvl w:ilvl="2" w:tplc="9C98DD9A">
      <w:start w:val="1"/>
      <w:numFmt w:val="bullet"/>
      <w:lvlText w:val=""/>
      <w:lvlJc w:val="left"/>
      <w:pPr>
        <w:ind w:left="2205" w:hanging="360"/>
      </w:pPr>
      <w:rPr>
        <w:rFonts w:ascii="Wingdings" w:hAnsi="Wingdings" w:hint="default"/>
      </w:rPr>
    </w:lvl>
    <w:lvl w:ilvl="3" w:tplc="E14812F8">
      <w:start w:val="1"/>
      <w:numFmt w:val="bullet"/>
      <w:lvlText w:val=""/>
      <w:lvlJc w:val="left"/>
      <w:pPr>
        <w:ind w:left="2925" w:hanging="360"/>
      </w:pPr>
      <w:rPr>
        <w:rFonts w:ascii="Symbol" w:hAnsi="Symbol" w:hint="default"/>
      </w:rPr>
    </w:lvl>
    <w:lvl w:ilvl="4" w:tplc="02968ACC">
      <w:start w:val="1"/>
      <w:numFmt w:val="bullet"/>
      <w:lvlText w:val="o"/>
      <w:lvlJc w:val="left"/>
      <w:pPr>
        <w:ind w:left="3645" w:hanging="360"/>
      </w:pPr>
      <w:rPr>
        <w:rFonts w:ascii="Courier New" w:hAnsi="Courier New" w:cs="Courier New" w:hint="default"/>
      </w:rPr>
    </w:lvl>
    <w:lvl w:ilvl="5" w:tplc="3D24EFDE">
      <w:start w:val="1"/>
      <w:numFmt w:val="bullet"/>
      <w:lvlText w:val=""/>
      <w:lvlJc w:val="left"/>
      <w:pPr>
        <w:ind w:left="4365" w:hanging="360"/>
      </w:pPr>
      <w:rPr>
        <w:rFonts w:ascii="Wingdings" w:hAnsi="Wingdings" w:hint="default"/>
      </w:rPr>
    </w:lvl>
    <w:lvl w:ilvl="6" w:tplc="D2D0ED26">
      <w:start w:val="1"/>
      <w:numFmt w:val="bullet"/>
      <w:lvlText w:val=""/>
      <w:lvlJc w:val="left"/>
      <w:pPr>
        <w:ind w:left="5085" w:hanging="360"/>
      </w:pPr>
      <w:rPr>
        <w:rFonts w:ascii="Symbol" w:hAnsi="Symbol" w:hint="default"/>
      </w:rPr>
    </w:lvl>
    <w:lvl w:ilvl="7" w:tplc="7C9AB8D0">
      <w:start w:val="1"/>
      <w:numFmt w:val="bullet"/>
      <w:lvlText w:val="o"/>
      <w:lvlJc w:val="left"/>
      <w:pPr>
        <w:ind w:left="5805" w:hanging="360"/>
      </w:pPr>
      <w:rPr>
        <w:rFonts w:ascii="Courier New" w:hAnsi="Courier New" w:cs="Courier New" w:hint="default"/>
      </w:rPr>
    </w:lvl>
    <w:lvl w:ilvl="8" w:tplc="8CAE8254">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FA485F10">
      <w:start w:val="14"/>
      <w:numFmt w:val="bullet"/>
      <w:lvlText w:val="-"/>
      <w:lvlJc w:val="left"/>
      <w:pPr>
        <w:ind w:left="720" w:hanging="360"/>
      </w:pPr>
      <w:rPr>
        <w:rFonts w:ascii="Calibri" w:eastAsia="Calibri" w:hAnsi="Calibri" w:cs="Times New Roman" w:hint="default"/>
      </w:rPr>
    </w:lvl>
    <w:lvl w:ilvl="1" w:tplc="5784BD96" w:tentative="1">
      <w:start w:val="1"/>
      <w:numFmt w:val="bullet"/>
      <w:lvlText w:val="o"/>
      <w:lvlJc w:val="left"/>
      <w:pPr>
        <w:ind w:left="1440" w:hanging="360"/>
      </w:pPr>
      <w:rPr>
        <w:rFonts w:ascii="Courier New" w:hAnsi="Courier New" w:cs="Courier New" w:hint="default"/>
      </w:rPr>
    </w:lvl>
    <w:lvl w:ilvl="2" w:tplc="B606B932" w:tentative="1">
      <w:start w:val="1"/>
      <w:numFmt w:val="bullet"/>
      <w:lvlText w:val=""/>
      <w:lvlJc w:val="left"/>
      <w:pPr>
        <w:ind w:left="2160" w:hanging="360"/>
      </w:pPr>
      <w:rPr>
        <w:rFonts w:ascii="Wingdings" w:hAnsi="Wingdings" w:hint="default"/>
      </w:rPr>
    </w:lvl>
    <w:lvl w:ilvl="3" w:tplc="5CE40D98" w:tentative="1">
      <w:start w:val="1"/>
      <w:numFmt w:val="bullet"/>
      <w:lvlText w:val=""/>
      <w:lvlJc w:val="left"/>
      <w:pPr>
        <w:ind w:left="2880" w:hanging="360"/>
      </w:pPr>
      <w:rPr>
        <w:rFonts w:ascii="Symbol" w:hAnsi="Symbol" w:hint="default"/>
      </w:rPr>
    </w:lvl>
    <w:lvl w:ilvl="4" w:tplc="C3EE33B8" w:tentative="1">
      <w:start w:val="1"/>
      <w:numFmt w:val="bullet"/>
      <w:lvlText w:val="o"/>
      <w:lvlJc w:val="left"/>
      <w:pPr>
        <w:ind w:left="3600" w:hanging="360"/>
      </w:pPr>
      <w:rPr>
        <w:rFonts w:ascii="Courier New" w:hAnsi="Courier New" w:cs="Courier New" w:hint="default"/>
      </w:rPr>
    </w:lvl>
    <w:lvl w:ilvl="5" w:tplc="80BC3886" w:tentative="1">
      <w:start w:val="1"/>
      <w:numFmt w:val="bullet"/>
      <w:lvlText w:val=""/>
      <w:lvlJc w:val="left"/>
      <w:pPr>
        <w:ind w:left="4320" w:hanging="360"/>
      </w:pPr>
      <w:rPr>
        <w:rFonts w:ascii="Wingdings" w:hAnsi="Wingdings" w:hint="default"/>
      </w:rPr>
    </w:lvl>
    <w:lvl w:ilvl="6" w:tplc="F5FC5A10" w:tentative="1">
      <w:start w:val="1"/>
      <w:numFmt w:val="bullet"/>
      <w:lvlText w:val=""/>
      <w:lvlJc w:val="left"/>
      <w:pPr>
        <w:ind w:left="5040" w:hanging="360"/>
      </w:pPr>
      <w:rPr>
        <w:rFonts w:ascii="Symbol" w:hAnsi="Symbol" w:hint="default"/>
      </w:rPr>
    </w:lvl>
    <w:lvl w:ilvl="7" w:tplc="7D324ACA" w:tentative="1">
      <w:start w:val="1"/>
      <w:numFmt w:val="bullet"/>
      <w:lvlText w:val="o"/>
      <w:lvlJc w:val="left"/>
      <w:pPr>
        <w:ind w:left="5760" w:hanging="360"/>
      </w:pPr>
      <w:rPr>
        <w:rFonts w:ascii="Courier New" w:hAnsi="Courier New" w:cs="Courier New" w:hint="default"/>
      </w:rPr>
    </w:lvl>
    <w:lvl w:ilvl="8" w:tplc="8CAC02E8"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BA1A2C8E">
      <w:start w:val="14"/>
      <w:numFmt w:val="bullet"/>
      <w:lvlText w:val="-"/>
      <w:lvlJc w:val="left"/>
      <w:pPr>
        <w:ind w:left="3960" w:hanging="360"/>
      </w:pPr>
      <w:rPr>
        <w:rFonts w:ascii="Calibri" w:eastAsia="Calibri" w:hAnsi="Calibri" w:cs="Times New Roman" w:hint="default"/>
      </w:rPr>
    </w:lvl>
    <w:lvl w:ilvl="1" w:tplc="BDD41CE0" w:tentative="1">
      <w:start w:val="1"/>
      <w:numFmt w:val="bullet"/>
      <w:lvlText w:val="o"/>
      <w:lvlJc w:val="left"/>
      <w:pPr>
        <w:ind w:left="4680" w:hanging="360"/>
      </w:pPr>
      <w:rPr>
        <w:rFonts w:ascii="Courier New" w:hAnsi="Courier New" w:cs="Courier New" w:hint="default"/>
      </w:rPr>
    </w:lvl>
    <w:lvl w:ilvl="2" w:tplc="1168440E" w:tentative="1">
      <w:start w:val="1"/>
      <w:numFmt w:val="bullet"/>
      <w:lvlText w:val=""/>
      <w:lvlJc w:val="left"/>
      <w:pPr>
        <w:ind w:left="5400" w:hanging="360"/>
      </w:pPr>
      <w:rPr>
        <w:rFonts w:ascii="Wingdings" w:hAnsi="Wingdings" w:hint="default"/>
      </w:rPr>
    </w:lvl>
    <w:lvl w:ilvl="3" w:tplc="509267F8" w:tentative="1">
      <w:start w:val="1"/>
      <w:numFmt w:val="bullet"/>
      <w:lvlText w:val=""/>
      <w:lvlJc w:val="left"/>
      <w:pPr>
        <w:ind w:left="6120" w:hanging="360"/>
      </w:pPr>
      <w:rPr>
        <w:rFonts w:ascii="Symbol" w:hAnsi="Symbol" w:hint="default"/>
      </w:rPr>
    </w:lvl>
    <w:lvl w:ilvl="4" w:tplc="2E9C651E" w:tentative="1">
      <w:start w:val="1"/>
      <w:numFmt w:val="bullet"/>
      <w:lvlText w:val="o"/>
      <w:lvlJc w:val="left"/>
      <w:pPr>
        <w:ind w:left="6840" w:hanging="360"/>
      </w:pPr>
      <w:rPr>
        <w:rFonts w:ascii="Courier New" w:hAnsi="Courier New" w:cs="Courier New" w:hint="default"/>
      </w:rPr>
    </w:lvl>
    <w:lvl w:ilvl="5" w:tplc="97D8D28A" w:tentative="1">
      <w:start w:val="1"/>
      <w:numFmt w:val="bullet"/>
      <w:lvlText w:val=""/>
      <w:lvlJc w:val="left"/>
      <w:pPr>
        <w:ind w:left="7560" w:hanging="360"/>
      </w:pPr>
      <w:rPr>
        <w:rFonts w:ascii="Wingdings" w:hAnsi="Wingdings" w:hint="default"/>
      </w:rPr>
    </w:lvl>
    <w:lvl w:ilvl="6" w:tplc="8752FA20" w:tentative="1">
      <w:start w:val="1"/>
      <w:numFmt w:val="bullet"/>
      <w:lvlText w:val=""/>
      <w:lvlJc w:val="left"/>
      <w:pPr>
        <w:ind w:left="8280" w:hanging="360"/>
      </w:pPr>
      <w:rPr>
        <w:rFonts w:ascii="Symbol" w:hAnsi="Symbol" w:hint="default"/>
      </w:rPr>
    </w:lvl>
    <w:lvl w:ilvl="7" w:tplc="6A2803EC" w:tentative="1">
      <w:start w:val="1"/>
      <w:numFmt w:val="bullet"/>
      <w:lvlText w:val="o"/>
      <w:lvlJc w:val="left"/>
      <w:pPr>
        <w:ind w:left="9000" w:hanging="360"/>
      </w:pPr>
      <w:rPr>
        <w:rFonts w:ascii="Courier New" w:hAnsi="Courier New" w:cs="Courier New" w:hint="default"/>
      </w:rPr>
    </w:lvl>
    <w:lvl w:ilvl="8" w:tplc="F46C9DD6" w:tentative="1">
      <w:start w:val="1"/>
      <w:numFmt w:val="bullet"/>
      <w:lvlText w:val=""/>
      <w:lvlJc w:val="left"/>
      <w:pPr>
        <w:ind w:left="9720" w:hanging="360"/>
      </w:pPr>
      <w:rPr>
        <w:rFonts w:ascii="Wingdings" w:hAnsi="Wingdings" w:hint="default"/>
      </w:rPr>
    </w:lvl>
  </w:abstractNum>
  <w:num w:numId="1" w16cid:durableId="1204370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202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781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97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296652">
    <w:abstractNumId w:val="16"/>
  </w:num>
  <w:num w:numId="6" w16cid:durableId="2006787019">
    <w:abstractNumId w:val="31"/>
  </w:num>
  <w:num w:numId="7" w16cid:durableId="38168903">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106059">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86531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577701">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1979419">
    <w:abstractNumId w:val="31"/>
  </w:num>
  <w:num w:numId="12" w16cid:durableId="1597245367">
    <w:abstractNumId w:val="4"/>
  </w:num>
  <w:num w:numId="13" w16cid:durableId="1802531182">
    <w:abstractNumId w:val="17"/>
  </w:num>
  <w:num w:numId="14" w16cid:durableId="525488781">
    <w:abstractNumId w:val="11"/>
  </w:num>
  <w:num w:numId="15" w16cid:durableId="2135321785">
    <w:abstractNumId w:val="2"/>
  </w:num>
  <w:num w:numId="16" w16cid:durableId="457454033">
    <w:abstractNumId w:val="14"/>
  </w:num>
  <w:num w:numId="17" w16cid:durableId="2113432928">
    <w:abstractNumId w:val="24"/>
  </w:num>
  <w:num w:numId="18" w16cid:durableId="1788694897">
    <w:abstractNumId w:val="34"/>
  </w:num>
  <w:num w:numId="19" w16cid:durableId="1605962110">
    <w:abstractNumId w:val="33"/>
  </w:num>
  <w:num w:numId="20" w16cid:durableId="1139954525">
    <w:abstractNumId w:val="26"/>
  </w:num>
  <w:num w:numId="21" w16cid:durableId="780606781">
    <w:abstractNumId w:val="28"/>
  </w:num>
  <w:num w:numId="22" w16cid:durableId="573205580">
    <w:abstractNumId w:val="15"/>
  </w:num>
  <w:num w:numId="23" w16cid:durableId="347567731">
    <w:abstractNumId w:val="25"/>
  </w:num>
  <w:num w:numId="24" w16cid:durableId="51588026">
    <w:abstractNumId w:val="21"/>
  </w:num>
  <w:num w:numId="25" w16cid:durableId="1157764562">
    <w:abstractNumId w:val="32"/>
  </w:num>
  <w:num w:numId="26" w16cid:durableId="1111391946">
    <w:abstractNumId w:val="8"/>
  </w:num>
  <w:num w:numId="27" w16cid:durableId="193082982">
    <w:abstractNumId w:val="0"/>
  </w:num>
  <w:num w:numId="28" w16cid:durableId="1679575258">
    <w:abstractNumId w:val="10"/>
  </w:num>
  <w:num w:numId="29" w16cid:durableId="1807121141">
    <w:abstractNumId w:val="3"/>
  </w:num>
  <w:num w:numId="30" w16cid:durableId="1211989284">
    <w:abstractNumId w:val="12"/>
  </w:num>
  <w:num w:numId="31" w16cid:durableId="659232565">
    <w:abstractNumId w:val="18"/>
  </w:num>
  <w:num w:numId="32" w16cid:durableId="480343755">
    <w:abstractNumId w:val="20"/>
  </w:num>
  <w:num w:numId="33" w16cid:durableId="2010283674">
    <w:abstractNumId w:val="29"/>
  </w:num>
  <w:num w:numId="34" w16cid:durableId="684787010">
    <w:abstractNumId w:val="30"/>
  </w:num>
  <w:num w:numId="35" w16cid:durableId="930508278">
    <w:abstractNumId w:val="19"/>
  </w:num>
  <w:num w:numId="36" w16cid:durableId="1888637254">
    <w:abstractNumId w:val="22"/>
  </w:num>
  <w:num w:numId="37" w16cid:durableId="15509143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097"/>
    <w:rsid w:val="00000E1B"/>
    <w:rsid w:val="00001D31"/>
    <w:rsid w:val="00004F90"/>
    <w:rsid w:val="00014104"/>
    <w:rsid w:val="00014168"/>
    <w:rsid w:val="00014A9B"/>
    <w:rsid w:val="00017A16"/>
    <w:rsid w:val="00017E1D"/>
    <w:rsid w:val="0002051A"/>
    <w:rsid w:val="000219F7"/>
    <w:rsid w:val="000239EB"/>
    <w:rsid w:val="00024B27"/>
    <w:rsid w:val="000254B3"/>
    <w:rsid w:val="00026D6B"/>
    <w:rsid w:val="00026E09"/>
    <w:rsid w:val="00031500"/>
    <w:rsid w:val="00032948"/>
    <w:rsid w:val="00036B10"/>
    <w:rsid w:val="000375AF"/>
    <w:rsid w:val="00037CE0"/>
    <w:rsid w:val="00044A84"/>
    <w:rsid w:val="00045C67"/>
    <w:rsid w:val="00045EAF"/>
    <w:rsid w:val="000472BC"/>
    <w:rsid w:val="00053929"/>
    <w:rsid w:val="00054CC5"/>
    <w:rsid w:val="00054CEB"/>
    <w:rsid w:val="00056695"/>
    <w:rsid w:val="0006160A"/>
    <w:rsid w:val="0006276C"/>
    <w:rsid w:val="00063B50"/>
    <w:rsid w:val="00071EDF"/>
    <w:rsid w:val="00072846"/>
    <w:rsid w:val="00072BBE"/>
    <w:rsid w:val="00074DE8"/>
    <w:rsid w:val="00080F01"/>
    <w:rsid w:val="000833BA"/>
    <w:rsid w:val="00085005"/>
    <w:rsid w:val="00091003"/>
    <w:rsid w:val="00091984"/>
    <w:rsid w:val="00092687"/>
    <w:rsid w:val="00094EE1"/>
    <w:rsid w:val="000958ED"/>
    <w:rsid w:val="000A0BD1"/>
    <w:rsid w:val="000A3E3E"/>
    <w:rsid w:val="000A4BFA"/>
    <w:rsid w:val="000A733E"/>
    <w:rsid w:val="000B030B"/>
    <w:rsid w:val="000B1804"/>
    <w:rsid w:val="000B3BF9"/>
    <w:rsid w:val="000B5AC9"/>
    <w:rsid w:val="000C2489"/>
    <w:rsid w:val="000C4536"/>
    <w:rsid w:val="000D5C76"/>
    <w:rsid w:val="000D7C6F"/>
    <w:rsid w:val="000E02B8"/>
    <w:rsid w:val="000E2490"/>
    <w:rsid w:val="000E2FA0"/>
    <w:rsid w:val="000E47E9"/>
    <w:rsid w:val="000E6839"/>
    <w:rsid w:val="000E6A7E"/>
    <w:rsid w:val="000F48E2"/>
    <w:rsid w:val="000F6978"/>
    <w:rsid w:val="001008A1"/>
    <w:rsid w:val="00100C1F"/>
    <w:rsid w:val="00102075"/>
    <w:rsid w:val="00105420"/>
    <w:rsid w:val="0010657A"/>
    <w:rsid w:val="00107039"/>
    <w:rsid w:val="001105FA"/>
    <w:rsid w:val="0012096C"/>
    <w:rsid w:val="00122D10"/>
    <w:rsid w:val="00123F8E"/>
    <w:rsid w:val="00124E9A"/>
    <w:rsid w:val="0012502A"/>
    <w:rsid w:val="00127385"/>
    <w:rsid w:val="00127828"/>
    <w:rsid w:val="00127AE8"/>
    <w:rsid w:val="00133E4E"/>
    <w:rsid w:val="00134EA6"/>
    <w:rsid w:val="001365CD"/>
    <w:rsid w:val="00142246"/>
    <w:rsid w:val="00143C49"/>
    <w:rsid w:val="00143F40"/>
    <w:rsid w:val="001448DB"/>
    <w:rsid w:val="00146906"/>
    <w:rsid w:val="00146A92"/>
    <w:rsid w:val="001509CA"/>
    <w:rsid w:val="001527E2"/>
    <w:rsid w:val="00153CB2"/>
    <w:rsid w:val="001555D5"/>
    <w:rsid w:val="00161BDA"/>
    <w:rsid w:val="00171618"/>
    <w:rsid w:val="0017183B"/>
    <w:rsid w:val="00176D09"/>
    <w:rsid w:val="00180036"/>
    <w:rsid w:val="001819B1"/>
    <w:rsid w:val="001824A8"/>
    <w:rsid w:val="00183AF1"/>
    <w:rsid w:val="00186290"/>
    <w:rsid w:val="00186378"/>
    <w:rsid w:val="0019696E"/>
    <w:rsid w:val="00196C3E"/>
    <w:rsid w:val="0019701A"/>
    <w:rsid w:val="001972F2"/>
    <w:rsid w:val="001A0503"/>
    <w:rsid w:val="001A16D3"/>
    <w:rsid w:val="001A2D10"/>
    <w:rsid w:val="001A5623"/>
    <w:rsid w:val="001B0C07"/>
    <w:rsid w:val="001B12EE"/>
    <w:rsid w:val="001B204A"/>
    <w:rsid w:val="001B5968"/>
    <w:rsid w:val="001B7045"/>
    <w:rsid w:val="001B7AE5"/>
    <w:rsid w:val="001C17A6"/>
    <w:rsid w:val="001C5E41"/>
    <w:rsid w:val="001C66C4"/>
    <w:rsid w:val="001C77BC"/>
    <w:rsid w:val="001D0A7A"/>
    <w:rsid w:val="001D0E09"/>
    <w:rsid w:val="001D310D"/>
    <w:rsid w:val="001D48BB"/>
    <w:rsid w:val="001E00E3"/>
    <w:rsid w:val="001E774B"/>
    <w:rsid w:val="001F2349"/>
    <w:rsid w:val="001F350D"/>
    <w:rsid w:val="002005D2"/>
    <w:rsid w:val="00200B21"/>
    <w:rsid w:val="002027B6"/>
    <w:rsid w:val="0020298B"/>
    <w:rsid w:val="00204661"/>
    <w:rsid w:val="00205D68"/>
    <w:rsid w:val="00206111"/>
    <w:rsid w:val="002137E0"/>
    <w:rsid w:val="00214503"/>
    <w:rsid w:val="0022373D"/>
    <w:rsid w:val="002248C5"/>
    <w:rsid w:val="00225997"/>
    <w:rsid w:val="00226083"/>
    <w:rsid w:val="00227ED3"/>
    <w:rsid w:val="002412AD"/>
    <w:rsid w:val="00251608"/>
    <w:rsid w:val="00252F9B"/>
    <w:rsid w:val="00253CEE"/>
    <w:rsid w:val="00256252"/>
    <w:rsid w:val="00256FC1"/>
    <w:rsid w:val="00257DA4"/>
    <w:rsid w:val="00262CAE"/>
    <w:rsid w:val="00264C49"/>
    <w:rsid w:val="00265284"/>
    <w:rsid w:val="00265B09"/>
    <w:rsid w:val="002741AC"/>
    <w:rsid w:val="00275378"/>
    <w:rsid w:val="00275F13"/>
    <w:rsid w:val="00280ACE"/>
    <w:rsid w:val="002819C0"/>
    <w:rsid w:val="00283344"/>
    <w:rsid w:val="00295556"/>
    <w:rsid w:val="00295BB5"/>
    <w:rsid w:val="002A07A4"/>
    <w:rsid w:val="002A123F"/>
    <w:rsid w:val="002A3078"/>
    <w:rsid w:val="002A43E8"/>
    <w:rsid w:val="002A4877"/>
    <w:rsid w:val="002A5A4D"/>
    <w:rsid w:val="002B10EE"/>
    <w:rsid w:val="002B1307"/>
    <w:rsid w:val="002B21E1"/>
    <w:rsid w:val="002B3AC0"/>
    <w:rsid w:val="002B4262"/>
    <w:rsid w:val="002B5BDC"/>
    <w:rsid w:val="002B6F45"/>
    <w:rsid w:val="002B7028"/>
    <w:rsid w:val="002C2EA9"/>
    <w:rsid w:val="002C3872"/>
    <w:rsid w:val="002C394F"/>
    <w:rsid w:val="002D1020"/>
    <w:rsid w:val="002D527A"/>
    <w:rsid w:val="002D5A4D"/>
    <w:rsid w:val="002D6064"/>
    <w:rsid w:val="002D7240"/>
    <w:rsid w:val="002E22AF"/>
    <w:rsid w:val="002E25C6"/>
    <w:rsid w:val="002E6182"/>
    <w:rsid w:val="002F0C8C"/>
    <w:rsid w:val="002F101A"/>
    <w:rsid w:val="002F41C6"/>
    <w:rsid w:val="00301D4B"/>
    <w:rsid w:val="0031161B"/>
    <w:rsid w:val="00315602"/>
    <w:rsid w:val="003175F8"/>
    <w:rsid w:val="00317D42"/>
    <w:rsid w:val="00324398"/>
    <w:rsid w:val="00331CCA"/>
    <w:rsid w:val="003323A8"/>
    <w:rsid w:val="003345F8"/>
    <w:rsid w:val="00334D79"/>
    <w:rsid w:val="0034030B"/>
    <w:rsid w:val="00342CB4"/>
    <w:rsid w:val="0035485D"/>
    <w:rsid w:val="003569F2"/>
    <w:rsid w:val="00362170"/>
    <w:rsid w:val="003663FD"/>
    <w:rsid w:val="00367615"/>
    <w:rsid w:val="00372343"/>
    <w:rsid w:val="00373726"/>
    <w:rsid w:val="00376445"/>
    <w:rsid w:val="00384C1F"/>
    <w:rsid w:val="00384FC3"/>
    <w:rsid w:val="00385B80"/>
    <w:rsid w:val="00392E9E"/>
    <w:rsid w:val="00392F1F"/>
    <w:rsid w:val="003933A8"/>
    <w:rsid w:val="00393FD5"/>
    <w:rsid w:val="003944C2"/>
    <w:rsid w:val="00394A24"/>
    <w:rsid w:val="003961A1"/>
    <w:rsid w:val="00396639"/>
    <w:rsid w:val="003A2E14"/>
    <w:rsid w:val="003A3804"/>
    <w:rsid w:val="003A52BE"/>
    <w:rsid w:val="003A5866"/>
    <w:rsid w:val="003A61E6"/>
    <w:rsid w:val="003A6E9F"/>
    <w:rsid w:val="003A7A1D"/>
    <w:rsid w:val="003B2F1A"/>
    <w:rsid w:val="003C1E31"/>
    <w:rsid w:val="003D27CC"/>
    <w:rsid w:val="003D4CD6"/>
    <w:rsid w:val="003D7683"/>
    <w:rsid w:val="003E1960"/>
    <w:rsid w:val="003E3526"/>
    <w:rsid w:val="003E44BC"/>
    <w:rsid w:val="003E6456"/>
    <w:rsid w:val="003F6A79"/>
    <w:rsid w:val="00402FAE"/>
    <w:rsid w:val="00403365"/>
    <w:rsid w:val="00406F37"/>
    <w:rsid w:val="00412405"/>
    <w:rsid w:val="00417839"/>
    <w:rsid w:val="004179C3"/>
    <w:rsid w:val="004228C7"/>
    <w:rsid w:val="00422A1C"/>
    <w:rsid w:val="00425FB6"/>
    <w:rsid w:val="004277A3"/>
    <w:rsid w:val="0042798B"/>
    <w:rsid w:val="004316A3"/>
    <w:rsid w:val="00434913"/>
    <w:rsid w:val="00435A4A"/>
    <w:rsid w:val="004410A9"/>
    <w:rsid w:val="004438F2"/>
    <w:rsid w:val="004474F8"/>
    <w:rsid w:val="004504FB"/>
    <w:rsid w:val="00466B64"/>
    <w:rsid w:val="0046724C"/>
    <w:rsid w:val="00467E97"/>
    <w:rsid w:val="0047478D"/>
    <w:rsid w:val="004762E5"/>
    <w:rsid w:val="00477550"/>
    <w:rsid w:val="0048185B"/>
    <w:rsid w:val="004844A8"/>
    <w:rsid w:val="00485F41"/>
    <w:rsid w:val="00487D70"/>
    <w:rsid w:val="00492417"/>
    <w:rsid w:val="00492FE7"/>
    <w:rsid w:val="00493F05"/>
    <w:rsid w:val="00493F50"/>
    <w:rsid w:val="00494294"/>
    <w:rsid w:val="00494675"/>
    <w:rsid w:val="00494EE3"/>
    <w:rsid w:val="00496803"/>
    <w:rsid w:val="004A02F8"/>
    <w:rsid w:val="004A3D2A"/>
    <w:rsid w:val="004A4582"/>
    <w:rsid w:val="004A471D"/>
    <w:rsid w:val="004A4C79"/>
    <w:rsid w:val="004A60DE"/>
    <w:rsid w:val="004A6309"/>
    <w:rsid w:val="004B232D"/>
    <w:rsid w:val="004B2FB4"/>
    <w:rsid w:val="004B5904"/>
    <w:rsid w:val="004B6688"/>
    <w:rsid w:val="004C38A0"/>
    <w:rsid w:val="004C5D16"/>
    <w:rsid w:val="004C736E"/>
    <w:rsid w:val="004D0377"/>
    <w:rsid w:val="004D0CCF"/>
    <w:rsid w:val="004D5769"/>
    <w:rsid w:val="004E1C50"/>
    <w:rsid w:val="004E76FE"/>
    <w:rsid w:val="004F35C8"/>
    <w:rsid w:val="004F5EC1"/>
    <w:rsid w:val="005071F9"/>
    <w:rsid w:val="00507BFC"/>
    <w:rsid w:val="0051113F"/>
    <w:rsid w:val="005117A7"/>
    <w:rsid w:val="00511F50"/>
    <w:rsid w:val="005138B6"/>
    <w:rsid w:val="00515416"/>
    <w:rsid w:val="00520ABE"/>
    <w:rsid w:val="00521617"/>
    <w:rsid w:val="005244A4"/>
    <w:rsid w:val="0052545F"/>
    <w:rsid w:val="00527783"/>
    <w:rsid w:val="00531D79"/>
    <w:rsid w:val="0054199D"/>
    <w:rsid w:val="005419E5"/>
    <w:rsid w:val="00542B25"/>
    <w:rsid w:val="00542C01"/>
    <w:rsid w:val="00544E92"/>
    <w:rsid w:val="00553B01"/>
    <w:rsid w:val="00554168"/>
    <w:rsid w:val="00560C53"/>
    <w:rsid w:val="00562789"/>
    <w:rsid w:val="00562E64"/>
    <w:rsid w:val="00575673"/>
    <w:rsid w:val="005762F8"/>
    <w:rsid w:val="005814B5"/>
    <w:rsid w:val="0058603E"/>
    <w:rsid w:val="00586BD4"/>
    <w:rsid w:val="005953C5"/>
    <w:rsid w:val="005A7984"/>
    <w:rsid w:val="005B2FFF"/>
    <w:rsid w:val="005B3E37"/>
    <w:rsid w:val="005C167E"/>
    <w:rsid w:val="005C3409"/>
    <w:rsid w:val="005C68F1"/>
    <w:rsid w:val="005D37CF"/>
    <w:rsid w:val="005D3E9D"/>
    <w:rsid w:val="005F039D"/>
    <w:rsid w:val="005F5024"/>
    <w:rsid w:val="005F63C2"/>
    <w:rsid w:val="00602E60"/>
    <w:rsid w:val="00603B70"/>
    <w:rsid w:val="00605F37"/>
    <w:rsid w:val="00606208"/>
    <w:rsid w:val="0061090C"/>
    <w:rsid w:val="00612264"/>
    <w:rsid w:val="00613515"/>
    <w:rsid w:val="006154B7"/>
    <w:rsid w:val="00617276"/>
    <w:rsid w:val="00621796"/>
    <w:rsid w:val="006221D4"/>
    <w:rsid w:val="00623AD2"/>
    <w:rsid w:val="006256D3"/>
    <w:rsid w:val="00627BB7"/>
    <w:rsid w:val="00633A1F"/>
    <w:rsid w:val="006353B1"/>
    <w:rsid w:val="00635765"/>
    <w:rsid w:val="00637F5B"/>
    <w:rsid w:val="00640D82"/>
    <w:rsid w:val="0064120D"/>
    <w:rsid w:val="00643A69"/>
    <w:rsid w:val="00644A13"/>
    <w:rsid w:val="00646D1F"/>
    <w:rsid w:val="00646DE7"/>
    <w:rsid w:val="00647DB1"/>
    <w:rsid w:val="0065136E"/>
    <w:rsid w:val="006535E8"/>
    <w:rsid w:val="00653C4E"/>
    <w:rsid w:val="00657D8F"/>
    <w:rsid w:val="0066095F"/>
    <w:rsid w:val="00662FD9"/>
    <w:rsid w:val="006674BC"/>
    <w:rsid w:val="00670D71"/>
    <w:rsid w:val="006711CC"/>
    <w:rsid w:val="00672AD9"/>
    <w:rsid w:val="00673D23"/>
    <w:rsid w:val="006774F3"/>
    <w:rsid w:val="00677F9D"/>
    <w:rsid w:val="00683B82"/>
    <w:rsid w:val="0068689D"/>
    <w:rsid w:val="0068704C"/>
    <w:rsid w:val="00692C97"/>
    <w:rsid w:val="00692CE9"/>
    <w:rsid w:val="006A11F8"/>
    <w:rsid w:val="006B0529"/>
    <w:rsid w:val="006B1B12"/>
    <w:rsid w:val="006B24D5"/>
    <w:rsid w:val="006B3E4D"/>
    <w:rsid w:val="006B6520"/>
    <w:rsid w:val="006C4EDB"/>
    <w:rsid w:val="006C55BD"/>
    <w:rsid w:val="006C5654"/>
    <w:rsid w:val="006C6859"/>
    <w:rsid w:val="006D6C7E"/>
    <w:rsid w:val="006D7C88"/>
    <w:rsid w:val="006E3A2D"/>
    <w:rsid w:val="006E69D7"/>
    <w:rsid w:val="006E7AD7"/>
    <w:rsid w:val="006E7DCE"/>
    <w:rsid w:val="006F024E"/>
    <w:rsid w:val="006F1567"/>
    <w:rsid w:val="006F1A00"/>
    <w:rsid w:val="006F6DBC"/>
    <w:rsid w:val="007005B4"/>
    <w:rsid w:val="00701E9A"/>
    <w:rsid w:val="007050FF"/>
    <w:rsid w:val="00710ABA"/>
    <w:rsid w:val="00710FC3"/>
    <w:rsid w:val="007128A8"/>
    <w:rsid w:val="00712F14"/>
    <w:rsid w:val="00723682"/>
    <w:rsid w:val="00725600"/>
    <w:rsid w:val="00730B6C"/>
    <w:rsid w:val="007311C9"/>
    <w:rsid w:val="0074259C"/>
    <w:rsid w:val="007475D8"/>
    <w:rsid w:val="00747603"/>
    <w:rsid w:val="00747C97"/>
    <w:rsid w:val="007516F9"/>
    <w:rsid w:val="00751BF1"/>
    <w:rsid w:val="00752764"/>
    <w:rsid w:val="0075298B"/>
    <w:rsid w:val="0075445A"/>
    <w:rsid w:val="00757889"/>
    <w:rsid w:val="00765D0E"/>
    <w:rsid w:val="00766962"/>
    <w:rsid w:val="00766A6D"/>
    <w:rsid w:val="00775287"/>
    <w:rsid w:val="00781070"/>
    <w:rsid w:val="007904BE"/>
    <w:rsid w:val="007910D5"/>
    <w:rsid w:val="00795133"/>
    <w:rsid w:val="007A299A"/>
    <w:rsid w:val="007A5AAD"/>
    <w:rsid w:val="007B0E87"/>
    <w:rsid w:val="007B2F42"/>
    <w:rsid w:val="007B4BD3"/>
    <w:rsid w:val="007B624D"/>
    <w:rsid w:val="007C0F7C"/>
    <w:rsid w:val="007C4535"/>
    <w:rsid w:val="007C7F8F"/>
    <w:rsid w:val="007D0B2A"/>
    <w:rsid w:val="007D1A56"/>
    <w:rsid w:val="007D33F4"/>
    <w:rsid w:val="007D37FB"/>
    <w:rsid w:val="007E0B8C"/>
    <w:rsid w:val="007E13F8"/>
    <w:rsid w:val="007E6771"/>
    <w:rsid w:val="007E7CE4"/>
    <w:rsid w:val="007F3ABE"/>
    <w:rsid w:val="007F5A4F"/>
    <w:rsid w:val="007F78F1"/>
    <w:rsid w:val="00800D7C"/>
    <w:rsid w:val="00801FCA"/>
    <w:rsid w:val="0080200D"/>
    <w:rsid w:val="00802559"/>
    <w:rsid w:val="00803E23"/>
    <w:rsid w:val="008059B4"/>
    <w:rsid w:val="00807FC2"/>
    <w:rsid w:val="00807FF8"/>
    <w:rsid w:val="00821458"/>
    <w:rsid w:val="008246D8"/>
    <w:rsid w:val="008328E9"/>
    <w:rsid w:val="00834FB2"/>
    <w:rsid w:val="00835BCB"/>
    <w:rsid w:val="00835CDC"/>
    <w:rsid w:val="008419FB"/>
    <w:rsid w:val="008427DA"/>
    <w:rsid w:val="00843948"/>
    <w:rsid w:val="00846EBB"/>
    <w:rsid w:val="008503B5"/>
    <w:rsid w:val="00850B09"/>
    <w:rsid w:val="00855451"/>
    <w:rsid w:val="00862A2B"/>
    <w:rsid w:val="00863B9D"/>
    <w:rsid w:val="00863BE6"/>
    <w:rsid w:val="00865C09"/>
    <w:rsid w:val="00866F7A"/>
    <w:rsid w:val="00867444"/>
    <w:rsid w:val="0087144C"/>
    <w:rsid w:val="00873A52"/>
    <w:rsid w:val="00875511"/>
    <w:rsid w:val="0087688A"/>
    <w:rsid w:val="008775BC"/>
    <w:rsid w:val="00877729"/>
    <w:rsid w:val="00877795"/>
    <w:rsid w:val="00882E58"/>
    <w:rsid w:val="00882F1B"/>
    <w:rsid w:val="00884A7C"/>
    <w:rsid w:val="0089531A"/>
    <w:rsid w:val="008A53B5"/>
    <w:rsid w:val="008A5B05"/>
    <w:rsid w:val="008A70CE"/>
    <w:rsid w:val="008B1D39"/>
    <w:rsid w:val="008B30B5"/>
    <w:rsid w:val="008B762E"/>
    <w:rsid w:val="008B79D5"/>
    <w:rsid w:val="008B7D63"/>
    <w:rsid w:val="008C1B35"/>
    <w:rsid w:val="008C25E4"/>
    <w:rsid w:val="008C2DAE"/>
    <w:rsid w:val="008C3DA7"/>
    <w:rsid w:val="008C5962"/>
    <w:rsid w:val="008D05EC"/>
    <w:rsid w:val="008D327B"/>
    <w:rsid w:val="008D339E"/>
    <w:rsid w:val="008D7883"/>
    <w:rsid w:val="008E14F6"/>
    <w:rsid w:val="008E28D1"/>
    <w:rsid w:val="008E2BCA"/>
    <w:rsid w:val="008E304E"/>
    <w:rsid w:val="008E33F4"/>
    <w:rsid w:val="008E6F86"/>
    <w:rsid w:val="008F181D"/>
    <w:rsid w:val="00903B3F"/>
    <w:rsid w:val="009059A9"/>
    <w:rsid w:val="00906515"/>
    <w:rsid w:val="009069E6"/>
    <w:rsid w:val="009118BE"/>
    <w:rsid w:val="00912243"/>
    <w:rsid w:val="00913C45"/>
    <w:rsid w:val="0091539C"/>
    <w:rsid w:val="00920EA7"/>
    <w:rsid w:val="00922C65"/>
    <w:rsid w:val="009240E4"/>
    <w:rsid w:val="0092515E"/>
    <w:rsid w:val="0094099B"/>
    <w:rsid w:val="00940CAF"/>
    <w:rsid w:val="009413A3"/>
    <w:rsid w:val="00942FBD"/>
    <w:rsid w:val="009456E4"/>
    <w:rsid w:val="0094770B"/>
    <w:rsid w:val="00951FE9"/>
    <w:rsid w:val="0095392A"/>
    <w:rsid w:val="009550CD"/>
    <w:rsid w:val="00956BE7"/>
    <w:rsid w:val="009605FA"/>
    <w:rsid w:val="00961F8A"/>
    <w:rsid w:val="0096649F"/>
    <w:rsid w:val="00976742"/>
    <w:rsid w:val="00980AE9"/>
    <w:rsid w:val="009825D5"/>
    <w:rsid w:val="00985159"/>
    <w:rsid w:val="00986C48"/>
    <w:rsid w:val="009A018B"/>
    <w:rsid w:val="009A2761"/>
    <w:rsid w:val="009A5FA0"/>
    <w:rsid w:val="009A6385"/>
    <w:rsid w:val="009B2267"/>
    <w:rsid w:val="009B4AAD"/>
    <w:rsid w:val="009C0E3D"/>
    <w:rsid w:val="009D0AC2"/>
    <w:rsid w:val="009D149F"/>
    <w:rsid w:val="009D3A37"/>
    <w:rsid w:val="009E0AE8"/>
    <w:rsid w:val="009E5374"/>
    <w:rsid w:val="009E5AAC"/>
    <w:rsid w:val="009F345D"/>
    <w:rsid w:val="009F4602"/>
    <w:rsid w:val="009F569C"/>
    <w:rsid w:val="009F62B5"/>
    <w:rsid w:val="00A00874"/>
    <w:rsid w:val="00A01659"/>
    <w:rsid w:val="00A0185E"/>
    <w:rsid w:val="00A02847"/>
    <w:rsid w:val="00A02A3A"/>
    <w:rsid w:val="00A13218"/>
    <w:rsid w:val="00A2039E"/>
    <w:rsid w:val="00A20F5C"/>
    <w:rsid w:val="00A227A3"/>
    <w:rsid w:val="00A22D80"/>
    <w:rsid w:val="00A2471C"/>
    <w:rsid w:val="00A272FF"/>
    <w:rsid w:val="00A30E3F"/>
    <w:rsid w:val="00A35B55"/>
    <w:rsid w:val="00A36108"/>
    <w:rsid w:val="00A363AB"/>
    <w:rsid w:val="00A364D6"/>
    <w:rsid w:val="00A36775"/>
    <w:rsid w:val="00A44D9B"/>
    <w:rsid w:val="00A45EA8"/>
    <w:rsid w:val="00A47048"/>
    <w:rsid w:val="00A530F2"/>
    <w:rsid w:val="00A53A7C"/>
    <w:rsid w:val="00A60AD7"/>
    <w:rsid w:val="00A60B73"/>
    <w:rsid w:val="00A704F1"/>
    <w:rsid w:val="00A73B47"/>
    <w:rsid w:val="00A75E72"/>
    <w:rsid w:val="00A80080"/>
    <w:rsid w:val="00A8076B"/>
    <w:rsid w:val="00A81BCB"/>
    <w:rsid w:val="00A82C58"/>
    <w:rsid w:val="00A8785B"/>
    <w:rsid w:val="00A917DB"/>
    <w:rsid w:val="00A91F53"/>
    <w:rsid w:val="00A9324D"/>
    <w:rsid w:val="00AA11A6"/>
    <w:rsid w:val="00AA288F"/>
    <w:rsid w:val="00AA36BA"/>
    <w:rsid w:val="00AA5053"/>
    <w:rsid w:val="00AA5B3D"/>
    <w:rsid w:val="00AA6F43"/>
    <w:rsid w:val="00AB05AA"/>
    <w:rsid w:val="00AB0844"/>
    <w:rsid w:val="00AB2F6E"/>
    <w:rsid w:val="00AB4951"/>
    <w:rsid w:val="00AB4B89"/>
    <w:rsid w:val="00AB4BD3"/>
    <w:rsid w:val="00AB5795"/>
    <w:rsid w:val="00AB6F7A"/>
    <w:rsid w:val="00AC3EB8"/>
    <w:rsid w:val="00AC49AE"/>
    <w:rsid w:val="00AC4C16"/>
    <w:rsid w:val="00AC5C98"/>
    <w:rsid w:val="00AC6DD3"/>
    <w:rsid w:val="00AC7707"/>
    <w:rsid w:val="00AC7C49"/>
    <w:rsid w:val="00AD11ED"/>
    <w:rsid w:val="00AD187E"/>
    <w:rsid w:val="00AD1EDC"/>
    <w:rsid w:val="00AD2B05"/>
    <w:rsid w:val="00AD53FB"/>
    <w:rsid w:val="00AD57F5"/>
    <w:rsid w:val="00AE0A03"/>
    <w:rsid w:val="00AE6448"/>
    <w:rsid w:val="00AE6D08"/>
    <w:rsid w:val="00AF2E18"/>
    <w:rsid w:val="00AF3968"/>
    <w:rsid w:val="00AF3B27"/>
    <w:rsid w:val="00AF48C9"/>
    <w:rsid w:val="00B0145F"/>
    <w:rsid w:val="00B025BC"/>
    <w:rsid w:val="00B07E37"/>
    <w:rsid w:val="00B1144B"/>
    <w:rsid w:val="00B14613"/>
    <w:rsid w:val="00B1555F"/>
    <w:rsid w:val="00B15E16"/>
    <w:rsid w:val="00B178EA"/>
    <w:rsid w:val="00B20120"/>
    <w:rsid w:val="00B20DD3"/>
    <w:rsid w:val="00B20F79"/>
    <w:rsid w:val="00B251F4"/>
    <w:rsid w:val="00B27A08"/>
    <w:rsid w:val="00B315A0"/>
    <w:rsid w:val="00B34A18"/>
    <w:rsid w:val="00B4071B"/>
    <w:rsid w:val="00B415B5"/>
    <w:rsid w:val="00B46116"/>
    <w:rsid w:val="00B468CE"/>
    <w:rsid w:val="00B5063E"/>
    <w:rsid w:val="00B51870"/>
    <w:rsid w:val="00B5225F"/>
    <w:rsid w:val="00B53447"/>
    <w:rsid w:val="00B53E77"/>
    <w:rsid w:val="00B55A72"/>
    <w:rsid w:val="00B579CB"/>
    <w:rsid w:val="00B626CD"/>
    <w:rsid w:val="00B64484"/>
    <w:rsid w:val="00B6487C"/>
    <w:rsid w:val="00B70083"/>
    <w:rsid w:val="00B71614"/>
    <w:rsid w:val="00B7440A"/>
    <w:rsid w:val="00B76ED0"/>
    <w:rsid w:val="00B77862"/>
    <w:rsid w:val="00B83CC2"/>
    <w:rsid w:val="00B852EA"/>
    <w:rsid w:val="00B866A3"/>
    <w:rsid w:val="00B91FD6"/>
    <w:rsid w:val="00B92444"/>
    <w:rsid w:val="00B952DA"/>
    <w:rsid w:val="00B979A0"/>
    <w:rsid w:val="00BA149A"/>
    <w:rsid w:val="00BA5F32"/>
    <w:rsid w:val="00BB0C45"/>
    <w:rsid w:val="00BB141B"/>
    <w:rsid w:val="00BB28F6"/>
    <w:rsid w:val="00BC227D"/>
    <w:rsid w:val="00BC2609"/>
    <w:rsid w:val="00BC3F98"/>
    <w:rsid w:val="00BD60B3"/>
    <w:rsid w:val="00BE116B"/>
    <w:rsid w:val="00BE241D"/>
    <w:rsid w:val="00BE5EAA"/>
    <w:rsid w:val="00BE6670"/>
    <w:rsid w:val="00BE6696"/>
    <w:rsid w:val="00BE7142"/>
    <w:rsid w:val="00BF35C7"/>
    <w:rsid w:val="00BF4697"/>
    <w:rsid w:val="00BF46EA"/>
    <w:rsid w:val="00BF4C7C"/>
    <w:rsid w:val="00BF77BD"/>
    <w:rsid w:val="00C0276C"/>
    <w:rsid w:val="00C02B91"/>
    <w:rsid w:val="00C041F3"/>
    <w:rsid w:val="00C05307"/>
    <w:rsid w:val="00C125E0"/>
    <w:rsid w:val="00C128AD"/>
    <w:rsid w:val="00C12A76"/>
    <w:rsid w:val="00C13145"/>
    <w:rsid w:val="00C13D31"/>
    <w:rsid w:val="00C13E40"/>
    <w:rsid w:val="00C13E5F"/>
    <w:rsid w:val="00C14F96"/>
    <w:rsid w:val="00C21FDE"/>
    <w:rsid w:val="00C2223B"/>
    <w:rsid w:val="00C22DED"/>
    <w:rsid w:val="00C2404B"/>
    <w:rsid w:val="00C24480"/>
    <w:rsid w:val="00C24825"/>
    <w:rsid w:val="00C31EC9"/>
    <w:rsid w:val="00C32D5C"/>
    <w:rsid w:val="00C336BC"/>
    <w:rsid w:val="00C35A11"/>
    <w:rsid w:val="00C37EBF"/>
    <w:rsid w:val="00C43788"/>
    <w:rsid w:val="00C43D0C"/>
    <w:rsid w:val="00C4745C"/>
    <w:rsid w:val="00C50392"/>
    <w:rsid w:val="00C50A91"/>
    <w:rsid w:val="00C6296E"/>
    <w:rsid w:val="00C716DD"/>
    <w:rsid w:val="00C729CE"/>
    <w:rsid w:val="00C72F1C"/>
    <w:rsid w:val="00C738A6"/>
    <w:rsid w:val="00C76215"/>
    <w:rsid w:val="00C7655F"/>
    <w:rsid w:val="00C96693"/>
    <w:rsid w:val="00C97359"/>
    <w:rsid w:val="00C9769D"/>
    <w:rsid w:val="00CA1582"/>
    <w:rsid w:val="00CA1D08"/>
    <w:rsid w:val="00CA4C7F"/>
    <w:rsid w:val="00CA54C1"/>
    <w:rsid w:val="00CA5D79"/>
    <w:rsid w:val="00CA6594"/>
    <w:rsid w:val="00CB1EB5"/>
    <w:rsid w:val="00CB3436"/>
    <w:rsid w:val="00CB7370"/>
    <w:rsid w:val="00CC31EA"/>
    <w:rsid w:val="00CC5AC4"/>
    <w:rsid w:val="00CD1716"/>
    <w:rsid w:val="00CD2694"/>
    <w:rsid w:val="00CD2B1F"/>
    <w:rsid w:val="00CE4793"/>
    <w:rsid w:val="00CE5FBD"/>
    <w:rsid w:val="00CE750F"/>
    <w:rsid w:val="00CE7F6C"/>
    <w:rsid w:val="00CF131A"/>
    <w:rsid w:val="00D060D4"/>
    <w:rsid w:val="00D111A9"/>
    <w:rsid w:val="00D11FE3"/>
    <w:rsid w:val="00D160CB"/>
    <w:rsid w:val="00D1615B"/>
    <w:rsid w:val="00D16C99"/>
    <w:rsid w:val="00D245A1"/>
    <w:rsid w:val="00D26C6A"/>
    <w:rsid w:val="00D27DD6"/>
    <w:rsid w:val="00D305EF"/>
    <w:rsid w:val="00D327F0"/>
    <w:rsid w:val="00D32F61"/>
    <w:rsid w:val="00D41244"/>
    <w:rsid w:val="00D415E2"/>
    <w:rsid w:val="00D41E98"/>
    <w:rsid w:val="00D42055"/>
    <w:rsid w:val="00D44171"/>
    <w:rsid w:val="00D465F4"/>
    <w:rsid w:val="00D46E33"/>
    <w:rsid w:val="00D47BA4"/>
    <w:rsid w:val="00D504A1"/>
    <w:rsid w:val="00D51368"/>
    <w:rsid w:val="00D52C32"/>
    <w:rsid w:val="00D53A45"/>
    <w:rsid w:val="00D5520F"/>
    <w:rsid w:val="00D573C5"/>
    <w:rsid w:val="00D57D43"/>
    <w:rsid w:val="00D647C3"/>
    <w:rsid w:val="00D663C6"/>
    <w:rsid w:val="00D721E7"/>
    <w:rsid w:val="00D74E19"/>
    <w:rsid w:val="00D75A64"/>
    <w:rsid w:val="00D768EB"/>
    <w:rsid w:val="00D80AE2"/>
    <w:rsid w:val="00D814B0"/>
    <w:rsid w:val="00D9376B"/>
    <w:rsid w:val="00D93E40"/>
    <w:rsid w:val="00D9633A"/>
    <w:rsid w:val="00DA278E"/>
    <w:rsid w:val="00DA2FF5"/>
    <w:rsid w:val="00DA3D33"/>
    <w:rsid w:val="00DB0523"/>
    <w:rsid w:val="00DB7498"/>
    <w:rsid w:val="00DC1F8E"/>
    <w:rsid w:val="00DD5B0F"/>
    <w:rsid w:val="00DD6434"/>
    <w:rsid w:val="00DF184D"/>
    <w:rsid w:val="00DF2264"/>
    <w:rsid w:val="00DF2386"/>
    <w:rsid w:val="00DF251A"/>
    <w:rsid w:val="00DF6533"/>
    <w:rsid w:val="00DF686D"/>
    <w:rsid w:val="00DF7ECB"/>
    <w:rsid w:val="00DF7FE7"/>
    <w:rsid w:val="00E01634"/>
    <w:rsid w:val="00E10613"/>
    <w:rsid w:val="00E13766"/>
    <w:rsid w:val="00E17566"/>
    <w:rsid w:val="00E25008"/>
    <w:rsid w:val="00E26ED0"/>
    <w:rsid w:val="00E318AE"/>
    <w:rsid w:val="00E3259F"/>
    <w:rsid w:val="00E33651"/>
    <w:rsid w:val="00E35C0F"/>
    <w:rsid w:val="00E40615"/>
    <w:rsid w:val="00E42624"/>
    <w:rsid w:val="00E44127"/>
    <w:rsid w:val="00E46367"/>
    <w:rsid w:val="00E50837"/>
    <w:rsid w:val="00E51FAF"/>
    <w:rsid w:val="00E559B4"/>
    <w:rsid w:val="00E575B6"/>
    <w:rsid w:val="00E617DC"/>
    <w:rsid w:val="00E6189B"/>
    <w:rsid w:val="00E618D6"/>
    <w:rsid w:val="00E6269A"/>
    <w:rsid w:val="00E63C59"/>
    <w:rsid w:val="00E63F0B"/>
    <w:rsid w:val="00E657AB"/>
    <w:rsid w:val="00E75CEB"/>
    <w:rsid w:val="00E76A31"/>
    <w:rsid w:val="00E773D6"/>
    <w:rsid w:val="00E7785F"/>
    <w:rsid w:val="00E900A8"/>
    <w:rsid w:val="00E914BA"/>
    <w:rsid w:val="00E96369"/>
    <w:rsid w:val="00EA22EE"/>
    <w:rsid w:val="00EA37AE"/>
    <w:rsid w:val="00EA3A7F"/>
    <w:rsid w:val="00EB48CA"/>
    <w:rsid w:val="00EC519C"/>
    <w:rsid w:val="00EC705C"/>
    <w:rsid w:val="00ED0277"/>
    <w:rsid w:val="00ED2A95"/>
    <w:rsid w:val="00ED569A"/>
    <w:rsid w:val="00ED72E3"/>
    <w:rsid w:val="00EE63C5"/>
    <w:rsid w:val="00EF2134"/>
    <w:rsid w:val="00EF3382"/>
    <w:rsid w:val="00EF34F9"/>
    <w:rsid w:val="00EF4B7B"/>
    <w:rsid w:val="00F03F8A"/>
    <w:rsid w:val="00F060D9"/>
    <w:rsid w:val="00F078F1"/>
    <w:rsid w:val="00F163C1"/>
    <w:rsid w:val="00F26B44"/>
    <w:rsid w:val="00F3005B"/>
    <w:rsid w:val="00F322C9"/>
    <w:rsid w:val="00F32D03"/>
    <w:rsid w:val="00F33564"/>
    <w:rsid w:val="00F33E0C"/>
    <w:rsid w:val="00F344DE"/>
    <w:rsid w:val="00F41505"/>
    <w:rsid w:val="00F54608"/>
    <w:rsid w:val="00F6004F"/>
    <w:rsid w:val="00F65A12"/>
    <w:rsid w:val="00F715D9"/>
    <w:rsid w:val="00F73216"/>
    <w:rsid w:val="00F73E71"/>
    <w:rsid w:val="00F7459E"/>
    <w:rsid w:val="00F82AA3"/>
    <w:rsid w:val="00F8693D"/>
    <w:rsid w:val="00F87D83"/>
    <w:rsid w:val="00F9198B"/>
    <w:rsid w:val="00F96F42"/>
    <w:rsid w:val="00F9724E"/>
    <w:rsid w:val="00F97A79"/>
    <w:rsid w:val="00F97C8F"/>
    <w:rsid w:val="00FA14C5"/>
    <w:rsid w:val="00FA2641"/>
    <w:rsid w:val="00FA361D"/>
    <w:rsid w:val="00FB1F5A"/>
    <w:rsid w:val="00FB7002"/>
    <w:rsid w:val="00FC1D27"/>
    <w:rsid w:val="00FC25E9"/>
    <w:rsid w:val="00FD24FB"/>
    <w:rsid w:val="00FD270C"/>
    <w:rsid w:val="00FD3FA9"/>
    <w:rsid w:val="00FD6AB6"/>
    <w:rsid w:val="00FD73B3"/>
    <w:rsid w:val="00FE24E8"/>
    <w:rsid w:val="00FF206F"/>
    <w:rsid w:val="00FF47C6"/>
    <w:rsid w:val="00FF60F8"/>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505F"/>
  <w15:docId w15:val="{89BE5CB7-D220-4004-A774-808A6E0C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customStyle="1" w:styleId="PlainTable11">
    <w:name w:val="Plain Table 1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rsid w:val="001448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14A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14A9B"/>
    <w:rPr>
      <w:color w:val="605E5C"/>
      <w:shd w:val="clear" w:color="auto" w:fill="E1DFDD"/>
    </w:rPr>
  </w:style>
  <w:style w:type="table" w:styleId="GridTable2-Accent1">
    <w:name w:val="Grid Table 2 Accent 1"/>
    <w:basedOn w:val="TableNormal"/>
    <w:uiPriority w:val="47"/>
    <w:rsid w:val="00014A9B"/>
    <w:rPr>
      <w:rFonts w:eastAsia="Calibr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014A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nonrsolue1">
    <w:name w:val="Mention non résolue1"/>
    <w:basedOn w:val="DefaultParagraphFont"/>
    <w:uiPriority w:val="99"/>
    <w:semiHidden/>
    <w:unhideWhenUsed/>
    <w:rsid w:val="004E1C50"/>
    <w:rPr>
      <w:color w:val="605E5C"/>
      <w:shd w:val="clear" w:color="auto" w:fill="E1DFDD"/>
    </w:rPr>
  </w:style>
  <w:style w:type="paragraph" w:styleId="NormalWeb">
    <w:name w:val="Normal (Web)"/>
    <w:basedOn w:val="Normal"/>
    <w:uiPriority w:val="99"/>
    <w:semiHidden/>
    <w:unhideWhenUsed/>
    <w:rsid w:val="00A917DB"/>
    <w:pPr>
      <w:spacing w:before="100" w:beforeAutospacing="1" w:after="100" w:afterAutospacing="1"/>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2520">
      <w:bodyDiv w:val="1"/>
      <w:marLeft w:val="0"/>
      <w:marRight w:val="0"/>
      <w:marTop w:val="0"/>
      <w:marBottom w:val="0"/>
      <w:divBdr>
        <w:top w:val="none" w:sz="0" w:space="0" w:color="auto"/>
        <w:left w:val="none" w:sz="0" w:space="0" w:color="auto"/>
        <w:bottom w:val="none" w:sz="0" w:space="0" w:color="auto"/>
        <w:right w:val="none" w:sz="0" w:space="0" w:color="auto"/>
      </w:divBdr>
    </w:div>
    <w:div w:id="1060402157">
      <w:bodyDiv w:val="1"/>
      <w:marLeft w:val="0"/>
      <w:marRight w:val="0"/>
      <w:marTop w:val="0"/>
      <w:marBottom w:val="0"/>
      <w:divBdr>
        <w:top w:val="none" w:sz="0" w:space="0" w:color="auto"/>
        <w:left w:val="none" w:sz="0" w:space="0" w:color="auto"/>
        <w:bottom w:val="none" w:sz="0" w:space="0" w:color="auto"/>
        <w:right w:val="none" w:sz="0" w:space="0" w:color="auto"/>
      </w:divBdr>
    </w:div>
    <w:div w:id="11343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a-propos/le-secretariat" TargetMode="External"/><Relationship Id="rId1" Type="http://schemas.openxmlformats.org/officeDocument/2006/relationships/hyperlink" Target="https://www.ramsar.org/fr/document/convention-wetlands-monthly-status-assessed-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6A6F-E9CB-48FF-A8A4-925B1C34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3226</Words>
  <Characters>18393</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JENNINGS Edmund</cp:lastModifiedBy>
  <cp:revision>3</cp:revision>
  <cp:lastPrinted>2024-03-01T08:53:00Z</cp:lastPrinted>
  <dcterms:created xsi:type="dcterms:W3CDTF">2025-01-16T09:50:00Z</dcterms:created>
  <dcterms:modified xsi:type="dcterms:W3CDTF">2025-01-16T09:54:00Z</dcterms:modified>
</cp:coreProperties>
</file>