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6702" w14:textId="77777777" w:rsidR="00873F74" w:rsidRPr="00445BE0" w:rsidRDefault="00824605"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Pr>
          <w:rFonts w:eastAsia="Calibri" w:cstheme="minorHAnsi"/>
          <w:bCs/>
        </w:rPr>
        <w:t xml:space="preserve">THE </w:t>
      </w:r>
      <w:r w:rsidRPr="00445BE0">
        <w:rPr>
          <w:rFonts w:eastAsia="Calibri" w:cstheme="minorHAnsi"/>
          <w:bCs/>
        </w:rPr>
        <w:t>CONVENTION ON WETLANDS</w:t>
      </w:r>
    </w:p>
    <w:p w14:paraId="6A4876BD" w14:textId="77777777" w:rsidR="00873F74" w:rsidRPr="00445BE0" w:rsidRDefault="00824605"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sidRPr="00445BE0">
        <w:rPr>
          <w:rFonts w:eastAsia="Calibri" w:cstheme="minorHAnsi"/>
          <w:bCs/>
        </w:rPr>
        <w:t>2</w:t>
      </w:r>
      <w:r w:rsidR="001C3F87">
        <w:rPr>
          <w:rFonts w:eastAsia="Calibri" w:cstheme="minorHAnsi"/>
          <w:bCs/>
        </w:rPr>
        <w:t>7</w:t>
      </w:r>
      <w:r w:rsidR="006C1294" w:rsidRPr="00445BE0">
        <w:rPr>
          <w:rFonts w:eastAsia="Calibri" w:cstheme="minorHAnsi"/>
          <w:bCs/>
        </w:rPr>
        <w:t>th</w:t>
      </w:r>
      <w:r w:rsidRPr="00445BE0">
        <w:rPr>
          <w:rFonts w:eastAsia="Calibri" w:cstheme="minorHAnsi"/>
          <w:bCs/>
        </w:rPr>
        <w:t xml:space="preserve"> Meeting of the Scientific and Technical Review Panel </w:t>
      </w:r>
    </w:p>
    <w:p w14:paraId="790027A5" w14:textId="39BCE779" w:rsidR="00873F74" w:rsidRPr="00445BE0" w:rsidRDefault="00824605"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sidRPr="00445BE0">
        <w:rPr>
          <w:rFonts w:eastAsia="Calibri" w:cstheme="minorHAnsi"/>
          <w:bCs/>
        </w:rPr>
        <w:t xml:space="preserve">Gland, Switzerland, </w:t>
      </w:r>
      <w:r w:rsidR="001C3F87">
        <w:rPr>
          <w:rFonts w:eastAsia="Calibri" w:cstheme="minorHAnsi"/>
          <w:bCs/>
        </w:rPr>
        <w:t>2-</w:t>
      </w:r>
      <w:r w:rsidR="005236F1">
        <w:rPr>
          <w:rFonts w:eastAsia="Calibri" w:cstheme="minorHAnsi"/>
          <w:bCs/>
        </w:rPr>
        <w:t>6</w:t>
      </w:r>
      <w:r w:rsidR="00AE6A63">
        <w:rPr>
          <w:rFonts w:eastAsia="Calibri" w:cstheme="minorHAnsi"/>
          <w:bCs/>
        </w:rPr>
        <w:t xml:space="preserve"> </w:t>
      </w:r>
      <w:r w:rsidR="001C3F87">
        <w:rPr>
          <w:rFonts w:eastAsia="Calibri" w:cstheme="minorHAnsi"/>
          <w:bCs/>
        </w:rPr>
        <w:t>December</w:t>
      </w:r>
      <w:r w:rsidR="00AE6A63">
        <w:rPr>
          <w:rFonts w:eastAsia="Calibri" w:cstheme="minorHAnsi"/>
          <w:bCs/>
        </w:rPr>
        <w:t xml:space="preserve"> 2024</w:t>
      </w:r>
    </w:p>
    <w:p w14:paraId="15FDCFDE" w14:textId="77777777" w:rsidR="00873F74" w:rsidRDefault="00873F74" w:rsidP="00445BE0">
      <w:pPr>
        <w:spacing w:after="0" w:line="240" w:lineRule="auto"/>
        <w:jc w:val="center"/>
        <w:rPr>
          <w:rFonts w:cstheme="minorHAnsi"/>
          <w:b/>
          <w:lang w:val="en-US"/>
        </w:rPr>
      </w:pPr>
    </w:p>
    <w:p w14:paraId="451C32EB" w14:textId="77777777" w:rsidR="00445BE0" w:rsidRPr="00445BE0" w:rsidRDefault="00445BE0" w:rsidP="00445BE0">
      <w:pPr>
        <w:spacing w:after="0" w:line="240" w:lineRule="auto"/>
        <w:jc w:val="center"/>
        <w:rPr>
          <w:rFonts w:cstheme="minorHAnsi"/>
          <w:b/>
          <w:lang w:val="en-US"/>
        </w:rPr>
      </w:pPr>
    </w:p>
    <w:p w14:paraId="65DA2ED8" w14:textId="77777777" w:rsidR="00445BE0" w:rsidRDefault="00824605" w:rsidP="00445BE0">
      <w:pPr>
        <w:spacing w:after="0" w:line="240" w:lineRule="auto"/>
        <w:jc w:val="center"/>
        <w:rPr>
          <w:rFonts w:cstheme="minorHAnsi"/>
          <w:b/>
          <w:lang w:val="en-US"/>
        </w:rPr>
      </w:pPr>
      <w:r w:rsidRPr="00784F80">
        <w:rPr>
          <w:rFonts w:cstheme="minorHAnsi"/>
          <w:b/>
          <w:sz w:val="28"/>
          <w:szCs w:val="28"/>
          <w:lang w:val="en-US"/>
        </w:rPr>
        <w:t xml:space="preserve">Report and Decisions </w:t>
      </w:r>
    </w:p>
    <w:p w14:paraId="7E440DA0" w14:textId="77777777" w:rsidR="00445BE0" w:rsidRPr="00445BE0" w:rsidRDefault="00445BE0" w:rsidP="00445BE0">
      <w:pPr>
        <w:spacing w:after="0" w:line="240" w:lineRule="auto"/>
        <w:jc w:val="center"/>
        <w:rPr>
          <w:rFonts w:cstheme="minorHAnsi"/>
          <w:b/>
          <w:lang w:val="en-US"/>
        </w:rPr>
      </w:pPr>
    </w:p>
    <w:p w14:paraId="13CBA851" w14:textId="77777777" w:rsidR="00D8274F" w:rsidRPr="00445BE0" w:rsidRDefault="00824605" w:rsidP="00445BE0">
      <w:pPr>
        <w:pBdr>
          <w:top w:val="single" w:sz="4" w:space="0" w:color="auto"/>
          <w:left w:val="single" w:sz="4" w:space="4" w:color="auto"/>
          <w:bottom w:val="single" w:sz="4" w:space="1" w:color="auto"/>
          <w:right w:val="single" w:sz="4" w:space="4" w:color="auto"/>
        </w:pBdr>
        <w:spacing w:after="0" w:line="240" w:lineRule="auto"/>
        <w:rPr>
          <w:rFonts w:cstheme="minorHAnsi"/>
        </w:rPr>
      </w:pPr>
      <w:r w:rsidRPr="00445BE0">
        <w:rPr>
          <w:rFonts w:cstheme="minorHAnsi"/>
        </w:rPr>
        <w:t>Agenda item 1: Opening statements</w:t>
      </w:r>
    </w:p>
    <w:p w14:paraId="0704E234" w14:textId="77777777" w:rsidR="00445BE0" w:rsidRDefault="00445BE0" w:rsidP="00445BE0">
      <w:pPr>
        <w:spacing w:after="0" w:line="240" w:lineRule="auto"/>
        <w:ind w:left="426" w:hanging="426"/>
        <w:rPr>
          <w:rFonts w:cstheme="minorHAnsi"/>
        </w:rPr>
      </w:pPr>
    </w:p>
    <w:p w14:paraId="61668FE6" w14:textId="1602F272" w:rsidR="00DF44E7" w:rsidRPr="00445BE0" w:rsidRDefault="00824605" w:rsidP="00445BE0">
      <w:pPr>
        <w:spacing w:after="0" w:line="240" w:lineRule="auto"/>
        <w:ind w:left="426" w:hanging="426"/>
        <w:rPr>
          <w:rFonts w:cstheme="minorHAnsi"/>
        </w:rPr>
      </w:pPr>
      <w:r w:rsidRPr="00445BE0">
        <w:rPr>
          <w:rFonts w:cstheme="minorHAnsi"/>
        </w:rPr>
        <w:t>1.</w:t>
      </w:r>
      <w:r w:rsidRPr="00445BE0">
        <w:rPr>
          <w:rFonts w:cstheme="minorHAnsi"/>
        </w:rPr>
        <w:tab/>
      </w:r>
      <w:r w:rsidR="003E428E">
        <w:rPr>
          <w:rFonts w:cstheme="minorHAnsi"/>
        </w:rPr>
        <w:t>O</w:t>
      </w:r>
      <w:r w:rsidR="00BA64D5" w:rsidRPr="00BA64D5">
        <w:rPr>
          <w:rFonts w:cstheme="minorHAnsi"/>
        </w:rPr>
        <w:t xml:space="preserve">pening statements were </w:t>
      </w:r>
      <w:r w:rsidR="003E428E">
        <w:rPr>
          <w:rFonts w:cstheme="minorHAnsi"/>
        </w:rPr>
        <w:t>made by</w:t>
      </w:r>
      <w:r w:rsidR="00BA64D5" w:rsidRPr="00BA64D5">
        <w:rPr>
          <w:rFonts w:cstheme="minorHAnsi"/>
        </w:rPr>
        <w:t>:</w:t>
      </w:r>
      <w:r w:rsidRPr="00445BE0">
        <w:rPr>
          <w:rFonts w:cstheme="minorHAnsi"/>
        </w:rPr>
        <w:t xml:space="preserve"> </w:t>
      </w:r>
    </w:p>
    <w:p w14:paraId="36AB4E6F" w14:textId="77777777" w:rsidR="00082B08" w:rsidRPr="00445BE0" w:rsidRDefault="00824605" w:rsidP="00445BE0">
      <w:pPr>
        <w:pStyle w:val="ListParagraph"/>
        <w:numPr>
          <w:ilvl w:val="0"/>
          <w:numId w:val="6"/>
        </w:numPr>
        <w:spacing w:after="0" w:line="240" w:lineRule="auto"/>
        <w:rPr>
          <w:rFonts w:cstheme="minorHAnsi"/>
        </w:rPr>
      </w:pPr>
      <w:r w:rsidRPr="00445BE0">
        <w:rPr>
          <w:rFonts w:cstheme="minorHAnsi"/>
        </w:rPr>
        <w:t xml:space="preserve">Musonda Mumba, Secretary General of the Convention on Wetlands </w:t>
      </w:r>
    </w:p>
    <w:p w14:paraId="64ECD708" w14:textId="77777777" w:rsidR="002E487D" w:rsidRPr="00445BE0" w:rsidRDefault="00824605" w:rsidP="00445BE0">
      <w:pPr>
        <w:pStyle w:val="ListParagraph"/>
        <w:numPr>
          <w:ilvl w:val="0"/>
          <w:numId w:val="6"/>
        </w:numPr>
        <w:spacing w:after="0" w:line="240" w:lineRule="auto"/>
        <w:rPr>
          <w:rFonts w:cstheme="minorHAnsi"/>
        </w:rPr>
      </w:pPr>
      <w:r w:rsidRPr="00445BE0">
        <w:rPr>
          <w:rFonts w:cstheme="minorHAnsi"/>
        </w:rPr>
        <w:t>Hugh Robertson, Chair of the Scientific and Technical Review Panel (STRP)</w:t>
      </w:r>
    </w:p>
    <w:p w14:paraId="6D023E85" w14:textId="77777777" w:rsidR="00336669" w:rsidRPr="00445BE0" w:rsidRDefault="00824605" w:rsidP="00445BE0">
      <w:pPr>
        <w:pStyle w:val="ListParagraph"/>
        <w:numPr>
          <w:ilvl w:val="0"/>
          <w:numId w:val="6"/>
        </w:numPr>
        <w:spacing w:after="0" w:line="240" w:lineRule="auto"/>
        <w:rPr>
          <w:rFonts w:cstheme="minorHAnsi"/>
        </w:rPr>
      </w:pPr>
      <w:r w:rsidRPr="00445BE0">
        <w:rPr>
          <w:rFonts w:cstheme="minorHAnsi"/>
        </w:rPr>
        <w:t>Siobhan Fennessy, Vice-</w:t>
      </w:r>
      <w:r w:rsidR="0005632C">
        <w:rPr>
          <w:rFonts w:cstheme="minorHAnsi"/>
        </w:rPr>
        <w:t>C</w:t>
      </w:r>
      <w:r w:rsidR="0005632C" w:rsidRPr="00445BE0">
        <w:rPr>
          <w:rFonts w:cstheme="minorHAnsi"/>
        </w:rPr>
        <w:t xml:space="preserve">hair </w:t>
      </w:r>
      <w:r w:rsidRPr="00445BE0">
        <w:rPr>
          <w:rFonts w:cstheme="minorHAnsi"/>
        </w:rPr>
        <w:t>of the STRP</w:t>
      </w:r>
    </w:p>
    <w:p w14:paraId="0A2574BF" w14:textId="77777777" w:rsidR="00336669" w:rsidRPr="00445BE0" w:rsidRDefault="00824605" w:rsidP="00445BE0">
      <w:pPr>
        <w:pStyle w:val="ListParagraph"/>
        <w:numPr>
          <w:ilvl w:val="0"/>
          <w:numId w:val="6"/>
        </w:numPr>
        <w:spacing w:after="0" w:line="240" w:lineRule="auto"/>
        <w:rPr>
          <w:rFonts w:cstheme="minorHAnsi"/>
        </w:rPr>
      </w:pPr>
      <w:r w:rsidRPr="00445BE0">
        <w:rPr>
          <w:rFonts w:cstheme="minorHAnsi"/>
        </w:rPr>
        <w:t>Jerker Tamelander, Director</w:t>
      </w:r>
      <w:r w:rsidR="000E03A3" w:rsidRPr="00445BE0">
        <w:rPr>
          <w:rFonts w:cstheme="minorHAnsi"/>
        </w:rPr>
        <w:t xml:space="preserve">, </w:t>
      </w:r>
      <w:r w:rsidRPr="00445BE0">
        <w:rPr>
          <w:rFonts w:cstheme="minorHAnsi"/>
        </w:rPr>
        <w:t xml:space="preserve">Science and Policy of the Convention </w:t>
      </w:r>
      <w:r w:rsidR="00D15F69">
        <w:rPr>
          <w:rFonts w:cstheme="minorHAnsi"/>
        </w:rPr>
        <w:t>Secretariat</w:t>
      </w:r>
    </w:p>
    <w:p w14:paraId="59FC83C0" w14:textId="77777777" w:rsidR="00511C4A" w:rsidRPr="00445BE0" w:rsidRDefault="00511C4A" w:rsidP="00445BE0">
      <w:pPr>
        <w:spacing w:after="0" w:line="240" w:lineRule="auto"/>
        <w:rPr>
          <w:rFonts w:cstheme="minorHAnsi"/>
          <w:lang w:val="en-US"/>
        </w:rPr>
      </w:pPr>
    </w:p>
    <w:p w14:paraId="475737B6" w14:textId="77777777" w:rsidR="00DF44E7" w:rsidRPr="00445BE0" w:rsidRDefault="00824605"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Agenda item</w:t>
      </w:r>
      <w:r w:rsidR="00D9166D" w:rsidRPr="00445BE0">
        <w:rPr>
          <w:rFonts w:cstheme="minorHAnsi"/>
          <w:lang w:val="en-US"/>
        </w:rPr>
        <w:t xml:space="preserve"> </w:t>
      </w:r>
      <w:r w:rsidRPr="00445BE0">
        <w:rPr>
          <w:rFonts w:cstheme="minorHAnsi"/>
          <w:lang w:val="en-US"/>
        </w:rPr>
        <w:t xml:space="preserve">2: </w:t>
      </w:r>
      <w:r w:rsidR="00873F74" w:rsidRPr="00445BE0">
        <w:rPr>
          <w:rFonts w:cstheme="minorHAnsi"/>
          <w:lang w:val="en-US"/>
        </w:rPr>
        <w:t>A</w:t>
      </w:r>
      <w:r w:rsidR="00D73304" w:rsidRPr="00445BE0">
        <w:rPr>
          <w:rFonts w:cstheme="minorHAnsi"/>
          <w:lang w:val="en-US"/>
        </w:rPr>
        <w:t>doption</w:t>
      </w:r>
      <w:r w:rsidR="00873F74" w:rsidRPr="00445BE0">
        <w:rPr>
          <w:rFonts w:cstheme="minorHAnsi"/>
          <w:lang w:val="en-US"/>
        </w:rPr>
        <w:t xml:space="preserve"> of provisional agenda and working programme</w:t>
      </w:r>
    </w:p>
    <w:p w14:paraId="78012E96" w14:textId="77777777" w:rsidR="00511C4A" w:rsidRPr="00445BE0" w:rsidRDefault="00511C4A" w:rsidP="00445BE0">
      <w:pPr>
        <w:spacing w:after="0" w:line="240" w:lineRule="auto"/>
        <w:rPr>
          <w:rFonts w:cstheme="minorHAnsi"/>
          <w:lang w:val="en-US"/>
        </w:rPr>
      </w:pPr>
    </w:p>
    <w:p w14:paraId="1F588F64" w14:textId="77777777" w:rsidR="00BF6ACA" w:rsidRDefault="00824605" w:rsidP="00445BE0">
      <w:pPr>
        <w:spacing w:after="0" w:line="240" w:lineRule="auto"/>
        <w:ind w:left="426" w:hanging="426"/>
        <w:rPr>
          <w:rFonts w:cstheme="minorHAnsi"/>
          <w:lang w:val="en-US"/>
        </w:rPr>
      </w:pPr>
      <w:r w:rsidRPr="00445BE0">
        <w:rPr>
          <w:rFonts w:cstheme="minorHAnsi"/>
          <w:lang w:val="en-US"/>
        </w:rPr>
        <w:t>2.</w:t>
      </w:r>
      <w:r w:rsidRPr="00445BE0">
        <w:rPr>
          <w:rFonts w:cstheme="minorHAnsi"/>
          <w:lang w:val="en-US"/>
        </w:rPr>
        <w:tab/>
      </w:r>
      <w:r w:rsidR="00BF6ACA" w:rsidRPr="00BF6ACA">
        <w:rPr>
          <w:rFonts w:cstheme="minorHAnsi"/>
          <w:lang w:val="en-US"/>
        </w:rPr>
        <w:t>The STRP Chair referred to the following documents for consideration and approval:</w:t>
      </w:r>
    </w:p>
    <w:p w14:paraId="3FE7E3A7" w14:textId="77777777" w:rsidR="00BF6ACA" w:rsidRDefault="00824605" w:rsidP="00BF6ACA">
      <w:pPr>
        <w:pStyle w:val="ListParagraph"/>
        <w:numPr>
          <w:ilvl w:val="0"/>
          <w:numId w:val="6"/>
        </w:numPr>
        <w:spacing w:after="0" w:line="240" w:lineRule="auto"/>
        <w:rPr>
          <w:rFonts w:cstheme="minorHAnsi"/>
          <w:lang w:val="en-US"/>
        </w:rPr>
      </w:pPr>
      <w:r w:rsidRPr="00445BE0">
        <w:rPr>
          <w:rFonts w:cstheme="minorHAnsi"/>
          <w:lang w:val="en-US"/>
        </w:rPr>
        <w:t>STRP2</w:t>
      </w:r>
      <w:r w:rsidR="001C3F87">
        <w:rPr>
          <w:rFonts w:cstheme="minorHAnsi"/>
          <w:lang w:val="en-US"/>
        </w:rPr>
        <w:t>7</w:t>
      </w:r>
      <w:r w:rsidRPr="00445BE0">
        <w:rPr>
          <w:rFonts w:cstheme="minorHAnsi"/>
          <w:lang w:val="en-US"/>
        </w:rPr>
        <w:t xml:space="preserve"> </w:t>
      </w:r>
      <w:r w:rsidR="00AB7C43" w:rsidRPr="00AB7C43">
        <w:rPr>
          <w:rFonts w:cstheme="minorHAnsi"/>
          <w:lang w:val="en-US"/>
        </w:rPr>
        <w:t>Doc.2.1 Rev.1</w:t>
      </w:r>
      <w:r w:rsidRPr="00445BE0">
        <w:rPr>
          <w:rFonts w:cstheme="minorHAnsi"/>
          <w:lang w:val="en-US"/>
        </w:rPr>
        <w:t xml:space="preserve">, </w:t>
      </w:r>
      <w:r w:rsidRPr="00445BE0">
        <w:rPr>
          <w:rFonts w:cstheme="minorHAnsi"/>
          <w:i/>
          <w:lang w:val="en-US"/>
        </w:rPr>
        <w:t>Provisional agenda</w:t>
      </w:r>
      <w:r w:rsidRPr="00445BE0">
        <w:rPr>
          <w:rFonts w:cstheme="minorHAnsi"/>
          <w:lang w:val="en-US"/>
        </w:rPr>
        <w:t xml:space="preserve">, and </w:t>
      </w:r>
    </w:p>
    <w:p w14:paraId="2174F798" w14:textId="557CF45F" w:rsidR="00511C4A" w:rsidRPr="00445BE0" w:rsidRDefault="007748EE" w:rsidP="00BF6ACA">
      <w:pPr>
        <w:pStyle w:val="ListParagraph"/>
        <w:numPr>
          <w:ilvl w:val="0"/>
          <w:numId w:val="6"/>
        </w:numPr>
        <w:spacing w:after="0" w:line="240" w:lineRule="auto"/>
        <w:rPr>
          <w:rFonts w:cstheme="minorHAnsi"/>
          <w:lang w:val="en-US"/>
        </w:rPr>
      </w:pPr>
      <w:r w:rsidRPr="007748EE">
        <w:rPr>
          <w:rFonts w:cstheme="minorHAnsi"/>
          <w:lang w:val="en-US"/>
        </w:rPr>
        <w:t>STRP27 Doc.2.2 Rev.1</w:t>
      </w:r>
      <w:r w:rsidRPr="00445BE0">
        <w:rPr>
          <w:rFonts w:cstheme="minorHAnsi"/>
          <w:lang w:val="en-US"/>
        </w:rPr>
        <w:t>,</w:t>
      </w:r>
      <w:r w:rsidRPr="00445BE0">
        <w:rPr>
          <w:rFonts w:cstheme="minorHAnsi"/>
          <w:i/>
          <w:lang w:val="en-US"/>
        </w:rPr>
        <w:t xml:space="preserve"> Working Programme</w:t>
      </w:r>
      <w:r w:rsidRPr="00445BE0">
        <w:rPr>
          <w:rFonts w:cstheme="minorHAnsi"/>
          <w:lang w:val="en-US"/>
        </w:rPr>
        <w:t>.</w:t>
      </w:r>
    </w:p>
    <w:p w14:paraId="1F4B3F83" w14:textId="77777777" w:rsidR="00445BE0" w:rsidRDefault="00445BE0" w:rsidP="00445BE0">
      <w:pPr>
        <w:spacing w:after="0" w:line="240" w:lineRule="auto"/>
        <w:rPr>
          <w:rFonts w:cstheme="minorHAnsi"/>
          <w:b/>
          <w:lang w:val="en-US"/>
        </w:rPr>
      </w:pPr>
    </w:p>
    <w:p w14:paraId="24D04E65" w14:textId="77777777" w:rsidR="00873F74" w:rsidRDefault="00824605" w:rsidP="00445BE0">
      <w:pPr>
        <w:spacing w:after="0" w:line="240" w:lineRule="auto"/>
        <w:rPr>
          <w:rFonts w:cstheme="minorHAnsi"/>
          <w:b/>
          <w:bCs/>
          <w:lang w:val="en-US"/>
        </w:rPr>
      </w:pPr>
      <w:r w:rsidRPr="00445BE0">
        <w:rPr>
          <w:rFonts w:cstheme="minorHAnsi"/>
          <w:b/>
          <w:lang w:val="en-US"/>
        </w:rPr>
        <w:t>Decisio</w:t>
      </w:r>
      <w:r w:rsidRPr="0004407C">
        <w:rPr>
          <w:rFonts w:cstheme="minorHAnsi"/>
          <w:b/>
          <w:lang w:val="en-US"/>
        </w:rPr>
        <w:t>n</w:t>
      </w:r>
      <w:r w:rsidR="00D9166D" w:rsidRPr="0004407C">
        <w:rPr>
          <w:rFonts w:cstheme="minorHAnsi"/>
          <w:b/>
          <w:lang w:val="en-US"/>
        </w:rPr>
        <w:t xml:space="preserve"> STRP2</w:t>
      </w:r>
      <w:r w:rsidR="007748EE">
        <w:rPr>
          <w:rFonts w:cstheme="minorHAnsi"/>
          <w:b/>
          <w:lang w:val="en-US"/>
        </w:rPr>
        <w:t>7</w:t>
      </w:r>
      <w:r w:rsidR="00D9166D" w:rsidRPr="0004407C">
        <w:rPr>
          <w:rFonts w:cstheme="minorHAnsi"/>
          <w:b/>
          <w:lang w:val="en-US"/>
        </w:rPr>
        <w:t>-0</w:t>
      </w:r>
      <w:r w:rsidRPr="0004407C">
        <w:rPr>
          <w:rFonts w:cstheme="minorHAnsi"/>
          <w:b/>
          <w:lang w:val="en-US"/>
        </w:rPr>
        <w:t xml:space="preserve">1: </w:t>
      </w:r>
      <w:r w:rsidR="00784F80" w:rsidRPr="0004407C">
        <w:rPr>
          <w:rFonts w:cstheme="minorHAnsi"/>
          <w:b/>
          <w:lang w:val="en-US"/>
        </w:rPr>
        <w:t>T</w:t>
      </w:r>
      <w:r w:rsidR="00D9166D" w:rsidRPr="0004407C">
        <w:rPr>
          <w:rFonts w:cstheme="minorHAnsi"/>
          <w:b/>
          <w:lang w:val="en-US"/>
        </w:rPr>
        <w:t xml:space="preserve">he provisional </w:t>
      </w:r>
      <w:r w:rsidRPr="0004407C">
        <w:rPr>
          <w:rFonts w:cstheme="minorHAnsi"/>
          <w:b/>
          <w:lang w:val="en-US"/>
        </w:rPr>
        <w:t xml:space="preserve">agenda and </w:t>
      </w:r>
      <w:r w:rsidR="00D9166D" w:rsidRPr="0004407C">
        <w:rPr>
          <w:rFonts w:cstheme="minorHAnsi"/>
          <w:b/>
          <w:lang w:val="en-US"/>
        </w:rPr>
        <w:t xml:space="preserve">provisional working </w:t>
      </w:r>
      <w:r w:rsidRPr="0004407C">
        <w:rPr>
          <w:rFonts w:cstheme="minorHAnsi"/>
          <w:b/>
          <w:lang w:val="en-US"/>
        </w:rPr>
        <w:t xml:space="preserve">programme </w:t>
      </w:r>
      <w:r w:rsidR="00D9166D" w:rsidRPr="0004407C">
        <w:rPr>
          <w:rFonts w:cstheme="minorHAnsi"/>
          <w:b/>
          <w:lang w:val="en-US"/>
        </w:rPr>
        <w:t>w</w:t>
      </w:r>
      <w:r w:rsidR="006167EB" w:rsidRPr="0004407C">
        <w:rPr>
          <w:rFonts w:cstheme="minorHAnsi"/>
          <w:b/>
          <w:lang w:val="en-US"/>
        </w:rPr>
        <w:t>ere</w:t>
      </w:r>
      <w:r w:rsidR="00D9166D" w:rsidRPr="0004407C">
        <w:rPr>
          <w:rFonts w:cstheme="minorHAnsi"/>
          <w:b/>
          <w:lang w:val="en-US"/>
        </w:rPr>
        <w:t xml:space="preserve"> </w:t>
      </w:r>
      <w:r w:rsidRPr="0004407C">
        <w:rPr>
          <w:rFonts w:cstheme="minorHAnsi"/>
          <w:b/>
          <w:lang w:val="en-US"/>
        </w:rPr>
        <w:t>adopted</w:t>
      </w:r>
      <w:r w:rsidRPr="0004407C">
        <w:rPr>
          <w:rFonts w:cstheme="minorHAnsi"/>
          <w:lang w:val="en-US"/>
        </w:rPr>
        <w:t>.</w:t>
      </w:r>
      <w:r w:rsidR="00CD7DBD" w:rsidRPr="00445BE0">
        <w:rPr>
          <w:rFonts w:cstheme="minorHAnsi"/>
          <w:b/>
          <w:bCs/>
          <w:lang w:val="en-US"/>
        </w:rPr>
        <w:t xml:space="preserve"> </w:t>
      </w:r>
    </w:p>
    <w:p w14:paraId="665C4F4E" w14:textId="77777777" w:rsidR="00445BE0" w:rsidRPr="00445BE0" w:rsidRDefault="00445BE0" w:rsidP="00445BE0">
      <w:pPr>
        <w:spacing w:after="0" w:line="240" w:lineRule="auto"/>
        <w:rPr>
          <w:rFonts w:cstheme="minorHAnsi"/>
          <w:lang w:val="en-US"/>
        </w:rPr>
      </w:pPr>
    </w:p>
    <w:p w14:paraId="7E5B62A3" w14:textId="77777777" w:rsidR="00892F78" w:rsidRPr="00445BE0" w:rsidRDefault="00824605"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 xml:space="preserve">Agenda item 3: </w:t>
      </w:r>
      <w:r w:rsidR="00D73304" w:rsidRPr="00445BE0">
        <w:rPr>
          <w:rFonts w:cstheme="minorHAnsi"/>
          <w:lang w:val="en-US"/>
        </w:rPr>
        <w:t>Process and expected outcomes for the week</w:t>
      </w:r>
    </w:p>
    <w:p w14:paraId="12E3F85C" w14:textId="77777777" w:rsidR="00445BE0" w:rsidRDefault="00445BE0" w:rsidP="00445BE0">
      <w:pPr>
        <w:spacing w:after="0" w:line="240" w:lineRule="auto"/>
        <w:ind w:left="426" w:hanging="426"/>
        <w:rPr>
          <w:rFonts w:cstheme="minorHAnsi"/>
          <w:lang w:val="en-US"/>
        </w:rPr>
      </w:pPr>
    </w:p>
    <w:p w14:paraId="4EBB9FB0" w14:textId="19C47B8C" w:rsidR="00AD029E" w:rsidRDefault="00824605" w:rsidP="00445BE0">
      <w:pPr>
        <w:spacing w:after="0" w:line="240" w:lineRule="auto"/>
        <w:ind w:left="426" w:hanging="426"/>
        <w:rPr>
          <w:rFonts w:cstheme="minorHAnsi"/>
          <w:lang w:val="en-US"/>
        </w:rPr>
      </w:pPr>
      <w:r w:rsidRPr="00445BE0">
        <w:rPr>
          <w:rFonts w:cstheme="minorHAnsi"/>
          <w:lang w:val="en-US"/>
        </w:rPr>
        <w:t>3.</w:t>
      </w:r>
      <w:r w:rsidRPr="00445BE0">
        <w:rPr>
          <w:rFonts w:cstheme="minorHAnsi"/>
          <w:lang w:val="en-US"/>
        </w:rPr>
        <w:tab/>
      </w:r>
      <w:r w:rsidR="00082B08" w:rsidRPr="00445BE0">
        <w:rPr>
          <w:rFonts w:cstheme="minorHAnsi"/>
          <w:lang w:val="en-US"/>
        </w:rPr>
        <w:t xml:space="preserve">The </w:t>
      </w:r>
      <w:r w:rsidR="00082B08" w:rsidRPr="00445BE0">
        <w:rPr>
          <w:rFonts w:cstheme="minorHAnsi"/>
          <w:b/>
          <w:bCs/>
          <w:lang w:val="en-US"/>
        </w:rPr>
        <w:t>STRP Chair</w:t>
      </w:r>
      <w:r w:rsidR="00082B08" w:rsidRPr="00445BE0">
        <w:rPr>
          <w:rFonts w:cstheme="minorHAnsi"/>
          <w:lang w:val="en-US"/>
        </w:rPr>
        <w:t xml:space="preserve"> presented the process and </w:t>
      </w:r>
      <w:r w:rsidR="008B4756" w:rsidRPr="00445BE0">
        <w:rPr>
          <w:rFonts w:cstheme="minorHAnsi"/>
          <w:lang w:val="en-US"/>
        </w:rPr>
        <w:t xml:space="preserve">expected </w:t>
      </w:r>
      <w:r w:rsidR="00082B08" w:rsidRPr="00445BE0">
        <w:rPr>
          <w:rFonts w:cstheme="minorHAnsi"/>
          <w:lang w:val="en-US"/>
        </w:rPr>
        <w:t xml:space="preserve">outcomes </w:t>
      </w:r>
      <w:r w:rsidR="00503239" w:rsidRPr="00445BE0">
        <w:rPr>
          <w:rFonts w:cstheme="minorHAnsi"/>
          <w:lang w:val="en-US"/>
        </w:rPr>
        <w:t xml:space="preserve">of </w:t>
      </w:r>
      <w:r w:rsidR="00082B08" w:rsidRPr="00445BE0">
        <w:rPr>
          <w:rFonts w:cstheme="minorHAnsi"/>
          <w:lang w:val="en-US"/>
        </w:rPr>
        <w:t xml:space="preserve">the meeting, noting that the </w:t>
      </w:r>
      <w:r w:rsidR="008F79CA" w:rsidRPr="008F79CA">
        <w:rPr>
          <w:rFonts w:cstheme="minorHAnsi"/>
          <w:lang w:val="en-US"/>
        </w:rPr>
        <w:t xml:space="preserve">main objective of the meeting was to </w:t>
      </w:r>
      <w:r w:rsidR="00A5571B">
        <w:rPr>
          <w:rFonts w:cstheme="minorHAnsi"/>
          <w:lang w:val="en-US"/>
        </w:rPr>
        <w:t xml:space="preserve">advance the </w:t>
      </w:r>
      <w:r w:rsidR="00421467" w:rsidRPr="00421467">
        <w:rPr>
          <w:rFonts w:cstheme="minorHAnsi"/>
          <w:lang w:val="en-US"/>
        </w:rPr>
        <w:t>finaliz</w:t>
      </w:r>
      <w:r w:rsidR="00A5571B">
        <w:rPr>
          <w:rFonts w:cstheme="minorHAnsi"/>
          <w:lang w:val="en-US"/>
        </w:rPr>
        <w:t xml:space="preserve">ation </w:t>
      </w:r>
      <w:r w:rsidR="00421467" w:rsidRPr="00421467">
        <w:rPr>
          <w:rFonts w:cstheme="minorHAnsi"/>
          <w:lang w:val="en-US"/>
        </w:rPr>
        <w:t xml:space="preserve">of STRP products in alignment with the timeframes set out in the </w:t>
      </w:r>
      <w:r w:rsidR="00421467" w:rsidRPr="008F79CA">
        <w:rPr>
          <w:rFonts w:cstheme="minorHAnsi"/>
          <w:lang w:val="en-US"/>
        </w:rPr>
        <w:t>STRP work plan for the 2023-2025 triennium</w:t>
      </w:r>
      <w:r w:rsidR="00A5571B">
        <w:rPr>
          <w:rFonts w:cstheme="minorHAnsi"/>
          <w:lang w:val="en-US"/>
        </w:rPr>
        <w:t>,</w:t>
      </w:r>
      <w:r w:rsidR="00421467">
        <w:rPr>
          <w:rFonts w:cstheme="minorHAnsi"/>
          <w:lang w:val="en-US"/>
        </w:rPr>
        <w:t xml:space="preserve"> and t</w:t>
      </w:r>
      <w:r w:rsidR="00421467" w:rsidRPr="00421467">
        <w:rPr>
          <w:rFonts w:cstheme="minorHAnsi"/>
          <w:lang w:val="en-US"/>
        </w:rPr>
        <w:t>o agree on next steps for communication of outputs under the STRP workplan leading up</w:t>
      </w:r>
      <w:r w:rsidR="008F79CA" w:rsidRPr="008F79CA">
        <w:rPr>
          <w:rFonts w:cstheme="minorHAnsi"/>
          <w:lang w:val="en-US"/>
        </w:rPr>
        <w:t xml:space="preserve"> to the 15</w:t>
      </w:r>
      <w:r w:rsidR="008F79CA" w:rsidRPr="008F79CA">
        <w:rPr>
          <w:rFonts w:cstheme="minorHAnsi"/>
          <w:vertAlign w:val="superscript"/>
          <w:lang w:val="en-US"/>
        </w:rPr>
        <w:t>th</w:t>
      </w:r>
      <w:r w:rsidR="008F79CA">
        <w:rPr>
          <w:rFonts w:cstheme="minorHAnsi"/>
          <w:lang w:val="en-US"/>
        </w:rPr>
        <w:t xml:space="preserve"> </w:t>
      </w:r>
      <w:r w:rsidR="008F79CA" w:rsidRPr="008F79CA">
        <w:rPr>
          <w:rFonts w:cstheme="minorHAnsi"/>
          <w:lang w:val="en-US"/>
        </w:rPr>
        <w:t>meeting of the Conference of the Contracting Parties (COP15).</w:t>
      </w:r>
    </w:p>
    <w:p w14:paraId="0EE9FA9B" w14:textId="77777777" w:rsidR="00445BE0" w:rsidRDefault="00445BE0" w:rsidP="00445BE0">
      <w:pPr>
        <w:spacing w:after="0" w:line="240" w:lineRule="auto"/>
        <w:ind w:left="426" w:hanging="426"/>
        <w:rPr>
          <w:rFonts w:cstheme="minorHAnsi"/>
          <w:lang w:val="en-US"/>
        </w:rPr>
      </w:pPr>
    </w:p>
    <w:p w14:paraId="413FD3B7" w14:textId="30648FD8" w:rsidR="00A2390A" w:rsidRDefault="00824605" w:rsidP="007729D2">
      <w:pPr>
        <w:spacing w:after="0" w:line="240" w:lineRule="auto"/>
        <w:ind w:left="426" w:hanging="426"/>
        <w:rPr>
          <w:rFonts w:cstheme="minorHAnsi"/>
          <w:lang w:val="en-US"/>
        </w:rPr>
      </w:pPr>
      <w:r>
        <w:rPr>
          <w:rFonts w:cstheme="minorHAnsi"/>
          <w:lang w:val="en-US"/>
        </w:rPr>
        <w:t>4</w:t>
      </w:r>
      <w:r w:rsidRPr="00445BE0">
        <w:rPr>
          <w:rFonts w:cstheme="minorHAnsi"/>
          <w:lang w:val="en-US"/>
        </w:rPr>
        <w:t>.</w:t>
      </w:r>
      <w:r w:rsidRPr="00445BE0">
        <w:rPr>
          <w:rFonts w:cstheme="minorHAnsi"/>
          <w:lang w:val="en-US"/>
        </w:rPr>
        <w:tab/>
      </w:r>
      <w:r w:rsidR="00BD4397">
        <w:rPr>
          <w:rFonts w:cstheme="minorHAnsi"/>
          <w:lang w:val="en-US"/>
        </w:rPr>
        <w:t>6</w:t>
      </w:r>
      <w:r w:rsidR="00823071">
        <w:rPr>
          <w:rFonts w:cstheme="minorHAnsi"/>
          <w:lang w:val="en-US"/>
        </w:rPr>
        <w:t>5</w:t>
      </w:r>
      <w:r w:rsidRPr="00445BE0">
        <w:rPr>
          <w:rFonts w:cstheme="minorHAnsi"/>
          <w:lang w:val="en-US"/>
        </w:rPr>
        <w:t xml:space="preserve"> participants attended the meeting</w:t>
      </w:r>
      <w:r w:rsidR="00257B7F">
        <w:rPr>
          <w:rFonts w:cstheme="minorHAnsi"/>
          <w:lang w:val="en-US"/>
        </w:rPr>
        <w:t xml:space="preserve"> in total</w:t>
      </w:r>
      <w:r w:rsidRPr="00445BE0">
        <w:rPr>
          <w:rFonts w:cstheme="minorHAnsi"/>
          <w:lang w:val="en-US"/>
        </w:rPr>
        <w:t xml:space="preserve">, </w:t>
      </w:r>
      <w:r w:rsidRPr="00A2390A">
        <w:rPr>
          <w:rFonts w:cstheme="minorHAnsi"/>
          <w:lang w:val="en-US"/>
        </w:rPr>
        <w:t xml:space="preserve">including </w:t>
      </w:r>
      <w:r w:rsidR="00FC78EC" w:rsidRPr="00A2390A">
        <w:rPr>
          <w:rFonts w:cstheme="minorHAnsi"/>
          <w:lang w:val="en-US"/>
        </w:rPr>
        <w:t>1</w:t>
      </w:r>
      <w:r w:rsidR="00FC78EC">
        <w:rPr>
          <w:rFonts w:cstheme="minorHAnsi"/>
          <w:lang w:val="en-US"/>
        </w:rPr>
        <w:t>7</w:t>
      </w:r>
      <w:r w:rsidR="00FC78EC" w:rsidRPr="00A2390A">
        <w:rPr>
          <w:rFonts w:cstheme="minorHAnsi"/>
          <w:lang w:val="en-US"/>
        </w:rPr>
        <w:t xml:space="preserve"> </w:t>
      </w:r>
      <w:r w:rsidRPr="00A2390A">
        <w:rPr>
          <w:rFonts w:cstheme="minorHAnsi"/>
          <w:lang w:val="en-US"/>
        </w:rPr>
        <w:t xml:space="preserve">(of 18) appointed STRP members, representatives from STRP observer </w:t>
      </w:r>
      <w:r w:rsidR="00281CD4" w:rsidRPr="00A2390A">
        <w:rPr>
          <w:rFonts w:cstheme="minorHAnsi"/>
          <w:lang w:val="en-US"/>
        </w:rPr>
        <w:t>organizations</w:t>
      </w:r>
      <w:r w:rsidRPr="00A2390A">
        <w:rPr>
          <w:rFonts w:cstheme="minorHAnsi"/>
          <w:lang w:val="en-US"/>
        </w:rPr>
        <w:t xml:space="preserve">, IOP representatives, representatives of Contracting Parties, and invited experts. </w:t>
      </w:r>
      <w:r w:rsidR="00861FF9">
        <w:rPr>
          <w:rFonts w:cstheme="minorHAnsi"/>
          <w:lang w:val="en-US"/>
        </w:rPr>
        <w:t>1</w:t>
      </w:r>
      <w:r w:rsidR="00823071">
        <w:rPr>
          <w:rFonts w:cstheme="minorHAnsi"/>
          <w:lang w:val="en-US"/>
        </w:rPr>
        <w:t>7</w:t>
      </w:r>
      <w:r w:rsidRPr="00A2390A">
        <w:rPr>
          <w:rFonts w:cstheme="minorHAnsi"/>
          <w:lang w:val="en-US"/>
        </w:rPr>
        <w:t xml:space="preserve"> </w:t>
      </w:r>
      <w:r w:rsidR="006E242E">
        <w:rPr>
          <w:rFonts w:cstheme="minorHAnsi"/>
          <w:lang w:val="en-US"/>
        </w:rPr>
        <w:t xml:space="preserve">of the </w:t>
      </w:r>
      <w:r w:rsidRPr="00A2390A">
        <w:rPr>
          <w:rFonts w:cstheme="minorHAnsi"/>
          <w:lang w:val="en-US"/>
        </w:rPr>
        <w:t>meeting participants took part online, including experts involved in high-priority tasks and representatives of Contracting Parties.</w:t>
      </w:r>
    </w:p>
    <w:p w14:paraId="48A9F14A" w14:textId="77777777" w:rsidR="007729D2" w:rsidRPr="00445BE0" w:rsidRDefault="007729D2" w:rsidP="00445BE0">
      <w:pPr>
        <w:spacing w:after="0" w:line="240" w:lineRule="auto"/>
        <w:ind w:left="426" w:hanging="426"/>
        <w:rPr>
          <w:rFonts w:cstheme="minorHAnsi"/>
          <w:lang w:val="en-US"/>
        </w:rPr>
      </w:pPr>
    </w:p>
    <w:p w14:paraId="3A9A8D9B" w14:textId="77777777" w:rsidR="00873F74" w:rsidRPr="00445BE0" w:rsidRDefault="00824605"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Agenda item 4:</w:t>
      </w:r>
      <w:r w:rsidR="002466CA">
        <w:rPr>
          <w:rFonts w:cstheme="minorHAnsi"/>
          <w:lang w:val="en-US"/>
        </w:rPr>
        <w:t xml:space="preserve"> </w:t>
      </w:r>
      <w:r w:rsidR="00614706" w:rsidRPr="00614706">
        <w:rPr>
          <w:rFonts w:cstheme="minorHAnsi"/>
          <w:lang w:val="en-US"/>
        </w:rPr>
        <w:t>Updates from the STRP Chair and STRP Vice Chair</w:t>
      </w:r>
    </w:p>
    <w:p w14:paraId="56375876" w14:textId="77777777" w:rsidR="00445BE0" w:rsidRDefault="00445BE0" w:rsidP="00445BE0">
      <w:pPr>
        <w:spacing w:after="0" w:line="240" w:lineRule="auto"/>
        <w:ind w:left="720" w:hanging="720"/>
        <w:rPr>
          <w:rFonts w:cstheme="minorHAnsi"/>
          <w:lang w:val="en-US"/>
        </w:rPr>
      </w:pPr>
    </w:p>
    <w:p w14:paraId="244988F3" w14:textId="4D41F125" w:rsidR="0065325F" w:rsidRDefault="00824605" w:rsidP="00C14C0D">
      <w:pPr>
        <w:spacing w:after="0" w:line="240" w:lineRule="auto"/>
        <w:ind w:left="426" w:hanging="426"/>
        <w:rPr>
          <w:rFonts w:cstheme="minorHAnsi"/>
          <w:lang w:val="en-US"/>
        </w:rPr>
      </w:pPr>
      <w:r>
        <w:rPr>
          <w:rFonts w:cstheme="minorHAnsi"/>
          <w:lang w:val="en-US"/>
        </w:rPr>
        <w:t>5</w:t>
      </w:r>
      <w:r w:rsidR="00B01825" w:rsidRPr="00445BE0">
        <w:rPr>
          <w:rFonts w:cstheme="minorHAnsi"/>
          <w:lang w:val="en-US"/>
        </w:rPr>
        <w:t>.</w:t>
      </w:r>
      <w:r w:rsidR="00B01825" w:rsidRPr="00445BE0">
        <w:rPr>
          <w:rFonts w:cstheme="minorHAnsi"/>
          <w:lang w:val="en-US"/>
        </w:rPr>
        <w:tab/>
      </w:r>
      <w:r w:rsidR="00D557AB" w:rsidRPr="00445BE0">
        <w:rPr>
          <w:rFonts w:cstheme="minorHAnsi"/>
          <w:lang w:val="en-US"/>
        </w:rPr>
        <w:t xml:space="preserve">The </w:t>
      </w:r>
      <w:r w:rsidR="00D557AB" w:rsidRPr="00445BE0">
        <w:rPr>
          <w:rFonts w:cstheme="minorHAnsi"/>
          <w:b/>
          <w:lang w:val="en-US"/>
        </w:rPr>
        <w:t>STRP Chair</w:t>
      </w:r>
      <w:r w:rsidR="00D557AB" w:rsidRPr="00445BE0">
        <w:rPr>
          <w:rFonts w:cstheme="minorHAnsi"/>
          <w:lang w:val="en-US"/>
        </w:rPr>
        <w:t xml:space="preserve"> </w:t>
      </w:r>
      <w:r w:rsidR="00CA41D2">
        <w:rPr>
          <w:rFonts w:cstheme="minorHAnsi"/>
          <w:lang w:val="en-US"/>
        </w:rPr>
        <w:t>provided</w:t>
      </w:r>
      <w:r w:rsidR="00D557AB" w:rsidRPr="00445BE0">
        <w:rPr>
          <w:rFonts w:cstheme="minorHAnsi"/>
          <w:lang w:val="en-US"/>
        </w:rPr>
        <w:t xml:space="preserve"> an overview </w:t>
      </w:r>
      <w:r w:rsidR="002744F2">
        <w:rPr>
          <w:rFonts w:cstheme="minorHAnsi"/>
          <w:lang w:val="en-US"/>
        </w:rPr>
        <w:t xml:space="preserve">of </w:t>
      </w:r>
      <w:r w:rsidR="00C14C0D">
        <w:rPr>
          <w:rFonts w:cstheme="minorHAnsi"/>
          <w:lang w:val="en-US"/>
        </w:rPr>
        <w:t>p</w:t>
      </w:r>
      <w:r w:rsidR="00C14C0D" w:rsidRPr="00C14C0D">
        <w:rPr>
          <w:rFonts w:cstheme="minorHAnsi"/>
          <w:lang w:val="en-US"/>
        </w:rPr>
        <w:t xml:space="preserve">rogress </w:t>
      </w:r>
      <w:r w:rsidR="002744F2">
        <w:rPr>
          <w:rFonts w:cstheme="minorHAnsi"/>
          <w:lang w:val="en-US"/>
        </w:rPr>
        <w:t xml:space="preserve">made </w:t>
      </w:r>
      <w:r w:rsidR="000A6632">
        <w:rPr>
          <w:rFonts w:cstheme="minorHAnsi"/>
          <w:lang w:val="en-US"/>
        </w:rPr>
        <w:t xml:space="preserve">with </w:t>
      </w:r>
      <w:r w:rsidR="00C14C0D" w:rsidRPr="00C14C0D">
        <w:rPr>
          <w:rFonts w:cstheme="minorHAnsi"/>
          <w:lang w:val="en-US"/>
        </w:rPr>
        <w:t xml:space="preserve">high-priority </w:t>
      </w:r>
      <w:r w:rsidR="00C14C0D">
        <w:rPr>
          <w:rFonts w:cstheme="minorHAnsi"/>
          <w:lang w:val="en-US"/>
        </w:rPr>
        <w:t>and a</w:t>
      </w:r>
      <w:r w:rsidR="00C14C0D" w:rsidRPr="00C14C0D">
        <w:rPr>
          <w:rFonts w:cstheme="minorHAnsi"/>
          <w:lang w:val="en-US"/>
        </w:rPr>
        <w:t>d hoc tasks</w:t>
      </w:r>
      <w:r w:rsidR="006E7AC5">
        <w:rPr>
          <w:rFonts w:cstheme="minorHAnsi"/>
          <w:lang w:val="en-US"/>
        </w:rPr>
        <w:t xml:space="preserve"> and </w:t>
      </w:r>
      <w:r w:rsidR="00C14C0D">
        <w:rPr>
          <w:rFonts w:cstheme="minorHAnsi"/>
          <w:lang w:val="en-US"/>
        </w:rPr>
        <w:t>b</w:t>
      </w:r>
      <w:r w:rsidR="00C14C0D" w:rsidRPr="00C14C0D">
        <w:rPr>
          <w:rFonts w:cstheme="minorHAnsi"/>
          <w:lang w:val="en-US"/>
        </w:rPr>
        <w:t xml:space="preserve">udget </w:t>
      </w:r>
      <w:r w:rsidR="000A6632">
        <w:rPr>
          <w:rFonts w:cstheme="minorHAnsi"/>
          <w:lang w:val="en-US"/>
        </w:rPr>
        <w:t>status</w:t>
      </w:r>
      <w:r w:rsidR="00B22F89">
        <w:rPr>
          <w:rFonts w:cstheme="minorHAnsi"/>
          <w:lang w:val="en-US"/>
        </w:rPr>
        <w:t xml:space="preserve">, </w:t>
      </w:r>
      <w:r w:rsidR="0086086C">
        <w:rPr>
          <w:rFonts w:cstheme="minorHAnsi"/>
          <w:lang w:val="en-US"/>
        </w:rPr>
        <w:t xml:space="preserve">preparations made for </w:t>
      </w:r>
      <w:r w:rsidR="0086086C" w:rsidRPr="00243ECB">
        <w:rPr>
          <w:rFonts w:cstheme="minorHAnsi"/>
          <w:lang w:val="en-US"/>
        </w:rPr>
        <w:t>Earth Observation Day</w:t>
      </w:r>
      <w:r w:rsidR="0086086C">
        <w:rPr>
          <w:rFonts w:cstheme="minorHAnsi"/>
          <w:lang w:val="en-US"/>
        </w:rPr>
        <w:t xml:space="preserve">, </w:t>
      </w:r>
      <w:r w:rsidR="00CC40F0">
        <w:rPr>
          <w:rFonts w:cstheme="minorHAnsi"/>
          <w:lang w:val="en-US"/>
        </w:rPr>
        <w:t>p</w:t>
      </w:r>
      <w:r w:rsidR="00CC40F0" w:rsidRPr="00CC40F0">
        <w:rPr>
          <w:rFonts w:cstheme="minorHAnsi"/>
          <w:lang w:val="en-US"/>
        </w:rPr>
        <w:t>roposed draft resolution</w:t>
      </w:r>
      <w:r w:rsidR="000A6632">
        <w:rPr>
          <w:rFonts w:cstheme="minorHAnsi"/>
          <w:lang w:val="en-US"/>
        </w:rPr>
        <w:t>s</w:t>
      </w:r>
      <w:r w:rsidR="00CC40F0" w:rsidRPr="00CC40F0">
        <w:rPr>
          <w:rFonts w:cstheme="minorHAnsi"/>
          <w:lang w:val="en-US"/>
        </w:rPr>
        <w:t xml:space="preserve"> </w:t>
      </w:r>
      <w:r w:rsidR="00CC40F0">
        <w:rPr>
          <w:rFonts w:cstheme="minorHAnsi"/>
          <w:lang w:val="en-US"/>
        </w:rPr>
        <w:t xml:space="preserve">submitted </w:t>
      </w:r>
      <w:r w:rsidR="000A6632">
        <w:rPr>
          <w:rFonts w:cstheme="minorHAnsi"/>
          <w:lang w:val="en-US"/>
        </w:rPr>
        <w:t xml:space="preserve">by the STRP </w:t>
      </w:r>
      <w:r w:rsidR="00CC40F0">
        <w:rPr>
          <w:rFonts w:cstheme="minorHAnsi"/>
          <w:lang w:val="en-US"/>
        </w:rPr>
        <w:t xml:space="preserve">for </w:t>
      </w:r>
      <w:r w:rsidR="000A6632">
        <w:rPr>
          <w:rFonts w:cstheme="minorHAnsi"/>
          <w:lang w:val="en-US"/>
        </w:rPr>
        <w:t xml:space="preserve">consideration by </w:t>
      </w:r>
      <w:r w:rsidR="00655877">
        <w:rPr>
          <w:rFonts w:cstheme="minorHAnsi"/>
          <w:lang w:val="en-US"/>
        </w:rPr>
        <w:t>the 64</w:t>
      </w:r>
      <w:r w:rsidR="00655877" w:rsidRPr="009E651C">
        <w:rPr>
          <w:rFonts w:cstheme="minorHAnsi"/>
          <w:vertAlign w:val="superscript"/>
          <w:lang w:val="en-US"/>
        </w:rPr>
        <w:t>th</w:t>
      </w:r>
      <w:r w:rsidR="00655877">
        <w:rPr>
          <w:rFonts w:cstheme="minorHAnsi"/>
          <w:lang w:val="en-US"/>
        </w:rPr>
        <w:t xml:space="preserve"> meeting of the </w:t>
      </w:r>
      <w:r w:rsidR="00655877" w:rsidRPr="00C14C0D">
        <w:rPr>
          <w:rFonts w:cstheme="minorHAnsi"/>
          <w:lang w:val="en-US"/>
        </w:rPr>
        <w:t xml:space="preserve">Standing Committee </w:t>
      </w:r>
      <w:r w:rsidR="00655877">
        <w:rPr>
          <w:rFonts w:cstheme="minorHAnsi"/>
          <w:lang w:val="en-US"/>
        </w:rPr>
        <w:t>(SC</w:t>
      </w:r>
      <w:r w:rsidR="00655877" w:rsidRPr="00C14C0D">
        <w:rPr>
          <w:rFonts w:cstheme="minorHAnsi"/>
          <w:lang w:val="en-US"/>
        </w:rPr>
        <w:t>6</w:t>
      </w:r>
      <w:r w:rsidR="00655877">
        <w:rPr>
          <w:rFonts w:cstheme="minorHAnsi"/>
          <w:lang w:val="en-US"/>
        </w:rPr>
        <w:t>4)</w:t>
      </w:r>
      <w:r w:rsidR="00243ECB">
        <w:rPr>
          <w:rFonts w:cstheme="minorHAnsi"/>
          <w:lang w:val="en-US"/>
        </w:rPr>
        <w:t>,</w:t>
      </w:r>
      <w:r w:rsidR="00655877">
        <w:rPr>
          <w:rFonts w:cstheme="minorHAnsi"/>
          <w:lang w:val="en-US"/>
        </w:rPr>
        <w:t xml:space="preserve"> </w:t>
      </w:r>
      <w:r w:rsidR="00450C01">
        <w:rPr>
          <w:rFonts w:cstheme="minorHAnsi"/>
          <w:lang w:val="en-US"/>
        </w:rPr>
        <w:t xml:space="preserve">feedback </w:t>
      </w:r>
      <w:r w:rsidR="00DB6008">
        <w:rPr>
          <w:rFonts w:cstheme="minorHAnsi"/>
          <w:lang w:val="en-US"/>
        </w:rPr>
        <w:t xml:space="preserve">received </w:t>
      </w:r>
      <w:r w:rsidR="00DF28ED">
        <w:rPr>
          <w:rFonts w:cstheme="minorHAnsi"/>
          <w:lang w:val="en-US"/>
        </w:rPr>
        <w:t xml:space="preserve">from Contracting Parties on the STRP Chairs report </w:t>
      </w:r>
      <w:r w:rsidR="00DB6008">
        <w:rPr>
          <w:rFonts w:cstheme="minorHAnsi"/>
          <w:lang w:val="en-US"/>
        </w:rPr>
        <w:t>during SC</w:t>
      </w:r>
      <w:r w:rsidR="00605AF8">
        <w:rPr>
          <w:rFonts w:cstheme="minorHAnsi"/>
          <w:lang w:val="en-US"/>
        </w:rPr>
        <w:t>63</w:t>
      </w:r>
      <w:r w:rsidR="00B22F89">
        <w:rPr>
          <w:rFonts w:cstheme="minorHAnsi"/>
          <w:lang w:val="en-US"/>
        </w:rPr>
        <w:t xml:space="preserve">, and </w:t>
      </w:r>
      <w:r w:rsidR="00C14C0D" w:rsidRPr="00C14C0D">
        <w:rPr>
          <w:rFonts w:cstheme="minorHAnsi"/>
          <w:lang w:val="en-US"/>
        </w:rPr>
        <w:t xml:space="preserve">preparations for </w:t>
      </w:r>
      <w:r w:rsidR="00B22F89">
        <w:rPr>
          <w:rFonts w:cstheme="minorHAnsi"/>
          <w:lang w:val="en-US"/>
        </w:rPr>
        <w:t>SC</w:t>
      </w:r>
      <w:r w:rsidR="00C14C0D" w:rsidRPr="00C14C0D">
        <w:rPr>
          <w:rFonts w:cstheme="minorHAnsi"/>
          <w:lang w:val="en-US"/>
        </w:rPr>
        <w:t>6</w:t>
      </w:r>
      <w:r w:rsidR="009E651C">
        <w:rPr>
          <w:rFonts w:cstheme="minorHAnsi"/>
          <w:lang w:val="en-US"/>
        </w:rPr>
        <w:t>4</w:t>
      </w:r>
      <w:r w:rsidR="00B22F89">
        <w:rPr>
          <w:rFonts w:cstheme="minorHAnsi"/>
          <w:lang w:val="en-US"/>
        </w:rPr>
        <w:t xml:space="preserve"> </w:t>
      </w:r>
      <w:r w:rsidR="006758F3">
        <w:rPr>
          <w:rFonts w:cstheme="minorHAnsi"/>
          <w:lang w:val="en-US"/>
        </w:rPr>
        <w:t xml:space="preserve">to be held </w:t>
      </w:r>
      <w:r w:rsidR="002826C1">
        <w:rPr>
          <w:rFonts w:cstheme="minorHAnsi"/>
          <w:lang w:val="en-US"/>
        </w:rPr>
        <w:t>20</w:t>
      </w:r>
      <w:r w:rsidR="00537FB7">
        <w:rPr>
          <w:rFonts w:cstheme="minorHAnsi"/>
          <w:lang w:val="en-US"/>
        </w:rPr>
        <w:t xml:space="preserve"> to </w:t>
      </w:r>
      <w:r w:rsidR="002826C1">
        <w:rPr>
          <w:rFonts w:cstheme="minorHAnsi"/>
          <w:lang w:val="en-US"/>
        </w:rPr>
        <w:t>24</w:t>
      </w:r>
      <w:r w:rsidR="00537FB7">
        <w:rPr>
          <w:rFonts w:cstheme="minorHAnsi"/>
          <w:lang w:val="en-US"/>
        </w:rPr>
        <w:t xml:space="preserve"> J</w:t>
      </w:r>
      <w:r w:rsidR="002826C1">
        <w:rPr>
          <w:rFonts w:cstheme="minorHAnsi"/>
          <w:lang w:val="en-US"/>
        </w:rPr>
        <w:t xml:space="preserve">anuary </w:t>
      </w:r>
      <w:r w:rsidR="00C14C0D" w:rsidRPr="00C14C0D">
        <w:rPr>
          <w:rFonts w:cstheme="minorHAnsi"/>
          <w:lang w:val="en-US"/>
        </w:rPr>
        <w:t>2024</w:t>
      </w:r>
      <w:r w:rsidR="00537FB7">
        <w:rPr>
          <w:rFonts w:cstheme="minorHAnsi"/>
          <w:lang w:val="en-US"/>
        </w:rPr>
        <w:t>.</w:t>
      </w:r>
    </w:p>
    <w:p w14:paraId="3417A333" w14:textId="77777777" w:rsidR="003A1D68" w:rsidRDefault="003A1D68" w:rsidP="00445BE0">
      <w:pPr>
        <w:spacing w:after="0" w:line="240" w:lineRule="auto"/>
        <w:ind w:left="426" w:hanging="426"/>
        <w:rPr>
          <w:rFonts w:cstheme="minorHAnsi"/>
          <w:lang w:val="en-US"/>
        </w:rPr>
      </w:pPr>
    </w:p>
    <w:p w14:paraId="09DCBBF7" w14:textId="6180B786" w:rsidR="00581BB8" w:rsidRPr="00324B0C" w:rsidRDefault="00824605" w:rsidP="00B63D08">
      <w:pPr>
        <w:spacing w:after="0" w:line="240" w:lineRule="auto"/>
        <w:ind w:left="426" w:hanging="426"/>
        <w:rPr>
          <w:rFonts w:cstheme="minorHAnsi"/>
          <w:lang w:val="en-US"/>
        </w:rPr>
      </w:pPr>
      <w:r w:rsidRPr="006C7804">
        <w:rPr>
          <w:rFonts w:cstheme="minorHAnsi"/>
          <w:lang w:val="en-US"/>
        </w:rPr>
        <w:t>6.</w:t>
      </w:r>
      <w:r w:rsidRPr="006C7804">
        <w:rPr>
          <w:rFonts w:cstheme="minorHAnsi"/>
          <w:lang w:val="en-US"/>
        </w:rPr>
        <w:tab/>
      </w:r>
      <w:r w:rsidRPr="00185D0D">
        <w:rPr>
          <w:rFonts w:cstheme="minorHAnsi"/>
          <w:lang w:val="en-US"/>
        </w:rPr>
        <w:t xml:space="preserve">Speaking </w:t>
      </w:r>
      <w:r w:rsidRPr="00185D0D">
        <w:rPr>
          <w:rFonts w:cstheme="minorHAnsi"/>
          <w:b/>
          <w:bCs/>
          <w:lang w:val="en-US"/>
        </w:rPr>
        <w:t>on behalf of the six IOPs</w:t>
      </w:r>
      <w:r w:rsidRPr="00185D0D">
        <w:rPr>
          <w:rFonts w:cstheme="minorHAnsi"/>
          <w:lang w:val="en-US"/>
        </w:rPr>
        <w:t xml:space="preserve">, </w:t>
      </w:r>
      <w:r w:rsidR="00614299" w:rsidRPr="00185D0D">
        <w:rPr>
          <w:rFonts w:cstheme="minorHAnsi"/>
          <w:bCs/>
          <w:lang w:val="en-US"/>
        </w:rPr>
        <w:t>Ms</w:t>
      </w:r>
      <w:r w:rsidR="00513D82" w:rsidRPr="00185D0D">
        <w:rPr>
          <w:rFonts w:cstheme="minorHAnsi"/>
          <w:bCs/>
          <w:lang w:val="en-US"/>
        </w:rPr>
        <w:t xml:space="preserve"> Chaturangi Wickramaratne </w:t>
      </w:r>
      <w:r w:rsidR="00614299" w:rsidRPr="00185D0D">
        <w:rPr>
          <w:rFonts w:cstheme="minorHAnsi"/>
          <w:bCs/>
          <w:lang w:val="en-US"/>
        </w:rPr>
        <w:t xml:space="preserve">of </w:t>
      </w:r>
      <w:r w:rsidR="00B63D08" w:rsidRPr="00185D0D">
        <w:rPr>
          <w:rFonts w:cstheme="minorHAnsi"/>
          <w:b/>
          <w:lang w:val="en-US"/>
        </w:rPr>
        <w:t>the International Water Management Institute</w:t>
      </w:r>
      <w:r w:rsidR="00B63D08" w:rsidRPr="00185D0D">
        <w:rPr>
          <w:rFonts w:cstheme="minorHAnsi"/>
          <w:bCs/>
          <w:lang w:val="en-US"/>
        </w:rPr>
        <w:t xml:space="preserve"> (IWMI) </w:t>
      </w:r>
      <w:r w:rsidRPr="00185D0D">
        <w:rPr>
          <w:rFonts w:cstheme="minorHAnsi"/>
          <w:lang w:val="en-US"/>
        </w:rPr>
        <w:t xml:space="preserve">explained the role of the IOPs as observers </w:t>
      </w:r>
      <w:r w:rsidR="00EF0E79">
        <w:rPr>
          <w:rFonts w:cstheme="minorHAnsi"/>
          <w:lang w:val="en-US"/>
        </w:rPr>
        <w:t xml:space="preserve">to </w:t>
      </w:r>
      <w:r w:rsidRPr="00185D0D">
        <w:rPr>
          <w:rFonts w:cstheme="minorHAnsi"/>
          <w:lang w:val="en-US"/>
        </w:rPr>
        <w:t>the STRP and their perspectives on the Panel's work.</w:t>
      </w:r>
      <w:r w:rsidR="00102E8C" w:rsidRPr="00185D0D">
        <w:rPr>
          <w:rFonts w:cstheme="minorHAnsi"/>
          <w:lang w:val="en-US"/>
        </w:rPr>
        <w:t xml:space="preserve"> </w:t>
      </w:r>
      <w:r w:rsidR="00027A8C" w:rsidRPr="00185D0D">
        <w:rPr>
          <w:rFonts w:cstheme="minorHAnsi"/>
          <w:lang w:val="en-US"/>
        </w:rPr>
        <w:t xml:space="preserve">The IOPs expressed concerns over the alarming rate at which wetlands </w:t>
      </w:r>
      <w:r w:rsidR="00027A8C" w:rsidRPr="00324B0C">
        <w:rPr>
          <w:rFonts w:cstheme="minorHAnsi"/>
          <w:lang w:val="en-US"/>
        </w:rPr>
        <w:t>are disappearing</w:t>
      </w:r>
      <w:r w:rsidR="00D57852" w:rsidRPr="00324B0C">
        <w:rPr>
          <w:rFonts w:cstheme="minorHAnsi"/>
          <w:lang w:val="en-US"/>
        </w:rPr>
        <w:t xml:space="preserve"> </w:t>
      </w:r>
      <w:r w:rsidR="0034719D" w:rsidRPr="00324B0C">
        <w:rPr>
          <w:rFonts w:cstheme="minorHAnsi"/>
          <w:lang w:val="en-US"/>
        </w:rPr>
        <w:t xml:space="preserve">while acknowledging the increasing global attention on wetland loss and degradation. </w:t>
      </w:r>
      <w:r w:rsidR="00EF0E79">
        <w:rPr>
          <w:rFonts w:cstheme="minorHAnsi"/>
          <w:lang w:val="en-US"/>
        </w:rPr>
        <w:t xml:space="preserve">She </w:t>
      </w:r>
      <w:r w:rsidR="0007352A" w:rsidRPr="00324B0C">
        <w:rPr>
          <w:rFonts w:cstheme="minorHAnsi"/>
          <w:lang w:val="en-US"/>
        </w:rPr>
        <w:t xml:space="preserve">noted that much progress had been made on a range of STRP tasks </w:t>
      </w:r>
      <w:r w:rsidR="00BE4C84" w:rsidRPr="00324B0C">
        <w:rPr>
          <w:rFonts w:cstheme="minorHAnsi"/>
          <w:lang w:val="en-US"/>
        </w:rPr>
        <w:t xml:space="preserve">and further highlighted that the </w:t>
      </w:r>
      <w:r w:rsidRPr="00324B0C">
        <w:rPr>
          <w:rFonts w:cstheme="minorHAnsi"/>
          <w:lang w:val="en-US"/>
        </w:rPr>
        <w:t>Panel</w:t>
      </w:r>
      <w:r w:rsidR="00BE4C84" w:rsidRPr="00324B0C">
        <w:rPr>
          <w:rFonts w:cstheme="minorHAnsi"/>
          <w:lang w:val="en-US"/>
        </w:rPr>
        <w:t xml:space="preserve"> remain</w:t>
      </w:r>
      <w:r w:rsidR="0067157C" w:rsidRPr="00324B0C">
        <w:rPr>
          <w:rFonts w:cstheme="minorHAnsi"/>
          <w:lang w:val="en-US"/>
        </w:rPr>
        <w:t>s</w:t>
      </w:r>
      <w:r w:rsidR="00BE4C84" w:rsidRPr="00324B0C">
        <w:rPr>
          <w:rFonts w:cstheme="minorHAnsi"/>
          <w:lang w:val="en-US"/>
        </w:rPr>
        <w:t xml:space="preserve"> uniquely placed to</w:t>
      </w:r>
      <w:r w:rsidR="0067157C" w:rsidRPr="00324B0C">
        <w:rPr>
          <w:rFonts w:cstheme="minorHAnsi"/>
          <w:lang w:val="en-US"/>
        </w:rPr>
        <w:t xml:space="preserve"> </w:t>
      </w:r>
      <w:r w:rsidR="00C67A03" w:rsidRPr="00324B0C">
        <w:rPr>
          <w:rFonts w:cstheme="minorHAnsi"/>
          <w:lang w:val="en-US"/>
        </w:rPr>
        <w:t xml:space="preserve">ensure that science-driven and </w:t>
      </w:r>
      <w:r w:rsidR="00C67A03" w:rsidRPr="00324B0C">
        <w:rPr>
          <w:rFonts w:cstheme="minorHAnsi"/>
          <w:lang w:val="en-US"/>
        </w:rPr>
        <w:lastRenderedPageBreak/>
        <w:t xml:space="preserve">well-informed solutions are </w:t>
      </w:r>
      <w:r w:rsidR="00A45C69" w:rsidRPr="00324B0C">
        <w:rPr>
          <w:rFonts w:cstheme="minorHAnsi"/>
          <w:lang w:val="en-US"/>
        </w:rPr>
        <w:t>promoted and considered</w:t>
      </w:r>
      <w:r w:rsidR="00324B0C" w:rsidRPr="00324B0C">
        <w:rPr>
          <w:rFonts w:cstheme="minorHAnsi"/>
          <w:lang w:val="en-US"/>
        </w:rPr>
        <w:t xml:space="preserve">, such as guidance on the </w:t>
      </w:r>
      <w:r w:rsidR="004F3C18">
        <w:rPr>
          <w:rFonts w:cstheme="minorHAnsi"/>
          <w:lang w:val="en-US"/>
        </w:rPr>
        <w:t xml:space="preserve">inclusion of wetlands in </w:t>
      </w:r>
      <w:r w:rsidR="00324B0C" w:rsidRPr="00324B0C">
        <w:rPr>
          <w:rFonts w:cstheme="minorHAnsi"/>
          <w:lang w:val="en-US"/>
        </w:rPr>
        <w:t>National Biodiversity Strategies and Action Plans (NBSAPs)</w:t>
      </w:r>
      <w:r w:rsidR="00C67A03" w:rsidRPr="00324B0C">
        <w:rPr>
          <w:rFonts w:cstheme="minorHAnsi"/>
          <w:lang w:val="en-US"/>
        </w:rPr>
        <w:t xml:space="preserve">. </w:t>
      </w:r>
    </w:p>
    <w:p w14:paraId="74239D70" w14:textId="77777777" w:rsidR="003B39BE" w:rsidRDefault="003B39BE" w:rsidP="00445BE0">
      <w:pPr>
        <w:spacing w:after="0" w:line="240" w:lineRule="auto"/>
        <w:ind w:left="426" w:hanging="426"/>
        <w:rPr>
          <w:rFonts w:cstheme="minorHAnsi"/>
          <w:lang w:val="en-US"/>
        </w:rPr>
      </w:pPr>
    </w:p>
    <w:p w14:paraId="155BC00F" w14:textId="025B39DA" w:rsidR="00490E0F" w:rsidRDefault="00824605" w:rsidP="00BA762A">
      <w:pPr>
        <w:spacing w:after="0" w:line="240" w:lineRule="auto"/>
        <w:ind w:left="426" w:hanging="426"/>
        <w:rPr>
          <w:rFonts w:cstheme="minorHAnsi"/>
          <w:lang w:val="en-US"/>
        </w:rPr>
      </w:pPr>
      <w:r>
        <w:rPr>
          <w:rFonts w:cstheme="minorHAnsi"/>
          <w:lang w:val="en-US"/>
        </w:rPr>
        <w:t>7.</w:t>
      </w:r>
      <w:r>
        <w:rPr>
          <w:rFonts w:cstheme="minorHAnsi"/>
          <w:lang w:val="en-US"/>
        </w:rPr>
        <w:tab/>
      </w:r>
      <w:r w:rsidRPr="00445BE0">
        <w:rPr>
          <w:rFonts w:cstheme="minorHAnsi"/>
          <w:lang w:val="en-US"/>
        </w:rPr>
        <w:t xml:space="preserve">The </w:t>
      </w:r>
      <w:r w:rsidRPr="00445BE0">
        <w:rPr>
          <w:rFonts w:cstheme="minorHAnsi"/>
          <w:b/>
          <w:lang w:val="en-US"/>
        </w:rPr>
        <w:t>STRP Chair</w:t>
      </w:r>
      <w:r w:rsidRPr="00445BE0">
        <w:rPr>
          <w:rFonts w:cstheme="minorHAnsi"/>
          <w:lang w:val="en-US"/>
        </w:rPr>
        <w:t xml:space="preserve"> </w:t>
      </w:r>
      <w:r w:rsidR="002E2DA9">
        <w:rPr>
          <w:rFonts w:cstheme="minorHAnsi"/>
          <w:lang w:val="en-US"/>
        </w:rPr>
        <w:t xml:space="preserve">noted that </w:t>
      </w:r>
      <w:r w:rsidR="0030494E">
        <w:rPr>
          <w:rFonts w:cstheme="minorHAnsi"/>
          <w:lang w:val="en-US"/>
        </w:rPr>
        <w:t xml:space="preserve">the panel’s work on </w:t>
      </w:r>
      <w:r w:rsidR="00FD06CF">
        <w:rPr>
          <w:rFonts w:cstheme="minorHAnsi"/>
          <w:lang w:val="en-US"/>
        </w:rPr>
        <w:t xml:space="preserve">the </w:t>
      </w:r>
      <w:r w:rsidR="0030494E">
        <w:rPr>
          <w:rFonts w:cstheme="minorHAnsi"/>
          <w:lang w:val="en-US"/>
        </w:rPr>
        <w:t xml:space="preserve">following </w:t>
      </w:r>
      <w:r w:rsidR="00284B90" w:rsidRPr="00284B90">
        <w:rPr>
          <w:rFonts w:cstheme="minorHAnsi"/>
          <w:lang w:val="en-US"/>
        </w:rPr>
        <w:t xml:space="preserve">tasks </w:t>
      </w:r>
      <w:r w:rsidR="0030494E">
        <w:rPr>
          <w:rFonts w:cstheme="minorHAnsi"/>
          <w:lang w:val="en-US"/>
        </w:rPr>
        <w:t xml:space="preserve">has </w:t>
      </w:r>
      <w:r w:rsidR="00284B90">
        <w:rPr>
          <w:rFonts w:cstheme="minorHAnsi"/>
          <w:lang w:val="en-US"/>
        </w:rPr>
        <w:t xml:space="preserve">been </w:t>
      </w:r>
      <w:r w:rsidR="00284B90" w:rsidRPr="00284B90">
        <w:rPr>
          <w:rFonts w:cstheme="minorHAnsi"/>
          <w:lang w:val="en-US"/>
        </w:rPr>
        <w:t>completed</w:t>
      </w:r>
      <w:r w:rsidR="003F3E74">
        <w:rPr>
          <w:rFonts w:cstheme="minorHAnsi"/>
          <w:lang w:val="en-US"/>
        </w:rPr>
        <w:t xml:space="preserve">: </w:t>
      </w:r>
    </w:p>
    <w:p w14:paraId="7BE3C85A" w14:textId="5519739D" w:rsidR="003F3E74"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1.1(a). Guidance on the application of Ramsar Criterion 9 for the designation of Wetlands of International Importance</w:t>
      </w:r>
      <w:r w:rsidR="007E22F0">
        <w:rPr>
          <w:rFonts w:cstheme="minorHAnsi"/>
          <w:lang w:val="en-US"/>
        </w:rPr>
        <w:t>, contained in</w:t>
      </w:r>
      <w:r w:rsidR="00CC7805">
        <w:rPr>
          <w:rFonts w:cstheme="minorHAnsi"/>
          <w:lang w:val="en-US"/>
        </w:rPr>
        <w:t xml:space="preserve"> </w:t>
      </w:r>
      <w:r w:rsidR="00CC7805" w:rsidRPr="00CC7805">
        <w:rPr>
          <w:rFonts w:cstheme="minorHAnsi"/>
          <w:lang w:val="en-US"/>
        </w:rPr>
        <w:t>SC64 Doc.21</w:t>
      </w:r>
      <w:r w:rsidR="00DE7B02">
        <w:rPr>
          <w:rFonts w:cstheme="minorHAnsi"/>
          <w:lang w:val="en-US"/>
        </w:rPr>
        <w:t>.</w:t>
      </w:r>
    </w:p>
    <w:p w14:paraId="6C8A1AC8" w14:textId="454850E4" w:rsidR="003F3E74"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1.1(b). Guidance to facilitate the application of Criterion 6</w:t>
      </w:r>
      <w:r w:rsidR="004674B7">
        <w:rPr>
          <w:rFonts w:cstheme="minorHAnsi"/>
          <w:lang w:val="en-US"/>
        </w:rPr>
        <w:t>, contained in</w:t>
      </w:r>
      <w:r w:rsidR="00CC7805">
        <w:rPr>
          <w:rFonts w:cstheme="minorHAnsi"/>
          <w:lang w:val="en-US"/>
        </w:rPr>
        <w:t xml:space="preserve"> </w:t>
      </w:r>
      <w:r w:rsidR="00CC7805" w:rsidRPr="00CC7805">
        <w:rPr>
          <w:rFonts w:cstheme="minorHAnsi"/>
          <w:lang w:val="en-US"/>
        </w:rPr>
        <w:t>SC64 Doc.21</w:t>
      </w:r>
      <w:r w:rsidR="00DE7B02">
        <w:rPr>
          <w:rFonts w:cstheme="minorHAnsi"/>
          <w:lang w:val="en-US"/>
        </w:rPr>
        <w:t>.</w:t>
      </w:r>
    </w:p>
    <w:p w14:paraId="09324EB0" w14:textId="7C39B77E" w:rsidR="003F3E74"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1.1(c). Technical proposal for resourcing and implementation of Waterbird Population Estimate updates</w:t>
      </w:r>
      <w:r w:rsidR="004674B7">
        <w:rPr>
          <w:rFonts w:cstheme="minorHAnsi"/>
          <w:lang w:val="en-US"/>
        </w:rPr>
        <w:t xml:space="preserve">, contained in </w:t>
      </w:r>
      <w:r w:rsidR="00A65DBF" w:rsidRPr="00A65DBF">
        <w:rPr>
          <w:rFonts w:cstheme="minorHAnsi"/>
          <w:lang w:val="en-US"/>
        </w:rPr>
        <w:t>SC63 Doc.20</w:t>
      </w:r>
      <w:r w:rsidR="006466DB">
        <w:rPr>
          <w:rFonts w:cstheme="minorHAnsi"/>
          <w:lang w:val="en-US"/>
        </w:rPr>
        <w:t>, and SC64 Doc.20</w:t>
      </w:r>
      <w:r w:rsidR="0090759F">
        <w:rPr>
          <w:rFonts w:cstheme="minorHAnsi"/>
          <w:lang w:val="en-US"/>
        </w:rPr>
        <w:t>.</w:t>
      </w:r>
    </w:p>
    <w:p w14:paraId="6A017C4B" w14:textId="1C4169EC" w:rsidR="003F3E74"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5.2. Guidance to support the global implementation of the Kunming-Montreal Global Biodiversity Framework (</w:t>
      </w:r>
      <w:r w:rsidR="006466DB">
        <w:rPr>
          <w:rFonts w:cstheme="minorHAnsi"/>
          <w:lang w:val="en-US"/>
        </w:rPr>
        <w:t>K-M</w:t>
      </w:r>
      <w:r w:rsidRPr="00B23EC4">
        <w:rPr>
          <w:rFonts w:cstheme="minorHAnsi"/>
          <w:lang w:val="en-US"/>
        </w:rPr>
        <w:t>GBF) for wetlands</w:t>
      </w:r>
      <w:r w:rsidR="004674B7">
        <w:rPr>
          <w:rFonts w:cstheme="minorHAnsi"/>
          <w:lang w:val="en-US"/>
        </w:rPr>
        <w:t xml:space="preserve">, published as </w:t>
      </w:r>
      <w:r w:rsidR="0090759F">
        <w:rPr>
          <w:rFonts w:cstheme="minorHAnsi"/>
          <w:lang w:val="en-US"/>
        </w:rPr>
        <w:t>Technical Report 12</w:t>
      </w:r>
      <w:r w:rsidR="006466DB">
        <w:rPr>
          <w:rFonts w:cstheme="minorHAnsi"/>
          <w:lang w:val="en-US"/>
        </w:rPr>
        <w:t>, and in the submission to AHTEG working on the indicator framework for K-MGBF</w:t>
      </w:r>
      <w:r w:rsidR="0090759F">
        <w:rPr>
          <w:rFonts w:cstheme="minorHAnsi"/>
          <w:lang w:val="en-US"/>
        </w:rPr>
        <w:t>.</w:t>
      </w:r>
    </w:p>
    <w:p w14:paraId="560A3897" w14:textId="4C2E3486" w:rsidR="003F3E74"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5.3. Develop an approach to deliver future Global Wetland Outlooks</w:t>
      </w:r>
      <w:r w:rsidR="004674B7">
        <w:rPr>
          <w:rFonts w:cstheme="minorHAnsi"/>
          <w:lang w:val="en-US"/>
        </w:rPr>
        <w:t xml:space="preserve">, contained in </w:t>
      </w:r>
      <w:r w:rsidR="00865CAB" w:rsidRPr="00865CAB">
        <w:rPr>
          <w:rFonts w:cstheme="minorHAnsi"/>
          <w:lang w:val="en-US"/>
        </w:rPr>
        <w:t>SC64 Doc.18</w:t>
      </w:r>
      <w:r w:rsidR="00865CAB">
        <w:rPr>
          <w:rFonts w:cstheme="minorHAnsi"/>
          <w:lang w:val="en-US"/>
        </w:rPr>
        <w:t>. Annex 4.</w:t>
      </w:r>
    </w:p>
    <w:p w14:paraId="4091C0B9" w14:textId="1507281C" w:rsidR="00C27A9A" w:rsidRPr="00B23EC4" w:rsidRDefault="00824605" w:rsidP="00B23EC4">
      <w:pPr>
        <w:pStyle w:val="ListParagraph"/>
        <w:numPr>
          <w:ilvl w:val="0"/>
          <w:numId w:val="19"/>
        </w:numPr>
        <w:tabs>
          <w:tab w:val="left" w:pos="810"/>
        </w:tabs>
        <w:spacing w:after="0" w:line="240" w:lineRule="auto"/>
        <w:ind w:left="810"/>
        <w:rPr>
          <w:rFonts w:cstheme="minorHAnsi"/>
          <w:lang w:val="en-US"/>
        </w:rPr>
      </w:pPr>
      <w:r w:rsidRPr="00B23EC4">
        <w:rPr>
          <w:rFonts w:cstheme="minorHAnsi"/>
          <w:lang w:val="en-US"/>
        </w:rPr>
        <w:t>Task 5.4. Review of policy and legal frameworks for wetland conservation and wise use: scoping study</w:t>
      </w:r>
      <w:r w:rsidR="004674B7">
        <w:rPr>
          <w:rFonts w:cstheme="minorHAnsi"/>
          <w:lang w:val="en-US"/>
        </w:rPr>
        <w:t xml:space="preserve">, contained in </w:t>
      </w:r>
      <w:r w:rsidR="00865CAB" w:rsidRPr="00865CAB">
        <w:rPr>
          <w:rFonts w:cstheme="minorHAnsi"/>
          <w:lang w:val="en-US"/>
        </w:rPr>
        <w:t>SC64 Doc.18</w:t>
      </w:r>
      <w:r w:rsidR="00865CAB">
        <w:rPr>
          <w:rFonts w:cstheme="minorHAnsi"/>
          <w:lang w:val="en-US"/>
        </w:rPr>
        <w:t>. Annex 3.</w:t>
      </w:r>
    </w:p>
    <w:p w14:paraId="1C0C0DC5" w14:textId="77777777" w:rsidR="00BA762A" w:rsidRDefault="00BA762A" w:rsidP="00100B1B">
      <w:pPr>
        <w:spacing w:after="0" w:line="240" w:lineRule="auto"/>
        <w:rPr>
          <w:rFonts w:cstheme="minorHAnsi"/>
          <w:lang w:val="en-US"/>
        </w:rPr>
      </w:pPr>
    </w:p>
    <w:p w14:paraId="1579053A" w14:textId="65046274" w:rsidR="00970639" w:rsidRPr="00970639" w:rsidRDefault="00824605" w:rsidP="00970639">
      <w:pPr>
        <w:spacing w:after="0" w:line="240" w:lineRule="auto"/>
        <w:ind w:left="426" w:hanging="426"/>
        <w:rPr>
          <w:rFonts w:cstheme="minorHAnsi"/>
          <w:lang w:val="en-US"/>
        </w:rPr>
      </w:pPr>
      <w:r>
        <w:rPr>
          <w:rFonts w:cstheme="minorHAnsi"/>
          <w:lang w:val="en-US"/>
        </w:rPr>
        <w:t>8.</w:t>
      </w:r>
      <w:r>
        <w:rPr>
          <w:rFonts w:cstheme="minorHAnsi"/>
          <w:lang w:val="en-US"/>
        </w:rPr>
        <w:tab/>
      </w:r>
      <w:r w:rsidRPr="00970639">
        <w:rPr>
          <w:rFonts w:cstheme="minorHAnsi"/>
          <w:lang w:val="en-US"/>
        </w:rPr>
        <w:t xml:space="preserve">The </w:t>
      </w:r>
      <w:r w:rsidRPr="00970639">
        <w:rPr>
          <w:rFonts w:cstheme="minorHAnsi"/>
          <w:b/>
          <w:bCs/>
          <w:lang w:val="en-US"/>
        </w:rPr>
        <w:t>STRP Chair</w:t>
      </w:r>
      <w:r w:rsidRPr="00970639">
        <w:rPr>
          <w:rFonts w:cstheme="minorHAnsi"/>
          <w:lang w:val="en-US"/>
        </w:rPr>
        <w:t xml:space="preserve"> presented </w:t>
      </w:r>
      <w:r w:rsidR="00E36842">
        <w:rPr>
          <w:rFonts w:cstheme="minorHAnsi"/>
          <w:lang w:val="en-US"/>
        </w:rPr>
        <w:t xml:space="preserve">the proposed draft resolutions that had been submitted for </w:t>
      </w:r>
      <w:r w:rsidR="00306A2E">
        <w:rPr>
          <w:rFonts w:cstheme="minorHAnsi"/>
          <w:lang w:val="en-US"/>
        </w:rPr>
        <w:t xml:space="preserve">consideration by </w:t>
      </w:r>
      <w:r w:rsidR="00E36842">
        <w:rPr>
          <w:rFonts w:cstheme="minorHAnsi"/>
          <w:lang w:val="en-US"/>
        </w:rPr>
        <w:t>SC64</w:t>
      </w:r>
      <w:r w:rsidR="00306A2E">
        <w:rPr>
          <w:rFonts w:cstheme="minorHAnsi"/>
          <w:lang w:val="en-US"/>
        </w:rPr>
        <w:t xml:space="preserve">, </w:t>
      </w:r>
      <w:r w:rsidR="007017D1" w:rsidRPr="007017D1">
        <w:rPr>
          <w:rFonts w:cstheme="minorHAnsi"/>
          <w:lang w:val="en-US"/>
        </w:rPr>
        <w:t>on the future implementation of scientific and technical aspects of the Convention for 2026-2028</w:t>
      </w:r>
      <w:r w:rsidR="007017D1">
        <w:rPr>
          <w:rFonts w:cstheme="minorHAnsi"/>
          <w:lang w:val="en-US"/>
        </w:rPr>
        <w:t xml:space="preserve"> (</w:t>
      </w:r>
      <w:r w:rsidR="007017D1" w:rsidRPr="007017D1">
        <w:rPr>
          <w:rFonts w:cstheme="minorHAnsi"/>
          <w:lang w:val="en-US"/>
        </w:rPr>
        <w:t>SC64 Doc.19</w:t>
      </w:r>
      <w:r w:rsidR="007017D1">
        <w:rPr>
          <w:rFonts w:cstheme="minorHAnsi"/>
          <w:lang w:val="en-US"/>
        </w:rPr>
        <w:t>)</w:t>
      </w:r>
      <w:r w:rsidR="009626C5">
        <w:rPr>
          <w:rFonts w:cstheme="minorHAnsi"/>
          <w:lang w:val="en-US"/>
        </w:rPr>
        <w:t>,</w:t>
      </w:r>
      <w:r w:rsidR="002C0666" w:rsidRPr="002C0666">
        <w:rPr>
          <w:rFonts w:cstheme="minorHAnsi"/>
          <w:lang w:val="en-US"/>
        </w:rPr>
        <w:t xml:space="preserve"> on the establishment of the Waterbird Estimates Partnership (WEP) and the delivery of the 2027 edition of Waterbird Population Estimates (</w:t>
      </w:r>
      <w:r w:rsidR="007C442D" w:rsidRPr="002C0666">
        <w:rPr>
          <w:rFonts w:cstheme="minorHAnsi"/>
          <w:lang w:val="en-US"/>
        </w:rPr>
        <w:t>SC64 Doc.20</w:t>
      </w:r>
      <w:r w:rsidR="007C442D">
        <w:rPr>
          <w:rFonts w:cstheme="minorHAnsi"/>
          <w:lang w:val="en-US"/>
        </w:rPr>
        <w:t xml:space="preserve">), and </w:t>
      </w:r>
      <w:r w:rsidR="007017D1" w:rsidRPr="007017D1">
        <w:rPr>
          <w:rFonts w:cstheme="minorHAnsi"/>
          <w:lang w:val="en-US"/>
        </w:rPr>
        <w:t>on the application of Criteria 6 and 9 to new and existing Wetlands of International Importance</w:t>
      </w:r>
      <w:r w:rsidR="009626C5">
        <w:rPr>
          <w:rFonts w:cstheme="minorHAnsi"/>
          <w:lang w:val="en-US"/>
        </w:rPr>
        <w:t xml:space="preserve"> (</w:t>
      </w:r>
      <w:r w:rsidR="009626C5" w:rsidRPr="007017D1">
        <w:rPr>
          <w:rFonts w:cstheme="minorHAnsi"/>
          <w:lang w:val="en-US"/>
        </w:rPr>
        <w:t>SC64 Doc.21</w:t>
      </w:r>
      <w:r w:rsidR="009626C5">
        <w:rPr>
          <w:rFonts w:cstheme="minorHAnsi"/>
          <w:lang w:val="en-US"/>
        </w:rPr>
        <w:t>)</w:t>
      </w:r>
      <w:r w:rsidR="002C0666">
        <w:rPr>
          <w:rFonts w:cstheme="minorHAnsi"/>
          <w:lang w:val="en-US"/>
        </w:rPr>
        <w:t>.</w:t>
      </w:r>
      <w:r w:rsidR="00DB2B72">
        <w:rPr>
          <w:rFonts w:cstheme="minorHAnsi"/>
          <w:lang w:val="en-US"/>
        </w:rPr>
        <w:t xml:space="preserve"> </w:t>
      </w:r>
      <w:r w:rsidR="006466DB">
        <w:rPr>
          <w:rFonts w:cstheme="minorHAnsi"/>
          <w:lang w:val="en-US"/>
        </w:rPr>
        <w:t xml:space="preserve">The STRP Chair also noted the STRP submission to the </w:t>
      </w:r>
      <w:r w:rsidR="002D2BF7">
        <w:rPr>
          <w:rFonts w:cstheme="minorHAnsi"/>
          <w:lang w:val="en-US"/>
        </w:rPr>
        <w:t>S</w:t>
      </w:r>
      <w:r w:rsidR="006466DB">
        <w:rPr>
          <w:rFonts w:cstheme="minorHAnsi"/>
          <w:lang w:val="en-US"/>
        </w:rPr>
        <w:t xml:space="preserve">ubgroup on </w:t>
      </w:r>
      <w:r w:rsidR="002D2BF7">
        <w:rPr>
          <w:rFonts w:cstheme="minorHAnsi"/>
          <w:lang w:val="en-US"/>
        </w:rPr>
        <w:t>F</w:t>
      </w:r>
      <w:r w:rsidR="006466DB">
        <w:rPr>
          <w:rFonts w:cstheme="minorHAnsi"/>
          <w:lang w:val="en-US"/>
        </w:rPr>
        <w:t xml:space="preserve">inance relating to the resourcing of the Waterbird Estimates Partnership and WPE2027. </w:t>
      </w:r>
      <w:r w:rsidR="00562686">
        <w:rPr>
          <w:rFonts w:cstheme="minorHAnsi"/>
          <w:lang w:val="en-US"/>
        </w:rPr>
        <w:t xml:space="preserve">He </w:t>
      </w:r>
      <w:r w:rsidR="00054881">
        <w:rPr>
          <w:rFonts w:cstheme="minorHAnsi"/>
          <w:lang w:val="en-US"/>
        </w:rPr>
        <w:t>noted that t</w:t>
      </w:r>
      <w:r w:rsidRPr="00970639">
        <w:rPr>
          <w:rFonts w:cstheme="minorHAnsi"/>
          <w:lang w:val="en-US"/>
        </w:rPr>
        <w:t xml:space="preserve">he Panel's </w:t>
      </w:r>
      <w:r w:rsidR="00DB2B72">
        <w:rPr>
          <w:rFonts w:cstheme="minorHAnsi"/>
          <w:lang w:val="en-US"/>
        </w:rPr>
        <w:t>recommendations</w:t>
      </w:r>
      <w:r w:rsidRPr="00970639">
        <w:rPr>
          <w:rFonts w:cstheme="minorHAnsi"/>
          <w:lang w:val="en-US"/>
        </w:rPr>
        <w:t xml:space="preserve"> for the Standing Committee </w:t>
      </w:r>
      <w:r w:rsidR="00562686">
        <w:rPr>
          <w:rFonts w:cstheme="minorHAnsi"/>
          <w:lang w:val="en-US"/>
        </w:rPr>
        <w:t xml:space="preserve">are </w:t>
      </w:r>
      <w:r w:rsidRPr="00970639">
        <w:rPr>
          <w:rFonts w:cstheme="minorHAnsi"/>
          <w:lang w:val="en-US"/>
        </w:rPr>
        <w:t>presented in</w:t>
      </w:r>
      <w:r w:rsidR="00F771A9">
        <w:rPr>
          <w:rFonts w:cstheme="minorHAnsi"/>
          <w:lang w:val="en-US"/>
        </w:rPr>
        <w:t xml:space="preserve"> the </w:t>
      </w:r>
      <w:r w:rsidR="00DB2B72" w:rsidRPr="00DB2B72">
        <w:rPr>
          <w:rFonts w:cstheme="minorHAnsi"/>
          <w:lang w:val="en-US"/>
        </w:rPr>
        <w:t>Report of the Chair of the Scientific and Technical Review Panel</w:t>
      </w:r>
      <w:r w:rsidR="00DB2B72">
        <w:rPr>
          <w:rFonts w:cstheme="minorHAnsi"/>
          <w:lang w:val="en-US"/>
        </w:rPr>
        <w:t xml:space="preserve"> (</w:t>
      </w:r>
      <w:r w:rsidR="00DB2B72" w:rsidRPr="00DB2B72">
        <w:rPr>
          <w:rFonts w:cstheme="minorHAnsi"/>
          <w:lang w:val="en-US"/>
        </w:rPr>
        <w:t>SC64 Doc.18</w:t>
      </w:r>
      <w:r w:rsidR="00DB2B72">
        <w:rPr>
          <w:rFonts w:cstheme="minorHAnsi"/>
          <w:lang w:val="en-US"/>
        </w:rPr>
        <w:t>)</w:t>
      </w:r>
      <w:r w:rsidR="00562686">
        <w:rPr>
          <w:rFonts w:cstheme="minorHAnsi"/>
          <w:lang w:val="en-US"/>
        </w:rPr>
        <w:t xml:space="preserve">. </w:t>
      </w:r>
    </w:p>
    <w:p w14:paraId="5ECA408F" w14:textId="77777777" w:rsidR="00970639" w:rsidRPr="00970639" w:rsidRDefault="00970639" w:rsidP="00970639">
      <w:pPr>
        <w:spacing w:after="0" w:line="240" w:lineRule="auto"/>
        <w:ind w:left="426" w:hanging="426"/>
        <w:rPr>
          <w:rFonts w:cstheme="minorHAnsi"/>
          <w:lang w:val="en-US"/>
        </w:rPr>
      </w:pPr>
    </w:p>
    <w:p w14:paraId="101B9A86" w14:textId="58A7021E" w:rsidR="006B08A9" w:rsidRPr="006B08A9" w:rsidRDefault="00824605" w:rsidP="006B08A9">
      <w:pPr>
        <w:spacing w:after="0" w:line="240" w:lineRule="auto"/>
        <w:ind w:left="426" w:hanging="426"/>
        <w:rPr>
          <w:rFonts w:cstheme="minorHAnsi"/>
          <w:lang w:val="en-US"/>
        </w:rPr>
      </w:pPr>
      <w:r>
        <w:rPr>
          <w:rFonts w:cstheme="minorHAnsi"/>
          <w:lang w:val="en-US"/>
        </w:rPr>
        <w:t>9</w:t>
      </w:r>
      <w:r w:rsidR="00970639" w:rsidRPr="00970639">
        <w:rPr>
          <w:rFonts w:cstheme="minorHAnsi"/>
          <w:lang w:val="en-US"/>
        </w:rPr>
        <w:t>.</w:t>
      </w:r>
      <w:r>
        <w:rPr>
          <w:rFonts w:cstheme="minorHAnsi"/>
          <w:lang w:val="en-US"/>
        </w:rPr>
        <w:tab/>
      </w:r>
      <w:r w:rsidR="00562686">
        <w:rPr>
          <w:rFonts w:cstheme="minorHAnsi"/>
          <w:lang w:val="en-US"/>
        </w:rPr>
        <w:t xml:space="preserve">The STRP Chair further noted </w:t>
      </w:r>
      <w:r w:rsidR="00BB5B4E">
        <w:rPr>
          <w:rFonts w:cstheme="minorHAnsi"/>
          <w:lang w:val="en-US"/>
        </w:rPr>
        <w:t xml:space="preserve">the Panel’s </w:t>
      </w:r>
      <w:r w:rsidR="006D22F6">
        <w:rPr>
          <w:rFonts w:cstheme="minorHAnsi"/>
          <w:lang w:val="en-US"/>
        </w:rPr>
        <w:t>o</w:t>
      </w:r>
      <w:r w:rsidR="003209F5">
        <w:rPr>
          <w:rFonts w:cstheme="minorHAnsi"/>
          <w:lang w:val="en-US"/>
        </w:rPr>
        <w:t>ngoing a</w:t>
      </w:r>
      <w:r w:rsidR="003209F5" w:rsidRPr="00C14C0D">
        <w:rPr>
          <w:rFonts w:cstheme="minorHAnsi"/>
          <w:lang w:val="en-US"/>
        </w:rPr>
        <w:t>d hoc tasks</w:t>
      </w:r>
      <w:r>
        <w:rPr>
          <w:rFonts w:cstheme="minorHAnsi"/>
          <w:lang w:val="en-US"/>
        </w:rPr>
        <w:t xml:space="preserve">, including </w:t>
      </w:r>
      <w:r w:rsidR="00F039AA" w:rsidRPr="006B08A9">
        <w:rPr>
          <w:rFonts w:cstheme="minorHAnsi"/>
          <w:lang w:val="en-US"/>
        </w:rPr>
        <w:t xml:space="preserve">advice on </w:t>
      </w:r>
      <w:r w:rsidR="00BA2BAD" w:rsidRPr="00BA2BAD">
        <w:rPr>
          <w:rFonts w:cstheme="minorHAnsi"/>
          <w:lang w:val="en-US"/>
        </w:rPr>
        <w:t xml:space="preserve">indicators </w:t>
      </w:r>
      <w:r w:rsidR="00F039AA" w:rsidRPr="006B08A9">
        <w:rPr>
          <w:rFonts w:cstheme="minorHAnsi"/>
          <w:lang w:val="en-US"/>
        </w:rPr>
        <w:t xml:space="preserve">for </w:t>
      </w:r>
      <w:r w:rsidR="00F039AA">
        <w:rPr>
          <w:rFonts w:cstheme="minorHAnsi"/>
          <w:lang w:val="en-US"/>
        </w:rPr>
        <w:t xml:space="preserve">the </w:t>
      </w:r>
      <w:r w:rsidRPr="006B08A9">
        <w:rPr>
          <w:rFonts w:cstheme="minorHAnsi"/>
          <w:lang w:val="en-US"/>
        </w:rPr>
        <w:t>Strategic Plan Working Group</w:t>
      </w:r>
      <w:r w:rsidR="0028268E">
        <w:rPr>
          <w:rFonts w:cstheme="minorHAnsi"/>
          <w:lang w:val="en-US"/>
        </w:rPr>
        <w:t xml:space="preserve">, </w:t>
      </w:r>
      <w:r w:rsidR="00BB5B4E">
        <w:rPr>
          <w:rFonts w:cstheme="minorHAnsi"/>
          <w:lang w:val="en-US"/>
        </w:rPr>
        <w:t xml:space="preserve">contributions to the work of </w:t>
      </w:r>
      <w:r w:rsidR="0028268E">
        <w:rPr>
          <w:rFonts w:cstheme="minorHAnsi"/>
          <w:lang w:val="en-US"/>
        </w:rPr>
        <w:t xml:space="preserve">the </w:t>
      </w:r>
      <w:r w:rsidR="00BD74BC" w:rsidRPr="00BD74BC">
        <w:rPr>
          <w:rFonts w:cstheme="minorHAnsi"/>
          <w:lang w:val="en-US"/>
        </w:rPr>
        <w:t>CEPA Oversight Panel</w:t>
      </w:r>
      <w:r w:rsidR="00DF28ED">
        <w:rPr>
          <w:rFonts w:cstheme="minorHAnsi"/>
          <w:lang w:val="en-US"/>
        </w:rPr>
        <w:t xml:space="preserve"> and the</w:t>
      </w:r>
      <w:r w:rsidR="0028268E">
        <w:rPr>
          <w:rFonts w:cstheme="minorHAnsi"/>
          <w:lang w:val="en-US"/>
        </w:rPr>
        <w:t xml:space="preserve"> </w:t>
      </w:r>
      <w:r w:rsidR="00DF28ED" w:rsidRPr="00DF28ED">
        <w:rPr>
          <w:rFonts w:cstheme="minorHAnsi"/>
          <w:lang w:val="en-US"/>
        </w:rPr>
        <w:t>Independent Advisory Committee (IAC)</w:t>
      </w:r>
      <w:r w:rsidR="00DF28ED">
        <w:rPr>
          <w:rFonts w:cstheme="minorHAnsi"/>
          <w:lang w:val="en-US"/>
        </w:rPr>
        <w:t xml:space="preserve"> for the </w:t>
      </w:r>
      <w:r w:rsidRPr="006B08A9">
        <w:rPr>
          <w:rFonts w:cstheme="minorHAnsi"/>
          <w:lang w:val="en-US"/>
        </w:rPr>
        <w:t>Wetland City Accreditation</w:t>
      </w:r>
      <w:r w:rsidR="00DF28ED">
        <w:rPr>
          <w:rFonts w:cstheme="minorHAnsi"/>
          <w:lang w:val="en-US"/>
        </w:rPr>
        <w:t xml:space="preserve"> scheme</w:t>
      </w:r>
      <w:r w:rsidR="00B25CF7">
        <w:rPr>
          <w:rFonts w:cstheme="minorHAnsi"/>
          <w:lang w:val="en-US"/>
        </w:rPr>
        <w:t xml:space="preserve">, the </w:t>
      </w:r>
      <w:r w:rsidR="00B25CF7" w:rsidRPr="00B25CF7">
        <w:rPr>
          <w:rFonts w:cstheme="minorHAnsi"/>
          <w:lang w:val="en-US"/>
        </w:rPr>
        <w:t>Advisory Group for assessment of Ukraine Ramsar sites</w:t>
      </w:r>
      <w:r w:rsidR="00C27A9A">
        <w:rPr>
          <w:rFonts w:cstheme="minorHAnsi"/>
          <w:lang w:val="en-US"/>
        </w:rPr>
        <w:t>,</w:t>
      </w:r>
      <w:r w:rsidR="005A4A9D">
        <w:rPr>
          <w:rFonts w:cstheme="minorHAnsi"/>
          <w:lang w:val="en-US"/>
        </w:rPr>
        <w:t xml:space="preserve"> and the </w:t>
      </w:r>
      <w:r w:rsidR="00DC7CFC" w:rsidRPr="00DC7CFC">
        <w:rPr>
          <w:rFonts w:cstheme="minorHAnsi"/>
          <w:lang w:val="en-US"/>
        </w:rPr>
        <w:t xml:space="preserve">Advisory Group on Wetland </w:t>
      </w:r>
      <w:r w:rsidR="00DC7CFC">
        <w:rPr>
          <w:rFonts w:cstheme="minorHAnsi"/>
          <w:lang w:val="en-US"/>
        </w:rPr>
        <w:t>R</w:t>
      </w:r>
      <w:r w:rsidR="00DC7CFC" w:rsidRPr="00DC7CFC">
        <w:rPr>
          <w:rFonts w:cstheme="minorHAnsi"/>
          <w:lang w:val="en-US"/>
        </w:rPr>
        <w:t>estoration</w:t>
      </w:r>
      <w:r w:rsidR="0047492F">
        <w:rPr>
          <w:rFonts w:cstheme="minorHAnsi"/>
          <w:lang w:val="en-US"/>
        </w:rPr>
        <w:t xml:space="preserve">, pursuant to </w:t>
      </w:r>
      <w:r w:rsidR="0047492F" w:rsidRPr="0047492F">
        <w:rPr>
          <w:rFonts w:cstheme="minorHAnsi"/>
          <w:lang w:val="en-US"/>
        </w:rPr>
        <w:t>Resolution XIV.6</w:t>
      </w:r>
      <w:r w:rsidR="0047492F">
        <w:rPr>
          <w:rFonts w:cstheme="minorHAnsi"/>
          <w:lang w:val="en-US"/>
        </w:rPr>
        <w:t xml:space="preserve">, which </w:t>
      </w:r>
      <w:r w:rsidR="0047492F" w:rsidRPr="0047492F">
        <w:rPr>
          <w:rFonts w:cstheme="minorHAnsi"/>
          <w:lang w:val="en-US"/>
        </w:rPr>
        <w:t>request</w:t>
      </w:r>
      <w:r w:rsidR="0047492F">
        <w:rPr>
          <w:rFonts w:cstheme="minorHAnsi"/>
          <w:lang w:val="en-US"/>
        </w:rPr>
        <w:t>ed</w:t>
      </w:r>
      <w:r w:rsidR="0047492F" w:rsidRPr="0047492F">
        <w:rPr>
          <w:rFonts w:cstheme="minorHAnsi"/>
          <w:lang w:val="en-US"/>
        </w:rPr>
        <w:t xml:space="preserve"> the Secretariat to assess the progress on wetland restoration</w:t>
      </w:r>
      <w:r w:rsidR="00DC7CFC">
        <w:rPr>
          <w:rFonts w:cstheme="minorHAnsi"/>
          <w:lang w:val="en-US"/>
        </w:rPr>
        <w:t>.</w:t>
      </w:r>
    </w:p>
    <w:p w14:paraId="0E03C1BA" w14:textId="77777777" w:rsidR="00ED11EB" w:rsidRPr="00445BE0" w:rsidRDefault="00ED11EB" w:rsidP="00CE4C8E">
      <w:pPr>
        <w:spacing w:after="0" w:line="240" w:lineRule="auto"/>
        <w:rPr>
          <w:rFonts w:cstheme="minorHAnsi"/>
          <w:lang w:val="en-US"/>
        </w:rPr>
      </w:pPr>
    </w:p>
    <w:p w14:paraId="412BB524" w14:textId="77777777" w:rsidR="00396BCB" w:rsidRPr="00445BE0" w:rsidRDefault="00824605" w:rsidP="00445BE0">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Agenda item 5:</w:t>
      </w:r>
      <w:r w:rsidRPr="00445BE0">
        <w:rPr>
          <w:rFonts w:cstheme="minorHAnsi"/>
          <w:lang w:val="en-US"/>
        </w:rPr>
        <w:tab/>
      </w:r>
      <w:r w:rsidR="00680008" w:rsidRPr="00680008">
        <w:rPr>
          <w:rFonts w:cstheme="minorHAnsi"/>
          <w:lang w:val="en-US"/>
        </w:rPr>
        <w:t>Updates from the Secretariat</w:t>
      </w:r>
    </w:p>
    <w:p w14:paraId="44D1053D" w14:textId="77777777" w:rsidR="00445BE0" w:rsidRDefault="00445BE0" w:rsidP="00445BE0">
      <w:pPr>
        <w:spacing w:after="0" w:line="240" w:lineRule="auto"/>
        <w:ind w:left="720" w:hanging="720"/>
        <w:rPr>
          <w:rFonts w:cstheme="minorHAnsi"/>
          <w:lang w:val="en-US"/>
        </w:rPr>
      </w:pPr>
    </w:p>
    <w:p w14:paraId="1DEF6130" w14:textId="12C417A9" w:rsidR="0047492F" w:rsidRDefault="00824605" w:rsidP="00445BE0">
      <w:pPr>
        <w:spacing w:after="0" w:line="240" w:lineRule="auto"/>
        <w:ind w:left="426" w:hanging="426"/>
        <w:rPr>
          <w:rFonts w:cstheme="minorHAnsi"/>
          <w:lang w:val="en-US"/>
        </w:rPr>
      </w:pPr>
      <w:r>
        <w:rPr>
          <w:rFonts w:cstheme="minorHAnsi"/>
          <w:lang w:val="en-US"/>
        </w:rPr>
        <w:t>10</w:t>
      </w:r>
      <w:r w:rsidR="001660F8" w:rsidRPr="00445BE0">
        <w:rPr>
          <w:rFonts w:cstheme="minorHAnsi"/>
          <w:lang w:val="en-US"/>
        </w:rPr>
        <w:t>.</w:t>
      </w:r>
      <w:r w:rsidR="001660F8" w:rsidRPr="00445BE0">
        <w:rPr>
          <w:rFonts w:cstheme="minorHAnsi"/>
          <w:lang w:val="en-US"/>
        </w:rPr>
        <w:tab/>
      </w:r>
      <w:r w:rsidRPr="00445BE0">
        <w:rPr>
          <w:rFonts w:cstheme="minorHAnsi"/>
          <w:lang w:val="en-US"/>
        </w:rPr>
        <w:t xml:space="preserve">The </w:t>
      </w:r>
      <w:r w:rsidRPr="00445BE0">
        <w:rPr>
          <w:rFonts w:cstheme="minorHAnsi"/>
          <w:b/>
          <w:lang w:val="en-US"/>
        </w:rPr>
        <w:t>Scientific and Technical Officer</w:t>
      </w:r>
      <w:r w:rsidRPr="00445BE0">
        <w:rPr>
          <w:rFonts w:cstheme="minorHAnsi"/>
          <w:lang w:val="en-US"/>
        </w:rPr>
        <w:t xml:space="preserve"> presented the </w:t>
      </w:r>
      <w:r>
        <w:rPr>
          <w:rFonts w:cstheme="minorHAnsi"/>
          <w:lang w:val="en-US"/>
        </w:rPr>
        <w:t xml:space="preserve">requests </w:t>
      </w:r>
      <w:r w:rsidR="0008419F">
        <w:rPr>
          <w:rFonts w:cstheme="minorHAnsi"/>
          <w:lang w:val="en-US"/>
        </w:rPr>
        <w:t xml:space="preserve">from </w:t>
      </w:r>
      <w:r>
        <w:rPr>
          <w:rFonts w:cstheme="minorHAnsi"/>
          <w:lang w:val="en-US"/>
        </w:rPr>
        <w:t>SC6</w:t>
      </w:r>
      <w:r w:rsidR="00A07647">
        <w:rPr>
          <w:rFonts w:cstheme="minorHAnsi"/>
          <w:lang w:val="en-US"/>
        </w:rPr>
        <w:t>3</w:t>
      </w:r>
      <w:r w:rsidRPr="00445BE0">
        <w:rPr>
          <w:rFonts w:cstheme="minorHAnsi"/>
          <w:lang w:val="en-US"/>
        </w:rPr>
        <w:t xml:space="preserve"> related to the Panel's work, briefing the attendees on </w:t>
      </w:r>
      <w:r w:rsidR="007A3197" w:rsidRPr="007A3197">
        <w:rPr>
          <w:rFonts w:cstheme="minorHAnsi"/>
          <w:lang w:val="en-US"/>
        </w:rPr>
        <w:t xml:space="preserve">the </w:t>
      </w:r>
      <w:r w:rsidR="00927FC1">
        <w:rPr>
          <w:rFonts w:cstheme="minorHAnsi"/>
          <w:lang w:val="en-US"/>
        </w:rPr>
        <w:t xml:space="preserve">request </w:t>
      </w:r>
      <w:r w:rsidR="004F4E9E" w:rsidRPr="004F4E9E">
        <w:rPr>
          <w:rFonts w:cstheme="minorHAnsi"/>
          <w:lang w:val="en-US"/>
        </w:rPr>
        <w:t>to undertake scoping and planning for a review of the classification system of wetland type</w:t>
      </w:r>
      <w:r w:rsidR="0047492F">
        <w:rPr>
          <w:rFonts w:cstheme="minorHAnsi"/>
          <w:lang w:val="en-US"/>
        </w:rPr>
        <w:t xml:space="preserve">; the organization of </w:t>
      </w:r>
      <w:r w:rsidR="00255869" w:rsidRPr="00255869">
        <w:rPr>
          <w:rFonts w:cstheme="minorHAnsi"/>
          <w:lang w:val="en-US"/>
        </w:rPr>
        <w:t xml:space="preserve">a consultation with the earth observation community </w:t>
      </w:r>
      <w:r w:rsidR="004F4E9E">
        <w:rPr>
          <w:rFonts w:cstheme="minorHAnsi"/>
          <w:lang w:val="en-US"/>
        </w:rPr>
        <w:t>(</w:t>
      </w:r>
      <w:r w:rsidR="004F4E9E" w:rsidRPr="004F4E9E">
        <w:rPr>
          <w:rFonts w:cstheme="minorHAnsi"/>
          <w:lang w:val="en-US"/>
        </w:rPr>
        <w:t>Decision SC63-30</w:t>
      </w:r>
      <w:r w:rsidR="004F4E9E">
        <w:rPr>
          <w:rFonts w:cstheme="minorHAnsi"/>
          <w:lang w:val="en-US"/>
        </w:rPr>
        <w:t>)</w:t>
      </w:r>
      <w:r w:rsidR="0047492F">
        <w:rPr>
          <w:rFonts w:cstheme="minorHAnsi"/>
          <w:lang w:val="en-US"/>
        </w:rPr>
        <w:t>, outlining the consultation's objectives and the programme</w:t>
      </w:r>
      <w:r w:rsidR="004E7DFE">
        <w:rPr>
          <w:rFonts w:cstheme="minorHAnsi"/>
          <w:lang w:val="en-US"/>
        </w:rPr>
        <w:t xml:space="preserve"> </w:t>
      </w:r>
      <w:r w:rsidR="000F5CAB">
        <w:rPr>
          <w:rFonts w:cstheme="minorHAnsi"/>
          <w:lang w:val="en-US"/>
        </w:rPr>
        <w:t xml:space="preserve">and highlighting the </w:t>
      </w:r>
      <w:hyperlink r:id="rId10" w:history="1">
        <w:r w:rsidR="000F5CAB">
          <w:rPr>
            <w:rStyle w:val="Hyperlink"/>
            <w:rFonts w:cstheme="minorHAnsi"/>
            <w:lang w:val="en-US"/>
          </w:rPr>
          <w:t>background n</w:t>
        </w:r>
        <w:r w:rsidR="000F5CAB" w:rsidRPr="000777A2">
          <w:rPr>
            <w:rStyle w:val="Hyperlink"/>
            <w:rFonts w:cstheme="minorHAnsi"/>
            <w:lang w:val="en-US"/>
          </w:rPr>
          <w:t>ote</w:t>
        </w:r>
      </w:hyperlink>
      <w:r w:rsidR="000F5CAB">
        <w:rPr>
          <w:rFonts w:cstheme="minorHAnsi"/>
          <w:lang w:val="en-US"/>
        </w:rPr>
        <w:t xml:space="preserve"> </w:t>
      </w:r>
      <w:r w:rsidR="004E7DFE">
        <w:rPr>
          <w:rFonts w:cstheme="minorHAnsi"/>
          <w:lang w:val="en-US"/>
        </w:rPr>
        <w:t>for Earth Observation Day on 6 December 2025</w:t>
      </w:r>
      <w:r w:rsidR="0047492F">
        <w:rPr>
          <w:rFonts w:cstheme="minorHAnsi"/>
          <w:lang w:val="en-US"/>
        </w:rPr>
        <w:t>;</w:t>
      </w:r>
      <w:r w:rsidR="002A6693">
        <w:rPr>
          <w:rFonts w:cstheme="minorHAnsi"/>
          <w:lang w:val="en-US"/>
        </w:rPr>
        <w:t xml:space="preserve"> the request to </w:t>
      </w:r>
      <w:r w:rsidR="002A6693" w:rsidRPr="002A6693">
        <w:rPr>
          <w:rFonts w:cstheme="minorHAnsi"/>
          <w:lang w:val="en-US"/>
        </w:rPr>
        <w:t xml:space="preserve">develop the </w:t>
      </w:r>
      <w:r w:rsidR="0047492F" w:rsidRPr="0047492F">
        <w:rPr>
          <w:rFonts w:cstheme="minorHAnsi"/>
          <w:lang w:val="en-US"/>
        </w:rPr>
        <w:t xml:space="preserve">Waterbird Estimates Partnership (WEP) </w:t>
      </w:r>
      <w:r w:rsidR="002A6693" w:rsidRPr="002A6693">
        <w:rPr>
          <w:rFonts w:cstheme="minorHAnsi"/>
          <w:lang w:val="en-US"/>
        </w:rPr>
        <w:t xml:space="preserve">proposal </w:t>
      </w:r>
      <w:r w:rsidR="0047492F">
        <w:rPr>
          <w:rFonts w:cstheme="minorHAnsi"/>
          <w:lang w:val="en-US"/>
        </w:rPr>
        <w:t>(</w:t>
      </w:r>
      <w:r w:rsidR="0047492F" w:rsidRPr="0047492F">
        <w:rPr>
          <w:rFonts w:cstheme="minorHAnsi"/>
          <w:lang w:val="en-US"/>
        </w:rPr>
        <w:t>SC63 Doc.20</w:t>
      </w:r>
      <w:r w:rsidR="0047492F">
        <w:rPr>
          <w:rFonts w:cstheme="minorHAnsi"/>
          <w:lang w:val="en-US"/>
        </w:rPr>
        <w:t xml:space="preserve">) </w:t>
      </w:r>
      <w:r w:rsidR="002A6693" w:rsidRPr="002A6693">
        <w:rPr>
          <w:rFonts w:cstheme="minorHAnsi"/>
          <w:lang w:val="en-US"/>
        </w:rPr>
        <w:t>further and present it to SC64, including recommendations for resourcing it in consultation with the Subgroup on Finance</w:t>
      </w:r>
      <w:r w:rsidR="002A6693">
        <w:rPr>
          <w:rFonts w:cstheme="minorHAnsi"/>
          <w:lang w:val="en-US"/>
        </w:rPr>
        <w:t xml:space="preserve"> (</w:t>
      </w:r>
      <w:r w:rsidR="002A6693" w:rsidRPr="002A6693">
        <w:rPr>
          <w:rFonts w:cstheme="minorHAnsi"/>
          <w:lang w:val="en-US"/>
        </w:rPr>
        <w:t>Decision SC63-31</w:t>
      </w:r>
      <w:r w:rsidR="002A6693">
        <w:rPr>
          <w:rFonts w:cstheme="minorHAnsi"/>
          <w:lang w:val="en-US"/>
        </w:rPr>
        <w:t>)</w:t>
      </w:r>
      <w:r w:rsidR="00670A0A">
        <w:rPr>
          <w:rFonts w:cstheme="minorHAnsi"/>
          <w:lang w:val="en-US"/>
        </w:rPr>
        <w:t xml:space="preserve">. </w:t>
      </w:r>
    </w:p>
    <w:p w14:paraId="47BA599F" w14:textId="77777777" w:rsidR="00AD3FF6" w:rsidRDefault="00AD3FF6" w:rsidP="00445BE0">
      <w:pPr>
        <w:spacing w:after="0" w:line="240" w:lineRule="auto"/>
        <w:ind w:left="426" w:hanging="426"/>
        <w:rPr>
          <w:rFonts w:cstheme="minorHAnsi"/>
          <w:lang w:val="en-US"/>
        </w:rPr>
      </w:pPr>
    </w:p>
    <w:p w14:paraId="530D1196" w14:textId="28275A1A" w:rsidR="00185087" w:rsidRDefault="00824605" w:rsidP="00445BE0">
      <w:pPr>
        <w:spacing w:after="0" w:line="240" w:lineRule="auto"/>
        <w:ind w:left="426" w:hanging="426"/>
        <w:rPr>
          <w:rFonts w:cstheme="minorHAnsi"/>
          <w:lang w:val="en-US"/>
        </w:rPr>
      </w:pPr>
      <w:r>
        <w:rPr>
          <w:rFonts w:cstheme="minorHAnsi"/>
          <w:lang w:val="en-US"/>
        </w:rPr>
        <w:t>11</w:t>
      </w:r>
      <w:r w:rsidR="000A5B33">
        <w:rPr>
          <w:rFonts w:cstheme="minorHAnsi"/>
          <w:lang w:val="en-US"/>
        </w:rPr>
        <w:t>.</w:t>
      </w:r>
      <w:r w:rsidR="000A5B33">
        <w:rPr>
          <w:rFonts w:cstheme="minorHAnsi"/>
          <w:lang w:val="en-US"/>
        </w:rPr>
        <w:tab/>
      </w:r>
      <w:r w:rsidR="00E71D15" w:rsidRPr="00445BE0">
        <w:rPr>
          <w:rFonts w:cstheme="minorHAnsi"/>
          <w:lang w:val="en-US"/>
        </w:rPr>
        <w:t xml:space="preserve">The </w:t>
      </w:r>
      <w:r w:rsidR="00E71D15" w:rsidRPr="00445BE0">
        <w:rPr>
          <w:rFonts w:cstheme="minorHAnsi"/>
          <w:b/>
          <w:lang w:val="en-US"/>
        </w:rPr>
        <w:t>Director</w:t>
      </w:r>
      <w:r w:rsidR="00E71D15" w:rsidRPr="00445BE0">
        <w:rPr>
          <w:rFonts w:cstheme="minorHAnsi"/>
          <w:lang w:val="en-US"/>
        </w:rPr>
        <w:t xml:space="preserve"> of </w:t>
      </w:r>
      <w:r w:rsidR="00E71D15" w:rsidRPr="00445BE0">
        <w:rPr>
          <w:rFonts w:cstheme="minorHAnsi"/>
          <w:b/>
          <w:bCs/>
          <w:lang w:val="en-US"/>
        </w:rPr>
        <w:t xml:space="preserve">Science and Policy </w:t>
      </w:r>
      <w:r w:rsidR="00E71D15" w:rsidRPr="00445BE0">
        <w:rPr>
          <w:rFonts w:cstheme="minorHAnsi"/>
          <w:lang w:val="en-US"/>
        </w:rPr>
        <w:t>provided an overview</w:t>
      </w:r>
      <w:r w:rsidR="000A5B33">
        <w:rPr>
          <w:rFonts w:cstheme="minorHAnsi"/>
          <w:lang w:val="en-US"/>
        </w:rPr>
        <w:t xml:space="preserve"> of </w:t>
      </w:r>
      <w:r w:rsidRPr="00445BE0">
        <w:rPr>
          <w:rFonts w:cstheme="minorHAnsi"/>
          <w:lang w:val="en-US"/>
        </w:rPr>
        <w:t xml:space="preserve">other international processes and the relevance </w:t>
      </w:r>
      <w:r w:rsidR="009D2D4F">
        <w:rPr>
          <w:rFonts w:cstheme="minorHAnsi"/>
          <w:lang w:val="en-US"/>
        </w:rPr>
        <w:t xml:space="preserve">of </w:t>
      </w:r>
      <w:r w:rsidRPr="00445BE0">
        <w:rPr>
          <w:rFonts w:cstheme="minorHAnsi"/>
          <w:lang w:val="en-US"/>
        </w:rPr>
        <w:t xml:space="preserve">the work of the STRP </w:t>
      </w:r>
      <w:r w:rsidR="009D2D4F">
        <w:rPr>
          <w:rFonts w:cstheme="minorHAnsi"/>
          <w:lang w:val="en-US"/>
        </w:rPr>
        <w:t>to these</w:t>
      </w:r>
      <w:r w:rsidRPr="00445BE0">
        <w:rPr>
          <w:rFonts w:cstheme="minorHAnsi"/>
          <w:lang w:val="en-US"/>
        </w:rPr>
        <w:t xml:space="preserve">. He </w:t>
      </w:r>
      <w:r w:rsidR="00175A86">
        <w:rPr>
          <w:rFonts w:cstheme="minorHAnsi"/>
          <w:lang w:val="en-US"/>
        </w:rPr>
        <w:t>noted</w:t>
      </w:r>
      <w:r w:rsidR="00EF5758">
        <w:rPr>
          <w:rFonts w:cstheme="minorHAnsi"/>
          <w:lang w:val="en-US"/>
        </w:rPr>
        <w:t xml:space="preserve"> how the Secretariat has used and disseminated information on STRP products including </w:t>
      </w:r>
      <w:r w:rsidR="006966E8">
        <w:rPr>
          <w:rFonts w:cstheme="minorHAnsi"/>
          <w:lang w:val="en-US"/>
        </w:rPr>
        <w:t xml:space="preserve">for a </w:t>
      </w:r>
      <w:r w:rsidR="007F0F78">
        <w:rPr>
          <w:rFonts w:cstheme="minorHAnsi"/>
          <w:lang w:val="en-US"/>
        </w:rPr>
        <w:t>b</w:t>
      </w:r>
      <w:r w:rsidR="00797F15" w:rsidRPr="00797F15">
        <w:rPr>
          <w:rFonts w:cstheme="minorHAnsi"/>
          <w:lang w:val="en-US"/>
        </w:rPr>
        <w:t xml:space="preserve">rief on the Convention on Wetlands for </w:t>
      </w:r>
      <w:r w:rsidR="004568C8" w:rsidRPr="004568C8">
        <w:rPr>
          <w:rFonts w:cstheme="minorHAnsi"/>
          <w:lang w:val="en-US"/>
        </w:rPr>
        <w:t>the 16th meeting of the Conference of the Parties to the Convention on Biological Diversity (</w:t>
      </w:r>
      <w:r w:rsidR="000E04CF">
        <w:rPr>
          <w:rFonts w:cstheme="minorHAnsi"/>
          <w:lang w:val="en-US"/>
        </w:rPr>
        <w:t xml:space="preserve">CBD </w:t>
      </w:r>
      <w:r w:rsidR="004568C8" w:rsidRPr="004568C8">
        <w:rPr>
          <w:rFonts w:cstheme="minorHAnsi"/>
          <w:lang w:val="en-US"/>
        </w:rPr>
        <w:t>COP16)</w:t>
      </w:r>
      <w:r w:rsidR="004568C8">
        <w:rPr>
          <w:rFonts w:cstheme="minorHAnsi"/>
          <w:lang w:val="en-US"/>
        </w:rPr>
        <w:t xml:space="preserve">, </w:t>
      </w:r>
      <w:r w:rsidR="006966E8">
        <w:rPr>
          <w:rFonts w:cstheme="minorHAnsi"/>
          <w:lang w:val="en-US"/>
        </w:rPr>
        <w:t xml:space="preserve">input to </w:t>
      </w:r>
      <w:r w:rsidR="00381D62" w:rsidRPr="00381D62">
        <w:rPr>
          <w:rFonts w:cstheme="minorHAnsi"/>
          <w:lang w:val="en-US"/>
        </w:rPr>
        <w:t>COP16 side events</w:t>
      </w:r>
      <w:r w:rsidR="006966E8">
        <w:rPr>
          <w:rFonts w:cstheme="minorHAnsi"/>
          <w:lang w:val="en-US"/>
        </w:rPr>
        <w:t xml:space="preserve"> as well as a </w:t>
      </w:r>
      <w:r w:rsidR="00A37E48" w:rsidRPr="00A37E48">
        <w:rPr>
          <w:rFonts w:cstheme="minorHAnsi"/>
          <w:lang w:val="en-US"/>
        </w:rPr>
        <w:t xml:space="preserve">side event on peatland hotspots </w:t>
      </w:r>
      <w:r w:rsidR="00A37E48" w:rsidRPr="00A37E48">
        <w:rPr>
          <w:rFonts w:cstheme="minorHAnsi"/>
          <w:lang w:val="en-US"/>
        </w:rPr>
        <w:lastRenderedPageBreak/>
        <w:t>for climate action</w:t>
      </w:r>
      <w:r w:rsidR="00394FD6">
        <w:rPr>
          <w:rFonts w:cstheme="minorHAnsi"/>
          <w:lang w:val="en-US"/>
        </w:rPr>
        <w:t xml:space="preserve"> during the 2</w:t>
      </w:r>
      <w:r w:rsidR="00394FD6" w:rsidRPr="00394FD6">
        <w:rPr>
          <w:rFonts w:cstheme="minorHAnsi"/>
          <w:lang w:val="en-US"/>
        </w:rPr>
        <w:t>9th Conference of the Parties to the UN Framework Convention on Climate Change (COP29)</w:t>
      </w:r>
      <w:r w:rsidR="007F0F78">
        <w:rPr>
          <w:rFonts w:cstheme="minorHAnsi"/>
          <w:lang w:val="en-US"/>
        </w:rPr>
        <w:t>.</w:t>
      </w:r>
    </w:p>
    <w:p w14:paraId="03E5A1B4" w14:textId="77777777" w:rsidR="00895CC0" w:rsidRDefault="00895CC0" w:rsidP="00895CC0">
      <w:pPr>
        <w:spacing w:after="0" w:line="240" w:lineRule="auto"/>
        <w:rPr>
          <w:rFonts w:cstheme="minorHAnsi"/>
          <w:lang w:val="en-US"/>
        </w:rPr>
      </w:pPr>
    </w:p>
    <w:p w14:paraId="438959DA" w14:textId="6C795184" w:rsidR="00895CC0" w:rsidRDefault="00B01349" w:rsidP="0052771D">
      <w:pPr>
        <w:spacing w:after="0" w:line="240" w:lineRule="auto"/>
        <w:ind w:left="426" w:hanging="426"/>
        <w:rPr>
          <w:rFonts w:cstheme="minorHAnsi"/>
          <w:bCs/>
          <w:lang w:val="en-US"/>
        </w:rPr>
      </w:pPr>
      <w:r>
        <w:rPr>
          <w:rFonts w:cstheme="minorHAnsi"/>
          <w:lang w:val="en-US"/>
        </w:rPr>
        <w:t>12</w:t>
      </w:r>
      <w:r w:rsidR="00895CC0">
        <w:rPr>
          <w:rFonts w:cstheme="minorHAnsi"/>
          <w:lang w:val="en-US"/>
        </w:rPr>
        <w:t>.</w:t>
      </w:r>
      <w:r w:rsidR="00895CC0">
        <w:rPr>
          <w:rFonts w:cstheme="minorHAnsi"/>
          <w:lang w:val="en-US"/>
        </w:rPr>
        <w:tab/>
      </w:r>
      <w:r w:rsidR="00E71BBC">
        <w:rPr>
          <w:rFonts w:cstheme="minorHAnsi"/>
          <w:lang w:val="en-US"/>
        </w:rPr>
        <w:t xml:space="preserve">Preparations for </w:t>
      </w:r>
      <w:r w:rsidR="00895CC0">
        <w:rPr>
          <w:rFonts w:cstheme="minorHAnsi"/>
          <w:lang w:val="en-US"/>
        </w:rPr>
        <w:t xml:space="preserve">Earth Observation Day </w:t>
      </w:r>
      <w:r w:rsidR="00895CC0">
        <w:rPr>
          <w:rFonts w:cstheme="minorHAnsi"/>
          <w:bCs/>
          <w:lang w:val="en-US"/>
        </w:rPr>
        <w:t xml:space="preserve">on 6 December </w:t>
      </w:r>
      <w:r w:rsidR="00E71BBC">
        <w:rPr>
          <w:rFonts w:cstheme="minorHAnsi"/>
          <w:bCs/>
          <w:lang w:val="en-US"/>
        </w:rPr>
        <w:t xml:space="preserve">were discussed, including </w:t>
      </w:r>
      <w:r w:rsidR="00581458">
        <w:rPr>
          <w:rFonts w:cstheme="minorHAnsi"/>
          <w:bCs/>
          <w:lang w:val="en-US"/>
        </w:rPr>
        <w:t xml:space="preserve">the </w:t>
      </w:r>
      <w:r>
        <w:rPr>
          <w:rFonts w:cstheme="minorHAnsi"/>
          <w:bCs/>
          <w:lang w:val="en-US"/>
        </w:rPr>
        <w:t xml:space="preserve">main points to be raised </w:t>
      </w:r>
      <w:r w:rsidR="00E71BBC">
        <w:rPr>
          <w:rFonts w:cstheme="minorHAnsi"/>
          <w:bCs/>
          <w:lang w:val="en-US"/>
        </w:rPr>
        <w:t>in panel discussion</w:t>
      </w:r>
      <w:r>
        <w:rPr>
          <w:rFonts w:cstheme="minorHAnsi"/>
          <w:bCs/>
          <w:lang w:val="en-US"/>
        </w:rPr>
        <w:t xml:space="preserve">. </w:t>
      </w:r>
      <w:r w:rsidR="00E71BBC">
        <w:rPr>
          <w:rFonts w:cstheme="minorHAnsi"/>
          <w:bCs/>
          <w:lang w:val="en-US"/>
        </w:rPr>
        <w:t xml:space="preserve">Participants noted that the </w:t>
      </w:r>
      <w:r w:rsidR="00895CC0" w:rsidRPr="004C6FFE">
        <w:rPr>
          <w:rFonts w:cstheme="minorHAnsi"/>
          <w:bCs/>
          <w:lang w:val="en-US"/>
        </w:rPr>
        <w:t xml:space="preserve">consultation </w:t>
      </w:r>
      <w:r w:rsidR="00E71BBC">
        <w:rPr>
          <w:rFonts w:cstheme="minorHAnsi"/>
          <w:bCs/>
          <w:lang w:val="en-US"/>
        </w:rPr>
        <w:t xml:space="preserve">can </w:t>
      </w:r>
      <w:r w:rsidR="00895CC0" w:rsidRPr="004C6FFE">
        <w:rPr>
          <w:rFonts w:cstheme="minorHAnsi"/>
          <w:bCs/>
          <w:lang w:val="en-US"/>
        </w:rPr>
        <w:t xml:space="preserve">provide </w:t>
      </w:r>
      <w:r w:rsidR="00E71BBC">
        <w:rPr>
          <w:rFonts w:cstheme="minorHAnsi"/>
          <w:bCs/>
          <w:lang w:val="en-US"/>
        </w:rPr>
        <w:t xml:space="preserve">valuable </w:t>
      </w:r>
      <w:r w:rsidR="00895CC0" w:rsidRPr="004C6FFE">
        <w:rPr>
          <w:rFonts w:cstheme="minorHAnsi"/>
          <w:bCs/>
          <w:lang w:val="en-US"/>
        </w:rPr>
        <w:t xml:space="preserve">recommendations on further developing EO-based initiatives within the Convention's framework, enhancing Contracting Parties' capacity to implement EO solutions in wetland inventory, monitoring and management, and fostering long-term partnerships with the EO community. </w:t>
      </w:r>
      <w:r w:rsidR="00E71BBC">
        <w:rPr>
          <w:rFonts w:cstheme="minorHAnsi"/>
          <w:bCs/>
          <w:lang w:val="en-US"/>
        </w:rPr>
        <w:t>It was further noted that, d</w:t>
      </w:r>
      <w:r w:rsidRPr="00B01349">
        <w:rPr>
          <w:rFonts w:cstheme="minorHAnsi"/>
          <w:bCs/>
          <w:lang w:val="en-US"/>
        </w:rPr>
        <w:t xml:space="preserve">epending on the final </w:t>
      </w:r>
      <w:r w:rsidR="00E71BBC">
        <w:rPr>
          <w:rFonts w:cstheme="minorHAnsi"/>
          <w:bCs/>
          <w:lang w:val="en-US"/>
        </w:rPr>
        <w:t xml:space="preserve">outcomes </w:t>
      </w:r>
      <w:r w:rsidRPr="00B01349">
        <w:rPr>
          <w:rFonts w:cstheme="minorHAnsi"/>
          <w:bCs/>
          <w:lang w:val="en-US"/>
        </w:rPr>
        <w:t>of the consultation, the STRP Chair may introduce amendments to the Proposed draft resolution on the future implementation of scientific and technical aspects of the Convention for 2026-2028 (SC64 Doc.19) during SC64, if relevant.</w:t>
      </w:r>
    </w:p>
    <w:p w14:paraId="77E8AAA4" w14:textId="77777777" w:rsidR="00895CC0" w:rsidRDefault="00895CC0" w:rsidP="0052771D">
      <w:pPr>
        <w:spacing w:after="0" w:line="240" w:lineRule="auto"/>
        <w:ind w:left="426" w:hanging="426"/>
        <w:rPr>
          <w:rFonts w:cstheme="minorHAnsi"/>
          <w:lang w:val="en-US"/>
        </w:rPr>
      </w:pPr>
    </w:p>
    <w:p w14:paraId="254E27F8" w14:textId="649E638B" w:rsidR="00EC42E2" w:rsidRDefault="00D215D2"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3</w:t>
      </w:r>
      <w:r w:rsidR="00EC42E2">
        <w:rPr>
          <w:rFonts w:cstheme="minorHAnsi"/>
          <w:lang w:val="en-US"/>
        </w:rPr>
        <w:t>.</w:t>
      </w:r>
      <w:r w:rsidR="00EC42E2">
        <w:rPr>
          <w:rFonts w:cstheme="minorHAnsi"/>
          <w:lang w:val="en-US"/>
        </w:rPr>
        <w:tab/>
      </w:r>
      <w:r w:rsidR="00E71BBC" w:rsidRPr="00445BE0">
        <w:rPr>
          <w:rFonts w:cstheme="minorHAnsi"/>
          <w:lang w:val="en-US"/>
        </w:rPr>
        <w:t xml:space="preserve">The </w:t>
      </w:r>
      <w:r w:rsidR="00E71BBC" w:rsidRPr="00445BE0">
        <w:rPr>
          <w:rFonts w:cstheme="minorHAnsi"/>
          <w:b/>
          <w:lang w:val="en-US"/>
        </w:rPr>
        <w:t>Scientific and Technical Officer</w:t>
      </w:r>
      <w:r w:rsidR="00E71BBC" w:rsidRPr="00445BE0">
        <w:rPr>
          <w:rFonts w:cstheme="minorHAnsi"/>
          <w:lang w:val="en-US"/>
        </w:rPr>
        <w:t xml:space="preserve"> </w:t>
      </w:r>
      <w:r w:rsidR="00E71BBC">
        <w:rPr>
          <w:rFonts w:cstheme="minorHAnsi"/>
          <w:lang w:val="en-US"/>
        </w:rPr>
        <w:t xml:space="preserve">informed participants that </w:t>
      </w:r>
      <w:r w:rsidR="00EC42E2">
        <w:rPr>
          <w:rFonts w:cstheme="minorHAnsi"/>
          <w:lang w:val="en-US"/>
        </w:rPr>
        <w:t xml:space="preserve">a brown-bag lunch </w:t>
      </w:r>
      <w:r w:rsidR="00E71BBC">
        <w:rPr>
          <w:rFonts w:cstheme="minorHAnsi"/>
          <w:lang w:val="en-US"/>
        </w:rPr>
        <w:t xml:space="preserve">would be held </w:t>
      </w:r>
      <w:r w:rsidR="00EC42E2">
        <w:rPr>
          <w:rFonts w:cstheme="minorHAnsi"/>
          <w:lang w:val="en-US"/>
        </w:rPr>
        <w:t xml:space="preserve">during the course of the meeting, </w:t>
      </w:r>
      <w:r w:rsidR="00E71BBC">
        <w:rPr>
          <w:rFonts w:cstheme="minorHAnsi"/>
          <w:lang w:val="en-US"/>
        </w:rPr>
        <w:t xml:space="preserve">with presentations </w:t>
      </w:r>
      <w:r w:rsidR="00E71BBC" w:rsidRPr="009936D4">
        <w:rPr>
          <w:rFonts w:cstheme="minorHAnsi"/>
          <w:lang w:val="en-US"/>
        </w:rPr>
        <w:t xml:space="preserve">on </w:t>
      </w:r>
      <w:r w:rsidR="00E71BBC">
        <w:rPr>
          <w:rFonts w:cstheme="minorHAnsi"/>
          <w:lang w:val="en-US"/>
        </w:rPr>
        <w:t>the</w:t>
      </w:r>
      <w:r w:rsidR="00E71BBC" w:rsidRPr="009936D4">
        <w:rPr>
          <w:rFonts w:cstheme="minorHAnsi"/>
          <w:lang w:val="en-US"/>
        </w:rPr>
        <w:t xml:space="preserve"> Rights of Wetlands, how </w:t>
      </w:r>
      <w:r w:rsidR="00E71BBC">
        <w:rPr>
          <w:rFonts w:cstheme="minorHAnsi"/>
          <w:lang w:val="en-US"/>
        </w:rPr>
        <w:t>this idea</w:t>
      </w:r>
      <w:r w:rsidR="00E71BBC" w:rsidRPr="009936D4">
        <w:rPr>
          <w:rFonts w:cstheme="minorHAnsi"/>
          <w:lang w:val="en-US"/>
        </w:rPr>
        <w:t xml:space="preserve"> is</w:t>
      </w:r>
      <w:r w:rsidR="00E71BBC">
        <w:rPr>
          <w:rFonts w:cstheme="minorHAnsi"/>
          <w:lang w:val="en-US"/>
        </w:rPr>
        <w:t xml:space="preserve"> </w:t>
      </w:r>
      <w:r w:rsidR="00E71BBC" w:rsidRPr="009936D4">
        <w:rPr>
          <w:rFonts w:cstheme="minorHAnsi"/>
          <w:lang w:val="en-US"/>
        </w:rPr>
        <w:t>being taken from concept to practice and how it relates to the</w:t>
      </w:r>
      <w:r w:rsidR="00E71BBC">
        <w:rPr>
          <w:rFonts w:cstheme="minorHAnsi"/>
          <w:lang w:val="en-US"/>
        </w:rPr>
        <w:t xml:space="preserve"> </w:t>
      </w:r>
      <w:r w:rsidR="00E71BBC" w:rsidRPr="009936D4">
        <w:rPr>
          <w:rFonts w:cstheme="minorHAnsi"/>
          <w:lang w:val="en-US"/>
        </w:rPr>
        <w:t>Convention on Wetlands</w:t>
      </w:r>
      <w:r w:rsidR="00E71BBC">
        <w:rPr>
          <w:rFonts w:cstheme="minorHAnsi"/>
          <w:b/>
          <w:bCs/>
          <w:lang w:val="en-US"/>
        </w:rPr>
        <w:t xml:space="preserve">, by </w:t>
      </w:r>
      <w:r w:rsidR="00EC42E2" w:rsidRPr="009936D4">
        <w:rPr>
          <w:rFonts w:cstheme="minorHAnsi"/>
          <w:b/>
          <w:bCs/>
          <w:lang w:val="en-US"/>
        </w:rPr>
        <w:t>Matthew Simpson</w:t>
      </w:r>
      <w:r w:rsidR="00EC42E2" w:rsidRPr="009936D4">
        <w:rPr>
          <w:rFonts w:cstheme="minorHAnsi"/>
          <w:lang w:val="en-US"/>
        </w:rPr>
        <w:t>, 35percent, Cobra Collective</w:t>
      </w:r>
      <w:r w:rsidR="00EC42E2">
        <w:rPr>
          <w:rFonts w:cstheme="minorHAnsi"/>
          <w:lang w:val="en-US"/>
        </w:rPr>
        <w:t xml:space="preserve"> </w:t>
      </w:r>
      <w:r w:rsidR="00EC42E2" w:rsidRPr="009936D4">
        <w:rPr>
          <w:rFonts w:cstheme="minorHAnsi"/>
          <w:lang w:val="en-US"/>
        </w:rPr>
        <w:t>and Society of Wetland Scientists</w:t>
      </w:r>
      <w:r w:rsidR="00EC42E2">
        <w:rPr>
          <w:rFonts w:cstheme="minorHAnsi"/>
          <w:lang w:val="en-US"/>
        </w:rPr>
        <w:t xml:space="preserve">, </w:t>
      </w:r>
      <w:r w:rsidR="00EC42E2" w:rsidRPr="0093562C">
        <w:rPr>
          <w:rFonts w:cstheme="minorHAnsi"/>
          <w:b/>
          <w:bCs/>
          <w:lang w:val="en-US"/>
        </w:rPr>
        <w:t>Chaturangi Wickramaratne</w:t>
      </w:r>
      <w:r w:rsidR="00EC42E2" w:rsidRPr="009936D4">
        <w:rPr>
          <w:rFonts w:cstheme="minorHAnsi"/>
          <w:lang w:val="en-US"/>
        </w:rPr>
        <w:t>, International Water Management</w:t>
      </w:r>
      <w:r w:rsidR="00EC42E2">
        <w:rPr>
          <w:rFonts w:cstheme="minorHAnsi"/>
          <w:lang w:val="en-US"/>
        </w:rPr>
        <w:t xml:space="preserve"> </w:t>
      </w:r>
      <w:r w:rsidR="00EC42E2" w:rsidRPr="009936D4">
        <w:rPr>
          <w:rFonts w:cstheme="minorHAnsi"/>
          <w:lang w:val="en-US"/>
        </w:rPr>
        <w:t>Institute</w:t>
      </w:r>
      <w:r w:rsidR="00EC42E2">
        <w:rPr>
          <w:rFonts w:cstheme="minorHAnsi"/>
          <w:lang w:val="en-US"/>
        </w:rPr>
        <w:t xml:space="preserve"> (IWMI), </w:t>
      </w:r>
      <w:r w:rsidR="00EC42E2" w:rsidRPr="0093562C">
        <w:rPr>
          <w:rFonts w:cstheme="minorHAnsi"/>
          <w:b/>
          <w:bCs/>
          <w:lang w:val="en-US"/>
        </w:rPr>
        <w:t>Dr Ritesh Kumar</w:t>
      </w:r>
      <w:r w:rsidR="00EC42E2" w:rsidRPr="009936D4">
        <w:rPr>
          <w:rFonts w:cstheme="minorHAnsi"/>
          <w:lang w:val="en-US"/>
        </w:rPr>
        <w:t>, Wetlands International South Asia</w:t>
      </w:r>
      <w:r w:rsidR="00EC42E2">
        <w:rPr>
          <w:rFonts w:cstheme="minorHAnsi"/>
          <w:lang w:val="en-US"/>
        </w:rPr>
        <w:t xml:space="preserve">, and </w:t>
      </w:r>
      <w:r w:rsidR="00EC42E2" w:rsidRPr="00CE2CBF">
        <w:rPr>
          <w:rFonts w:cstheme="minorHAnsi"/>
          <w:b/>
          <w:bCs/>
          <w:lang w:val="en-US"/>
        </w:rPr>
        <w:t>Prof. Siobhan Fennessy</w:t>
      </w:r>
      <w:r w:rsidR="00EC42E2" w:rsidRPr="009936D4">
        <w:rPr>
          <w:rFonts w:cstheme="minorHAnsi"/>
          <w:lang w:val="en-US"/>
        </w:rPr>
        <w:t>, STRP Vice-Chair STRP and Kenyon College</w:t>
      </w:r>
      <w:r w:rsidR="00E71BBC">
        <w:rPr>
          <w:rFonts w:cstheme="minorHAnsi"/>
          <w:lang w:val="en-US"/>
        </w:rPr>
        <w:t xml:space="preserve">; and on </w:t>
      </w:r>
      <w:r w:rsidR="00EC42E2">
        <w:rPr>
          <w:rFonts w:cstheme="minorHAnsi"/>
          <w:lang w:val="en-US"/>
        </w:rPr>
        <w:t>a forthcoming publication on t</w:t>
      </w:r>
      <w:r w:rsidR="00EC42E2" w:rsidRPr="00EA60B9">
        <w:rPr>
          <w:rFonts w:cstheme="minorHAnsi"/>
          <w:lang w:val="en-US"/>
        </w:rPr>
        <w:t>he critical role of wild animals in shaping</w:t>
      </w:r>
      <w:r w:rsidR="00EC42E2">
        <w:rPr>
          <w:rFonts w:cstheme="minorHAnsi"/>
          <w:lang w:val="en-US"/>
        </w:rPr>
        <w:t xml:space="preserve"> </w:t>
      </w:r>
      <w:r w:rsidR="00EC42E2" w:rsidRPr="00EA60B9">
        <w:rPr>
          <w:rFonts w:cstheme="minorHAnsi"/>
          <w:lang w:val="en-US"/>
        </w:rPr>
        <w:t>wetland ecosystems and the services they provide</w:t>
      </w:r>
      <w:r w:rsidR="00E71BBC">
        <w:rPr>
          <w:rFonts w:cstheme="minorHAnsi"/>
          <w:lang w:val="en-US"/>
        </w:rPr>
        <w:t xml:space="preserve">, by, </w:t>
      </w:r>
      <w:r w:rsidR="00E71BBC" w:rsidRPr="00EA60B9">
        <w:rPr>
          <w:rFonts w:cstheme="minorHAnsi"/>
          <w:b/>
          <w:bCs/>
          <w:lang w:val="en-US"/>
        </w:rPr>
        <w:t>Dr. Magnus Sylvén</w:t>
      </w:r>
      <w:r w:rsidR="00E71BBC" w:rsidRPr="00275A51">
        <w:rPr>
          <w:rFonts w:cstheme="minorHAnsi"/>
          <w:lang w:val="en-US"/>
        </w:rPr>
        <w:t>, Director of Science-Policy-Practice at Global</w:t>
      </w:r>
      <w:r w:rsidR="00E71BBC">
        <w:rPr>
          <w:rFonts w:cstheme="minorHAnsi"/>
          <w:lang w:val="en-US"/>
        </w:rPr>
        <w:t xml:space="preserve"> </w:t>
      </w:r>
      <w:r w:rsidR="00E71BBC" w:rsidRPr="00275A51">
        <w:rPr>
          <w:rFonts w:cstheme="minorHAnsi"/>
          <w:lang w:val="en-US"/>
        </w:rPr>
        <w:t>Rewilding Alliance</w:t>
      </w:r>
      <w:r w:rsidR="00EC42E2">
        <w:rPr>
          <w:rFonts w:cstheme="minorHAnsi"/>
          <w:lang w:val="en-US"/>
        </w:rPr>
        <w:t>.</w:t>
      </w:r>
    </w:p>
    <w:p w14:paraId="451B9F08" w14:textId="77777777" w:rsidR="004865D4" w:rsidRDefault="004865D4" w:rsidP="00445BE0">
      <w:pPr>
        <w:spacing w:after="0" w:line="240" w:lineRule="auto"/>
        <w:ind w:left="426" w:hanging="426"/>
        <w:rPr>
          <w:rFonts w:cstheme="minorHAnsi"/>
          <w:lang w:val="en-US"/>
        </w:rPr>
      </w:pPr>
    </w:p>
    <w:p w14:paraId="4E6C9B54" w14:textId="20ED2159" w:rsidR="004865D4" w:rsidRDefault="004865D4" w:rsidP="004865D4">
      <w:pPr>
        <w:spacing w:after="0" w:line="240" w:lineRule="auto"/>
        <w:rPr>
          <w:rFonts w:cstheme="minorHAnsi"/>
          <w:lang w:val="en-US"/>
        </w:rPr>
      </w:pPr>
      <w:r w:rsidRPr="003A46A6">
        <w:rPr>
          <w:rFonts w:cstheme="minorHAnsi"/>
          <w:b/>
          <w:lang w:val="en-US"/>
        </w:rPr>
        <w:t>Decision STRP2</w:t>
      </w:r>
      <w:r>
        <w:rPr>
          <w:rFonts w:cstheme="minorHAnsi"/>
          <w:b/>
          <w:lang w:val="en-US"/>
        </w:rPr>
        <w:t>7</w:t>
      </w:r>
      <w:r w:rsidRPr="003A46A6">
        <w:rPr>
          <w:rFonts w:cstheme="minorHAnsi"/>
          <w:b/>
          <w:lang w:val="en-US"/>
        </w:rPr>
        <w:t>-0</w:t>
      </w:r>
      <w:r w:rsidR="0020786B">
        <w:rPr>
          <w:rFonts w:cstheme="minorHAnsi"/>
          <w:b/>
          <w:lang w:val="en-US"/>
        </w:rPr>
        <w:t>2</w:t>
      </w:r>
      <w:r w:rsidRPr="003A46A6">
        <w:rPr>
          <w:rFonts w:cstheme="minorHAnsi"/>
          <w:b/>
          <w:lang w:val="en-US"/>
        </w:rPr>
        <w:t>:</w:t>
      </w:r>
      <w:r>
        <w:rPr>
          <w:rFonts w:cstheme="minorHAnsi"/>
          <w:b/>
          <w:lang w:val="en-US"/>
        </w:rPr>
        <w:t xml:space="preserve"> The STRP Chair will provide a verbal update on the main outcomes and recommendations of the consultation </w:t>
      </w:r>
      <w:r w:rsidRPr="007E0D4B">
        <w:rPr>
          <w:rFonts w:cstheme="minorHAnsi"/>
          <w:b/>
          <w:lang w:val="en-US"/>
        </w:rPr>
        <w:t>to SC64</w:t>
      </w:r>
      <w:r w:rsidR="0020786B" w:rsidRPr="0020786B">
        <w:rPr>
          <w:rFonts w:cstheme="minorHAnsi"/>
          <w:b/>
          <w:lang w:val="en-US"/>
        </w:rPr>
        <w:t xml:space="preserve"> </w:t>
      </w:r>
      <w:r w:rsidR="0020786B">
        <w:rPr>
          <w:rFonts w:cstheme="minorHAnsi"/>
          <w:b/>
          <w:lang w:val="en-US"/>
        </w:rPr>
        <w:t>and the report of the EO consultation will be provided to SC64 as an information document.</w:t>
      </w:r>
    </w:p>
    <w:p w14:paraId="654B00B8" w14:textId="7C56976E" w:rsidR="00EC42E2" w:rsidRDefault="00EC42E2" w:rsidP="002A4977">
      <w:pPr>
        <w:spacing w:after="0" w:line="240" w:lineRule="auto"/>
        <w:rPr>
          <w:rFonts w:cstheme="minorHAnsi"/>
          <w:lang w:val="en-US"/>
        </w:rPr>
      </w:pPr>
    </w:p>
    <w:p w14:paraId="3FE003EC" w14:textId="77777777" w:rsidR="009C4ED3" w:rsidRPr="00445BE0" w:rsidRDefault="00824605" w:rsidP="009C4ED3">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6: </w:t>
      </w:r>
      <w:r w:rsidR="008F5E22" w:rsidRPr="008F5E22">
        <w:rPr>
          <w:rFonts w:cstheme="minorHAnsi"/>
          <w:lang w:val="en-US"/>
        </w:rPr>
        <w:t>Updates from Thematic Work Area (TWA) leads – status of priority STRP tasks</w:t>
      </w:r>
    </w:p>
    <w:p w14:paraId="1003412A" w14:textId="77777777" w:rsidR="009C4ED3" w:rsidRDefault="009C4ED3" w:rsidP="009C4ED3">
      <w:pPr>
        <w:spacing w:after="0" w:line="240" w:lineRule="auto"/>
        <w:ind w:left="720" w:hanging="720"/>
        <w:rPr>
          <w:rFonts w:cstheme="minorHAnsi"/>
          <w:lang w:val="en-US"/>
        </w:rPr>
      </w:pPr>
    </w:p>
    <w:p w14:paraId="67E7A639" w14:textId="4745903E" w:rsidR="00B93674" w:rsidRDefault="00824605"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4</w:t>
      </w:r>
      <w:r>
        <w:rPr>
          <w:rFonts w:cstheme="minorHAnsi"/>
          <w:lang w:val="en-US"/>
        </w:rPr>
        <w:t>.</w:t>
      </w:r>
      <w:r>
        <w:rPr>
          <w:rFonts w:cstheme="minorHAnsi"/>
          <w:lang w:val="en-US"/>
        </w:rPr>
        <w:tab/>
      </w:r>
      <w:r w:rsidRPr="00445BE0">
        <w:rPr>
          <w:rFonts w:cstheme="minorHAnsi"/>
          <w:lang w:val="en-US"/>
        </w:rPr>
        <w:t xml:space="preserve">The </w:t>
      </w:r>
      <w:r w:rsidRPr="00445BE0">
        <w:rPr>
          <w:rFonts w:cstheme="minorHAnsi"/>
          <w:b/>
          <w:bCs/>
          <w:lang w:val="en-US"/>
        </w:rPr>
        <w:t>STRP Chair</w:t>
      </w:r>
      <w:r w:rsidRPr="00445BE0">
        <w:rPr>
          <w:rFonts w:cstheme="minorHAnsi"/>
          <w:lang w:val="en-US"/>
        </w:rPr>
        <w:t xml:space="preserve"> invited each TWA lead</w:t>
      </w:r>
      <w:r w:rsidR="00810C2D">
        <w:rPr>
          <w:rFonts w:cstheme="minorHAnsi"/>
          <w:lang w:val="en-US"/>
        </w:rPr>
        <w:t>,</w:t>
      </w:r>
      <w:r w:rsidR="00810C2D" w:rsidRPr="00445BE0">
        <w:rPr>
          <w:rFonts w:cstheme="minorHAnsi"/>
          <w:lang w:val="en-US"/>
        </w:rPr>
        <w:t xml:space="preserve"> </w:t>
      </w:r>
      <w:r w:rsidR="00810C2D">
        <w:rPr>
          <w:rFonts w:cstheme="minorHAnsi"/>
          <w:lang w:val="en-US"/>
        </w:rPr>
        <w:t>Mr</w:t>
      </w:r>
      <w:r w:rsidR="00810C2D" w:rsidRPr="00445BE0">
        <w:rPr>
          <w:rFonts w:cstheme="minorHAnsi"/>
          <w:b/>
          <w:bCs/>
          <w:lang w:val="en-US"/>
        </w:rPr>
        <w:t xml:space="preserve"> Lammert Hilarides</w:t>
      </w:r>
      <w:r w:rsidR="00810C2D" w:rsidRPr="00445BE0">
        <w:rPr>
          <w:rFonts w:cstheme="minorHAnsi"/>
          <w:lang w:val="en-US"/>
        </w:rPr>
        <w:t xml:space="preserve"> (TWA1), Dr </w:t>
      </w:r>
      <w:r w:rsidR="00810C2D" w:rsidRPr="00445BE0">
        <w:rPr>
          <w:rFonts w:cstheme="minorHAnsi"/>
          <w:b/>
          <w:bCs/>
          <w:lang w:val="en-US"/>
        </w:rPr>
        <w:t>Laurent Durieux</w:t>
      </w:r>
      <w:r w:rsidR="00810C2D" w:rsidRPr="00445BE0">
        <w:rPr>
          <w:rFonts w:cstheme="minorHAnsi"/>
          <w:lang w:val="en-US"/>
        </w:rPr>
        <w:t xml:space="preserve"> (TWA2), Prof. </w:t>
      </w:r>
      <w:r w:rsidR="00810C2D" w:rsidRPr="00445BE0">
        <w:rPr>
          <w:rFonts w:cstheme="minorHAnsi"/>
          <w:b/>
          <w:bCs/>
          <w:lang w:val="en-US"/>
        </w:rPr>
        <w:t>Siobhan Fennessy</w:t>
      </w:r>
      <w:r w:rsidR="00810C2D" w:rsidRPr="00445BE0">
        <w:rPr>
          <w:rFonts w:cstheme="minorHAnsi"/>
          <w:b/>
          <w:lang w:val="en-US"/>
        </w:rPr>
        <w:t xml:space="preserve"> </w:t>
      </w:r>
      <w:r w:rsidR="00810C2D" w:rsidRPr="00445BE0">
        <w:rPr>
          <w:rFonts w:cstheme="minorHAnsi"/>
          <w:lang w:val="en-US"/>
        </w:rPr>
        <w:t>and Prof.</w:t>
      </w:r>
      <w:r w:rsidR="00810C2D" w:rsidRPr="00445BE0">
        <w:rPr>
          <w:rFonts w:cstheme="minorHAnsi"/>
          <w:b/>
          <w:bCs/>
          <w:lang w:val="en-US"/>
        </w:rPr>
        <w:t xml:space="preserve"> Anne van Dam</w:t>
      </w:r>
      <w:r w:rsidR="00810C2D" w:rsidRPr="00445BE0">
        <w:rPr>
          <w:rFonts w:cstheme="minorHAnsi"/>
          <w:lang w:val="en-US"/>
        </w:rPr>
        <w:t xml:space="preserve"> (TWA3), Dr </w:t>
      </w:r>
      <w:r w:rsidR="00810C2D" w:rsidRPr="00445BE0">
        <w:rPr>
          <w:rFonts w:cstheme="minorHAnsi"/>
          <w:b/>
          <w:bCs/>
          <w:lang w:val="en-US"/>
        </w:rPr>
        <w:t>Ritesh Kumar</w:t>
      </w:r>
      <w:r w:rsidR="00810C2D" w:rsidRPr="00445BE0">
        <w:rPr>
          <w:rFonts w:cstheme="minorHAnsi"/>
          <w:lang w:val="en-US"/>
        </w:rPr>
        <w:t xml:space="preserve"> (TWA4) and Dr </w:t>
      </w:r>
      <w:r w:rsidR="00810C2D" w:rsidRPr="00445BE0">
        <w:rPr>
          <w:rFonts w:cstheme="minorHAnsi"/>
          <w:b/>
          <w:bCs/>
          <w:lang w:val="en-US"/>
        </w:rPr>
        <w:t>Hugh Robertson</w:t>
      </w:r>
      <w:r w:rsidR="00810C2D" w:rsidRPr="00445BE0">
        <w:rPr>
          <w:rFonts w:cstheme="minorHAnsi"/>
          <w:lang w:val="en-US"/>
        </w:rPr>
        <w:t xml:space="preserve"> and Prof. </w:t>
      </w:r>
      <w:r w:rsidR="00810C2D" w:rsidRPr="00445BE0">
        <w:rPr>
          <w:rFonts w:cstheme="minorHAnsi"/>
          <w:b/>
          <w:bCs/>
          <w:lang w:val="en-US"/>
        </w:rPr>
        <w:t>Sevvandi Jayakody</w:t>
      </w:r>
      <w:r w:rsidR="00810C2D" w:rsidRPr="00445BE0">
        <w:rPr>
          <w:rFonts w:cstheme="minorHAnsi"/>
          <w:lang w:val="en-US"/>
        </w:rPr>
        <w:t xml:space="preserve"> (TWA5)</w:t>
      </w:r>
      <w:r w:rsidR="00810C2D">
        <w:rPr>
          <w:rFonts w:cstheme="minorHAnsi"/>
          <w:lang w:val="en-US"/>
        </w:rPr>
        <w:t xml:space="preserve">, </w:t>
      </w:r>
      <w:r w:rsidRPr="00445BE0">
        <w:rPr>
          <w:rFonts w:cstheme="minorHAnsi"/>
          <w:lang w:val="en-US"/>
        </w:rPr>
        <w:t xml:space="preserve">to present the </w:t>
      </w:r>
      <w:r>
        <w:rPr>
          <w:rFonts w:cstheme="minorHAnsi"/>
          <w:lang w:val="en-US"/>
        </w:rPr>
        <w:t xml:space="preserve">status </w:t>
      </w:r>
      <w:r w:rsidR="00810C2D">
        <w:rPr>
          <w:rFonts w:cstheme="minorHAnsi"/>
          <w:lang w:val="en-US"/>
        </w:rPr>
        <w:t>of</w:t>
      </w:r>
      <w:r w:rsidR="00523084">
        <w:rPr>
          <w:rFonts w:cstheme="minorHAnsi"/>
          <w:lang w:val="en-US"/>
        </w:rPr>
        <w:t xml:space="preserve"> each STRP task as set out in the </w:t>
      </w:r>
      <w:hyperlink r:id="rId11" w:history="1">
        <w:r w:rsidR="00B93674" w:rsidRPr="00843B6E">
          <w:rPr>
            <w:rStyle w:val="Hyperlink"/>
            <w:rFonts w:cstheme="minorHAnsi"/>
            <w:lang w:val="en-US"/>
          </w:rPr>
          <w:t>STRP workplan 2023-2025</w:t>
        </w:r>
      </w:hyperlink>
      <w:r w:rsidRPr="00445BE0">
        <w:rPr>
          <w:rFonts w:cstheme="minorHAnsi"/>
          <w:lang w:val="en-US"/>
        </w:rPr>
        <w:t>.</w:t>
      </w:r>
    </w:p>
    <w:p w14:paraId="3CE0BADD" w14:textId="77777777" w:rsidR="00810C2D" w:rsidRPr="00445BE0" w:rsidRDefault="00810C2D" w:rsidP="00810C2D">
      <w:pPr>
        <w:spacing w:after="0" w:line="240" w:lineRule="auto"/>
        <w:rPr>
          <w:rFonts w:cstheme="minorHAnsi"/>
          <w:lang w:val="en-US"/>
        </w:rPr>
      </w:pPr>
    </w:p>
    <w:p w14:paraId="146D882E" w14:textId="77777777" w:rsidR="00810C2D" w:rsidRPr="00445BE0" w:rsidRDefault="00824605" w:rsidP="00810C2D">
      <w:pPr>
        <w:pStyle w:val="ListParagraph"/>
        <w:numPr>
          <w:ilvl w:val="0"/>
          <w:numId w:val="9"/>
        </w:numPr>
        <w:spacing w:after="0" w:line="240" w:lineRule="auto"/>
        <w:ind w:left="851" w:hanging="425"/>
        <w:rPr>
          <w:rFonts w:cstheme="minorHAnsi"/>
          <w:lang w:val="en-US"/>
        </w:rPr>
      </w:pPr>
      <w:r w:rsidRPr="00445BE0">
        <w:rPr>
          <w:rFonts w:cstheme="minorHAnsi"/>
          <w:b/>
          <w:bCs/>
        </w:rPr>
        <w:t>TWA1:</w:t>
      </w:r>
      <w:r w:rsidRPr="00445BE0">
        <w:rPr>
          <w:rFonts w:cstheme="minorHAnsi"/>
          <w:b/>
        </w:rPr>
        <w:t xml:space="preserve"> </w:t>
      </w:r>
      <w:r w:rsidRPr="00445BE0">
        <w:rPr>
          <w:rFonts w:cstheme="minorHAnsi"/>
          <w:b/>
          <w:bCs/>
        </w:rPr>
        <w:t>Wetlands of International Importance, development of the Site network and application of criteria</w:t>
      </w:r>
      <w:r w:rsidRPr="00445BE0">
        <w:rPr>
          <w:rFonts w:cstheme="minorHAnsi"/>
        </w:rPr>
        <w:t xml:space="preserve">. </w:t>
      </w:r>
    </w:p>
    <w:p w14:paraId="490E02A9" w14:textId="620F6807" w:rsidR="007D5D87" w:rsidRPr="00D74C58" w:rsidRDefault="00824605" w:rsidP="00D74C58">
      <w:pPr>
        <w:pStyle w:val="ListParagraph"/>
        <w:spacing w:after="0" w:line="240" w:lineRule="auto"/>
        <w:ind w:left="851"/>
        <w:rPr>
          <w:rFonts w:cstheme="minorHAnsi"/>
        </w:rPr>
      </w:pPr>
      <w:r w:rsidRPr="007D5D87">
        <w:rPr>
          <w:rFonts w:cstheme="minorHAnsi"/>
        </w:rPr>
        <w:t xml:space="preserve">Mr </w:t>
      </w:r>
      <w:r w:rsidRPr="007D5D87">
        <w:rPr>
          <w:rFonts w:cstheme="minorHAnsi"/>
          <w:b/>
          <w:bCs/>
        </w:rPr>
        <w:t>Lammert Hilarides</w:t>
      </w:r>
      <w:r w:rsidRPr="007D5D87">
        <w:rPr>
          <w:rFonts w:cstheme="minorHAnsi"/>
        </w:rPr>
        <w:t xml:space="preserve"> noted that </w:t>
      </w:r>
      <w:r w:rsidR="00117CC4">
        <w:rPr>
          <w:rFonts w:cstheme="minorHAnsi"/>
        </w:rPr>
        <w:t xml:space="preserve">tasks </w:t>
      </w:r>
      <w:r w:rsidR="00C909E1">
        <w:rPr>
          <w:rFonts w:cstheme="minorHAnsi"/>
        </w:rPr>
        <w:t xml:space="preserve">1.1 (a) to (c) </w:t>
      </w:r>
      <w:r w:rsidR="00117CC4">
        <w:rPr>
          <w:rFonts w:cstheme="minorHAnsi"/>
        </w:rPr>
        <w:t>under TWA1 h</w:t>
      </w:r>
      <w:r w:rsidR="00C93030">
        <w:rPr>
          <w:rFonts w:cstheme="minorHAnsi"/>
        </w:rPr>
        <w:t xml:space="preserve">ad </w:t>
      </w:r>
      <w:r w:rsidR="00C909E1">
        <w:rPr>
          <w:rFonts w:cstheme="minorHAnsi"/>
        </w:rPr>
        <w:t xml:space="preserve">been completed, including the submission of two </w:t>
      </w:r>
      <w:r w:rsidR="00C909E1">
        <w:rPr>
          <w:rFonts w:cstheme="minorHAnsi"/>
          <w:lang w:val="en-US"/>
        </w:rPr>
        <w:t xml:space="preserve">proposed draft resolutions </w:t>
      </w:r>
      <w:r w:rsidR="00C909E1" w:rsidRPr="002C0666">
        <w:rPr>
          <w:rFonts w:cstheme="minorHAnsi"/>
          <w:lang w:val="en-US"/>
        </w:rPr>
        <w:t>on the establishment of the Waterbird Estimates Partnership (WEP) and the delivery of the 2027 edition of Waterbird Population Estimates (SC64 Doc.20</w:t>
      </w:r>
      <w:r w:rsidR="00C909E1">
        <w:rPr>
          <w:rFonts w:cstheme="minorHAnsi"/>
          <w:lang w:val="en-US"/>
        </w:rPr>
        <w:t xml:space="preserve">) and </w:t>
      </w:r>
      <w:r w:rsidR="00C909E1" w:rsidRPr="007017D1">
        <w:rPr>
          <w:rFonts w:cstheme="minorHAnsi"/>
          <w:lang w:val="en-US"/>
        </w:rPr>
        <w:t>on the application of Criteria 6 and 9 to new and existing Wetlands of International Importance</w:t>
      </w:r>
      <w:r w:rsidR="00C909E1">
        <w:rPr>
          <w:rFonts w:cstheme="minorHAnsi"/>
          <w:lang w:val="en-US"/>
        </w:rPr>
        <w:t xml:space="preserve"> (</w:t>
      </w:r>
      <w:r w:rsidR="00C909E1" w:rsidRPr="007017D1">
        <w:rPr>
          <w:rFonts w:cstheme="minorHAnsi"/>
          <w:lang w:val="en-US"/>
        </w:rPr>
        <w:t>SC64 Doc.21</w:t>
      </w:r>
      <w:r w:rsidR="00C909E1">
        <w:rPr>
          <w:rFonts w:cstheme="minorHAnsi"/>
          <w:lang w:val="en-US"/>
        </w:rPr>
        <w:t xml:space="preserve">), as well as </w:t>
      </w:r>
      <w:r w:rsidR="00BB031A">
        <w:rPr>
          <w:rFonts w:cstheme="minorHAnsi"/>
          <w:lang w:val="en-US"/>
        </w:rPr>
        <w:t>the t</w:t>
      </w:r>
      <w:r w:rsidR="00BB031A" w:rsidRPr="00BB031A">
        <w:rPr>
          <w:rFonts w:cstheme="minorHAnsi"/>
          <w:lang w:val="en-US"/>
        </w:rPr>
        <w:t>echnical proposal of the STRP on resourcing and implementing Waterbird Population Estimates</w:t>
      </w:r>
      <w:r w:rsidR="00BB031A">
        <w:rPr>
          <w:rFonts w:cstheme="minorHAnsi"/>
          <w:lang w:val="en-US"/>
        </w:rPr>
        <w:t xml:space="preserve"> (</w:t>
      </w:r>
      <w:r w:rsidR="00BB031A" w:rsidRPr="00BB031A">
        <w:rPr>
          <w:rFonts w:cstheme="minorHAnsi"/>
          <w:lang w:val="en-US"/>
        </w:rPr>
        <w:t>SC63 Doc.20</w:t>
      </w:r>
      <w:r w:rsidR="00BB031A">
        <w:rPr>
          <w:rFonts w:cstheme="minorHAnsi"/>
          <w:lang w:val="en-US"/>
        </w:rPr>
        <w:t xml:space="preserve">). </w:t>
      </w:r>
      <w:r w:rsidR="00BD1B19">
        <w:rPr>
          <w:rFonts w:cstheme="minorHAnsi"/>
        </w:rPr>
        <w:t>A</w:t>
      </w:r>
      <w:r w:rsidRPr="007D5D87">
        <w:rPr>
          <w:rFonts w:cstheme="minorHAnsi"/>
        </w:rPr>
        <w:t>ctivities during STRP2</w:t>
      </w:r>
      <w:r w:rsidR="00BB031A">
        <w:rPr>
          <w:rFonts w:cstheme="minorHAnsi"/>
        </w:rPr>
        <w:t>7</w:t>
      </w:r>
      <w:r w:rsidRPr="007D5D87">
        <w:rPr>
          <w:rFonts w:cstheme="minorHAnsi"/>
        </w:rPr>
        <w:t xml:space="preserve"> </w:t>
      </w:r>
      <w:r w:rsidR="00BB031A">
        <w:rPr>
          <w:rFonts w:cstheme="minorHAnsi"/>
        </w:rPr>
        <w:t xml:space="preserve">would mainly focus on </w:t>
      </w:r>
      <w:r w:rsidR="001737DE">
        <w:rPr>
          <w:rFonts w:cstheme="minorHAnsi"/>
        </w:rPr>
        <w:t>reviewing</w:t>
      </w:r>
      <w:r w:rsidR="00BB5E9B">
        <w:rPr>
          <w:rFonts w:cstheme="minorHAnsi"/>
        </w:rPr>
        <w:t xml:space="preserve"> the</w:t>
      </w:r>
      <w:r w:rsidR="001737DE" w:rsidRPr="001737DE">
        <w:rPr>
          <w:rFonts w:cstheme="minorHAnsi"/>
        </w:rPr>
        <w:t xml:space="preserve"> </w:t>
      </w:r>
      <w:r w:rsidR="007966C7">
        <w:rPr>
          <w:rFonts w:cstheme="minorHAnsi"/>
        </w:rPr>
        <w:t xml:space="preserve">draft </w:t>
      </w:r>
      <w:r w:rsidR="003975E0">
        <w:rPr>
          <w:rFonts w:cstheme="minorHAnsi"/>
        </w:rPr>
        <w:t xml:space="preserve">revised </w:t>
      </w:r>
      <w:r w:rsidR="001737DE" w:rsidRPr="001737DE">
        <w:rPr>
          <w:rFonts w:cstheme="minorHAnsi"/>
        </w:rPr>
        <w:t xml:space="preserve">spreadsheet </w:t>
      </w:r>
      <w:r w:rsidR="00B62E16" w:rsidRPr="00390F83">
        <w:rPr>
          <w:i/>
          <w:iCs/>
        </w:rPr>
        <w:t>Population estimates and 1% thresholds for wetland-dependent non-avian animal species, for the application of Criterion 9,</w:t>
      </w:r>
      <w:r w:rsidR="00B62E16" w:rsidRPr="00390F83">
        <w:t xml:space="preserve"> which that was originally published in 2006</w:t>
      </w:r>
      <w:r w:rsidR="00B62E16">
        <w:t>,</w:t>
      </w:r>
      <w:r w:rsidR="00B62E16" w:rsidRPr="00EF7423">
        <w:rPr>
          <w:rStyle w:val="FootnoteReference"/>
        </w:rPr>
        <w:footnoteReference w:id="2"/>
      </w:r>
      <w:r w:rsidR="005D44CD">
        <w:t xml:space="preserve"> </w:t>
      </w:r>
      <w:r w:rsidR="003975E0">
        <w:rPr>
          <w:rFonts w:cstheme="minorHAnsi"/>
        </w:rPr>
        <w:t>to</w:t>
      </w:r>
      <w:r w:rsidR="00BB5E9B">
        <w:rPr>
          <w:rFonts w:cstheme="minorHAnsi"/>
        </w:rPr>
        <w:t xml:space="preserve"> d</w:t>
      </w:r>
      <w:r w:rsidR="001737DE" w:rsidRPr="001737DE">
        <w:rPr>
          <w:rFonts w:cstheme="minorHAnsi"/>
        </w:rPr>
        <w:t xml:space="preserve">iscuss status of listing, listing process, external review </w:t>
      </w:r>
      <w:r w:rsidR="00BB5E9B">
        <w:rPr>
          <w:rFonts w:cstheme="minorHAnsi"/>
        </w:rPr>
        <w:t>and r</w:t>
      </w:r>
      <w:r w:rsidR="001737DE" w:rsidRPr="001737DE">
        <w:rPr>
          <w:rFonts w:cstheme="minorHAnsi"/>
        </w:rPr>
        <w:t xml:space="preserve">eview specification </w:t>
      </w:r>
      <w:r w:rsidR="00BB5E9B">
        <w:rPr>
          <w:rFonts w:cstheme="minorHAnsi"/>
        </w:rPr>
        <w:t xml:space="preserve">for a </w:t>
      </w:r>
      <w:r w:rsidR="001737DE" w:rsidRPr="001737DE">
        <w:rPr>
          <w:rFonts w:cstheme="minorHAnsi"/>
        </w:rPr>
        <w:t xml:space="preserve">standing review of </w:t>
      </w:r>
      <w:r w:rsidR="00BB5E9B">
        <w:rPr>
          <w:rFonts w:cstheme="minorHAnsi"/>
        </w:rPr>
        <w:t xml:space="preserve">the </w:t>
      </w:r>
      <w:r w:rsidR="001737DE" w:rsidRPr="001737DE">
        <w:rPr>
          <w:rFonts w:cstheme="minorHAnsi"/>
        </w:rPr>
        <w:t>spreadsheet</w:t>
      </w:r>
      <w:r w:rsidR="00BB5E9B">
        <w:rPr>
          <w:rFonts w:cstheme="minorHAnsi"/>
        </w:rPr>
        <w:t xml:space="preserve"> in the future. </w:t>
      </w:r>
      <w:r w:rsidRPr="00D74C58">
        <w:rPr>
          <w:rFonts w:cstheme="minorHAnsi"/>
        </w:rPr>
        <w:t xml:space="preserve">Regarding Task 1.2, Mr Hilarides </w:t>
      </w:r>
      <w:r w:rsidRPr="00D74C58">
        <w:rPr>
          <w:rFonts w:cstheme="minorHAnsi"/>
        </w:rPr>
        <w:lastRenderedPageBreak/>
        <w:t xml:space="preserve">noted that the </w:t>
      </w:r>
      <w:r w:rsidR="000A0837" w:rsidRPr="00D74C58">
        <w:rPr>
          <w:rFonts w:cstheme="minorHAnsi"/>
        </w:rPr>
        <w:t xml:space="preserve">task </w:t>
      </w:r>
      <w:r w:rsidR="00362C72" w:rsidRPr="00D74C58">
        <w:rPr>
          <w:rFonts w:cstheme="minorHAnsi"/>
        </w:rPr>
        <w:t xml:space="preserve">had been put on hold and moved to the </w:t>
      </w:r>
      <w:r w:rsidR="00BE26CE" w:rsidRPr="00D74C58">
        <w:rPr>
          <w:rFonts w:cstheme="minorHAnsi"/>
        </w:rPr>
        <w:t>STRP Priorities 2026-2028 (SC64.18, Annex 1)</w:t>
      </w:r>
      <w:r w:rsidRPr="00D74C58">
        <w:rPr>
          <w:rFonts w:cstheme="minorHAnsi"/>
        </w:rPr>
        <w:t>.</w:t>
      </w:r>
    </w:p>
    <w:p w14:paraId="3988DED8" w14:textId="77777777" w:rsidR="00A365DB" w:rsidRPr="007D5D87" w:rsidRDefault="00A365DB" w:rsidP="00DD206D">
      <w:pPr>
        <w:spacing w:after="0" w:line="240" w:lineRule="auto"/>
        <w:ind w:left="851" w:hanging="425"/>
        <w:rPr>
          <w:rFonts w:cstheme="minorHAnsi"/>
        </w:rPr>
      </w:pPr>
    </w:p>
    <w:p w14:paraId="52D9C8F4" w14:textId="77777777" w:rsidR="00810C2D" w:rsidRPr="005B1075" w:rsidRDefault="00824605" w:rsidP="00810C2D">
      <w:pPr>
        <w:pStyle w:val="ListParagraph"/>
        <w:numPr>
          <w:ilvl w:val="0"/>
          <w:numId w:val="9"/>
        </w:numPr>
        <w:spacing w:after="0" w:line="240" w:lineRule="auto"/>
        <w:ind w:left="851" w:hanging="425"/>
        <w:rPr>
          <w:rFonts w:cstheme="minorHAnsi"/>
          <w:lang w:val="en-US"/>
        </w:rPr>
      </w:pPr>
      <w:r w:rsidRPr="00445BE0">
        <w:rPr>
          <w:rFonts w:cstheme="minorHAnsi"/>
          <w:b/>
          <w:bCs/>
        </w:rPr>
        <w:t>TWA 2</w:t>
      </w:r>
      <w:r w:rsidRPr="00445BE0">
        <w:rPr>
          <w:rFonts w:cstheme="minorHAnsi"/>
        </w:rPr>
        <w:t xml:space="preserve">: </w:t>
      </w:r>
      <w:r w:rsidRPr="00445BE0">
        <w:rPr>
          <w:rFonts w:cstheme="minorHAnsi"/>
          <w:b/>
          <w:bCs/>
        </w:rPr>
        <w:t>Tools for wetland assessment, mapping and monitoring, and development of inventories</w:t>
      </w:r>
      <w:r w:rsidRPr="00445BE0">
        <w:rPr>
          <w:rFonts w:cstheme="minorHAnsi"/>
        </w:rPr>
        <w:t xml:space="preserve">. </w:t>
      </w:r>
    </w:p>
    <w:p w14:paraId="07FF133C" w14:textId="54FF610C" w:rsidR="00D74C58" w:rsidRPr="00360F71" w:rsidRDefault="00824605" w:rsidP="00360F71">
      <w:pPr>
        <w:pStyle w:val="ListParagraph"/>
        <w:spacing w:after="0" w:line="240" w:lineRule="auto"/>
        <w:ind w:left="851"/>
        <w:rPr>
          <w:rFonts w:cstheme="minorHAnsi"/>
          <w:lang w:val="en-US"/>
        </w:rPr>
      </w:pPr>
      <w:r>
        <w:rPr>
          <w:rFonts w:cstheme="minorHAnsi"/>
        </w:rPr>
        <w:t xml:space="preserve">The </w:t>
      </w:r>
      <w:r w:rsidR="004B2E71">
        <w:rPr>
          <w:rFonts w:cstheme="minorHAnsi"/>
        </w:rPr>
        <w:t>T</w:t>
      </w:r>
      <w:r>
        <w:rPr>
          <w:rFonts w:cstheme="minorHAnsi"/>
        </w:rPr>
        <w:t>ask</w:t>
      </w:r>
      <w:r w:rsidR="004B2E71">
        <w:rPr>
          <w:rFonts w:cstheme="minorHAnsi"/>
        </w:rPr>
        <w:t xml:space="preserve"> 2.1</w:t>
      </w:r>
      <w:r>
        <w:rPr>
          <w:rFonts w:cstheme="minorHAnsi"/>
        </w:rPr>
        <w:t xml:space="preserve"> lead, </w:t>
      </w:r>
      <w:r w:rsidR="00706501" w:rsidRPr="00706501">
        <w:rPr>
          <w:rFonts w:cstheme="minorHAnsi"/>
        </w:rPr>
        <w:t xml:space="preserve">Prof. </w:t>
      </w:r>
      <w:r w:rsidR="00706501" w:rsidRPr="00706501">
        <w:rPr>
          <w:rFonts w:cstheme="minorHAnsi"/>
          <w:b/>
          <w:bCs/>
        </w:rPr>
        <w:t>Stephan Glatzel</w:t>
      </w:r>
      <w:r w:rsidRPr="00F27847">
        <w:rPr>
          <w:rFonts w:cstheme="minorHAnsi"/>
        </w:rPr>
        <w:t>,</w:t>
      </w:r>
      <w:r w:rsidR="00706501">
        <w:rPr>
          <w:rFonts w:cstheme="minorHAnsi"/>
        </w:rPr>
        <w:t xml:space="preserve"> noted that </w:t>
      </w:r>
      <w:r w:rsidR="00AC0641">
        <w:rPr>
          <w:rFonts w:cstheme="minorHAnsi"/>
        </w:rPr>
        <w:t xml:space="preserve">a </w:t>
      </w:r>
      <w:r w:rsidR="005C0FF0">
        <w:rPr>
          <w:rFonts w:cstheme="minorHAnsi"/>
        </w:rPr>
        <w:t xml:space="preserve">draft </w:t>
      </w:r>
      <w:r w:rsidR="004B2E71">
        <w:rPr>
          <w:rFonts w:cstheme="minorHAnsi"/>
        </w:rPr>
        <w:t xml:space="preserve">technical report </w:t>
      </w:r>
      <w:r w:rsidR="002125CA">
        <w:rPr>
          <w:rFonts w:cstheme="minorHAnsi"/>
        </w:rPr>
        <w:t>on w</w:t>
      </w:r>
      <w:r w:rsidR="002125CA" w:rsidRPr="002125CA">
        <w:rPr>
          <w:rFonts w:cstheme="minorHAnsi"/>
        </w:rPr>
        <w:t>etland mapping and inventories to catalyze greater use of available methodologies for wetland carbon assessments</w:t>
      </w:r>
      <w:r w:rsidR="002125CA">
        <w:rPr>
          <w:rFonts w:cstheme="minorHAnsi"/>
        </w:rPr>
        <w:t xml:space="preserve"> had been </w:t>
      </w:r>
      <w:r w:rsidR="00AC0641">
        <w:rPr>
          <w:rFonts w:cstheme="minorHAnsi"/>
        </w:rPr>
        <w:t xml:space="preserve">prepared, and that </w:t>
      </w:r>
      <w:r w:rsidR="005B550D" w:rsidRPr="00893531">
        <w:rPr>
          <w:rFonts w:cstheme="minorHAnsi"/>
          <w:lang w:val="en-US"/>
        </w:rPr>
        <w:t>discussion at STRP2</w:t>
      </w:r>
      <w:r w:rsidR="005B550D">
        <w:rPr>
          <w:rFonts w:cstheme="minorHAnsi"/>
          <w:lang w:val="en-US"/>
        </w:rPr>
        <w:t>7</w:t>
      </w:r>
      <w:r w:rsidR="0077376F">
        <w:rPr>
          <w:rFonts w:cstheme="minorHAnsi"/>
          <w:lang w:val="en-US"/>
        </w:rPr>
        <w:t xml:space="preserve"> </w:t>
      </w:r>
      <w:r w:rsidR="005B550D">
        <w:rPr>
          <w:rFonts w:cstheme="minorHAnsi"/>
          <w:lang w:val="en-US"/>
        </w:rPr>
        <w:t xml:space="preserve">would focus on finalizing the technical report. </w:t>
      </w:r>
      <w:r w:rsidRPr="00360F71">
        <w:rPr>
          <w:rFonts w:cstheme="minorHAnsi"/>
        </w:rPr>
        <w:t xml:space="preserve">Task </w:t>
      </w:r>
      <w:r w:rsidR="00360F71" w:rsidRPr="00360F71">
        <w:rPr>
          <w:rFonts w:cstheme="minorHAnsi"/>
        </w:rPr>
        <w:t xml:space="preserve">2.2. </w:t>
      </w:r>
      <w:r w:rsidRPr="00360F71">
        <w:rPr>
          <w:rFonts w:cstheme="minorHAnsi"/>
        </w:rPr>
        <w:t xml:space="preserve">lead, </w:t>
      </w:r>
      <w:r w:rsidRPr="00360F71">
        <w:rPr>
          <w:rFonts w:cstheme="minorHAnsi"/>
          <w:b/>
          <w:bCs/>
        </w:rPr>
        <w:t>Dr Suelma Ribeiro Silva</w:t>
      </w:r>
      <w:r w:rsidRPr="00360F71">
        <w:rPr>
          <w:rFonts w:cstheme="minorHAnsi"/>
        </w:rPr>
        <w:t xml:space="preserve"> </w:t>
      </w:r>
      <w:r w:rsidR="0046144B">
        <w:rPr>
          <w:rFonts w:cstheme="minorHAnsi"/>
        </w:rPr>
        <w:t>reported</w:t>
      </w:r>
      <w:r w:rsidRPr="00360F71">
        <w:rPr>
          <w:rFonts w:cstheme="minorHAnsi"/>
        </w:rPr>
        <w:t xml:space="preserve"> that </w:t>
      </w:r>
      <w:r w:rsidR="00854AA2">
        <w:rPr>
          <w:rFonts w:cstheme="minorHAnsi"/>
        </w:rPr>
        <w:t xml:space="preserve">the draft policy brief </w:t>
      </w:r>
      <w:r w:rsidR="00757696">
        <w:rPr>
          <w:rFonts w:cstheme="minorHAnsi"/>
        </w:rPr>
        <w:t>on s</w:t>
      </w:r>
      <w:r w:rsidR="00757696" w:rsidRPr="00757696">
        <w:rPr>
          <w:rFonts w:cstheme="minorHAnsi"/>
        </w:rPr>
        <w:t xml:space="preserve">mall </w:t>
      </w:r>
      <w:r w:rsidR="00757696">
        <w:rPr>
          <w:rFonts w:cstheme="minorHAnsi"/>
        </w:rPr>
        <w:t>w</w:t>
      </w:r>
      <w:r w:rsidR="00757696" w:rsidRPr="00757696">
        <w:rPr>
          <w:rFonts w:cstheme="minorHAnsi"/>
        </w:rPr>
        <w:t>etlands</w:t>
      </w:r>
      <w:r w:rsidR="00757696">
        <w:rPr>
          <w:rFonts w:cstheme="minorHAnsi"/>
        </w:rPr>
        <w:t xml:space="preserve"> and t</w:t>
      </w:r>
      <w:r w:rsidR="00757696" w:rsidRPr="00757696">
        <w:rPr>
          <w:rFonts w:cstheme="minorHAnsi"/>
        </w:rPr>
        <w:t>heir importance and strategies for effective conservation</w:t>
      </w:r>
      <w:r w:rsidR="0077376F">
        <w:rPr>
          <w:rFonts w:cstheme="minorHAnsi"/>
        </w:rPr>
        <w:t xml:space="preserve"> had been </w:t>
      </w:r>
      <w:r w:rsidR="0077376F" w:rsidRPr="00893531">
        <w:rPr>
          <w:rFonts w:cstheme="minorHAnsi"/>
          <w:lang w:val="en-US"/>
        </w:rPr>
        <w:t>submitted for discussion at STRP2</w:t>
      </w:r>
      <w:r w:rsidR="0077376F">
        <w:rPr>
          <w:rFonts w:cstheme="minorHAnsi"/>
          <w:lang w:val="en-US"/>
        </w:rPr>
        <w:t xml:space="preserve">7. </w:t>
      </w:r>
      <w:r w:rsidR="0077376F" w:rsidRPr="00893531">
        <w:rPr>
          <w:rFonts w:cstheme="minorHAnsi"/>
          <w:lang w:val="en-US"/>
        </w:rPr>
        <w:t>Planned activities</w:t>
      </w:r>
      <w:r w:rsidR="0077376F">
        <w:rPr>
          <w:rFonts w:cstheme="minorHAnsi"/>
          <w:lang w:val="en-US"/>
        </w:rPr>
        <w:t xml:space="preserve"> for STRP27 focus</w:t>
      </w:r>
      <w:r w:rsidR="001211DD">
        <w:rPr>
          <w:rFonts w:cstheme="minorHAnsi"/>
          <w:lang w:val="en-US"/>
        </w:rPr>
        <w:t>ed</w:t>
      </w:r>
      <w:r w:rsidR="0077376F">
        <w:rPr>
          <w:rFonts w:cstheme="minorHAnsi"/>
          <w:lang w:val="en-US"/>
        </w:rPr>
        <w:t xml:space="preserve"> on </w:t>
      </w:r>
      <w:r w:rsidR="000D2789">
        <w:rPr>
          <w:rFonts w:cstheme="minorHAnsi"/>
          <w:lang w:val="en-US"/>
        </w:rPr>
        <w:t xml:space="preserve">finalizing the policy brief and discussing and agreeing on a way forward for </w:t>
      </w:r>
      <w:r w:rsidR="00130301">
        <w:rPr>
          <w:rFonts w:cstheme="minorHAnsi"/>
          <w:lang w:val="en-US"/>
        </w:rPr>
        <w:t xml:space="preserve">infographics that would accompany the policy brief. </w:t>
      </w:r>
    </w:p>
    <w:p w14:paraId="5F918910" w14:textId="77777777" w:rsidR="001A639E" w:rsidRPr="00445BE0" w:rsidRDefault="001A639E" w:rsidP="00810C2D">
      <w:pPr>
        <w:spacing w:after="0" w:line="240" w:lineRule="auto"/>
        <w:ind w:left="851" w:hanging="425"/>
        <w:rPr>
          <w:rFonts w:cstheme="minorHAnsi"/>
          <w:lang w:val="en-US"/>
        </w:rPr>
      </w:pPr>
    </w:p>
    <w:p w14:paraId="6D44015A" w14:textId="77777777" w:rsidR="00810C2D" w:rsidRPr="00445BE0" w:rsidRDefault="00824605" w:rsidP="00810C2D">
      <w:pPr>
        <w:pStyle w:val="ListParagraph"/>
        <w:numPr>
          <w:ilvl w:val="0"/>
          <w:numId w:val="9"/>
        </w:numPr>
        <w:spacing w:after="0" w:line="240" w:lineRule="auto"/>
        <w:ind w:left="851" w:hanging="425"/>
        <w:rPr>
          <w:rFonts w:cstheme="minorHAnsi"/>
          <w:lang w:val="en-US"/>
        </w:rPr>
      </w:pPr>
      <w:r w:rsidRPr="00445BE0">
        <w:rPr>
          <w:rFonts w:cstheme="minorHAnsi"/>
          <w:b/>
          <w:bCs/>
        </w:rPr>
        <w:t>TWA 3</w:t>
      </w:r>
      <w:r w:rsidRPr="00445BE0">
        <w:rPr>
          <w:rFonts w:cstheme="minorHAnsi"/>
        </w:rPr>
        <w:t xml:space="preserve">: </w:t>
      </w:r>
      <w:r w:rsidRPr="00445BE0">
        <w:rPr>
          <w:rFonts w:cstheme="minorHAnsi"/>
          <w:b/>
          <w:bCs/>
        </w:rPr>
        <w:t>Direct and climate-change-related pressures on wetlands, their impacts and responses</w:t>
      </w:r>
      <w:r w:rsidRPr="00445BE0">
        <w:rPr>
          <w:rFonts w:cstheme="minorHAnsi"/>
        </w:rPr>
        <w:t>.</w:t>
      </w:r>
    </w:p>
    <w:p w14:paraId="64F4D207" w14:textId="7A334543" w:rsidR="0032561D" w:rsidRDefault="00824605" w:rsidP="00D91278">
      <w:pPr>
        <w:pStyle w:val="ListParagraph"/>
        <w:spacing w:after="0" w:line="240" w:lineRule="auto"/>
        <w:ind w:left="851"/>
        <w:rPr>
          <w:rFonts w:cstheme="minorHAnsi"/>
          <w:lang w:val="en-US"/>
        </w:rPr>
      </w:pPr>
      <w:r w:rsidRPr="00445BE0">
        <w:rPr>
          <w:rFonts w:cstheme="minorHAnsi"/>
        </w:rPr>
        <w:t xml:space="preserve">Prof. </w:t>
      </w:r>
      <w:r w:rsidRPr="00445BE0">
        <w:rPr>
          <w:rFonts w:cstheme="minorHAnsi"/>
          <w:b/>
        </w:rPr>
        <w:t>Siobhan Fennessy</w:t>
      </w:r>
      <w:r w:rsidRPr="00445BE0">
        <w:rPr>
          <w:rFonts w:cstheme="minorHAnsi"/>
        </w:rPr>
        <w:t xml:space="preserve"> </w:t>
      </w:r>
      <w:r w:rsidR="002A1955" w:rsidRPr="002A1955">
        <w:rPr>
          <w:rFonts w:cstheme="minorHAnsi"/>
          <w:lang w:val="en-US"/>
        </w:rPr>
        <w:t>noted that</w:t>
      </w:r>
      <w:r w:rsidR="000625CB">
        <w:rPr>
          <w:rFonts w:cstheme="minorHAnsi"/>
          <w:lang w:val="en-US"/>
        </w:rPr>
        <w:t xml:space="preserve"> </w:t>
      </w:r>
      <w:r w:rsidR="00130C45">
        <w:rPr>
          <w:rFonts w:cstheme="minorHAnsi"/>
          <w:lang w:val="en-US"/>
        </w:rPr>
        <w:t xml:space="preserve">detailed </w:t>
      </w:r>
      <w:r w:rsidR="000625CB" w:rsidRPr="000625CB">
        <w:rPr>
          <w:rFonts w:cstheme="minorHAnsi"/>
          <w:lang w:val="en-US"/>
        </w:rPr>
        <w:t>outline</w:t>
      </w:r>
      <w:r w:rsidR="00496D6C">
        <w:rPr>
          <w:rFonts w:cstheme="minorHAnsi"/>
          <w:lang w:val="en-US"/>
        </w:rPr>
        <w:t>s</w:t>
      </w:r>
      <w:r w:rsidR="000625CB" w:rsidRPr="000625CB">
        <w:rPr>
          <w:rFonts w:cstheme="minorHAnsi"/>
          <w:lang w:val="en-US"/>
        </w:rPr>
        <w:t xml:space="preserve"> h</w:t>
      </w:r>
      <w:r w:rsidR="00F05692">
        <w:rPr>
          <w:rFonts w:cstheme="minorHAnsi"/>
          <w:lang w:val="en-US"/>
        </w:rPr>
        <w:t>ad</w:t>
      </w:r>
      <w:r w:rsidR="000625CB" w:rsidRPr="000625CB">
        <w:rPr>
          <w:rFonts w:cstheme="minorHAnsi"/>
          <w:lang w:val="en-US"/>
        </w:rPr>
        <w:t xml:space="preserve"> been developed </w:t>
      </w:r>
      <w:r w:rsidR="00CD14E9">
        <w:rPr>
          <w:rFonts w:cstheme="minorHAnsi"/>
          <w:lang w:val="en-US"/>
        </w:rPr>
        <w:t>for Task 3.1</w:t>
      </w:r>
      <w:r w:rsidR="00F05692">
        <w:rPr>
          <w:rFonts w:cstheme="minorHAnsi"/>
          <w:lang w:val="en-US"/>
        </w:rPr>
        <w:t xml:space="preserve">, covering </w:t>
      </w:r>
      <w:r w:rsidR="00F05692" w:rsidRPr="00287422">
        <w:rPr>
          <w:rFonts w:cstheme="minorHAnsi"/>
          <w:lang w:val="en-US"/>
        </w:rPr>
        <w:t>updated information on the current and projected impacts of climate change on the world’s wetlands</w:t>
      </w:r>
      <w:r w:rsidR="00F05692">
        <w:rPr>
          <w:rFonts w:cstheme="minorHAnsi"/>
          <w:lang w:val="en-US"/>
        </w:rPr>
        <w:t xml:space="preserve">, </w:t>
      </w:r>
      <w:r w:rsidR="000433D3">
        <w:rPr>
          <w:rFonts w:cstheme="minorHAnsi"/>
          <w:lang w:val="en-US"/>
        </w:rPr>
        <w:t>and</w:t>
      </w:r>
      <w:r w:rsidR="009D24B8">
        <w:rPr>
          <w:rFonts w:cstheme="minorHAnsi"/>
          <w:lang w:val="en-US"/>
        </w:rPr>
        <w:t xml:space="preserve"> for Task</w:t>
      </w:r>
      <w:r w:rsidR="00130C45">
        <w:rPr>
          <w:rFonts w:cstheme="minorHAnsi"/>
          <w:lang w:val="en-US"/>
        </w:rPr>
        <w:t xml:space="preserve"> </w:t>
      </w:r>
      <w:r w:rsidR="00496D6C">
        <w:rPr>
          <w:rFonts w:cstheme="minorHAnsi"/>
          <w:lang w:val="en-US"/>
        </w:rPr>
        <w:t>3.2 (a)</w:t>
      </w:r>
      <w:r w:rsidR="009D24B8">
        <w:rPr>
          <w:rFonts w:cstheme="minorHAnsi"/>
          <w:lang w:val="en-US"/>
        </w:rPr>
        <w:t>, covering</w:t>
      </w:r>
      <w:r w:rsidR="00D13BFF">
        <w:rPr>
          <w:rFonts w:cstheme="minorHAnsi"/>
          <w:lang w:val="en-US"/>
        </w:rPr>
        <w:t xml:space="preserve"> b</w:t>
      </w:r>
      <w:r w:rsidR="00D13BFF" w:rsidRPr="00D13BFF">
        <w:rPr>
          <w:rFonts w:cstheme="minorHAnsi"/>
          <w:lang w:val="en-US"/>
        </w:rPr>
        <w:t>lue carbon guidance, data and models</w:t>
      </w:r>
      <w:r w:rsidR="00D13BFF">
        <w:rPr>
          <w:rFonts w:cstheme="minorHAnsi"/>
          <w:lang w:val="en-US"/>
        </w:rPr>
        <w:t xml:space="preserve">, including </w:t>
      </w:r>
      <w:r w:rsidR="00304652">
        <w:rPr>
          <w:rFonts w:cstheme="minorHAnsi"/>
          <w:lang w:val="en-US"/>
        </w:rPr>
        <w:t xml:space="preserve">a draft technical report and policy brief for </w:t>
      </w:r>
      <w:r w:rsidR="00810FF8">
        <w:rPr>
          <w:rFonts w:cstheme="minorHAnsi"/>
          <w:lang w:val="en-US"/>
        </w:rPr>
        <w:t xml:space="preserve">Task 3.2 (b). </w:t>
      </w:r>
      <w:r w:rsidR="00032AD2" w:rsidRPr="00445BE0">
        <w:rPr>
          <w:rFonts w:cstheme="minorHAnsi"/>
        </w:rPr>
        <w:t xml:space="preserve">Prof. </w:t>
      </w:r>
      <w:r w:rsidR="00032AD2" w:rsidRPr="00445BE0">
        <w:rPr>
          <w:rFonts w:cstheme="minorHAnsi"/>
          <w:b/>
        </w:rPr>
        <w:t>Anne van Dam</w:t>
      </w:r>
      <w:r w:rsidR="000433D3" w:rsidRPr="00446219">
        <w:rPr>
          <w:rFonts w:cstheme="minorHAnsi"/>
          <w:bCs/>
        </w:rPr>
        <w:t xml:space="preserve"> </w:t>
      </w:r>
      <w:r w:rsidR="00355087" w:rsidRPr="00446219">
        <w:rPr>
          <w:rFonts w:cstheme="minorHAnsi"/>
          <w:bCs/>
        </w:rPr>
        <w:t>noted that</w:t>
      </w:r>
      <w:r w:rsidR="00355087">
        <w:rPr>
          <w:rFonts w:cstheme="minorHAnsi"/>
          <w:bCs/>
        </w:rPr>
        <w:t xml:space="preserve"> </w:t>
      </w:r>
      <w:r w:rsidR="00D13BFF">
        <w:rPr>
          <w:rFonts w:cstheme="minorHAnsi"/>
          <w:bCs/>
        </w:rPr>
        <w:t xml:space="preserve">a </w:t>
      </w:r>
      <w:r w:rsidR="00D13BFF">
        <w:rPr>
          <w:rFonts w:cstheme="minorHAnsi"/>
          <w:lang w:val="en-US"/>
        </w:rPr>
        <w:t xml:space="preserve">detailed </w:t>
      </w:r>
      <w:r w:rsidR="00D13BFF" w:rsidRPr="000625CB">
        <w:rPr>
          <w:rFonts w:cstheme="minorHAnsi"/>
          <w:lang w:val="en-US"/>
        </w:rPr>
        <w:t>outline h</w:t>
      </w:r>
      <w:r w:rsidR="00D13BFF">
        <w:rPr>
          <w:rFonts w:cstheme="minorHAnsi"/>
          <w:lang w:val="en-US"/>
        </w:rPr>
        <w:t>ad</w:t>
      </w:r>
      <w:r w:rsidR="00D13BFF" w:rsidRPr="000625CB">
        <w:rPr>
          <w:rFonts w:cstheme="minorHAnsi"/>
          <w:lang w:val="en-US"/>
        </w:rPr>
        <w:t xml:space="preserve"> been developed </w:t>
      </w:r>
      <w:r w:rsidR="00D13BFF">
        <w:rPr>
          <w:rFonts w:cstheme="minorHAnsi"/>
          <w:lang w:val="en-US"/>
        </w:rPr>
        <w:t xml:space="preserve">for Task 3.3, including key messages, </w:t>
      </w:r>
      <w:r w:rsidR="0061568B">
        <w:rPr>
          <w:rFonts w:cstheme="minorHAnsi"/>
          <w:lang w:val="en-US"/>
        </w:rPr>
        <w:t xml:space="preserve">for the </w:t>
      </w:r>
      <w:r w:rsidR="006F2BF4" w:rsidRPr="006F2BF4">
        <w:rPr>
          <w:rFonts w:cstheme="minorHAnsi"/>
          <w:lang w:val="en-US"/>
        </w:rPr>
        <w:t>guidelines for maintaining, restoring, or creating ecosystem services of wetlands in agricultural landscapes</w:t>
      </w:r>
      <w:r w:rsidR="006F2BF4">
        <w:rPr>
          <w:rFonts w:cstheme="minorHAnsi"/>
          <w:lang w:val="en-US"/>
        </w:rPr>
        <w:t xml:space="preserve">. </w:t>
      </w:r>
      <w:r w:rsidR="00815172" w:rsidRPr="00445BE0">
        <w:rPr>
          <w:rFonts w:cstheme="minorHAnsi"/>
        </w:rPr>
        <w:t xml:space="preserve">Prof. </w:t>
      </w:r>
      <w:r w:rsidR="00815172" w:rsidRPr="00815172">
        <w:rPr>
          <w:rFonts w:cstheme="minorHAnsi"/>
          <w:bCs/>
        </w:rPr>
        <w:t>Anne van Dam</w:t>
      </w:r>
      <w:r w:rsidR="00815172" w:rsidRPr="00815172">
        <w:rPr>
          <w:rFonts w:cstheme="minorHAnsi"/>
          <w:lang w:val="en-US"/>
        </w:rPr>
        <w:t xml:space="preserve"> </w:t>
      </w:r>
      <w:r w:rsidR="00295943">
        <w:rPr>
          <w:rFonts w:cstheme="minorHAnsi"/>
          <w:lang w:val="en-US"/>
        </w:rPr>
        <w:t xml:space="preserve">also </w:t>
      </w:r>
      <w:r w:rsidR="0046144B">
        <w:rPr>
          <w:rFonts w:cstheme="minorHAnsi"/>
          <w:lang w:val="en-US"/>
        </w:rPr>
        <w:t>mentioned</w:t>
      </w:r>
      <w:r w:rsidR="00295943">
        <w:rPr>
          <w:rFonts w:cstheme="minorHAnsi"/>
          <w:lang w:val="en-US"/>
        </w:rPr>
        <w:t xml:space="preserve"> that the </w:t>
      </w:r>
      <w:r w:rsidR="00295943" w:rsidRPr="00295943">
        <w:rPr>
          <w:rFonts w:cstheme="minorHAnsi"/>
          <w:lang w:val="en-US"/>
        </w:rPr>
        <w:t>FAO elearning Academy</w:t>
      </w:r>
      <w:r w:rsidR="00295943">
        <w:rPr>
          <w:rFonts w:cstheme="minorHAnsi"/>
          <w:lang w:val="en-US"/>
        </w:rPr>
        <w:t xml:space="preserve"> had finalized two training modules </w:t>
      </w:r>
      <w:r w:rsidR="006C6510">
        <w:rPr>
          <w:rFonts w:cstheme="minorHAnsi"/>
          <w:lang w:val="en-US"/>
        </w:rPr>
        <w:t>on “</w:t>
      </w:r>
      <w:hyperlink r:id="rId12" w:history="1">
        <w:r w:rsidR="006C6510" w:rsidRPr="00815172">
          <w:rPr>
            <w:rStyle w:val="Hyperlink"/>
            <w:rFonts w:cstheme="minorHAnsi"/>
            <w:lang w:val="en-US"/>
          </w:rPr>
          <w:t>Wetlands and agriculture: pathways to sustainability</w:t>
        </w:r>
      </w:hyperlink>
      <w:r w:rsidR="006C6510">
        <w:rPr>
          <w:rFonts w:cstheme="minorHAnsi"/>
          <w:lang w:val="en-US"/>
        </w:rPr>
        <w:t xml:space="preserve">”, </w:t>
      </w:r>
      <w:r w:rsidR="00F024BE">
        <w:rPr>
          <w:rFonts w:cstheme="minorHAnsi"/>
          <w:lang w:val="en-US"/>
        </w:rPr>
        <w:t xml:space="preserve">based on </w:t>
      </w:r>
      <w:r w:rsidR="00815172">
        <w:rPr>
          <w:rFonts w:cstheme="minorHAnsi"/>
          <w:lang w:val="en-US"/>
        </w:rPr>
        <w:t xml:space="preserve">STRP </w:t>
      </w:r>
      <w:r w:rsidR="00F024BE">
        <w:rPr>
          <w:rFonts w:cstheme="minorHAnsi"/>
          <w:lang w:val="en-US"/>
        </w:rPr>
        <w:t xml:space="preserve">work from the preceding triennium. </w:t>
      </w:r>
      <w:r w:rsidR="00DF66A2">
        <w:rPr>
          <w:rFonts w:cstheme="minorHAnsi"/>
          <w:lang w:val="en-US"/>
        </w:rPr>
        <w:t xml:space="preserve">One additional training module will be developed </w:t>
      </w:r>
      <w:r w:rsidR="00A67BE5">
        <w:rPr>
          <w:rFonts w:cstheme="minorHAnsi"/>
          <w:lang w:val="en-US"/>
        </w:rPr>
        <w:t>based on</w:t>
      </w:r>
      <w:r w:rsidR="00DF66A2">
        <w:rPr>
          <w:rFonts w:cstheme="minorHAnsi"/>
          <w:lang w:val="en-US"/>
        </w:rPr>
        <w:t xml:space="preserve"> </w:t>
      </w:r>
      <w:r w:rsidR="00A67BE5">
        <w:rPr>
          <w:rFonts w:cstheme="minorHAnsi"/>
          <w:lang w:val="en-US"/>
        </w:rPr>
        <w:t xml:space="preserve">Task 3.3 once completed. </w:t>
      </w:r>
      <w:r w:rsidR="002A1955" w:rsidRPr="002A1955">
        <w:rPr>
          <w:rFonts w:cstheme="minorHAnsi"/>
          <w:lang w:val="en-US"/>
        </w:rPr>
        <w:t>Planned activities</w:t>
      </w:r>
      <w:r w:rsidR="004A33E3">
        <w:rPr>
          <w:rFonts w:cstheme="minorHAnsi"/>
          <w:lang w:val="en-US"/>
        </w:rPr>
        <w:t xml:space="preserve"> for STRP27</w:t>
      </w:r>
      <w:r w:rsidR="002A1955" w:rsidRPr="002A1955">
        <w:rPr>
          <w:rFonts w:cstheme="minorHAnsi"/>
          <w:lang w:val="en-US"/>
        </w:rPr>
        <w:t xml:space="preserve"> include</w:t>
      </w:r>
      <w:r w:rsidR="001211DD">
        <w:rPr>
          <w:rFonts w:cstheme="minorHAnsi"/>
          <w:lang w:val="en-US"/>
        </w:rPr>
        <w:t>d</w:t>
      </w:r>
      <w:r w:rsidR="002A1955" w:rsidRPr="002A1955">
        <w:rPr>
          <w:rFonts w:cstheme="minorHAnsi"/>
          <w:lang w:val="en-US"/>
        </w:rPr>
        <w:t xml:space="preserve"> reviewing </w:t>
      </w:r>
      <w:r w:rsidR="009A6639">
        <w:rPr>
          <w:rFonts w:cstheme="minorHAnsi"/>
          <w:lang w:val="en-US"/>
        </w:rPr>
        <w:t xml:space="preserve">and discussing </w:t>
      </w:r>
      <w:r w:rsidR="002A1955" w:rsidRPr="002A1955">
        <w:rPr>
          <w:rFonts w:cstheme="minorHAnsi"/>
          <w:lang w:val="en-US"/>
        </w:rPr>
        <w:t xml:space="preserve">the </w:t>
      </w:r>
      <w:r w:rsidR="005D3E59">
        <w:rPr>
          <w:rFonts w:cstheme="minorHAnsi"/>
          <w:lang w:val="en-US"/>
        </w:rPr>
        <w:t xml:space="preserve">outlines </w:t>
      </w:r>
      <w:r w:rsidR="009A6639">
        <w:rPr>
          <w:rFonts w:cstheme="minorHAnsi"/>
          <w:lang w:val="en-US"/>
        </w:rPr>
        <w:t xml:space="preserve">for Task 3.1, 3.2 (a), and 3.3, </w:t>
      </w:r>
      <w:r w:rsidR="005D3E59">
        <w:rPr>
          <w:rFonts w:cstheme="minorHAnsi"/>
          <w:lang w:val="en-US"/>
        </w:rPr>
        <w:t>provided ahead of STRP27, organiz</w:t>
      </w:r>
      <w:r w:rsidR="001211DD">
        <w:rPr>
          <w:rFonts w:cstheme="minorHAnsi"/>
          <w:lang w:val="en-US"/>
        </w:rPr>
        <w:t>ing</w:t>
      </w:r>
      <w:r w:rsidR="005D3E59">
        <w:rPr>
          <w:rFonts w:cstheme="minorHAnsi"/>
          <w:lang w:val="en-US"/>
        </w:rPr>
        <w:t xml:space="preserve"> </w:t>
      </w:r>
      <w:r w:rsidR="009A6639">
        <w:rPr>
          <w:rFonts w:cstheme="minorHAnsi"/>
          <w:lang w:val="en-US"/>
        </w:rPr>
        <w:t xml:space="preserve">the final steps of the </w:t>
      </w:r>
      <w:r w:rsidR="001211DD">
        <w:rPr>
          <w:rFonts w:cstheme="minorHAnsi"/>
          <w:lang w:val="en-US"/>
        </w:rPr>
        <w:t xml:space="preserve">respective </w:t>
      </w:r>
      <w:r w:rsidR="009A6639">
        <w:rPr>
          <w:rFonts w:cstheme="minorHAnsi"/>
          <w:lang w:val="en-US"/>
        </w:rPr>
        <w:t xml:space="preserve">writing process, </w:t>
      </w:r>
      <w:r w:rsidR="00E75CDA">
        <w:rPr>
          <w:rFonts w:cstheme="minorHAnsi"/>
          <w:lang w:val="en-US"/>
        </w:rPr>
        <w:t>reviewing</w:t>
      </w:r>
      <w:r w:rsidR="009A6639">
        <w:rPr>
          <w:rFonts w:cstheme="minorHAnsi"/>
          <w:lang w:val="en-US"/>
        </w:rPr>
        <w:t xml:space="preserve"> results </w:t>
      </w:r>
      <w:r w:rsidR="00BC0F5A">
        <w:rPr>
          <w:rFonts w:cstheme="minorHAnsi"/>
          <w:lang w:val="en-US"/>
        </w:rPr>
        <w:t xml:space="preserve">from </w:t>
      </w:r>
      <w:r w:rsidR="00F91F3F">
        <w:rPr>
          <w:rFonts w:cstheme="minorHAnsi"/>
          <w:lang w:val="en-US"/>
        </w:rPr>
        <w:t xml:space="preserve">the </w:t>
      </w:r>
      <w:r w:rsidR="003E7053">
        <w:rPr>
          <w:rFonts w:cstheme="minorHAnsi"/>
          <w:lang w:val="en-US"/>
        </w:rPr>
        <w:t xml:space="preserve">consultant group working </w:t>
      </w:r>
      <w:r w:rsidR="00F91F3F">
        <w:rPr>
          <w:rFonts w:cstheme="minorHAnsi"/>
          <w:lang w:val="en-US"/>
        </w:rPr>
        <w:t>under Task 3.2 (a/b)</w:t>
      </w:r>
      <w:r w:rsidR="00E75CDA">
        <w:rPr>
          <w:rFonts w:cstheme="minorHAnsi"/>
          <w:lang w:val="en-US"/>
        </w:rPr>
        <w:t>, including</w:t>
      </w:r>
      <w:r w:rsidR="00340147">
        <w:rPr>
          <w:rFonts w:cstheme="minorHAnsi"/>
          <w:lang w:val="en-US"/>
        </w:rPr>
        <w:t xml:space="preserve"> plans </w:t>
      </w:r>
      <w:r w:rsidR="00E75CDA">
        <w:rPr>
          <w:rFonts w:cstheme="minorHAnsi"/>
          <w:lang w:val="en-US"/>
        </w:rPr>
        <w:t xml:space="preserve">for the finalization of the technical report. </w:t>
      </w:r>
    </w:p>
    <w:p w14:paraId="1F2A4BF5" w14:textId="0C95D9BB" w:rsidR="006F2BF4" w:rsidRDefault="006F2BF4" w:rsidP="00810C2D">
      <w:pPr>
        <w:spacing w:after="0" w:line="240" w:lineRule="auto"/>
        <w:ind w:left="851" w:hanging="425"/>
        <w:rPr>
          <w:rFonts w:cstheme="minorHAnsi"/>
          <w:lang w:val="en-US"/>
        </w:rPr>
      </w:pPr>
    </w:p>
    <w:p w14:paraId="34B0C1AF" w14:textId="77777777" w:rsidR="00810C2D" w:rsidRPr="00445BE0" w:rsidRDefault="00824605" w:rsidP="00810C2D">
      <w:pPr>
        <w:pStyle w:val="ListParagraph"/>
        <w:numPr>
          <w:ilvl w:val="0"/>
          <w:numId w:val="9"/>
        </w:numPr>
        <w:spacing w:after="0" w:line="240" w:lineRule="auto"/>
        <w:ind w:left="851" w:hanging="425"/>
        <w:rPr>
          <w:rFonts w:cstheme="minorHAnsi"/>
          <w:lang w:val="en-US"/>
        </w:rPr>
      </w:pPr>
      <w:r w:rsidRPr="00445BE0">
        <w:rPr>
          <w:rFonts w:cstheme="minorHAnsi"/>
          <w:b/>
          <w:bCs/>
        </w:rPr>
        <w:t>TWA 4</w:t>
      </w:r>
      <w:r w:rsidRPr="00445BE0">
        <w:rPr>
          <w:rFonts w:cstheme="minorHAnsi"/>
        </w:rPr>
        <w:t xml:space="preserve">: </w:t>
      </w:r>
      <w:r w:rsidRPr="00445BE0">
        <w:rPr>
          <w:rFonts w:cstheme="minorHAnsi"/>
          <w:b/>
          <w:bCs/>
        </w:rPr>
        <w:t>Wise use, sustainable management and restoration of wetlands in the wider landscape/seascape.</w:t>
      </w:r>
      <w:r w:rsidRPr="00445BE0">
        <w:rPr>
          <w:rFonts w:cstheme="minorHAnsi"/>
        </w:rPr>
        <w:t xml:space="preserve"> </w:t>
      </w:r>
    </w:p>
    <w:p w14:paraId="7C031B94" w14:textId="474D75FB" w:rsidR="00577FB2" w:rsidRDefault="00824605" w:rsidP="00350827">
      <w:pPr>
        <w:pStyle w:val="ListParagraph"/>
        <w:spacing w:after="0" w:line="240" w:lineRule="auto"/>
        <w:ind w:left="851"/>
        <w:rPr>
          <w:rFonts w:cstheme="minorHAnsi"/>
          <w:lang w:val="en-US"/>
        </w:rPr>
      </w:pPr>
      <w:r w:rsidRPr="00445BE0">
        <w:rPr>
          <w:rFonts w:cstheme="minorHAnsi"/>
        </w:rPr>
        <w:t xml:space="preserve">Dr </w:t>
      </w:r>
      <w:r w:rsidRPr="00445BE0">
        <w:rPr>
          <w:rFonts w:cstheme="minorHAnsi"/>
          <w:b/>
          <w:bCs/>
        </w:rPr>
        <w:t>Ritesh Kumar</w:t>
      </w:r>
      <w:r w:rsidR="00C256CC">
        <w:rPr>
          <w:rFonts w:cstheme="minorHAnsi"/>
          <w:b/>
          <w:bCs/>
        </w:rPr>
        <w:t xml:space="preserve"> </w:t>
      </w:r>
      <w:r w:rsidR="0046144B">
        <w:rPr>
          <w:rFonts w:cstheme="minorHAnsi"/>
        </w:rPr>
        <w:t>reported</w:t>
      </w:r>
      <w:r w:rsidR="00C256CC" w:rsidRPr="00362B10">
        <w:rPr>
          <w:rFonts w:cstheme="minorHAnsi"/>
        </w:rPr>
        <w:t xml:space="preserve"> that </w:t>
      </w:r>
      <w:r w:rsidR="00E8172D">
        <w:rPr>
          <w:rFonts w:cstheme="minorHAnsi"/>
        </w:rPr>
        <w:t>a f</w:t>
      </w:r>
      <w:r w:rsidR="00E8172D" w:rsidRPr="00E8172D">
        <w:rPr>
          <w:rFonts w:cstheme="minorHAnsi"/>
        </w:rPr>
        <w:t xml:space="preserve">irst draft </w:t>
      </w:r>
      <w:r w:rsidR="00440DFB">
        <w:rPr>
          <w:rFonts w:cstheme="minorHAnsi"/>
        </w:rPr>
        <w:t xml:space="preserve">of </w:t>
      </w:r>
      <w:r w:rsidR="009634D1">
        <w:rPr>
          <w:rFonts w:cstheme="minorHAnsi"/>
        </w:rPr>
        <w:t xml:space="preserve">the </w:t>
      </w:r>
      <w:r w:rsidR="00AC4479">
        <w:rPr>
          <w:rFonts w:cstheme="minorHAnsi"/>
        </w:rPr>
        <w:t>B</w:t>
      </w:r>
      <w:r w:rsidR="009634D1">
        <w:rPr>
          <w:rFonts w:cstheme="minorHAnsi"/>
        </w:rPr>
        <w:t xml:space="preserve">riefing </w:t>
      </w:r>
      <w:r w:rsidR="00AC4479">
        <w:rPr>
          <w:rFonts w:cstheme="minorHAnsi"/>
        </w:rPr>
        <w:t>N</w:t>
      </w:r>
      <w:r w:rsidR="009634D1">
        <w:rPr>
          <w:rFonts w:cstheme="minorHAnsi"/>
        </w:rPr>
        <w:t xml:space="preserve">ote </w:t>
      </w:r>
      <w:r w:rsidR="00E3428C">
        <w:rPr>
          <w:rFonts w:cstheme="minorHAnsi"/>
          <w:lang w:val="en-US"/>
        </w:rPr>
        <w:t xml:space="preserve">on </w:t>
      </w:r>
      <w:r w:rsidR="00E3428C" w:rsidRPr="00F153C8">
        <w:rPr>
          <w:rFonts w:cstheme="minorHAnsi"/>
          <w:lang w:val="en-US"/>
        </w:rPr>
        <w:t>OECMs as an opportunity to promote wetland conservation and wise use</w:t>
      </w:r>
      <w:r w:rsidR="00E3428C">
        <w:rPr>
          <w:rFonts w:cstheme="minorHAnsi"/>
          <w:lang w:val="en-US"/>
        </w:rPr>
        <w:t xml:space="preserve"> </w:t>
      </w:r>
      <w:r w:rsidR="00B95114">
        <w:rPr>
          <w:rFonts w:cstheme="minorHAnsi"/>
        </w:rPr>
        <w:t xml:space="preserve">prepared under Task 4.1 </w:t>
      </w:r>
      <w:r w:rsidR="009634D1">
        <w:rPr>
          <w:rFonts w:cstheme="minorHAnsi"/>
        </w:rPr>
        <w:t xml:space="preserve">has been </w:t>
      </w:r>
      <w:r w:rsidR="00E8172D" w:rsidRPr="00E8172D">
        <w:rPr>
          <w:rFonts w:cstheme="minorHAnsi"/>
        </w:rPr>
        <w:t xml:space="preserve">reviewed by </w:t>
      </w:r>
      <w:r w:rsidR="009634D1">
        <w:rPr>
          <w:rFonts w:cstheme="minorHAnsi"/>
        </w:rPr>
        <w:t xml:space="preserve">the </w:t>
      </w:r>
      <w:r w:rsidR="00E8172D" w:rsidRPr="00E8172D">
        <w:rPr>
          <w:rFonts w:cstheme="minorHAnsi"/>
        </w:rPr>
        <w:t xml:space="preserve">task team members and </w:t>
      </w:r>
      <w:r w:rsidR="002857E1">
        <w:rPr>
          <w:rFonts w:cstheme="minorHAnsi"/>
        </w:rPr>
        <w:t xml:space="preserve">the </w:t>
      </w:r>
      <w:r w:rsidR="005C247B" w:rsidRPr="005C247B">
        <w:rPr>
          <w:rFonts w:cstheme="minorHAnsi"/>
        </w:rPr>
        <w:t>IUCN WCPA Specialist Group on OECMs</w:t>
      </w:r>
      <w:r w:rsidR="00B95114">
        <w:rPr>
          <w:rFonts w:cstheme="minorHAnsi"/>
        </w:rPr>
        <w:t>,</w:t>
      </w:r>
      <w:r w:rsidR="00F267AF">
        <w:rPr>
          <w:rFonts w:cstheme="minorHAnsi"/>
        </w:rPr>
        <w:t xml:space="preserve"> and that the drafting of a </w:t>
      </w:r>
      <w:r w:rsidR="00793774">
        <w:rPr>
          <w:rFonts w:cstheme="minorHAnsi"/>
        </w:rPr>
        <w:t>B</w:t>
      </w:r>
      <w:r w:rsidR="00F267AF">
        <w:rPr>
          <w:rFonts w:cstheme="minorHAnsi"/>
        </w:rPr>
        <w:t xml:space="preserve">riefing </w:t>
      </w:r>
      <w:r w:rsidR="00793774">
        <w:rPr>
          <w:rFonts w:cstheme="minorHAnsi"/>
        </w:rPr>
        <w:t>N</w:t>
      </w:r>
      <w:r w:rsidR="00F267AF">
        <w:rPr>
          <w:rFonts w:cstheme="minorHAnsi"/>
        </w:rPr>
        <w:t xml:space="preserve">ote </w:t>
      </w:r>
      <w:r w:rsidR="00F40E15">
        <w:rPr>
          <w:rFonts w:cstheme="minorHAnsi"/>
        </w:rPr>
        <w:t>for Task 4.</w:t>
      </w:r>
      <w:r w:rsidR="00571CB7">
        <w:rPr>
          <w:rFonts w:cstheme="minorHAnsi"/>
        </w:rPr>
        <w:t>3 on i</w:t>
      </w:r>
      <w:r w:rsidR="00571CB7" w:rsidRPr="00571CB7">
        <w:rPr>
          <w:rFonts w:cstheme="minorHAnsi"/>
        </w:rPr>
        <w:t>ntegrating wetland protection, conservation, restoration, sustainable use and management into national sustainable development strategies</w:t>
      </w:r>
      <w:r w:rsidR="00571CB7">
        <w:rPr>
          <w:rFonts w:cstheme="minorHAnsi"/>
        </w:rPr>
        <w:t xml:space="preserve"> is underway</w:t>
      </w:r>
      <w:r w:rsidR="00E52C67" w:rsidRPr="00350827">
        <w:rPr>
          <w:rFonts w:cstheme="minorHAnsi"/>
          <w:lang w:val="en-US"/>
        </w:rPr>
        <w:t>.</w:t>
      </w:r>
      <w:r w:rsidR="00E3428C">
        <w:rPr>
          <w:rFonts w:cstheme="minorHAnsi"/>
          <w:lang w:val="en-US"/>
        </w:rPr>
        <w:t xml:space="preserve"> </w:t>
      </w:r>
      <w:r w:rsidR="00350827" w:rsidRPr="00350827">
        <w:rPr>
          <w:rFonts w:cstheme="minorHAnsi"/>
          <w:lang w:val="en-US"/>
        </w:rPr>
        <w:t xml:space="preserve">The planned activities </w:t>
      </w:r>
      <w:r>
        <w:rPr>
          <w:rFonts w:cstheme="minorHAnsi"/>
          <w:lang w:val="en-US"/>
        </w:rPr>
        <w:t xml:space="preserve">for </w:t>
      </w:r>
      <w:r w:rsidR="00350827" w:rsidRPr="00350827">
        <w:rPr>
          <w:rFonts w:cstheme="minorHAnsi"/>
          <w:lang w:val="en-US"/>
        </w:rPr>
        <w:t>STRP2</w:t>
      </w:r>
      <w:r>
        <w:rPr>
          <w:rFonts w:cstheme="minorHAnsi"/>
          <w:lang w:val="en-US"/>
        </w:rPr>
        <w:t xml:space="preserve">7 included </w:t>
      </w:r>
      <w:r w:rsidR="00E962FC">
        <w:rPr>
          <w:rFonts w:cstheme="minorHAnsi"/>
          <w:lang w:val="en-US"/>
        </w:rPr>
        <w:t xml:space="preserve">finalizing the Briefing Note </w:t>
      </w:r>
      <w:r w:rsidR="00E3428C">
        <w:rPr>
          <w:rFonts w:cstheme="minorHAnsi"/>
          <w:lang w:val="en-US"/>
        </w:rPr>
        <w:t>for Task 4.1</w:t>
      </w:r>
      <w:r w:rsidR="00F153C8">
        <w:rPr>
          <w:rFonts w:cstheme="minorHAnsi"/>
          <w:lang w:val="en-US"/>
        </w:rPr>
        <w:t xml:space="preserve"> and </w:t>
      </w:r>
      <w:r w:rsidR="00E70547">
        <w:rPr>
          <w:rFonts w:cstheme="minorHAnsi"/>
          <w:lang w:val="en-US"/>
        </w:rPr>
        <w:t xml:space="preserve">further </w:t>
      </w:r>
      <w:r w:rsidR="004A5E69">
        <w:rPr>
          <w:rFonts w:cstheme="minorHAnsi"/>
          <w:lang w:val="en-US"/>
        </w:rPr>
        <w:t xml:space="preserve">developing the </w:t>
      </w:r>
      <w:r w:rsidR="00E70547">
        <w:rPr>
          <w:rFonts w:cstheme="minorHAnsi"/>
          <w:lang w:val="en-US"/>
        </w:rPr>
        <w:t xml:space="preserve">draft </w:t>
      </w:r>
      <w:r w:rsidR="004A5E69">
        <w:rPr>
          <w:rFonts w:cstheme="minorHAnsi"/>
          <w:lang w:val="en-US"/>
        </w:rPr>
        <w:t xml:space="preserve">Briefing Note </w:t>
      </w:r>
      <w:r w:rsidR="00E70547">
        <w:rPr>
          <w:rFonts w:cstheme="minorHAnsi"/>
          <w:lang w:val="en-US"/>
        </w:rPr>
        <w:t xml:space="preserve">for Task 4.3, including </w:t>
      </w:r>
      <w:r w:rsidR="00E70547" w:rsidRPr="00350827">
        <w:rPr>
          <w:rFonts w:cstheme="minorHAnsi"/>
          <w:lang w:val="en-US"/>
        </w:rPr>
        <w:t>identifying case studies</w:t>
      </w:r>
      <w:r w:rsidR="00E3428C">
        <w:rPr>
          <w:rFonts w:cstheme="minorHAnsi"/>
          <w:lang w:val="en-US"/>
        </w:rPr>
        <w:t xml:space="preserve"> and agreeing on the next steps for </w:t>
      </w:r>
      <w:r w:rsidR="00E3428C" w:rsidRPr="00350827">
        <w:rPr>
          <w:rFonts w:cstheme="minorHAnsi"/>
          <w:lang w:val="en-US"/>
        </w:rPr>
        <w:t>the writing team</w:t>
      </w:r>
      <w:r w:rsidR="00E3428C">
        <w:rPr>
          <w:rFonts w:cstheme="minorHAnsi"/>
          <w:lang w:val="en-US"/>
        </w:rPr>
        <w:t>.</w:t>
      </w:r>
    </w:p>
    <w:p w14:paraId="1E460822" w14:textId="77777777" w:rsidR="001A639E" w:rsidRPr="00445BE0" w:rsidRDefault="001A639E" w:rsidP="00810C2D">
      <w:pPr>
        <w:spacing w:after="0" w:line="240" w:lineRule="auto"/>
        <w:ind w:left="851" w:hanging="425"/>
        <w:rPr>
          <w:rFonts w:cstheme="minorHAnsi"/>
          <w:lang w:val="en-US"/>
        </w:rPr>
      </w:pPr>
    </w:p>
    <w:p w14:paraId="7FB2D47E" w14:textId="77777777" w:rsidR="00810C2D" w:rsidRPr="00445BE0" w:rsidRDefault="00824605" w:rsidP="00810C2D">
      <w:pPr>
        <w:pStyle w:val="ListParagraph"/>
        <w:numPr>
          <w:ilvl w:val="0"/>
          <w:numId w:val="9"/>
        </w:numPr>
        <w:spacing w:after="0" w:line="240" w:lineRule="auto"/>
        <w:ind w:left="851" w:hanging="425"/>
        <w:rPr>
          <w:rFonts w:cstheme="minorHAnsi"/>
          <w:lang w:val="en-US"/>
        </w:rPr>
      </w:pPr>
      <w:r w:rsidRPr="00445BE0">
        <w:rPr>
          <w:rFonts w:cstheme="minorHAnsi"/>
          <w:b/>
          <w:lang w:val="en-US"/>
        </w:rPr>
        <w:t>TWA 5</w:t>
      </w:r>
      <w:r w:rsidRPr="00445BE0">
        <w:rPr>
          <w:rFonts w:cstheme="minorHAnsi"/>
        </w:rPr>
        <w:t xml:space="preserve">: </w:t>
      </w:r>
      <w:r w:rsidRPr="00445BE0">
        <w:rPr>
          <w:rFonts w:cstheme="minorHAnsi"/>
          <w:b/>
          <w:bCs/>
        </w:rPr>
        <w:t>Cross-cutting issues, supporting functions, and synergies with other MEAs</w:t>
      </w:r>
      <w:r w:rsidRPr="00445BE0">
        <w:rPr>
          <w:rFonts w:cstheme="minorHAnsi"/>
        </w:rPr>
        <w:t>.</w:t>
      </w:r>
    </w:p>
    <w:p w14:paraId="0A8EE54E" w14:textId="3A096EE2" w:rsidR="001E72E3" w:rsidRDefault="00824605" w:rsidP="00F12579">
      <w:pPr>
        <w:pStyle w:val="ListParagraph"/>
        <w:spacing w:after="0" w:line="240" w:lineRule="auto"/>
        <w:ind w:left="851"/>
        <w:rPr>
          <w:rFonts w:cstheme="minorHAnsi"/>
        </w:rPr>
      </w:pPr>
      <w:r w:rsidRPr="00445BE0">
        <w:rPr>
          <w:rFonts w:cstheme="minorHAnsi"/>
        </w:rPr>
        <w:t xml:space="preserve">Dr </w:t>
      </w:r>
      <w:r w:rsidRPr="00445BE0">
        <w:rPr>
          <w:rFonts w:cstheme="minorHAnsi"/>
          <w:b/>
          <w:bCs/>
        </w:rPr>
        <w:t>Hugh Robertson</w:t>
      </w:r>
      <w:r w:rsidRPr="00445BE0">
        <w:rPr>
          <w:rFonts w:cstheme="minorHAnsi"/>
        </w:rPr>
        <w:t xml:space="preserve"> and Prof. </w:t>
      </w:r>
      <w:r w:rsidRPr="00445BE0">
        <w:rPr>
          <w:rFonts w:cstheme="minorHAnsi"/>
          <w:b/>
          <w:bCs/>
        </w:rPr>
        <w:t>Sevvandi Jayakody</w:t>
      </w:r>
      <w:r w:rsidR="003B41F0">
        <w:rPr>
          <w:rFonts w:cstheme="minorHAnsi"/>
          <w:b/>
          <w:bCs/>
        </w:rPr>
        <w:t xml:space="preserve"> </w:t>
      </w:r>
      <w:r w:rsidR="003B41F0" w:rsidRPr="00362B10">
        <w:rPr>
          <w:rFonts w:cstheme="minorHAnsi"/>
        </w:rPr>
        <w:t>noted that</w:t>
      </w:r>
      <w:r w:rsidR="00A94268">
        <w:rPr>
          <w:rFonts w:cstheme="minorHAnsi"/>
        </w:rPr>
        <w:t xml:space="preserve"> </w:t>
      </w:r>
      <w:r w:rsidR="00736347">
        <w:rPr>
          <w:rFonts w:cstheme="minorHAnsi"/>
        </w:rPr>
        <w:t>Task 5.1</w:t>
      </w:r>
      <w:r w:rsidR="003C095B">
        <w:rPr>
          <w:rFonts w:cstheme="minorHAnsi"/>
        </w:rPr>
        <w:t xml:space="preserve">, preparation of </w:t>
      </w:r>
      <w:r w:rsidR="00920D58">
        <w:rPr>
          <w:rFonts w:cstheme="minorHAnsi"/>
        </w:rPr>
        <w:t xml:space="preserve">a Global Wetland Outlook </w:t>
      </w:r>
      <w:r w:rsidR="00736347">
        <w:rPr>
          <w:rFonts w:cstheme="minorHAnsi"/>
        </w:rPr>
        <w:t xml:space="preserve">on the </w:t>
      </w:r>
      <w:r w:rsidR="009245A6">
        <w:rPr>
          <w:rFonts w:cstheme="minorHAnsi"/>
        </w:rPr>
        <w:t>f</w:t>
      </w:r>
      <w:r w:rsidR="009245A6" w:rsidRPr="009245A6">
        <w:rPr>
          <w:rFonts w:cstheme="minorHAnsi"/>
        </w:rPr>
        <w:t>inancial costs of wetland loss and degradation and investment required to maintain and restore wetlands</w:t>
      </w:r>
      <w:r w:rsidR="009245A6">
        <w:rPr>
          <w:rFonts w:cstheme="minorHAnsi"/>
        </w:rPr>
        <w:t xml:space="preserve"> is in progress and that the draft consultant report </w:t>
      </w:r>
      <w:r w:rsidR="00844830">
        <w:rPr>
          <w:rFonts w:cstheme="minorHAnsi"/>
        </w:rPr>
        <w:t xml:space="preserve">for this task </w:t>
      </w:r>
      <w:r w:rsidR="00A8613B">
        <w:rPr>
          <w:rFonts w:cstheme="minorHAnsi"/>
        </w:rPr>
        <w:t xml:space="preserve">had been shared with the </w:t>
      </w:r>
      <w:r w:rsidR="00C1455C">
        <w:rPr>
          <w:rFonts w:cstheme="minorHAnsi"/>
        </w:rPr>
        <w:t xml:space="preserve">meeting participants leading up to STRP27. It was </w:t>
      </w:r>
      <w:r w:rsidR="00985727">
        <w:rPr>
          <w:rFonts w:cstheme="minorHAnsi"/>
        </w:rPr>
        <w:t>reported</w:t>
      </w:r>
      <w:r w:rsidR="00493F46">
        <w:rPr>
          <w:rFonts w:cstheme="minorHAnsi"/>
        </w:rPr>
        <w:t xml:space="preserve"> that Task 5.2 had been completed, resulting in a </w:t>
      </w:r>
      <w:hyperlink r:id="rId13" w:history="1">
        <w:r w:rsidR="00887543" w:rsidRPr="00044A90">
          <w:rPr>
            <w:rStyle w:val="Hyperlink"/>
            <w:rFonts w:cstheme="minorHAnsi"/>
          </w:rPr>
          <w:t>submission to the AHTEG</w:t>
        </w:r>
      </w:hyperlink>
      <w:r w:rsidR="00887543" w:rsidRPr="00887543">
        <w:rPr>
          <w:rFonts w:cstheme="minorHAnsi"/>
        </w:rPr>
        <w:t xml:space="preserve"> on wetland-related indicators for </w:t>
      </w:r>
      <w:r w:rsidR="00044A90">
        <w:rPr>
          <w:rFonts w:cstheme="minorHAnsi"/>
        </w:rPr>
        <w:t xml:space="preserve">the </w:t>
      </w:r>
      <w:r w:rsidR="00887543" w:rsidRPr="00887543">
        <w:rPr>
          <w:rFonts w:cstheme="minorHAnsi"/>
        </w:rPr>
        <w:t>KM-GBF indicator framework</w:t>
      </w:r>
      <w:r w:rsidR="00887543">
        <w:rPr>
          <w:rFonts w:cstheme="minorHAnsi"/>
        </w:rPr>
        <w:t xml:space="preserve">, a </w:t>
      </w:r>
      <w:hyperlink r:id="rId14" w:history="1">
        <w:r w:rsidR="00913C9A" w:rsidRPr="00B755C2">
          <w:rPr>
            <w:rStyle w:val="Hyperlink"/>
            <w:rFonts w:cstheme="minorHAnsi"/>
          </w:rPr>
          <w:t>briefing paper</w:t>
        </w:r>
      </w:hyperlink>
      <w:r w:rsidR="00887543" w:rsidRPr="00887543">
        <w:rPr>
          <w:rFonts w:cstheme="minorHAnsi"/>
        </w:rPr>
        <w:t xml:space="preserve"> on KM-G</w:t>
      </w:r>
      <w:r w:rsidR="00B755C2">
        <w:rPr>
          <w:rFonts w:cstheme="minorHAnsi"/>
        </w:rPr>
        <w:t>B</w:t>
      </w:r>
      <w:r w:rsidR="00887543" w:rsidRPr="00887543">
        <w:rPr>
          <w:rFonts w:cstheme="minorHAnsi"/>
        </w:rPr>
        <w:t xml:space="preserve">F and </w:t>
      </w:r>
      <w:r w:rsidR="00B755C2">
        <w:rPr>
          <w:rFonts w:cstheme="minorHAnsi"/>
        </w:rPr>
        <w:t>u</w:t>
      </w:r>
      <w:r w:rsidR="00B755C2" w:rsidRPr="00B755C2">
        <w:rPr>
          <w:rFonts w:cstheme="minorHAnsi"/>
        </w:rPr>
        <w:t>pscaling wetland conservation, restoration and wise use through National Biodiversity Strategies and Action Plans (NBSAPs)</w:t>
      </w:r>
      <w:r w:rsidR="00B755C2">
        <w:rPr>
          <w:rFonts w:cstheme="minorHAnsi"/>
        </w:rPr>
        <w:t xml:space="preserve">, </w:t>
      </w:r>
      <w:r w:rsidR="00B75440">
        <w:rPr>
          <w:rFonts w:cstheme="minorHAnsi"/>
        </w:rPr>
        <w:t xml:space="preserve">and </w:t>
      </w:r>
      <w:r w:rsidR="00B755C2">
        <w:rPr>
          <w:rFonts w:cstheme="minorHAnsi"/>
        </w:rPr>
        <w:t xml:space="preserve">a </w:t>
      </w:r>
      <w:hyperlink r:id="rId15" w:history="1">
        <w:r w:rsidR="00887543" w:rsidRPr="00887543">
          <w:rPr>
            <w:rStyle w:val="Hyperlink"/>
            <w:rFonts w:cstheme="minorHAnsi"/>
          </w:rPr>
          <w:t>Technical Report</w:t>
        </w:r>
      </w:hyperlink>
      <w:r w:rsidR="00887543" w:rsidRPr="00887543">
        <w:rPr>
          <w:rFonts w:cstheme="minorHAnsi"/>
        </w:rPr>
        <w:t xml:space="preserve"> </w:t>
      </w:r>
      <w:r w:rsidR="00686023">
        <w:rPr>
          <w:rFonts w:cstheme="minorHAnsi"/>
        </w:rPr>
        <w:t xml:space="preserve">providing </w:t>
      </w:r>
      <w:r w:rsidR="00686023">
        <w:rPr>
          <w:rFonts w:cstheme="minorHAnsi"/>
        </w:rPr>
        <w:lastRenderedPageBreak/>
        <w:t>g</w:t>
      </w:r>
      <w:r w:rsidR="00686023" w:rsidRPr="00686023">
        <w:rPr>
          <w:rFonts w:cstheme="minorHAnsi"/>
        </w:rPr>
        <w:t>uidance on including wetlands in NBSAPs</w:t>
      </w:r>
      <w:r w:rsidR="00686023">
        <w:rPr>
          <w:rFonts w:cstheme="minorHAnsi"/>
        </w:rPr>
        <w:t xml:space="preserve">, </w:t>
      </w:r>
      <w:r w:rsidR="00044A90">
        <w:rPr>
          <w:rFonts w:cstheme="minorHAnsi"/>
        </w:rPr>
        <w:t>including a</w:t>
      </w:r>
      <w:r w:rsidR="00686023">
        <w:rPr>
          <w:rFonts w:cstheme="minorHAnsi"/>
        </w:rPr>
        <w:t xml:space="preserve"> </w:t>
      </w:r>
      <w:hyperlink r:id="rId16" w:history="1">
        <w:r w:rsidR="00686023" w:rsidRPr="002229EA">
          <w:rPr>
            <w:rStyle w:val="Hyperlink"/>
            <w:rFonts w:cstheme="minorHAnsi"/>
          </w:rPr>
          <w:t>webinar</w:t>
        </w:r>
      </w:hyperlink>
      <w:r w:rsidR="00686023">
        <w:rPr>
          <w:rFonts w:cstheme="minorHAnsi"/>
        </w:rPr>
        <w:t xml:space="preserve"> </w:t>
      </w:r>
      <w:r w:rsidR="004F092E">
        <w:rPr>
          <w:rFonts w:cstheme="minorHAnsi"/>
        </w:rPr>
        <w:t xml:space="preserve">for the launch of the technical report. </w:t>
      </w:r>
      <w:r w:rsidR="00AA42EB">
        <w:rPr>
          <w:rFonts w:cstheme="minorHAnsi"/>
        </w:rPr>
        <w:t xml:space="preserve">It was </w:t>
      </w:r>
      <w:r w:rsidR="00482EC6">
        <w:rPr>
          <w:rFonts w:cstheme="minorHAnsi"/>
        </w:rPr>
        <w:t xml:space="preserve">further </w:t>
      </w:r>
      <w:r w:rsidR="00AA42EB">
        <w:rPr>
          <w:rFonts w:cstheme="minorHAnsi"/>
        </w:rPr>
        <w:t xml:space="preserve">noted that Task 5.3 had been completed and that a </w:t>
      </w:r>
      <w:r w:rsidR="00F70D34">
        <w:rPr>
          <w:rFonts w:cstheme="minorHAnsi"/>
        </w:rPr>
        <w:t>p</w:t>
      </w:r>
      <w:r w:rsidR="00F70D34" w:rsidRPr="00F70D34">
        <w:rPr>
          <w:rFonts w:cstheme="minorHAnsi"/>
        </w:rPr>
        <w:t>roposed approach to deliver future Global Wetland Outlooks</w:t>
      </w:r>
      <w:r w:rsidR="00F70D34">
        <w:rPr>
          <w:rFonts w:cstheme="minorHAnsi"/>
        </w:rPr>
        <w:t xml:space="preserve"> (GWO) had been submitted as part of </w:t>
      </w:r>
      <w:r w:rsidR="00A245F0">
        <w:rPr>
          <w:rFonts w:cstheme="minorHAnsi"/>
        </w:rPr>
        <w:t xml:space="preserve">the </w:t>
      </w:r>
      <w:r w:rsidR="00A245F0" w:rsidRPr="00A245F0">
        <w:rPr>
          <w:rFonts w:cstheme="minorHAnsi"/>
        </w:rPr>
        <w:t>Report of the Chair of the Scientific and Technical Review Panel</w:t>
      </w:r>
      <w:r w:rsidR="00A245F0">
        <w:rPr>
          <w:rFonts w:cstheme="minorHAnsi"/>
        </w:rPr>
        <w:t xml:space="preserve"> to SC64 (</w:t>
      </w:r>
      <w:hyperlink r:id="rId17" w:history="1">
        <w:r w:rsidR="00A245F0" w:rsidRPr="00567FF2">
          <w:rPr>
            <w:rStyle w:val="Hyperlink"/>
            <w:rFonts w:cstheme="minorHAnsi"/>
          </w:rPr>
          <w:t>SC64 Doc.18, Annex 4</w:t>
        </w:r>
      </w:hyperlink>
      <w:r w:rsidR="00A245F0">
        <w:rPr>
          <w:rFonts w:cstheme="minorHAnsi"/>
        </w:rPr>
        <w:t>)</w:t>
      </w:r>
      <w:r w:rsidR="00F70D34" w:rsidRPr="00F70D34">
        <w:rPr>
          <w:rFonts w:cstheme="minorHAnsi"/>
        </w:rPr>
        <w:t>.</w:t>
      </w:r>
      <w:r w:rsidR="00482EC6">
        <w:rPr>
          <w:rFonts w:cstheme="minorHAnsi"/>
        </w:rPr>
        <w:t xml:space="preserve"> Finally, it was </w:t>
      </w:r>
      <w:r w:rsidR="00EB3B8E">
        <w:rPr>
          <w:rFonts w:cstheme="minorHAnsi"/>
        </w:rPr>
        <w:t>reported</w:t>
      </w:r>
      <w:r w:rsidR="00482EC6">
        <w:rPr>
          <w:rFonts w:cstheme="minorHAnsi"/>
        </w:rPr>
        <w:t xml:space="preserve"> that Task 5.4 </w:t>
      </w:r>
      <w:r w:rsidR="00042418">
        <w:rPr>
          <w:rFonts w:cstheme="minorHAnsi"/>
        </w:rPr>
        <w:t xml:space="preserve">had also been completed, </w:t>
      </w:r>
      <w:r w:rsidR="00160D32">
        <w:rPr>
          <w:rFonts w:cstheme="minorHAnsi"/>
        </w:rPr>
        <w:t>focusing on the development of a s</w:t>
      </w:r>
      <w:r w:rsidR="00160D32" w:rsidRPr="00160D32">
        <w:rPr>
          <w:rFonts w:cstheme="minorHAnsi"/>
        </w:rPr>
        <w:t>coping note for the review of legal and policy frameworks for wetland conservation and wise use</w:t>
      </w:r>
      <w:r w:rsidR="00160D32">
        <w:rPr>
          <w:rFonts w:cstheme="minorHAnsi"/>
        </w:rPr>
        <w:t xml:space="preserve"> submitted as part of the </w:t>
      </w:r>
      <w:r w:rsidR="00160D32" w:rsidRPr="00A245F0">
        <w:rPr>
          <w:rFonts w:cstheme="minorHAnsi"/>
        </w:rPr>
        <w:t>Report of the Chair of the Scientific and Technical Review Panel</w:t>
      </w:r>
      <w:r w:rsidR="00160D32">
        <w:rPr>
          <w:rFonts w:cstheme="minorHAnsi"/>
        </w:rPr>
        <w:t xml:space="preserve"> to SC64 (</w:t>
      </w:r>
      <w:hyperlink r:id="rId18" w:history="1">
        <w:r w:rsidR="00160D32" w:rsidRPr="00567FF2">
          <w:rPr>
            <w:rStyle w:val="Hyperlink"/>
            <w:rFonts w:cstheme="minorHAnsi"/>
          </w:rPr>
          <w:t>SC64 Doc.18, Annex</w:t>
        </w:r>
        <w:r>
          <w:rPr>
            <w:rStyle w:val="Hyperlink"/>
            <w:rFonts w:cstheme="minorHAnsi"/>
          </w:rPr>
          <w:t xml:space="preserve"> 3</w:t>
        </w:r>
      </w:hyperlink>
      <w:r w:rsidR="00160D32">
        <w:rPr>
          <w:rFonts w:cstheme="minorHAnsi"/>
        </w:rPr>
        <w:t>)</w:t>
      </w:r>
      <w:r w:rsidR="00160D32" w:rsidRPr="00F70D34">
        <w:rPr>
          <w:rFonts w:cstheme="minorHAnsi"/>
        </w:rPr>
        <w:t>.</w:t>
      </w:r>
      <w:r>
        <w:rPr>
          <w:rFonts w:cstheme="minorHAnsi"/>
        </w:rPr>
        <w:t xml:space="preserve"> </w:t>
      </w:r>
      <w:r w:rsidR="00A94268" w:rsidRPr="00A94268">
        <w:rPr>
          <w:rFonts w:cstheme="minorHAnsi"/>
        </w:rPr>
        <w:t xml:space="preserve">Planned activities </w:t>
      </w:r>
      <w:r>
        <w:rPr>
          <w:rFonts w:cstheme="minorHAnsi"/>
        </w:rPr>
        <w:t xml:space="preserve">for </w:t>
      </w:r>
      <w:r w:rsidR="00A94268" w:rsidRPr="00A94268">
        <w:rPr>
          <w:rFonts w:cstheme="minorHAnsi"/>
        </w:rPr>
        <w:t>STRP2</w:t>
      </w:r>
      <w:r>
        <w:rPr>
          <w:rFonts w:cstheme="minorHAnsi"/>
        </w:rPr>
        <w:t>7</w:t>
      </w:r>
      <w:r w:rsidR="002A2DF7">
        <w:rPr>
          <w:rFonts w:cstheme="minorHAnsi"/>
        </w:rPr>
        <w:t xml:space="preserve"> included w</w:t>
      </w:r>
      <w:r w:rsidR="002A2DF7" w:rsidRPr="002A2DF7">
        <w:rPr>
          <w:rFonts w:cstheme="minorHAnsi"/>
        </w:rPr>
        <w:t xml:space="preserve">orking </w:t>
      </w:r>
      <w:r w:rsidR="002A2DF7">
        <w:rPr>
          <w:rFonts w:cstheme="minorHAnsi"/>
        </w:rPr>
        <w:t>g</w:t>
      </w:r>
      <w:r w:rsidR="002A2DF7" w:rsidRPr="002A2DF7">
        <w:rPr>
          <w:rFonts w:cstheme="minorHAnsi"/>
        </w:rPr>
        <w:t xml:space="preserve">roup sessions to </w:t>
      </w:r>
      <w:r w:rsidR="00E45D2D">
        <w:rPr>
          <w:rFonts w:cstheme="minorHAnsi"/>
        </w:rPr>
        <w:t xml:space="preserve">further develop the </w:t>
      </w:r>
      <w:r w:rsidR="004D3F6D">
        <w:rPr>
          <w:rFonts w:cstheme="minorHAnsi"/>
        </w:rPr>
        <w:t xml:space="preserve">outline for the GWO 2025 and </w:t>
      </w:r>
      <w:r w:rsidR="002A2DF7" w:rsidRPr="002A2DF7">
        <w:rPr>
          <w:rFonts w:cstheme="minorHAnsi"/>
        </w:rPr>
        <w:t xml:space="preserve">identify content </w:t>
      </w:r>
      <w:r w:rsidR="002A2DF7">
        <w:rPr>
          <w:rFonts w:cstheme="minorHAnsi"/>
        </w:rPr>
        <w:t>from</w:t>
      </w:r>
      <w:r w:rsidR="002A2DF7" w:rsidRPr="002A2DF7">
        <w:rPr>
          <w:rFonts w:cstheme="minorHAnsi"/>
        </w:rPr>
        <w:t xml:space="preserve"> </w:t>
      </w:r>
      <w:r w:rsidR="002A2DF7">
        <w:rPr>
          <w:rFonts w:cstheme="minorHAnsi"/>
        </w:rPr>
        <w:t>the c</w:t>
      </w:r>
      <w:r w:rsidR="002A2DF7" w:rsidRPr="002A2DF7">
        <w:rPr>
          <w:rFonts w:cstheme="minorHAnsi"/>
        </w:rPr>
        <w:t xml:space="preserve">onsultant </w:t>
      </w:r>
      <w:r w:rsidR="002A2DF7">
        <w:rPr>
          <w:rFonts w:cstheme="minorHAnsi"/>
        </w:rPr>
        <w:t>r</w:t>
      </w:r>
      <w:r w:rsidR="002A2DF7" w:rsidRPr="002A2DF7">
        <w:rPr>
          <w:rFonts w:cstheme="minorHAnsi"/>
        </w:rPr>
        <w:t xml:space="preserve">eport to include in </w:t>
      </w:r>
      <w:r w:rsidR="007C2054">
        <w:rPr>
          <w:rFonts w:cstheme="minorHAnsi"/>
        </w:rPr>
        <w:t xml:space="preserve">the </w:t>
      </w:r>
      <w:r w:rsidR="002A2DF7" w:rsidRPr="002A2DF7">
        <w:rPr>
          <w:rFonts w:cstheme="minorHAnsi"/>
        </w:rPr>
        <w:t>G</w:t>
      </w:r>
      <w:r w:rsidR="0026414C">
        <w:rPr>
          <w:rFonts w:cstheme="minorHAnsi"/>
        </w:rPr>
        <w:t xml:space="preserve">WO </w:t>
      </w:r>
      <w:r w:rsidR="002A2DF7" w:rsidRPr="002A2DF7">
        <w:rPr>
          <w:rFonts w:cstheme="minorHAnsi"/>
        </w:rPr>
        <w:t>2025</w:t>
      </w:r>
      <w:r w:rsidR="004D3F6D">
        <w:rPr>
          <w:rFonts w:cstheme="minorHAnsi"/>
        </w:rPr>
        <w:t>,</w:t>
      </w:r>
      <w:r w:rsidR="00633769">
        <w:rPr>
          <w:rFonts w:cstheme="minorHAnsi"/>
        </w:rPr>
        <w:t xml:space="preserve"> and </w:t>
      </w:r>
      <w:r w:rsidR="00367C26">
        <w:rPr>
          <w:rFonts w:cstheme="minorHAnsi"/>
        </w:rPr>
        <w:t>discuss</w:t>
      </w:r>
      <w:r w:rsidR="0026414C">
        <w:rPr>
          <w:rFonts w:cstheme="minorHAnsi"/>
        </w:rPr>
        <w:t>ing</w:t>
      </w:r>
      <w:r w:rsidR="00367C26">
        <w:rPr>
          <w:rFonts w:cstheme="minorHAnsi"/>
        </w:rPr>
        <w:t xml:space="preserve"> </w:t>
      </w:r>
      <w:r w:rsidR="0026414C">
        <w:rPr>
          <w:rFonts w:cstheme="minorHAnsi"/>
        </w:rPr>
        <w:t>the proposed approach for future GWOs</w:t>
      </w:r>
      <w:r w:rsidR="00B92FAB">
        <w:rPr>
          <w:rFonts w:cstheme="minorHAnsi"/>
        </w:rPr>
        <w:t xml:space="preserve"> (in plenary)</w:t>
      </w:r>
      <w:r w:rsidR="0051228E">
        <w:rPr>
          <w:rFonts w:cstheme="minorHAnsi"/>
        </w:rPr>
        <w:t>.</w:t>
      </w:r>
    </w:p>
    <w:p w14:paraId="26FF9ACF" w14:textId="77777777" w:rsidR="00830AC3" w:rsidRPr="00445BE0" w:rsidRDefault="00830AC3" w:rsidP="009820BE">
      <w:pPr>
        <w:spacing w:after="0" w:line="240" w:lineRule="auto"/>
        <w:rPr>
          <w:rFonts w:cstheme="minorHAnsi"/>
          <w:lang w:val="en-US"/>
        </w:rPr>
      </w:pPr>
    </w:p>
    <w:p w14:paraId="36E2B6E4" w14:textId="77777777" w:rsidR="009820BE" w:rsidRPr="00445BE0" w:rsidRDefault="00824605" w:rsidP="006600CA">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EE61AF">
        <w:rPr>
          <w:rFonts w:cstheme="minorHAnsi"/>
          <w:lang w:val="en-US"/>
        </w:rPr>
        <w:t xml:space="preserve">Agenda item 7: </w:t>
      </w:r>
      <w:r w:rsidR="006600CA" w:rsidRPr="00EE61AF">
        <w:rPr>
          <w:rFonts w:cstheme="minorHAnsi"/>
          <w:lang w:val="en-US"/>
        </w:rPr>
        <w:t>Preparations for the 15th meeting of the Conference of the Contracting Parties (COP15)</w:t>
      </w:r>
    </w:p>
    <w:p w14:paraId="328F0B71" w14:textId="77777777" w:rsidR="008B3EAA" w:rsidRDefault="008B3EAA" w:rsidP="008B3EAA">
      <w:pPr>
        <w:spacing w:after="0" w:line="240" w:lineRule="auto"/>
        <w:rPr>
          <w:rFonts w:cstheme="minorHAnsi"/>
          <w:lang w:val="en-US"/>
        </w:rPr>
      </w:pPr>
    </w:p>
    <w:p w14:paraId="34B6B3E3" w14:textId="0D9D3723" w:rsidR="00D01732" w:rsidRDefault="0052771D" w:rsidP="0052771D">
      <w:pPr>
        <w:spacing w:after="0" w:line="240" w:lineRule="auto"/>
        <w:ind w:left="426" w:hanging="426"/>
        <w:rPr>
          <w:rFonts w:cstheme="minorHAnsi"/>
          <w:lang w:val="en-US"/>
        </w:rPr>
      </w:pPr>
      <w:r>
        <w:rPr>
          <w:rFonts w:cstheme="minorHAnsi"/>
          <w:lang w:val="en-US"/>
        </w:rPr>
        <w:t>15.</w:t>
      </w:r>
      <w:r w:rsidR="00824605">
        <w:rPr>
          <w:rFonts w:cstheme="minorHAnsi"/>
          <w:lang w:val="en-US"/>
        </w:rPr>
        <w:tab/>
        <w:t xml:space="preserve">The </w:t>
      </w:r>
      <w:r w:rsidR="00824605" w:rsidRPr="00445BE0">
        <w:rPr>
          <w:rFonts w:cstheme="minorHAnsi"/>
          <w:b/>
          <w:bCs/>
          <w:lang w:val="en-US"/>
        </w:rPr>
        <w:t>STRP Chair</w:t>
      </w:r>
      <w:r w:rsidR="00824605">
        <w:rPr>
          <w:rFonts w:cstheme="minorHAnsi"/>
          <w:b/>
          <w:bCs/>
          <w:lang w:val="en-US"/>
        </w:rPr>
        <w:t xml:space="preserve"> </w:t>
      </w:r>
      <w:r w:rsidR="00824605" w:rsidRPr="00B7116B">
        <w:rPr>
          <w:rFonts w:cstheme="minorHAnsi"/>
          <w:lang w:val="en-US"/>
        </w:rPr>
        <w:t xml:space="preserve">introduced the </w:t>
      </w:r>
      <w:r w:rsidR="00F24A49" w:rsidRPr="00F24A49">
        <w:rPr>
          <w:rFonts w:cstheme="minorHAnsi"/>
          <w:lang w:val="en-US"/>
        </w:rPr>
        <w:t>draft resolutions submitted by the STRP</w:t>
      </w:r>
      <w:r w:rsidR="00824605">
        <w:rPr>
          <w:rFonts w:cstheme="minorHAnsi"/>
          <w:lang w:val="en-US"/>
        </w:rPr>
        <w:t xml:space="preserve"> to SC64</w:t>
      </w:r>
      <w:r w:rsidR="00D62D3A">
        <w:rPr>
          <w:rFonts w:cstheme="minorHAnsi"/>
          <w:lang w:val="en-US"/>
        </w:rPr>
        <w:t xml:space="preserve">, including the </w:t>
      </w:r>
      <w:r w:rsidR="00C00FBB" w:rsidRPr="00C00FBB">
        <w:rPr>
          <w:rFonts w:cstheme="minorHAnsi"/>
          <w:lang w:val="en-US"/>
        </w:rPr>
        <w:t>Proposed draft resolution on the future implementation of scientific and technical aspects of the Convention for 2026-2028</w:t>
      </w:r>
      <w:r w:rsidR="00C00FBB">
        <w:rPr>
          <w:rFonts w:cstheme="minorHAnsi"/>
          <w:lang w:val="en-US"/>
        </w:rPr>
        <w:t xml:space="preserve"> (</w:t>
      </w:r>
      <w:hyperlink r:id="rId19" w:history="1">
        <w:r w:rsidR="00C00FBB" w:rsidRPr="00B15025">
          <w:rPr>
            <w:rStyle w:val="Hyperlink"/>
            <w:rFonts w:cstheme="minorHAnsi"/>
            <w:lang w:val="en-US"/>
          </w:rPr>
          <w:t>SC64 Doc.19</w:t>
        </w:r>
      </w:hyperlink>
      <w:r w:rsidR="00C00FBB">
        <w:rPr>
          <w:rFonts w:cstheme="minorHAnsi"/>
          <w:lang w:val="en-US"/>
        </w:rPr>
        <w:t xml:space="preserve">); </w:t>
      </w:r>
      <w:r w:rsidR="00824605" w:rsidRPr="00D01732">
        <w:rPr>
          <w:rFonts w:cstheme="minorHAnsi"/>
          <w:lang w:val="en-US"/>
        </w:rPr>
        <w:t>Draft resolution on the establishment of the Waterbird Estimates Partnership (WEP) and the delivery of the 2027 edition of Waterbird Population Estimates (WPE2027)</w:t>
      </w:r>
      <w:r w:rsidR="00B15025">
        <w:rPr>
          <w:rFonts w:cstheme="minorHAnsi"/>
          <w:lang w:val="en-US"/>
        </w:rPr>
        <w:t xml:space="preserve"> (</w:t>
      </w:r>
      <w:hyperlink r:id="rId20" w:history="1">
        <w:r w:rsidR="00B15025" w:rsidRPr="009E1DDE">
          <w:rPr>
            <w:rStyle w:val="Hyperlink"/>
            <w:rFonts w:cstheme="minorHAnsi"/>
            <w:lang w:val="en-US"/>
          </w:rPr>
          <w:t>SC64 Doc.20</w:t>
        </w:r>
      </w:hyperlink>
      <w:r w:rsidR="00B15025">
        <w:rPr>
          <w:rFonts w:cstheme="minorHAnsi"/>
          <w:lang w:val="en-US"/>
        </w:rPr>
        <w:t>)</w:t>
      </w:r>
      <w:r w:rsidR="00824605">
        <w:rPr>
          <w:rFonts w:cstheme="minorHAnsi"/>
          <w:lang w:val="en-US"/>
        </w:rPr>
        <w:t xml:space="preserve">; and </w:t>
      </w:r>
      <w:r w:rsidR="00824605" w:rsidRPr="00D01732">
        <w:rPr>
          <w:rFonts w:cstheme="minorHAnsi"/>
          <w:lang w:val="en-US"/>
        </w:rPr>
        <w:t>Draft resolution on the application of Criteria 6 and 9 to new and existing Wetlands of International Importance</w:t>
      </w:r>
      <w:r w:rsidR="00824605">
        <w:rPr>
          <w:rFonts w:cstheme="minorHAnsi"/>
          <w:lang w:val="en-US"/>
        </w:rPr>
        <w:t xml:space="preserve"> (</w:t>
      </w:r>
      <w:hyperlink r:id="rId21" w:history="1">
        <w:r w:rsidR="00D01732" w:rsidRPr="00A229FC">
          <w:rPr>
            <w:rStyle w:val="Hyperlink"/>
            <w:rFonts w:cstheme="minorHAnsi"/>
            <w:lang w:val="en-US"/>
          </w:rPr>
          <w:t>SC64 Doc.21</w:t>
        </w:r>
      </w:hyperlink>
      <w:r w:rsidR="00824605">
        <w:rPr>
          <w:rFonts w:cstheme="minorHAnsi"/>
          <w:lang w:val="en-US"/>
        </w:rPr>
        <w:t xml:space="preserve">). </w:t>
      </w:r>
    </w:p>
    <w:p w14:paraId="601FCA07" w14:textId="77777777" w:rsidR="00D01732" w:rsidRDefault="00D01732" w:rsidP="0052771D">
      <w:pPr>
        <w:spacing w:after="0" w:line="240" w:lineRule="auto"/>
        <w:ind w:left="426" w:hanging="426"/>
        <w:rPr>
          <w:rFonts w:cstheme="minorHAnsi"/>
          <w:lang w:val="en-US"/>
        </w:rPr>
      </w:pPr>
    </w:p>
    <w:p w14:paraId="3E966215" w14:textId="2305338D" w:rsidR="009E1DDE" w:rsidRDefault="00311B05"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6</w:t>
      </w:r>
      <w:r w:rsidR="00824605">
        <w:rPr>
          <w:rFonts w:cstheme="minorHAnsi"/>
          <w:lang w:val="en-US"/>
        </w:rPr>
        <w:t>.</w:t>
      </w:r>
      <w:r w:rsidR="00824605">
        <w:rPr>
          <w:rFonts w:cstheme="minorHAnsi"/>
          <w:lang w:val="en-US"/>
        </w:rPr>
        <w:tab/>
        <w:t xml:space="preserve">The </w:t>
      </w:r>
      <w:r w:rsidR="00824605" w:rsidRPr="00445BE0">
        <w:rPr>
          <w:rFonts w:cstheme="minorHAnsi"/>
          <w:b/>
          <w:bCs/>
          <w:lang w:val="en-US"/>
        </w:rPr>
        <w:t>STRP Chair</w:t>
      </w:r>
      <w:r w:rsidR="00824605">
        <w:rPr>
          <w:rFonts w:cstheme="minorHAnsi"/>
          <w:b/>
          <w:bCs/>
          <w:lang w:val="en-US"/>
        </w:rPr>
        <w:t xml:space="preserve"> </w:t>
      </w:r>
      <w:r w:rsidR="00092E14" w:rsidRPr="00B7116B">
        <w:rPr>
          <w:rFonts w:cstheme="minorHAnsi"/>
          <w:lang w:val="en-US"/>
        </w:rPr>
        <w:t>presented</w:t>
      </w:r>
      <w:r w:rsidR="00824605" w:rsidRPr="00B7116B">
        <w:rPr>
          <w:rFonts w:cstheme="minorHAnsi"/>
          <w:lang w:val="en-US"/>
        </w:rPr>
        <w:t xml:space="preserve"> the</w:t>
      </w:r>
      <w:r w:rsidR="00824605">
        <w:rPr>
          <w:rFonts w:cstheme="minorHAnsi"/>
          <w:lang w:val="en-US"/>
        </w:rPr>
        <w:t xml:space="preserve"> </w:t>
      </w:r>
      <w:hyperlink r:id="rId22" w:history="1">
        <w:r w:rsidR="004D3E07" w:rsidRPr="004D3E07">
          <w:rPr>
            <w:rStyle w:val="Hyperlink"/>
            <w:rFonts w:cstheme="minorHAnsi"/>
            <w:lang w:val="en-US"/>
          </w:rPr>
          <w:t>12 draft resolutions</w:t>
        </w:r>
      </w:hyperlink>
      <w:r w:rsidR="004D3E07" w:rsidRPr="00F24A49">
        <w:rPr>
          <w:rFonts w:cstheme="minorHAnsi"/>
          <w:lang w:val="en-US"/>
        </w:rPr>
        <w:t xml:space="preserve"> submitted by Contracting Parties for consideration by COP15</w:t>
      </w:r>
      <w:r w:rsidR="004D3E07">
        <w:rPr>
          <w:rFonts w:cstheme="minorHAnsi"/>
          <w:lang w:val="en-US"/>
        </w:rPr>
        <w:t xml:space="preserve"> </w:t>
      </w:r>
      <w:r w:rsidR="005A5518">
        <w:rPr>
          <w:rFonts w:cstheme="minorHAnsi"/>
          <w:lang w:val="en-US"/>
        </w:rPr>
        <w:t xml:space="preserve">including </w:t>
      </w:r>
      <w:r w:rsidR="007C7887">
        <w:rPr>
          <w:rFonts w:cstheme="minorHAnsi"/>
          <w:lang w:val="en-US"/>
        </w:rPr>
        <w:t xml:space="preserve">eight draft resolutions </w:t>
      </w:r>
      <w:r w:rsidR="005A5518">
        <w:rPr>
          <w:rFonts w:cstheme="minorHAnsi"/>
          <w:lang w:val="en-US"/>
        </w:rPr>
        <w:t xml:space="preserve">with </w:t>
      </w:r>
      <w:r w:rsidR="007C7887">
        <w:rPr>
          <w:rFonts w:cstheme="minorHAnsi"/>
          <w:lang w:val="en-US"/>
        </w:rPr>
        <w:t xml:space="preserve">scientific and technical aspects for the STRP to review. </w:t>
      </w:r>
      <w:r w:rsidR="00E84504">
        <w:rPr>
          <w:rFonts w:cstheme="minorHAnsi"/>
          <w:lang w:val="en-US"/>
        </w:rPr>
        <w:t>It was agreed that</w:t>
      </w:r>
      <w:r w:rsidR="003D7C1C">
        <w:rPr>
          <w:rFonts w:cstheme="minorHAnsi"/>
          <w:lang w:val="en-US"/>
        </w:rPr>
        <w:t xml:space="preserve"> the STRP Vice-Chair would take the lead </w:t>
      </w:r>
      <w:r w:rsidR="00861F95">
        <w:rPr>
          <w:rFonts w:cstheme="minorHAnsi"/>
          <w:lang w:val="en-US"/>
        </w:rPr>
        <w:t>in</w:t>
      </w:r>
      <w:r w:rsidR="003D7C1C">
        <w:rPr>
          <w:rFonts w:cstheme="minorHAnsi"/>
          <w:lang w:val="en-US"/>
        </w:rPr>
        <w:t xml:space="preserve"> </w:t>
      </w:r>
      <w:r w:rsidR="003D7C1C" w:rsidRPr="003D7C1C">
        <w:rPr>
          <w:rFonts w:cstheme="minorHAnsi"/>
          <w:lang w:val="en-US"/>
        </w:rPr>
        <w:t>consolidat</w:t>
      </w:r>
      <w:r w:rsidR="00861F95">
        <w:rPr>
          <w:rFonts w:cstheme="minorHAnsi"/>
          <w:lang w:val="en-US"/>
        </w:rPr>
        <w:t>ing</w:t>
      </w:r>
      <w:r w:rsidR="003D7C1C" w:rsidRPr="003D7C1C">
        <w:rPr>
          <w:rFonts w:cstheme="minorHAnsi"/>
          <w:lang w:val="en-US"/>
        </w:rPr>
        <w:t xml:space="preserve"> </w:t>
      </w:r>
      <w:r w:rsidR="004B5E07">
        <w:rPr>
          <w:rFonts w:cstheme="minorHAnsi"/>
          <w:lang w:val="en-US"/>
        </w:rPr>
        <w:t>written</w:t>
      </w:r>
      <w:r w:rsidR="003D7C1C" w:rsidRPr="003D7C1C">
        <w:rPr>
          <w:rFonts w:cstheme="minorHAnsi"/>
          <w:lang w:val="en-US"/>
        </w:rPr>
        <w:t xml:space="preserve"> feedback </w:t>
      </w:r>
      <w:r w:rsidR="005A5518">
        <w:rPr>
          <w:rFonts w:cstheme="minorHAnsi"/>
          <w:lang w:val="en-US"/>
        </w:rPr>
        <w:t xml:space="preserve">from STRP members </w:t>
      </w:r>
      <w:r w:rsidR="003D7C1C" w:rsidRPr="003D7C1C">
        <w:rPr>
          <w:rFonts w:cstheme="minorHAnsi"/>
          <w:lang w:val="en-US"/>
        </w:rPr>
        <w:t>on</w:t>
      </w:r>
      <w:r w:rsidR="003D7C1C">
        <w:rPr>
          <w:rFonts w:cstheme="minorHAnsi"/>
          <w:lang w:val="en-US"/>
        </w:rPr>
        <w:t xml:space="preserve"> the </w:t>
      </w:r>
      <w:r w:rsidR="003D7C1C" w:rsidRPr="003D7C1C">
        <w:rPr>
          <w:rFonts w:cstheme="minorHAnsi"/>
          <w:lang w:val="en-US"/>
        </w:rPr>
        <w:t>draft res</w:t>
      </w:r>
      <w:r w:rsidR="003D7C1C">
        <w:rPr>
          <w:rFonts w:cstheme="minorHAnsi"/>
          <w:lang w:val="en-US"/>
        </w:rPr>
        <w:t xml:space="preserve">olutions. </w:t>
      </w:r>
    </w:p>
    <w:p w14:paraId="2A3D9CEB" w14:textId="77777777" w:rsidR="00F24A49" w:rsidRDefault="00F24A49" w:rsidP="0052771D">
      <w:pPr>
        <w:spacing w:after="0" w:line="240" w:lineRule="auto"/>
        <w:ind w:left="426" w:hanging="426"/>
        <w:rPr>
          <w:rFonts w:cstheme="minorHAnsi"/>
          <w:lang w:val="en-US"/>
        </w:rPr>
      </w:pPr>
    </w:p>
    <w:p w14:paraId="18B99C52" w14:textId="60633FA7" w:rsidR="00B66329" w:rsidRDefault="00311B05"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7</w:t>
      </w:r>
      <w:r w:rsidR="00824605">
        <w:rPr>
          <w:rFonts w:cstheme="minorHAnsi"/>
          <w:lang w:val="en-US"/>
        </w:rPr>
        <w:t>.</w:t>
      </w:r>
      <w:r w:rsidR="00824605">
        <w:rPr>
          <w:rFonts w:cstheme="minorHAnsi"/>
          <w:lang w:val="en-US"/>
        </w:rPr>
        <w:tab/>
      </w:r>
      <w:r w:rsidR="00092E14">
        <w:rPr>
          <w:rFonts w:cstheme="minorHAnsi"/>
          <w:lang w:val="en-US"/>
        </w:rPr>
        <w:t xml:space="preserve">The </w:t>
      </w:r>
      <w:r w:rsidR="00092E14" w:rsidRPr="00445BE0">
        <w:rPr>
          <w:rFonts w:cstheme="minorHAnsi"/>
          <w:b/>
          <w:bCs/>
          <w:lang w:val="en-US"/>
        </w:rPr>
        <w:t>STRP Chair</w:t>
      </w:r>
      <w:r w:rsidR="00092E14">
        <w:rPr>
          <w:rFonts w:cstheme="minorHAnsi"/>
          <w:b/>
          <w:bCs/>
          <w:lang w:val="en-US"/>
        </w:rPr>
        <w:t xml:space="preserve"> </w:t>
      </w:r>
      <w:r w:rsidR="00092E14">
        <w:rPr>
          <w:rFonts w:cstheme="minorHAnsi"/>
          <w:lang w:val="en-US"/>
        </w:rPr>
        <w:t xml:space="preserve">outlined the </w:t>
      </w:r>
      <w:r w:rsidR="003F23CC">
        <w:rPr>
          <w:rFonts w:cstheme="minorHAnsi"/>
          <w:lang w:val="en-US"/>
        </w:rPr>
        <w:t>steps taken since STRP26 regarding the r</w:t>
      </w:r>
      <w:r w:rsidR="003F23CC" w:rsidRPr="003F23CC">
        <w:rPr>
          <w:rFonts w:cstheme="minorHAnsi"/>
          <w:lang w:val="en-US"/>
        </w:rPr>
        <w:t xml:space="preserve">eview of </w:t>
      </w:r>
      <w:r w:rsidR="0070618C">
        <w:rPr>
          <w:rFonts w:cstheme="minorHAnsi"/>
          <w:lang w:val="en-US"/>
        </w:rPr>
        <w:t xml:space="preserve">indicators for </w:t>
      </w:r>
      <w:r w:rsidR="003F23CC" w:rsidRPr="003F23CC">
        <w:rPr>
          <w:rFonts w:cstheme="minorHAnsi"/>
          <w:lang w:val="en-US"/>
        </w:rPr>
        <w:t>the 5</w:t>
      </w:r>
      <w:r w:rsidR="003F23CC" w:rsidRPr="003F23CC">
        <w:rPr>
          <w:rFonts w:cstheme="minorHAnsi"/>
          <w:vertAlign w:val="superscript"/>
          <w:lang w:val="en-US"/>
        </w:rPr>
        <w:t>th</w:t>
      </w:r>
      <w:r w:rsidR="003F23CC">
        <w:rPr>
          <w:rFonts w:cstheme="minorHAnsi"/>
          <w:lang w:val="en-US"/>
        </w:rPr>
        <w:t xml:space="preserve"> </w:t>
      </w:r>
      <w:r w:rsidR="003F23CC" w:rsidRPr="003F23CC">
        <w:rPr>
          <w:rFonts w:cstheme="minorHAnsi"/>
          <w:lang w:val="en-US"/>
        </w:rPr>
        <w:t>Strategic Plan of the Convention on Wetlands</w:t>
      </w:r>
      <w:r w:rsidR="0022386A">
        <w:rPr>
          <w:rFonts w:cstheme="minorHAnsi"/>
          <w:lang w:val="en-US"/>
        </w:rPr>
        <w:t>. It was noted that</w:t>
      </w:r>
      <w:r w:rsidR="006C27E9">
        <w:rPr>
          <w:rFonts w:cstheme="minorHAnsi"/>
          <w:lang w:val="en-US"/>
        </w:rPr>
        <w:t xml:space="preserve"> the</w:t>
      </w:r>
      <w:r w:rsidR="0022386A">
        <w:rPr>
          <w:rFonts w:cstheme="minorHAnsi"/>
          <w:lang w:val="en-US"/>
        </w:rPr>
        <w:t xml:space="preserve"> </w:t>
      </w:r>
      <w:r w:rsidR="006C27E9" w:rsidRPr="006C27E9">
        <w:rPr>
          <w:rFonts w:cstheme="minorHAnsi"/>
          <w:lang w:val="en-US"/>
        </w:rPr>
        <w:t xml:space="preserve">STRP Chair </w:t>
      </w:r>
      <w:r w:rsidR="006C27E9">
        <w:rPr>
          <w:rFonts w:cstheme="minorHAnsi"/>
          <w:lang w:val="en-US"/>
        </w:rPr>
        <w:t>was an</w:t>
      </w:r>
      <w:r w:rsidR="006C27E9" w:rsidRPr="006C27E9">
        <w:rPr>
          <w:rFonts w:cstheme="minorHAnsi"/>
          <w:lang w:val="en-US"/>
        </w:rPr>
        <w:t xml:space="preserve"> invited member of the Strategic Plan Working Group</w:t>
      </w:r>
      <w:r w:rsidR="00A76606">
        <w:rPr>
          <w:rFonts w:cstheme="minorHAnsi"/>
          <w:lang w:val="en-US"/>
        </w:rPr>
        <w:t xml:space="preserve"> (SPWG)</w:t>
      </w:r>
      <w:r w:rsidR="006C27E9">
        <w:rPr>
          <w:rFonts w:cstheme="minorHAnsi"/>
          <w:lang w:val="en-US"/>
        </w:rPr>
        <w:t xml:space="preserve"> and that </w:t>
      </w:r>
      <w:r w:rsidR="00A76606">
        <w:rPr>
          <w:rFonts w:cstheme="minorHAnsi"/>
          <w:lang w:val="en-US"/>
        </w:rPr>
        <w:t xml:space="preserve">the </w:t>
      </w:r>
      <w:r w:rsidR="00A76606" w:rsidRPr="00A76606">
        <w:rPr>
          <w:rFonts w:cstheme="minorHAnsi"/>
          <w:lang w:val="en-US"/>
        </w:rPr>
        <w:t>STRP</w:t>
      </w:r>
      <w:r w:rsidR="00260AE3">
        <w:rPr>
          <w:rFonts w:cstheme="minorHAnsi"/>
          <w:lang w:val="en-US"/>
        </w:rPr>
        <w:t xml:space="preserve">, responding to a </w:t>
      </w:r>
      <w:r w:rsidR="00A76606" w:rsidRPr="00A76606">
        <w:rPr>
          <w:rFonts w:cstheme="minorHAnsi"/>
          <w:lang w:val="en-US"/>
        </w:rPr>
        <w:t xml:space="preserve">request by </w:t>
      </w:r>
      <w:r w:rsidR="00A76606">
        <w:rPr>
          <w:rFonts w:cstheme="minorHAnsi"/>
          <w:lang w:val="en-US"/>
        </w:rPr>
        <w:t xml:space="preserve">the </w:t>
      </w:r>
      <w:r w:rsidR="00A76606" w:rsidRPr="00A76606">
        <w:rPr>
          <w:rFonts w:cstheme="minorHAnsi"/>
          <w:lang w:val="en-US"/>
        </w:rPr>
        <w:t xml:space="preserve">co-chairs of </w:t>
      </w:r>
      <w:r w:rsidR="00A76606">
        <w:rPr>
          <w:rFonts w:cstheme="minorHAnsi"/>
          <w:lang w:val="en-US"/>
        </w:rPr>
        <w:t xml:space="preserve">the </w:t>
      </w:r>
      <w:r w:rsidR="00A76606" w:rsidRPr="00A76606">
        <w:rPr>
          <w:rFonts w:cstheme="minorHAnsi"/>
          <w:lang w:val="en-US"/>
        </w:rPr>
        <w:t>SPWG</w:t>
      </w:r>
      <w:r w:rsidR="001B554D">
        <w:rPr>
          <w:rFonts w:cstheme="minorHAnsi"/>
          <w:lang w:val="en-US"/>
        </w:rPr>
        <w:t xml:space="preserve"> in </w:t>
      </w:r>
      <w:r w:rsidR="001B554D" w:rsidRPr="00A76606">
        <w:rPr>
          <w:rFonts w:cstheme="minorHAnsi"/>
          <w:lang w:val="en-US"/>
        </w:rPr>
        <w:t>October 2024</w:t>
      </w:r>
      <w:r w:rsidR="00545BBD">
        <w:rPr>
          <w:rFonts w:cstheme="minorHAnsi"/>
          <w:lang w:val="en-US"/>
        </w:rPr>
        <w:t xml:space="preserve">, had provided </w:t>
      </w:r>
      <w:r w:rsidR="00A76606" w:rsidRPr="00A76606">
        <w:rPr>
          <w:rFonts w:cstheme="minorHAnsi"/>
          <w:lang w:val="en-US"/>
        </w:rPr>
        <w:t xml:space="preserve">advice on indicators for Goals </w:t>
      </w:r>
      <w:r w:rsidR="00545BBD">
        <w:rPr>
          <w:rFonts w:cstheme="minorHAnsi"/>
          <w:lang w:val="en-US"/>
        </w:rPr>
        <w:t xml:space="preserve">1-3 and associated </w:t>
      </w:r>
      <w:r w:rsidR="001B554D">
        <w:rPr>
          <w:rFonts w:cstheme="minorHAnsi"/>
          <w:lang w:val="en-US"/>
        </w:rPr>
        <w:t>targets of the draft Strategic Plan</w:t>
      </w:r>
      <w:r w:rsidR="00A76606">
        <w:rPr>
          <w:rFonts w:cstheme="minorHAnsi"/>
          <w:lang w:val="en-US"/>
        </w:rPr>
        <w:t xml:space="preserve">. </w:t>
      </w:r>
      <w:r w:rsidR="00812A04">
        <w:rPr>
          <w:rFonts w:cstheme="minorHAnsi"/>
          <w:lang w:val="en-US"/>
        </w:rPr>
        <w:t xml:space="preserve">It was agreed that </w:t>
      </w:r>
      <w:r w:rsidR="00710808">
        <w:rPr>
          <w:rFonts w:cstheme="minorHAnsi"/>
          <w:lang w:val="en-US"/>
        </w:rPr>
        <w:t xml:space="preserve">Dr. </w:t>
      </w:r>
      <w:r w:rsidR="00482CF4">
        <w:rPr>
          <w:rFonts w:cstheme="minorHAnsi"/>
          <w:lang w:val="en-US"/>
        </w:rPr>
        <w:t>Ge</w:t>
      </w:r>
      <w:r w:rsidR="00710808">
        <w:rPr>
          <w:rFonts w:cstheme="minorHAnsi"/>
          <w:lang w:val="en-US"/>
        </w:rPr>
        <w:t>o</w:t>
      </w:r>
      <w:r w:rsidR="00482CF4">
        <w:rPr>
          <w:rFonts w:cstheme="minorHAnsi"/>
          <w:lang w:val="en-US"/>
        </w:rPr>
        <w:t>ff</w:t>
      </w:r>
      <w:r w:rsidR="00710808">
        <w:rPr>
          <w:rFonts w:cstheme="minorHAnsi"/>
          <w:lang w:val="en-US"/>
        </w:rPr>
        <w:t xml:space="preserve"> Hilton, </w:t>
      </w:r>
      <w:r w:rsidR="002D167C">
        <w:rPr>
          <w:rFonts w:cstheme="minorHAnsi"/>
          <w:lang w:val="en-US"/>
        </w:rPr>
        <w:t>an STRP member</w:t>
      </w:r>
      <w:r w:rsidR="00710808">
        <w:rPr>
          <w:rFonts w:cstheme="minorHAnsi"/>
          <w:lang w:val="en-US"/>
        </w:rPr>
        <w:t>,</w:t>
      </w:r>
      <w:r w:rsidR="002D167C">
        <w:rPr>
          <w:rFonts w:cstheme="minorHAnsi"/>
          <w:lang w:val="en-US"/>
        </w:rPr>
        <w:t xml:space="preserve"> would take the lead on </w:t>
      </w:r>
      <w:r w:rsidR="002B3A71">
        <w:rPr>
          <w:rFonts w:cstheme="minorHAnsi"/>
          <w:lang w:val="en-US"/>
        </w:rPr>
        <w:t xml:space="preserve">compiling the Panel’s advice </w:t>
      </w:r>
      <w:r w:rsidR="00C52625">
        <w:rPr>
          <w:rFonts w:cstheme="minorHAnsi"/>
          <w:lang w:val="en-US"/>
        </w:rPr>
        <w:t xml:space="preserve">regarding indicators for </w:t>
      </w:r>
      <w:r w:rsidR="002D167C">
        <w:rPr>
          <w:rFonts w:cstheme="minorHAnsi"/>
          <w:lang w:val="en-US"/>
        </w:rPr>
        <w:t xml:space="preserve">Goal 4 </w:t>
      </w:r>
      <w:r w:rsidR="00C52625">
        <w:rPr>
          <w:rFonts w:cstheme="minorHAnsi"/>
          <w:lang w:val="en-US"/>
        </w:rPr>
        <w:t xml:space="preserve">and its targets </w:t>
      </w:r>
      <w:r w:rsidR="002D167C">
        <w:rPr>
          <w:rFonts w:cstheme="minorHAnsi"/>
          <w:lang w:val="en-US"/>
        </w:rPr>
        <w:t>during the course of STRP27.</w:t>
      </w:r>
      <w:r w:rsidR="007C0853">
        <w:rPr>
          <w:rFonts w:cstheme="minorHAnsi"/>
          <w:lang w:val="en-US"/>
        </w:rPr>
        <w:t xml:space="preserve"> The preliminary advice of the STRP on indicators for the 5</w:t>
      </w:r>
      <w:r w:rsidR="007C0853" w:rsidRPr="007C0853">
        <w:rPr>
          <w:rFonts w:cstheme="minorHAnsi"/>
          <w:vertAlign w:val="superscript"/>
          <w:lang w:val="en-US"/>
        </w:rPr>
        <w:t>th</w:t>
      </w:r>
      <w:r w:rsidR="007C0853">
        <w:rPr>
          <w:rFonts w:cstheme="minorHAnsi"/>
          <w:lang w:val="en-US"/>
        </w:rPr>
        <w:t xml:space="preserve"> Strategic Plan has since been submitted as an Information Paper to SC64 for consideration (SC64.Inf.3)</w:t>
      </w:r>
      <w:r w:rsidR="002D167C">
        <w:rPr>
          <w:rFonts w:cstheme="minorHAnsi"/>
          <w:lang w:val="en-US"/>
        </w:rPr>
        <w:t xml:space="preserve"> </w:t>
      </w:r>
    </w:p>
    <w:p w14:paraId="23AEAB11" w14:textId="77777777" w:rsidR="00005F7C" w:rsidRDefault="00005F7C" w:rsidP="008B3EAA">
      <w:pPr>
        <w:spacing w:after="0" w:line="240" w:lineRule="auto"/>
        <w:rPr>
          <w:rFonts w:cstheme="minorHAnsi"/>
          <w:lang w:val="en-US"/>
        </w:rPr>
      </w:pPr>
    </w:p>
    <w:p w14:paraId="7EE56445" w14:textId="0CFD33A8" w:rsidR="00F24A49" w:rsidRPr="005556AC" w:rsidRDefault="00824605" w:rsidP="00F24A49">
      <w:pPr>
        <w:spacing w:after="0" w:line="240" w:lineRule="auto"/>
        <w:rPr>
          <w:rFonts w:cstheme="minorHAnsi"/>
          <w:b/>
        </w:rPr>
      </w:pPr>
      <w:r w:rsidRPr="003A46A6">
        <w:rPr>
          <w:rFonts w:cstheme="minorHAnsi"/>
          <w:b/>
          <w:lang w:val="en-US"/>
        </w:rPr>
        <w:t>Decision STRP2</w:t>
      </w:r>
      <w:r w:rsidR="000A3C49">
        <w:rPr>
          <w:rFonts w:cstheme="minorHAnsi"/>
          <w:b/>
          <w:lang w:val="en-US"/>
        </w:rPr>
        <w:t>7</w:t>
      </w:r>
      <w:r w:rsidRPr="003A46A6">
        <w:rPr>
          <w:rFonts w:cstheme="minorHAnsi"/>
          <w:b/>
          <w:lang w:val="en-US"/>
        </w:rPr>
        <w:t>-</w:t>
      </w:r>
      <w:r w:rsidR="007A2219" w:rsidRPr="003A46A6">
        <w:rPr>
          <w:rFonts w:cstheme="minorHAnsi"/>
          <w:b/>
          <w:lang w:val="en-US"/>
        </w:rPr>
        <w:t>0</w:t>
      </w:r>
      <w:r w:rsidR="007A2219">
        <w:rPr>
          <w:rFonts w:cstheme="minorHAnsi"/>
          <w:b/>
          <w:lang w:val="en-US"/>
        </w:rPr>
        <w:t>3</w:t>
      </w:r>
      <w:r w:rsidRPr="003A46A6">
        <w:rPr>
          <w:rFonts w:cstheme="minorHAnsi"/>
          <w:b/>
          <w:lang w:val="en-US"/>
        </w:rPr>
        <w:t xml:space="preserve">: </w:t>
      </w:r>
      <w:r w:rsidRPr="003A46A6">
        <w:rPr>
          <w:rFonts w:cstheme="minorHAnsi"/>
          <w:b/>
        </w:rPr>
        <w:t xml:space="preserve">The STRP Chair, on behalf of the STRP, will provide </w:t>
      </w:r>
      <w:r w:rsidR="00E5089D">
        <w:rPr>
          <w:rFonts w:cstheme="minorHAnsi"/>
          <w:b/>
        </w:rPr>
        <w:t xml:space="preserve">technical </w:t>
      </w:r>
      <w:r w:rsidRPr="003A46A6">
        <w:rPr>
          <w:rFonts w:cstheme="minorHAnsi"/>
          <w:b/>
        </w:rPr>
        <w:t xml:space="preserve">feedback on the </w:t>
      </w:r>
      <w:r w:rsidR="00E5089D" w:rsidRPr="00E5089D">
        <w:rPr>
          <w:rFonts w:cstheme="minorHAnsi"/>
          <w:b/>
        </w:rPr>
        <w:t>draft resolutions</w:t>
      </w:r>
      <w:r w:rsidR="00E5089D">
        <w:rPr>
          <w:rFonts w:cstheme="minorHAnsi"/>
          <w:b/>
        </w:rPr>
        <w:t xml:space="preserve"> during SC64</w:t>
      </w:r>
      <w:r w:rsidR="00F165DD">
        <w:rPr>
          <w:rFonts w:cstheme="minorHAnsi"/>
          <w:b/>
        </w:rPr>
        <w:t>. Following the conclusion of STRP27, the STRP will continue to r</w:t>
      </w:r>
      <w:r w:rsidR="00F165DD" w:rsidRPr="00F165DD">
        <w:rPr>
          <w:rFonts w:cstheme="minorHAnsi"/>
          <w:b/>
        </w:rPr>
        <w:t xml:space="preserve">eview and refine </w:t>
      </w:r>
      <w:r w:rsidR="008C5E9B">
        <w:rPr>
          <w:rFonts w:cstheme="minorHAnsi"/>
          <w:b/>
        </w:rPr>
        <w:t xml:space="preserve">its </w:t>
      </w:r>
      <w:r w:rsidR="00F165DD" w:rsidRPr="00F165DD">
        <w:rPr>
          <w:rFonts w:cstheme="minorHAnsi"/>
          <w:b/>
        </w:rPr>
        <w:t>advice on Goals</w:t>
      </w:r>
      <w:r w:rsidR="008C5E9B">
        <w:rPr>
          <w:rFonts w:cstheme="minorHAnsi"/>
          <w:b/>
        </w:rPr>
        <w:t xml:space="preserve">, </w:t>
      </w:r>
      <w:r w:rsidR="00F165DD" w:rsidRPr="00F165DD">
        <w:rPr>
          <w:rFonts w:cstheme="minorHAnsi"/>
          <w:b/>
        </w:rPr>
        <w:t>targets</w:t>
      </w:r>
      <w:r w:rsidR="00EE31AC">
        <w:rPr>
          <w:rFonts w:cstheme="minorHAnsi"/>
          <w:b/>
        </w:rPr>
        <w:t xml:space="preserve"> and indicators</w:t>
      </w:r>
      <w:r w:rsidR="008C5E9B">
        <w:rPr>
          <w:rFonts w:cstheme="minorHAnsi"/>
          <w:b/>
        </w:rPr>
        <w:t xml:space="preserve"> of the draft </w:t>
      </w:r>
      <w:r w:rsidR="0067325C">
        <w:rPr>
          <w:rFonts w:cstheme="minorHAnsi"/>
          <w:b/>
        </w:rPr>
        <w:t>5</w:t>
      </w:r>
      <w:r w:rsidR="0067325C" w:rsidRPr="00446219">
        <w:rPr>
          <w:rFonts w:cstheme="minorHAnsi"/>
          <w:b/>
          <w:vertAlign w:val="superscript"/>
        </w:rPr>
        <w:t>th</w:t>
      </w:r>
      <w:r w:rsidR="0067325C">
        <w:rPr>
          <w:rFonts w:cstheme="minorHAnsi"/>
          <w:b/>
        </w:rPr>
        <w:t xml:space="preserve"> </w:t>
      </w:r>
      <w:r w:rsidR="008C5E9B">
        <w:rPr>
          <w:rFonts w:cstheme="minorHAnsi"/>
          <w:b/>
        </w:rPr>
        <w:t>Strategic Plan</w:t>
      </w:r>
      <w:r w:rsidR="00AD0B18">
        <w:rPr>
          <w:rFonts w:cstheme="minorHAnsi"/>
          <w:b/>
        </w:rPr>
        <w:t xml:space="preserve">. </w:t>
      </w:r>
      <w:r w:rsidR="005556AC">
        <w:rPr>
          <w:rFonts w:cstheme="minorHAnsi"/>
          <w:b/>
        </w:rPr>
        <w:t>The STRP will submit a r</w:t>
      </w:r>
      <w:r w:rsidR="005556AC" w:rsidRPr="00F165DD">
        <w:rPr>
          <w:rFonts w:cstheme="minorHAnsi"/>
          <w:b/>
        </w:rPr>
        <w:t xml:space="preserve">evised </w:t>
      </w:r>
      <w:r w:rsidR="00EE31AC">
        <w:rPr>
          <w:rFonts w:cstheme="minorHAnsi"/>
          <w:b/>
        </w:rPr>
        <w:t>i</w:t>
      </w:r>
      <w:r w:rsidR="005556AC" w:rsidRPr="00F165DD">
        <w:rPr>
          <w:rFonts w:cstheme="minorHAnsi"/>
          <w:b/>
        </w:rPr>
        <w:t xml:space="preserve">nformation </w:t>
      </w:r>
      <w:r w:rsidR="00EE31AC">
        <w:rPr>
          <w:rFonts w:cstheme="minorHAnsi"/>
          <w:b/>
        </w:rPr>
        <w:t>p</w:t>
      </w:r>
      <w:r w:rsidR="005556AC" w:rsidRPr="00F165DD">
        <w:rPr>
          <w:rFonts w:cstheme="minorHAnsi"/>
          <w:b/>
        </w:rPr>
        <w:t xml:space="preserve">aper to </w:t>
      </w:r>
      <w:r w:rsidR="005556AC">
        <w:rPr>
          <w:rFonts w:cstheme="minorHAnsi"/>
          <w:b/>
        </w:rPr>
        <w:t xml:space="preserve">the </w:t>
      </w:r>
      <w:r w:rsidR="005556AC" w:rsidRPr="00F165DD">
        <w:rPr>
          <w:rFonts w:cstheme="minorHAnsi"/>
          <w:b/>
        </w:rPr>
        <w:t>SPWG</w:t>
      </w:r>
      <w:r w:rsidR="00EE31AC">
        <w:rPr>
          <w:rFonts w:cstheme="minorHAnsi"/>
          <w:b/>
        </w:rPr>
        <w:t xml:space="preserve"> before SC64</w:t>
      </w:r>
      <w:r w:rsidR="005556AC">
        <w:rPr>
          <w:rFonts w:cstheme="minorHAnsi"/>
          <w:b/>
        </w:rPr>
        <w:t xml:space="preserve">. </w:t>
      </w:r>
    </w:p>
    <w:p w14:paraId="414494A4" w14:textId="77777777" w:rsidR="009C77BD" w:rsidRPr="00445BE0" w:rsidRDefault="009C77BD" w:rsidP="0045184A">
      <w:pPr>
        <w:spacing w:after="0" w:line="240" w:lineRule="auto"/>
        <w:rPr>
          <w:rFonts w:cstheme="minorHAnsi"/>
          <w:lang w:val="en-US"/>
        </w:rPr>
      </w:pPr>
    </w:p>
    <w:p w14:paraId="7F072EDE" w14:textId="77777777" w:rsidR="0045184A" w:rsidRPr="00445BE0" w:rsidRDefault="00824605" w:rsidP="0045184A">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w:t>
      </w:r>
      <w:r w:rsidR="00B71F21">
        <w:rPr>
          <w:rFonts w:cstheme="minorHAnsi"/>
          <w:lang w:val="en-US"/>
        </w:rPr>
        <w:t>8</w:t>
      </w:r>
      <w:r w:rsidRPr="00445BE0">
        <w:rPr>
          <w:rFonts w:cstheme="minorHAnsi"/>
          <w:lang w:val="en-US"/>
        </w:rPr>
        <w:t xml:space="preserve">: </w:t>
      </w:r>
      <w:r w:rsidR="00006DB8" w:rsidRPr="00006DB8">
        <w:rPr>
          <w:rFonts w:cstheme="minorHAnsi"/>
          <w:lang w:val="en-US"/>
        </w:rPr>
        <w:t>Review of the Convention on Wetlands Classification System for Wetland Type</w:t>
      </w:r>
    </w:p>
    <w:p w14:paraId="519DEBF0" w14:textId="77777777" w:rsidR="002407F1" w:rsidRDefault="002407F1" w:rsidP="002407F1">
      <w:pPr>
        <w:spacing w:after="0" w:line="240" w:lineRule="auto"/>
        <w:rPr>
          <w:rFonts w:cstheme="minorHAnsi"/>
          <w:lang w:val="en-US"/>
        </w:rPr>
      </w:pPr>
    </w:p>
    <w:p w14:paraId="3271489B" w14:textId="0D836D87" w:rsidR="00A60EEB" w:rsidRDefault="00311B05"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8</w:t>
      </w:r>
      <w:r w:rsidR="00824605">
        <w:rPr>
          <w:rFonts w:cstheme="minorHAnsi"/>
          <w:lang w:val="en-US"/>
        </w:rPr>
        <w:t>.</w:t>
      </w:r>
      <w:r w:rsidR="00824605">
        <w:rPr>
          <w:rFonts w:cstheme="minorHAnsi"/>
          <w:lang w:val="en-US"/>
        </w:rPr>
        <w:tab/>
      </w:r>
      <w:r w:rsidR="00151E82">
        <w:rPr>
          <w:rFonts w:cstheme="minorHAnsi"/>
          <w:lang w:val="en-US"/>
        </w:rPr>
        <w:t xml:space="preserve">Following </w:t>
      </w:r>
      <w:r w:rsidR="007379CC" w:rsidRPr="007379CC">
        <w:rPr>
          <w:rFonts w:cstheme="minorHAnsi"/>
          <w:lang w:val="en-US"/>
        </w:rPr>
        <w:t>Decision SC63-30</w:t>
      </w:r>
      <w:r w:rsidR="007379CC">
        <w:rPr>
          <w:rFonts w:cstheme="minorHAnsi"/>
          <w:lang w:val="en-US"/>
        </w:rPr>
        <w:t xml:space="preserve">, which </w:t>
      </w:r>
      <w:r w:rsidR="007379CC" w:rsidRPr="007379CC">
        <w:rPr>
          <w:rFonts w:cstheme="minorHAnsi"/>
          <w:lang w:val="en-US"/>
        </w:rPr>
        <w:t>requested the STRP to undertake scoping and planning for a review of the classification system of wetland type to be implemented as a high-priority task in the 2025-2027 triennium</w:t>
      </w:r>
      <w:r w:rsidR="007379CC">
        <w:rPr>
          <w:rFonts w:cstheme="minorHAnsi"/>
          <w:lang w:val="en-US"/>
        </w:rPr>
        <w:t xml:space="preserve">, the </w:t>
      </w:r>
      <w:r w:rsidR="007379CC" w:rsidRPr="006A4C35">
        <w:rPr>
          <w:rFonts w:cstheme="minorHAnsi"/>
          <w:b/>
          <w:bCs/>
          <w:lang w:val="en-US"/>
        </w:rPr>
        <w:t>STRP Chair</w:t>
      </w:r>
      <w:r w:rsidR="007379CC">
        <w:rPr>
          <w:rFonts w:cstheme="minorHAnsi"/>
          <w:lang w:val="en-US"/>
        </w:rPr>
        <w:t xml:space="preserve"> presented the </w:t>
      </w:r>
      <w:r w:rsidR="00824605" w:rsidRPr="00A60EEB">
        <w:rPr>
          <w:rFonts w:cstheme="minorHAnsi"/>
          <w:lang w:val="en-US"/>
        </w:rPr>
        <w:t>2-</w:t>
      </w:r>
      <w:r w:rsidR="00824605">
        <w:rPr>
          <w:rFonts w:cstheme="minorHAnsi"/>
          <w:lang w:val="en-US"/>
        </w:rPr>
        <w:t>phase</w:t>
      </w:r>
      <w:r w:rsidR="00824605" w:rsidRPr="00A60EEB">
        <w:rPr>
          <w:rFonts w:cstheme="minorHAnsi"/>
          <w:lang w:val="en-US"/>
        </w:rPr>
        <w:t xml:space="preserve"> review of the </w:t>
      </w:r>
      <w:r w:rsidR="00876766" w:rsidRPr="00006DB8">
        <w:rPr>
          <w:rFonts w:cstheme="minorHAnsi"/>
          <w:lang w:val="en-US"/>
        </w:rPr>
        <w:t>Classification System for Wetland Type</w:t>
      </w:r>
      <w:r w:rsidR="006A4C35">
        <w:rPr>
          <w:rFonts w:cstheme="minorHAnsi"/>
          <w:lang w:val="en-US"/>
        </w:rPr>
        <w:t xml:space="preserve"> (</w:t>
      </w:r>
      <w:hyperlink r:id="rId23" w:history="1">
        <w:r w:rsidR="006A4C35" w:rsidRPr="006A4C35">
          <w:rPr>
            <w:rStyle w:val="Hyperlink"/>
            <w:rFonts w:cstheme="minorHAnsi"/>
            <w:lang w:val="en-US"/>
          </w:rPr>
          <w:t>SC63 Doc.19 Annex 1</w:t>
        </w:r>
      </w:hyperlink>
      <w:r w:rsidR="006A4C35">
        <w:rPr>
          <w:rFonts w:cstheme="minorHAnsi"/>
          <w:lang w:val="en-US"/>
        </w:rPr>
        <w:t xml:space="preserve">), </w:t>
      </w:r>
      <w:r w:rsidR="00550A4E">
        <w:rPr>
          <w:rFonts w:cstheme="minorHAnsi"/>
          <w:lang w:val="en-US"/>
        </w:rPr>
        <w:t>further outlining</w:t>
      </w:r>
      <w:r w:rsidR="00990F28">
        <w:rPr>
          <w:rFonts w:cstheme="minorHAnsi"/>
          <w:lang w:val="en-US"/>
        </w:rPr>
        <w:t xml:space="preserve"> the scoping that would be carried out as part of STRP27. </w:t>
      </w:r>
      <w:r w:rsidR="00596666">
        <w:rPr>
          <w:rFonts w:cstheme="minorHAnsi"/>
          <w:lang w:val="en-US"/>
        </w:rPr>
        <w:t xml:space="preserve">It was </w:t>
      </w:r>
      <w:r w:rsidR="00BC240E">
        <w:rPr>
          <w:rFonts w:cstheme="minorHAnsi"/>
          <w:lang w:val="en-US"/>
        </w:rPr>
        <w:t xml:space="preserve">agreed </w:t>
      </w:r>
      <w:r w:rsidR="00596666">
        <w:rPr>
          <w:rFonts w:cstheme="minorHAnsi"/>
          <w:lang w:val="en-US"/>
        </w:rPr>
        <w:t xml:space="preserve">that </w:t>
      </w:r>
      <w:r w:rsidR="009F56DC">
        <w:rPr>
          <w:rFonts w:cstheme="minorHAnsi"/>
          <w:lang w:val="en-US"/>
        </w:rPr>
        <w:t xml:space="preserve">Mr. </w:t>
      </w:r>
      <w:r w:rsidR="009F56DC" w:rsidRPr="009F56DC">
        <w:rPr>
          <w:rFonts w:cstheme="minorHAnsi"/>
          <w:lang w:val="en-US"/>
        </w:rPr>
        <w:t>Lammert Hilarides</w:t>
      </w:r>
      <w:r w:rsidR="00985577">
        <w:rPr>
          <w:rFonts w:cstheme="minorHAnsi"/>
          <w:lang w:val="en-US"/>
        </w:rPr>
        <w:t>, an STRP member, would take the lead to set up</w:t>
      </w:r>
      <w:r w:rsidR="00BC240E">
        <w:rPr>
          <w:rFonts w:cstheme="minorHAnsi"/>
          <w:lang w:val="en-US"/>
        </w:rPr>
        <w:t xml:space="preserve"> </w:t>
      </w:r>
      <w:r w:rsidR="00596666" w:rsidRPr="00596666">
        <w:rPr>
          <w:rFonts w:cstheme="minorHAnsi"/>
          <w:lang w:val="en-US"/>
        </w:rPr>
        <w:t xml:space="preserve">an STRP </w:t>
      </w:r>
      <w:r w:rsidR="001E113A">
        <w:rPr>
          <w:rFonts w:cstheme="minorHAnsi"/>
          <w:lang w:val="en-US"/>
        </w:rPr>
        <w:t xml:space="preserve">task </w:t>
      </w:r>
      <w:r w:rsidR="00596666" w:rsidRPr="00596666">
        <w:rPr>
          <w:rFonts w:cstheme="minorHAnsi"/>
          <w:lang w:val="en-US"/>
        </w:rPr>
        <w:t xml:space="preserve">group to develop </w:t>
      </w:r>
      <w:r w:rsidR="002E339C" w:rsidRPr="00596666">
        <w:rPr>
          <w:rFonts w:cstheme="minorHAnsi"/>
          <w:lang w:val="en-US"/>
        </w:rPr>
        <w:t>Terms</w:t>
      </w:r>
      <w:r w:rsidR="00596666" w:rsidRPr="00596666">
        <w:rPr>
          <w:rFonts w:cstheme="minorHAnsi"/>
          <w:lang w:val="en-US"/>
        </w:rPr>
        <w:t xml:space="preserve"> of </w:t>
      </w:r>
      <w:r w:rsidR="00596666" w:rsidRPr="00596666">
        <w:rPr>
          <w:rFonts w:cstheme="minorHAnsi"/>
          <w:lang w:val="en-US"/>
        </w:rPr>
        <w:lastRenderedPageBreak/>
        <w:t>Reference to outline the purpose and proposed approach for the review, considering advice received during STRP26 and SC63.</w:t>
      </w:r>
    </w:p>
    <w:p w14:paraId="3EFB23CC" w14:textId="77777777" w:rsidR="00D22A08" w:rsidRDefault="00D22A08" w:rsidP="0052771D">
      <w:pPr>
        <w:spacing w:after="0" w:line="240" w:lineRule="auto"/>
        <w:ind w:left="426" w:hanging="426"/>
        <w:rPr>
          <w:rFonts w:cstheme="minorHAnsi"/>
          <w:lang w:val="en-US"/>
        </w:rPr>
      </w:pPr>
    </w:p>
    <w:p w14:paraId="43991982" w14:textId="63EF7539" w:rsidR="00D22A08" w:rsidRDefault="00311B05" w:rsidP="0052771D">
      <w:pPr>
        <w:spacing w:after="0" w:line="240" w:lineRule="auto"/>
        <w:ind w:left="426" w:hanging="426"/>
        <w:rPr>
          <w:rFonts w:cstheme="minorHAnsi"/>
          <w:lang w:val="en-US"/>
        </w:rPr>
      </w:pPr>
      <w:r>
        <w:rPr>
          <w:rFonts w:cstheme="minorHAnsi"/>
          <w:lang w:val="en-US"/>
        </w:rPr>
        <w:t>1</w:t>
      </w:r>
      <w:r w:rsidR="0052771D">
        <w:rPr>
          <w:rFonts w:cstheme="minorHAnsi"/>
          <w:lang w:val="en-US"/>
        </w:rPr>
        <w:t>9</w:t>
      </w:r>
      <w:r w:rsidR="00824605">
        <w:rPr>
          <w:rFonts w:cstheme="minorHAnsi"/>
          <w:lang w:val="en-US"/>
        </w:rPr>
        <w:t>.</w:t>
      </w:r>
      <w:r w:rsidR="00824605">
        <w:rPr>
          <w:rFonts w:cstheme="minorHAnsi"/>
          <w:lang w:val="en-US"/>
        </w:rPr>
        <w:tab/>
      </w:r>
      <w:r w:rsidR="00550A4E" w:rsidRPr="00445BE0">
        <w:rPr>
          <w:rFonts w:cstheme="minorHAnsi"/>
          <w:lang w:val="en-US"/>
        </w:rPr>
        <w:t xml:space="preserve">The </w:t>
      </w:r>
      <w:r w:rsidR="00550A4E" w:rsidRPr="00445BE0">
        <w:rPr>
          <w:rFonts w:cstheme="minorHAnsi"/>
          <w:b/>
          <w:lang w:val="en-US"/>
        </w:rPr>
        <w:t>Scientific and Technical Officer</w:t>
      </w:r>
      <w:r w:rsidR="00550A4E" w:rsidRPr="00445BE0">
        <w:rPr>
          <w:rFonts w:cstheme="minorHAnsi"/>
          <w:lang w:val="en-US"/>
        </w:rPr>
        <w:t xml:space="preserve"> presented the</w:t>
      </w:r>
      <w:r w:rsidR="00550A4E">
        <w:rPr>
          <w:rFonts w:cstheme="minorHAnsi"/>
          <w:lang w:val="en-US"/>
        </w:rPr>
        <w:t xml:space="preserve"> </w:t>
      </w:r>
      <w:r w:rsidR="00BA7B8F">
        <w:rPr>
          <w:rFonts w:cstheme="minorHAnsi"/>
          <w:lang w:val="en-US"/>
        </w:rPr>
        <w:t xml:space="preserve">initial results from a </w:t>
      </w:r>
      <w:hyperlink r:id="rId24" w:history="1">
        <w:r w:rsidR="00BA7B8F" w:rsidRPr="00873539">
          <w:rPr>
            <w:rStyle w:val="Hyperlink"/>
            <w:rFonts w:cstheme="minorHAnsi"/>
            <w:lang w:val="en-US"/>
          </w:rPr>
          <w:t>crosswalk</w:t>
        </w:r>
      </w:hyperlink>
      <w:r w:rsidR="00BA7B8F" w:rsidRPr="00BA7B8F">
        <w:rPr>
          <w:rFonts w:cstheme="minorHAnsi"/>
          <w:lang w:val="en-US"/>
        </w:rPr>
        <w:t xml:space="preserve"> of the </w:t>
      </w:r>
      <w:r w:rsidR="00422743">
        <w:rPr>
          <w:rFonts w:cstheme="minorHAnsi"/>
          <w:lang w:val="en-US"/>
        </w:rPr>
        <w:t xml:space="preserve">Convention on Wetlands </w:t>
      </w:r>
      <w:r w:rsidR="00BA7B8F" w:rsidRPr="00006DB8">
        <w:rPr>
          <w:rFonts w:cstheme="minorHAnsi"/>
          <w:lang w:val="en-US"/>
        </w:rPr>
        <w:t>Classification System for Wetland Type</w:t>
      </w:r>
      <w:r w:rsidR="00BA7B8F" w:rsidRPr="00BA7B8F">
        <w:rPr>
          <w:rFonts w:cstheme="minorHAnsi"/>
          <w:lang w:val="en-US"/>
        </w:rPr>
        <w:t xml:space="preserve"> </w:t>
      </w:r>
      <w:r w:rsidR="00422743">
        <w:rPr>
          <w:rFonts w:cstheme="minorHAnsi"/>
          <w:lang w:val="en-US"/>
        </w:rPr>
        <w:t xml:space="preserve">and </w:t>
      </w:r>
      <w:r w:rsidR="00BA7B8F" w:rsidRPr="00BA7B8F">
        <w:rPr>
          <w:rFonts w:cstheme="minorHAnsi"/>
          <w:lang w:val="en-US"/>
        </w:rPr>
        <w:t xml:space="preserve">the </w:t>
      </w:r>
      <w:r w:rsidR="00BA7B8F">
        <w:rPr>
          <w:rFonts w:cstheme="minorHAnsi"/>
          <w:lang w:val="en-US"/>
        </w:rPr>
        <w:t xml:space="preserve">IUCN </w:t>
      </w:r>
      <w:hyperlink r:id="rId25" w:history="1">
        <w:r w:rsidR="00BA7B8F" w:rsidRPr="007F496D">
          <w:rPr>
            <w:rStyle w:val="Hyperlink"/>
            <w:rFonts w:cstheme="minorHAnsi"/>
            <w:lang w:val="en-US"/>
          </w:rPr>
          <w:t>Global Ecosystem Typology</w:t>
        </w:r>
      </w:hyperlink>
      <w:r w:rsidR="00BA7B8F">
        <w:rPr>
          <w:rFonts w:cstheme="minorHAnsi"/>
          <w:lang w:val="en-US"/>
        </w:rPr>
        <w:t xml:space="preserve"> (GET</w:t>
      </w:r>
      <w:r w:rsidR="00BA7B8F" w:rsidRPr="00BA7B8F">
        <w:rPr>
          <w:rFonts w:cstheme="minorHAnsi"/>
          <w:lang w:val="en-US"/>
        </w:rPr>
        <w:t>)</w:t>
      </w:r>
      <w:r w:rsidR="00BA7B8F">
        <w:rPr>
          <w:rFonts w:cstheme="minorHAnsi"/>
          <w:lang w:val="en-US"/>
        </w:rPr>
        <w:t xml:space="preserve"> carried out by </w:t>
      </w:r>
      <w:r w:rsidR="007D0092">
        <w:rPr>
          <w:rFonts w:cstheme="minorHAnsi"/>
          <w:lang w:val="en-US"/>
        </w:rPr>
        <w:t xml:space="preserve">the DHI Group in 2024. </w:t>
      </w:r>
      <w:r w:rsidR="00C25441">
        <w:rPr>
          <w:rFonts w:cstheme="minorHAnsi"/>
          <w:lang w:val="en-US"/>
        </w:rPr>
        <w:t xml:space="preserve">Insights from the </w:t>
      </w:r>
      <w:r w:rsidR="00C25441" w:rsidRPr="00C25441">
        <w:rPr>
          <w:rFonts w:cstheme="minorHAnsi"/>
          <w:lang w:val="en-US"/>
        </w:rPr>
        <w:t>DHI crosswalk</w:t>
      </w:r>
      <w:r w:rsidR="00C25441">
        <w:rPr>
          <w:rFonts w:cstheme="minorHAnsi"/>
          <w:lang w:val="en-US"/>
        </w:rPr>
        <w:t xml:space="preserve"> were outline</w:t>
      </w:r>
      <w:r w:rsidR="00502CBF">
        <w:rPr>
          <w:rFonts w:cstheme="minorHAnsi"/>
          <w:lang w:val="en-US"/>
        </w:rPr>
        <w:t>d</w:t>
      </w:r>
      <w:r w:rsidR="00C25441">
        <w:rPr>
          <w:rFonts w:cstheme="minorHAnsi"/>
          <w:lang w:val="en-US"/>
        </w:rPr>
        <w:t xml:space="preserve">, including </w:t>
      </w:r>
      <w:r w:rsidR="00C34788">
        <w:rPr>
          <w:rFonts w:cstheme="minorHAnsi"/>
          <w:lang w:val="en-US"/>
        </w:rPr>
        <w:t xml:space="preserve">that the </w:t>
      </w:r>
      <w:r w:rsidR="00C34788" w:rsidRPr="00C34788">
        <w:rPr>
          <w:rFonts w:cstheme="minorHAnsi"/>
          <w:lang w:val="en-US"/>
        </w:rPr>
        <w:t xml:space="preserve">Convention on Wetlands classification system and the IUCN Global Ecosystem Typology (GET) align well in many cases but require additional clarity in transitional zones and </w:t>
      </w:r>
      <w:r w:rsidR="00DD1FD5">
        <w:rPr>
          <w:rFonts w:cstheme="minorHAnsi"/>
          <w:lang w:val="en-US"/>
        </w:rPr>
        <w:t xml:space="preserve">in relation to </w:t>
      </w:r>
      <w:r w:rsidR="00C34788" w:rsidRPr="00C34788">
        <w:rPr>
          <w:rFonts w:cstheme="minorHAnsi"/>
          <w:lang w:val="en-US"/>
        </w:rPr>
        <w:t>functional overlaps</w:t>
      </w:r>
      <w:r w:rsidR="00DD1FD5">
        <w:rPr>
          <w:rFonts w:cstheme="minorHAnsi"/>
          <w:lang w:val="en-US"/>
        </w:rPr>
        <w:t>. He</w:t>
      </w:r>
      <w:r w:rsidR="00C34788">
        <w:rPr>
          <w:rFonts w:cstheme="minorHAnsi"/>
          <w:lang w:val="en-US"/>
        </w:rPr>
        <w:t xml:space="preserve"> </w:t>
      </w:r>
      <w:r w:rsidR="00ED6E50">
        <w:rPr>
          <w:rFonts w:cstheme="minorHAnsi"/>
          <w:lang w:val="en-US"/>
        </w:rPr>
        <w:t>h</w:t>
      </w:r>
      <w:r w:rsidR="00ED6E50" w:rsidRPr="00ED6E50">
        <w:rPr>
          <w:rFonts w:cstheme="minorHAnsi"/>
          <w:lang w:val="en-US"/>
        </w:rPr>
        <w:t xml:space="preserve">ighlighted discrepancies in the DHI cross-walk, such as the differentiation between small and large permanent lakes or saltwater marshes, </w:t>
      </w:r>
      <w:r w:rsidR="00BB11AD">
        <w:rPr>
          <w:rFonts w:cstheme="minorHAnsi"/>
          <w:lang w:val="en-US"/>
        </w:rPr>
        <w:t xml:space="preserve">and </w:t>
      </w:r>
      <w:r w:rsidR="00ED6E50" w:rsidRPr="00ED6E50">
        <w:rPr>
          <w:rFonts w:cstheme="minorHAnsi"/>
          <w:lang w:val="en-US"/>
        </w:rPr>
        <w:t>indicate</w:t>
      </w:r>
      <w:r w:rsidR="00BB11AD">
        <w:rPr>
          <w:rFonts w:cstheme="minorHAnsi"/>
          <w:lang w:val="en-US"/>
        </w:rPr>
        <w:t>d</w:t>
      </w:r>
      <w:r w:rsidR="00ED6E50" w:rsidRPr="00ED6E50">
        <w:rPr>
          <w:rFonts w:cstheme="minorHAnsi"/>
          <w:lang w:val="en-US"/>
        </w:rPr>
        <w:t xml:space="preserve"> areas where further refinement or hierarchical frameworks could improve </w:t>
      </w:r>
      <w:r w:rsidR="002B4EC0">
        <w:rPr>
          <w:rFonts w:cstheme="minorHAnsi"/>
          <w:lang w:val="en-US"/>
        </w:rPr>
        <w:t>accuracy</w:t>
      </w:r>
      <w:r w:rsidR="00BB11AD">
        <w:rPr>
          <w:rFonts w:cstheme="minorHAnsi"/>
          <w:lang w:val="en-US"/>
        </w:rPr>
        <w:t xml:space="preserve">. He also noted </w:t>
      </w:r>
      <w:r w:rsidR="002B4EC0">
        <w:rPr>
          <w:rFonts w:cstheme="minorHAnsi"/>
          <w:lang w:val="en-US"/>
        </w:rPr>
        <w:t xml:space="preserve">that </w:t>
      </w:r>
      <w:r w:rsidR="00BB11AD">
        <w:rPr>
          <w:rFonts w:cstheme="minorHAnsi"/>
          <w:lang w:val="en-US"/>
        </w:rPr>
        <w:t xml:space="preserve">human-made </w:t>
      </w:r>
      <w:r w:rsidR="002B4EC0" w:rsidRPr="002B4EC0">
        <w:rPr>
          <w:rFonts w:cstheme="minorHAnsi"/>
          <w:lang w:val="en-US"/>
        </w:rPr>
        <w:t xml:space="preserve">wetlands, such as aquafarms, rice paddies, and irrigation systems, pose unique challenges as they </w:t>
      </w:r>
      <w:r w:rsidR="00BB11AD">
        <w:rPr>
          <w:rFonts w:cstheme="minorHAnsi"/>
          <w:lang w:val="en-US"/>
        </w:rPr>
        <w:t xml:space="preserve">often </w:t>
      </w:r>
      <w:r w:rsidR="002B4EC0" w:rsidRPr="002B4EC0">
        <w:rPr>
          <w:rFonts w:cstheme="minorHAnsi"/>
          <w:lang w:val="en-US"/>
        </w:rPr>
        <w:t>blend natural and human-made characteristics</w:t>
      </w:r>
      <w:r w:rsidR="00BB11AD">
        <w:rPr>
          <w:rFonts w:cstheme="minorHAnsi"/>
          <w:lang w:val="en-US"/>
        </w:rPr>
        <w:t xml:space="preserve">. This illustrates </w:t>
      </w:r>
      <w:r w:rsidR="004B7A38">
        <w:rPr>
          <w:rFonts w:cstheme="minorHAnsi"/>
          <w:lang w:val="en-US"/>
        </w:rPr>
        <w:t>some of the</w:t>
      </w:r>
      <w:r w:rsidR="00D45A6E">
        <w:rPr>
          <w:rFonts w:cstheme="minorHAnsi"/>
          <w:lang w:val="en-US"/>
        </w:rPr>
        <w:t xml:space="preserve"> challenges</w:t>
      </w:r>
      <w:r w:rsidR="00502CBF">
        <w:rPr>
          <w:rFonts w:cstheme="minorHAnsi"/>
          <w:lang w:val="en-US"/>
        </w:rPr>
        <w:t xml:space="preserve"> </w:t>
      </w:r>
      <w:r w:rsidR="00DE7169">
        <w:rPr>
          <w:rFonts w:cstheme="minorHAnsi"/>
          <w:lang w:val="en-US"/>
        </w:rPr>
        <w:t xml:space="preserve">inherent to the prospective revision of the </w:t>
      </w:r>
      <w:r w:rsidR="00DE7169" w:rsidRPr="00006DB8">
        <w:rPr>
          <w:rFonts w:cstheme="minorHAnsi"/>
          <w:lang w:val="en-US"/>
        </w:rPr>
        <w:t>Classification System for Wetland Type</w:t>
      </w:r>
      <w:r w:rsidR="00D45A6E">
        <w:rPr>
          <w:rFonts w:cstheme="minorHAnsi"/>
          <w:lang w:val="en-US"/>
        </w:rPr>
        <w:t xml:space="preserve">. </w:t>
      </w:r>
    </w:p>
    <w:p w14:paraId="6374663E" w14:textId="77777777" w:rsidR="00770033" w:rsidRDefault="00770033" w:rsidP="007379CC">
      <w:pPr>
        <w:spacing w:after="0" w:line="240" w:lineRule="auto"/>
        <w:ind w:left="720" w:hanging="720"/>
        <w:rPr>
          <w:rFonts w:cstheme="minorHAnsi"/>
          <w:lang w:val="en-US"/>
        </w:rPr>
      </w:pPr>
    </w:p>
    <w:p w14:paraId="03834672" w14:textId="48A716D3" w:rsidR="00A60EEB" w:rsidRDefault="00824605" w:rsidP="00043773">
      <w:pPr>
        <w:spacing w:after="0" w:line="240" w:lineRule="auto"/>
        <w:rPr>
          <w:rFonts w:cstheme="minorHAnsi"/>
          <w:lang w:val="en-US"/>
        </w:rPr>
      </w:pPr>
      <w:r w:rsidRPr="003A46A6">
        <w:rPr>
          <w:rFonts w:cstheme="minorHAnsi"/>
          <w:b/>
          <w:lang w:val="en-US"/>
        </w:rPr>
        <w:t>Decision STRP2</w:t>
      </w:r>
      <w:r>
        <w:rPr>
          <w:rFonts w:cstheme="minorHAnsi"/>
          <w:b/>
          <w:lang w:val="en-US"/>
        </w:rPr>
        <w:t>7</w:t>
      </w:r>
      <w:r w:rsidRPr="003A46A6">
        <w:rPr>
          <w:rFonts w:cstheme="minorHAnsi"/>
          <w:b/>
          <w:lang w:val="en-US"/>
        </w:rPr>
        <w:t>-</w:t>
      </w:r>
      <w:r w:rsidR="007A2219" w:rsidRPr="003A46A6">
        <w:rPr>
          <w:rFonts w:cstheme="minorHAnsi"/>
          <w:b/>
          <w:lang w:val="en-US"/>
        </w:rPr>
        <w:t>0</w:t>
      </w:r>
      <w:r w:rsidR="007A2219">
        <w:rPr>
          <w:rFonts w:cstheme="minorHAnsi"/>
          <w:b/>
          <w:lang w:val="en-US"/>
        </w:rPr>
        <w:t>4</w:t>
      </w:r>
      <w:r w:rsidRPr="003A46A6">
        <w:rPr>
          <w:rFonts w:cstheme="minorHAnsi"/>
          <w:b/>
          <w:lang w:val="en-US"/>
        </w:rPr>
        <w:t>:</w:t>
      </w:r>
      <w:r w:rsidR="00DE7169">
        <w:rPr>
          <w:rFonts w:cstheme="minorHAnsi"/>
          <w:b/>
          <w:lang w:val="en-US"/>
        </w:rPr>
        <w:t xml:space="preserve"> </w:t>
      </w:r>
      <w:r w:rsidR="00E62694">
        <w:rPr>
          <w:rFonts w:cstheme="minorHAnsi"/>
          <w:b/>
          <w:lang w:val="en-US"/>
        </w:rPr>
        <w:t xml:space="preserve">The STRP </w:t>
      </w:r>
      <w:r w:rsidR="00CA6979">
        <w:rPr>
          <w:rFonts w:cstheme="minorHAnsi"/>
          <w:b/>
          <w:lang w:val="en-US"/>
        </w:rPr>
        <w:t xml:space="preserve">task </w:t>
      </w:r>
      <w:r w:rsidR="00E62694">
        <w:rPr>
          <w:rFonts w:cstheme="minorHAnsi"/>
          <w:b/>
          <w:lang w:val="en-US"/>
        </w:rPr>
        <w:t xml:space="preserve">group </w:t>
      </w:r>
      <w:r w:rsidR="003D2751">
        <w:rPr>
          <w:rFonts w:cstheme="minorHAnsi"/>
          <w:b/>
          <w:lang w:val="en-US"/>
        </w:rPr>
        <w:t xml:space="preserve">on the </w:t>
      </w:r>
      <w:r w:rsidR="003D2751" w:rsidRPr="003D2751">
        <w:rPr>
          <w:rFonts w:cstheme="minorHAnsi"/>
          <w:b/>
          <w:lang w:val="en-US"/>
        </w:rPr>
        <w:t xml:space="preserve">Classification System for Wetland Type </w:t>
      </w:r>
      <w:r w:rsidR="00E62694">
        <w:rPr>
          <w:rFonts w:cstheme="minorHAnsi"/>
          <w:b/>
          <w:lang w:val="en-US"/>
        </w:rPr>
        <w:t xml:space="preserve">will </w:t>
      </w:r>
      <w:r w:rsidR="007C0853">
        <w:rPr>
          <w:rFonts w:cstheme="minorHAnsi"/>
          <w:b/>
          <w:lang w:val="en-US"/>
        </w:rPr>
        <w:t xml:space="preserve">continue to </w:t>
      </w:r>
      <w:r w:rsidR="00E62694">
        <w:rPr>
          <w:rFonts w:cstheme="minorHAnsi"/>
          <w:b/>
          <w:lang w:val="en-US"/>
        </w:rPr>
        <w:t>d</w:t>
      </w:r>
      <w:r w:rsidR="00E62694" w:rsidRPr="007E0D4B">
        <w:rPr>
          <w:rFonts w:cstheme="minorHAnsi"/>
          <w:b/>
          <w:lang w:val="en-US"/>
        </w:rPr>
        <w:t xml:space="preserve">raft Terms of Reference for </w:t>
      </w:r>
      <w:r w:rsidR="00E62694">
        <w:rPr>
          <w:rFonts w:cstheme="minorHAnsi"/>
          <w:b/>
          <w:lang w:val="en-US"/>
        </w:rPr>
        <w:t xml:space="preserve">the </w:t>
      </w:r>
      <w:r w:rsidR="00E62694" w:rsidRPr="007E0D4B">
        <w:rPr>
          <w:rFonts w:cstheme="minorHAnsi"/>
          <w:b/>
          <w:lang w:val="en-US"/>
        </w:rPr>
        <w:t xml:space="preserve">review of </w:t>
      </w:r>
      <w:r w:rsidR="00E62694">
        <w:rPr>
          <w:rFonts w:cstheme="minorHAnsi"/>
          <w:b/>
          <w:lang w:val="en-US"/>
        </w:rPr>
        <w:t xml:space="preserve">the </w:t>
      </w:r>
      <w:r w:rsidR="003D2751">
        <w:rPr>
          <w:rFonts w:cstheme="minorHAnsi"/>
          <w:b/>
          <w:lang w:val="en-US"/>
        </w:rPr>
        <w:t>c</w:t>
      </w:r>
      <w:r w:rsidR="00E62694" w:rsidRPr="00043773">
        <w:rPr>
          <w:rFonts w:cstheme="minorHAnsi"/>
          <w:b/>
          <w:lang w:val="en-US"/>
        </w:rPr>
        <w:t xml:space="preserve">lassification </w:t>
      </w:r>
      <w:r w:rsidR="003D2751">
        <w:rPr>
          <w:rFonts w:cstheme="minorHAnsi"/>
          <w:b/>
          <w:lang w:val="en-US"/>
        </w:rPr>
        <w:t>s</w:t>
      </w:r>
      <w:r w:rsidR="00E62694" w:rsidRPr="00043773">
        <w:rPr>
          <w:rFonts w:cstheme="minorHAnsi"/>
          <w:b/>
          <w:lang w:val="en-US"/>
        </w:rPr>
        <w:t xml:space="preserve">ystem </w:t>
      </w:r>
      <w:r w:rsidR="00CA6979">
        <w:rPr>
          <w:rFonts w:cstheme="minorHAnsi"/>
          <w:b/>
          <w:lang w:val="en-US"/>
        </w:rPr>
        <w:t>as part of the next</w:t>
      </w:r>
      <w:r w:rsidR="007C0853">
        <w:rPr>
          <w:rFonts w:cstheme="minorHAnsi"/>
          <w:b/>
          <w:lang w:val="en-US"/>
        </w:rPr>
        <w:t xml:space="preserve"> </w:t>
      </w:r>
      <w:r w:rsidR="00E62694">
        <w:rPr>
          <w:rFonts w:cstheme="minorHAnsi"/>
          <w:b/>
          <w:lang w:val="en-US"/>
        </w:rPr>
        <w:t>STRP</w:t>
      </w:r>
      <w:r w:rsidR="00E62694" w:rsidRPr="007E0D4B">
        <w:rPr>
          <w:rFonts w:cstheme="minorHAnsi"/>
          <w:b/>
          <w:lang w:val="en-US"/>
        </w:rPr>
        <w:t xml:space="preserve"> work plan.</w:t>
      </w:r>
      <w:r w:rsidR="002461B7">
        <w:rPr>
          <w:rFonts w:cstheme="minorHAnsi"/>
          <w:b/>
          <w:lang w:val="en-US"/>
        </w:rPr>
        <w:t xml:space="preserve"> </w:t>
      </w:r>
      <w:r w:rsidR="007E0D4B">
        <w:rPr>
          <w:rFonts w:cstheme="minorHAnsi"/>
          <w:b/>
          <w:lang w:val="en-US"/>
        </w:rPr>
        <w:t>The STRP C</w:t>
      </w:r>
      <w:r w:rsidR="00D85B12">
        <w:rPr>
          <w:rFonts w:cstheme="minorHAnsi"/>
          <w:b/>
          <w:lang w:val="en-US"/>
        </w:rPr>
        <w:t>hair will r</w:t>
      </w:r>
      <w:r w:rsidR="007E0D4B" w:rsidRPr="007E0D4B">
        <w:rPr>
          <w:rFonts w:cstheme="minorHAnsi"/>
          <w:b/>
          <w:lang w:val="en-US"/>
        </w:rPr>
        <w:t xml:space="preserve">eport to SC64 on </w:t>
      </w:r>
      <w:r w:rsidR="00B6432C">
        <w:rPr>
          <w:rFonts w:cstheme="minorHAnsi"/>
          <w:b/>
          <w:lang w:val="en-US"/>
        </w:rPr>
        <w:t xml:space="preserve">progress </w:t>
      </w:r>
      <w:r w:rsidR="00FA5A23">
        <w:rPr>
          <w:rFonts w:cstheme="minorHAnsi"/>
          <w:b/>
          <w:lang w:val="en-US"/>
        </w:rPr>
        <w:t xml:space="preserve">made during STRP27 </w:t>
      </w:r>
      <w:r w:rsidR="00B6432C">
        <w:rPr>
          <w:rFonts w:cstheme="minorHAnsi"/>
          <w:b/>
          <w:lang w:val="en-US"/>
        </w:rPr>
        <w:t xml:space="preserve">regarding </w:t>
      </w:r>
      <w:r w:rsidR="00D85B12">
        <w:rPr>
          <w:rFonts w:cstheme="minorHAnsi"/>
          <w:b/>
          <w:lang w:val="en-US"/>
        </w:rPr>
        <w:t xml:space="preserve">the </w:t>
      </w:r>
      <w:r w:rsidR="00FA5A23">
        <w:rPr>
          <w:rFonts w:cstheme="minorHAnsi"/>
          <w:b/>
          <w:lang w:val="en-US"/>
        </w:rPr>
        <w:t xml:space="preserve">continued planning for the </w:t>
      </w:r>
      <w:r w:rsidR="00F22F79">
        <w:rPr>
          <w:rFonts w:cstheme="minorHAnsi"/>
          <w:b/>
        </w:rPr>
        <w:t>review, including results from the crosswalk</w:t>
      </w:r>
      <w:r w:rsidR="00FA5A23">
        <w:rPr>
          <w:rFonts w:cstheme="minorHAnsi"/>
          <w:b/>
          <w:lang w:val="en-US"/>
        </w:rPr>
        <w:t>.</w:t>
      </w:r>
      <w:r w:rsidR="00043773">
        <w:rPr>
          <w:rFonts w:cstheme="minorHAnsi"/>
          <w:b/>
          <w:lang w:val="en-US"/>
        </w:rPr>
        <w:t xml:space="preserve"> </w:t>
      </w:r>
    </w:p>
    <w:p w14:paraId="5E3248CC" w14:textId="380B7FD2" w:rsidR="00A70595" w:rsidRDefault="00A70595" w:rsidP="00006DB8">
      <w:pPr>
        <w:spacing w:after="0" w:line="240" w:lineRule="auto"/>
        <w:rPr>
          <w:rFonts w:cstheme="minorHAnsi"/>
          <w:lang w:val="en-US"/>
        </w:rPr>
      </w:pPr>
    </w:p>
    <w:p w14:paraId="4A1F9B97" w14:textId="77777777" w:rsidR="00006DB8" w:rsidRPr="00445BE0" w:rsidRDefault="00824605" w:rsidP="00006DB8">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w:t>
      </w:r>
      <w:r>
        <w:rPr>
          <w:rFonts w:cstheme="minorHAnsi"/>
          <w:lang w:val="en-US"/>
        </w:rPr>
        <w:t>9</w:t>
      </w:r>
      <w:r w:rsidRPr="00445BE0">
        <w:rPr>
          <w:rFonts w:cstheme="minorHAnsi"/>
          <w:lang w:val="en-US"/>
        </w:rPr>
        <w:t xml:space="preserve">: </w:t>
      </w:r>
      <w:r w:rsidR="00420FB2" w:rsidRPr="00420FB2">
        <w:rPr>
          <w:rFonts w:cstheme="minorHAnsi"/>
          <w:lang w:val="en-US"/>
        </w:rPr>
        <w:t>Working group sessions – priority STRP tasks</w:t>
      </w:r>
    </w:p>
    <w:p w14:paraId="39A0D5C2" w14:textId="77777777" w:rsidR="00006DB8" w:rsidRDefault="00006DB8" w:rsidP="00006DB8">
      <w:pPr>
        <w:spacing w:after="0" w:line="240" w:lineRule="auto"/>
        <w:rPr>
          <w:rFonts w:cstheme="minorHAnsi"/>
          <w:lang w:val="en-US"/>
        </w:rPr>
      </w:pPr>
    </w:p>
    <w:p w14:paraId="6A354E83" w14:textId="18E2AE46" w:rsidR="001E022D" w:rsidRPr="00B63334" w:rsidRDefault="0052771D" w:rsidP="0052771D">
      <w:pPr>
        <w:spacing w:after="0" w:line="240" w:lineRule="auto"/>
        <w:ind w:left="426" w:hanging="426"/>
        <w:rPr>
          <w:rFonts w:cstheme="minorHAnsi"/>
          <w:lang w:val="en-US"/>
        </w:rPr>
      </w:pPr>
      <w:r>
        <w:rPr>
          <w:rFonts w:cstheme="minorHAnsi"/>
          <w:lang w:val="en-US"/>
        </w:rPr>
        <w:t>20</w:t>
      </w:r>
      <w:r w:rsidR="00824605">
        <w:rPr>
          <w:rFonts w:cstheme="minorHAnsi"/>
          <w:lang w:val="en-US"/>
        </w:rPr>
        <w:t>.</w:t>
      </w:r>
      <w:r w:rsidR="00824605">
        <w:rPr>
          <w:rFonts w:cstheme="minorHAnsi"/>
          <w:lang w:val="en-US"/>
        </w:rPr>
        <w:tab/>
      </w:r>
      <w:r w:rsidR="00BE4D4E">
        <w:rPr>
          <w:rFonts w:cstheme="minorHAnsi"/>
          <w:lang w:val="en-US"/>
        </w:rPr>
        <w:t xml:space="preserve">The </w:t>
      </w:r>
      <w:r w:rsidR="00BE4D4E" w:rsidRPr="00445BE0">
        <w:rPr>
          <w:rFonts w:cstheme="minorHAnsi"/>
          <w:b/>
          <w:bCs/>
          <w:lang w:val="en-US"/>
        </w:rPr>
        <w:t>STRP Chair</w:t>
      </w:r>
      <w:r w:rsidR="00BE4D4E">
        <w:rPr>
          <w:rFonts w:cstheme="minorHAnsi"/>
          <w:b/>
          <w:bCs/>
          <w:lang w:val="en-US"/>
        </w:rPr>
        <w:t xml:space="preserve"> </w:t>
      </w:r>
      <w:r w:rsidR="00DD1441">
        <w:rPr>
          <w:rFonts w:cstheme="minorHAnsi"/>
          <w:lang w:val="en-US"/>
        </w:rPr>
        <w:t>introduced the</w:t>
      </w:r>
      <w:r w:rsidR="003E28C2">
        <w:rPr>
          <w:rFonts w:cstheme="minorHAnsi"/>
          <w:lang w:val="en-US"/>
        </w:rPr>
        <w:t xml:space="preserve"> consultant </w:t>
      </w:r>
      <w:r w:rsidR="009F3A20">
        <w:rPr>
          <w:rFonts w:cstheme="minorHAnsi"/>
          <w:lang w:val="en-US"/>
        </w:rPr>
        <w:t>report</w:t>
      </w:r>
      <w:r w:rsidR="005C2BB1">
        <w:rPr>
          <w:rFonts w:cstheme="minorHAnsi"/>
          <w:lang w:val="en-US"/>
        </w:rPr>
        <w:t>: A</w:t>
      </w:r>
      <w:r w:rsidR="005C2BB1" w:rsidRPr="005C2BB1">
        <w:rPr>
          <w:rFonts w:cstheme="minorHAnsi"/>
          <w:lang w:val="en-US"/>
        </w:rPr>
        <w:t>nalysis of economic costs to society from the loss and degradation of wetlands and their ecosystem service</w:t>
      </w:r>
      <w:r w:rsidR="005C2BB1" w:rsidRPr="00B63334">
        <w:rPr>
          <w:rFonts w:cstheme="minorHAnsi"/>
          <w:lang w:val="en-US"/>
        </w:rPr>
        <w:t xml:space="preserve">s, prepared by the Conservation Strategy Fund, </w:t>
      </w:r>
      <w:r w:rsidR="00A7457D">
        <w:rPr>
          <w:rFonts w:cstheme="minorHAnsi"/>
          <w:lang w:val="en-US"/>
        </w:rPr>
        <w:t xml:space="preserve">as part of the ongoing work on </w:t>
      </w:r>
      <w:r w:rsidR="005C2BB1" w:rsidRPr="00B63334">
        <w:rPr>
          <w:rFonts w:cstheme="minorHAnsi"/>
          <w:lang w:val="en-US"/>
        </w:rPr>
        <w:t xml:space="preserve">the </w:t>
      </w:r>
      <w:r w:rsidR="00B63334" w:rsidRPr="00B63334">
        <w:rPr>
          <w:rFonts w:cstheme="minorHAnsi"/>
          <w:lang w:val="en-US"/>
        </w:rPr>
        <w:t xml:space="preserve">next </w:t>
      </w:r>
      <w:r w:rsidR="003E28C2">
        <w:rPr>
          <w:rFonts w:cstheme="minorHAnsi"/>
          <w:lang w:val="en-US"/>
        </w:rPr>
        <w:t>Global Wetland Outlook (GWO)</w:t>
      </w:r>
      <w:r w:rsidR="00B63334" w:rsidRPr="00B63334">
        <w:rPr>
          <w:rFonts w:cstheme="minorHAnsi"/>
          <w:lang w:val="en-US"/>
        </w:rPr>
        <w:t xml:space="preserve">. </w:t>
      </w:r>
      <w:r w:rsidR="00B63334">
        <w:rPr>
          <w:rFonts w:cstheme="minorHAnsi"/>
          <w:lang w:val="en-US"/>
        </w:rPr>
        <w:t>The</w:t>
      </w:r>
      <w:r w:rsidR="00B63334" w:rsidRPr="00B63334">
        <w:rPr>
          <w:rFonts w:cstheme="minorHAnsi"/>
          <w:lang w:val="en-US"/>
        </w:rPr>
        <w:t xml:space="preserve"> review compiles and summari</w:t>
      </w:r>
      <w:r w:rsidR="00B63334">
        <w:rPr>
          <w:rFonts w:cstheme="minorHAnsi"/>
          <w:lang w:val="en-US"/>
        </w:rPr>
        <w:t>z</w:t>
      </w:r>
      <w:r w:rsidR="00B63334" w:rsidRPr="00B63334">
        <w:rPr>
          <w:rFonts w:cstheme="minorHAnsi"/>
          <w:lang w:val="en-US"/>
        </w:rPr>
        <w:t>es global and regional literature and assessments on the economic costs to society from the loss of wetlands and their ecosystem services</w:t>
      </w:r>
      <w:r w:rsidR="00472908">
        <w:rPr>
          <w:rFonts w:cstheme="minorHAnsi"/>
          <w:lang w:val="en-US"/>
        </w:rPr>
        <w:t xml:space="preserve">. One key objective for STRP27 would be to review the </w:t>
      </w:r>
      <w:r w:rsidR="009F3A20">
        <w:rPr>
          <w:rFonts w:cstheme="minorHAnsi"/>
          <w:lang w:val="en-US"/>
        </w:rPr>
        <w:t>desktop report t</w:t>
      </w:r>
      <w:r w:rsidR="00472908" w:rsidRPr="00472908">
        <w:rPr>
          <w:rFonts w:cstheme="minorHAnsi"/>
          <w:lang w:val="en-US"/>
        </w:rPr>
        <w:t xml:space="preserve">o be synthesized </w:t>
      </w:r>
      <w:r w:rsidR="009F3A20">
        <w:rPr>
          <w:rFonts w:cstheme="minorHAnsi"/>
          <w:lang w:val="en-US"/>
        </w:rPr>
        <w:t>for the</w:t>
      </w:r>
      <w:r w:rsidR="00472908" w:rsidRPr="00472908">
        <w:rPr>
          <w:rFonts w:cstheme="minorHAnsi"/>
          <w:lang w:val="en-US"/>
        </w:rPr>
        <w:t xml:space="preserve"> Global Wetland Outlook 2025: Special Edition</w:t>
      </w:r>
      <w:r w:rsidR="009F3A20">
        <w:rPr>
          <w:rFonts w:cstheme="minorHAnsi"/>
          <w:lang w:val="en-US"/>
        </w:rPr>
        <w:t>.</w:t>
      </w:r>
    </w:p>
    <w:p w14:paraId="1A11EC08" w14:textId="77777777" w:rsidR="001E022D" w:rsidRDefault="001E022D" w:rsidP="0052771D">
      <w:pPr>
        <w:spacing w:after="0" w:line="240" w:lineRule="auto"/>
        <w:ind w:left="426" w:hanging="426"/>
        <w:rPr>
          <w:rFonts w:cstheme="minorHAnsi"/>
          <w:lang w:val="en-US"/>
        </w:rPr>
      </w:pPr>
    </w:p>
    <w:p w14:paraId="3C98ACB9" w14:textId="1E349587" w:rsidR="00DD1441" w:rsidRDefault="00311B05" w:rsidP="0052771D">
      <w:pPr>
        <w:spacing w:after="0" w:line="240" w:lineRule="auto"/>
        <w:ind w:left="426" w:hanging="426"/>
        <w:rPr>
          <w:rFonts w:cstheme="minorHAnsi"/>
          <w:lang w:val="en-US"/>
        </w:rPr>
      </w:pPr>
      <w:r>
        <w:rPr>
          <w:rFonts w:cstheme="minorHAnsi"/>
          <w:lang w:val="en-US"/>
        </w:rPr>
        <w:t>2</w:t>
      </w:r>
      <w:r w:rsidR="0052771D">
        <w:rPr>
          <w:rFonts w:cstheme="minorHAnsi"/>
          <w:lang w:val="en-US"/>
        </w:rPr>
        <w:t>1</w:t>
      </w:r>
      <w:r w:rsidR="00824605">
        <w:rPr>
          <w:rFonts w:cstheme="minorHAnsi"/>
          <w:lang w:val="en-US"/>
        </w:rPr>
        <w:t>.</w:t>
      </w:r>
      <w:r w:rsidR="00824605">
        <w:rPr>
          <w:rFonts w:cstheme="minorHAnsi"/>
          <w:lang w:val="en-US"/>
        </w:rPr>
        <w:tab/>
      </w:r>
      <w:r w:rsidR="00824605" w:rsidRPr="00445BE0">
        <w:rPr>
          <w:rFonts w:cstheme="minorHAnsi"/>
        </w:rPr>
        <w:t xml:space="preserve">Dr </w:t>
      </w:r>
      <w:r w:rsidR="00824605" w:rsidRPr="00445BE0">
        <w:rPr>
          <w:rFonts w:cstheme="minorHAnsi"/>
          <w:b/>
          <w:bCs/>
        </w:rPr>
        <w:t>Ritesh Kumar</w:t>
      </w:r>
      <w:r w:rsidR="00824605">
        <w:rPr>
          <w:rFonts w:cstheme="minorHAnsi"/>
          <w:b/>
          <w:bCs/>
        </w:rPr>
        <w:t xml:space="preserve"> </w:t>
      </w:r>
      <w:r w:rsidR="00824605">
        <w:rPr>
          <w:rFonts w:cstheme="minorHAnsi"/>
        </w:rPr>
        <w:t>presented</w:t>
      </w:r>
      <w:r w:rsidR="0015127B">
        <w:rPr>
          <w:rFonts w:cstheme="minorHAnsi"/>
        </w:rPr>
        <w:t xml:space="preserve"> the p</w:t>
      </w:r>
      <w:r w:rsidR="0015127B" w:rsidRPr="0015127B">
        <w:rPr>
          <w:rFonts w:cstheme="minorHAnsi"/>
        </w:rPr>
        <w:t>roposed approach to deliver future Global Wetland Outlooks</w:t>
      </w:r>
      <w:r w:rsidR="0015127B">
        <w:rPr>
          <w:rFonts w:cstheme="minorHAnsi"/>
        </w:rPr>
        <w:t xml:space="preserve"> (</w:t>
      </w:r>
      <w:hyperlink r:id="rId26" w:history="1">
        <w:r w:rsidR="0015127B" w:rsidRPr="00567FF2">
          <w:rPr>
            <w:rStyle w:val="Hyperlink"/>
            <w:rFonts w:cstheme="minorHAnsi"/>
          </w:rPr>
          <w:t>SC64 Doc.18, Annex 4</w:t>
        </w:r>
      </w:hyperlink>
      <w:r w:rsidR="0015127B">
        <w:rPr>
          <w:rFonts w:cstheme="minorHAnsi"/>
        </w:rPr>
        <w:t>)</w:t>
      </w:r>
      <w:r w:rsidR="000110FD">
        <w:rPr>
          <w:rFonts w:cstheme="minorHAnsi"/>
        </w:rPr>
        <w:t xml:space="preserve">, outlining </w:t>
      </w:r>
      <w:r w:rsidR="007E484F">
        <w:rPr>
          <w:rFonts w:cstheme="minorHAnsi"/>
        </w:rPr>
        <w:t>a</w:t>
      </w:r>
      <w:r w:rsidR="007E484F" w:rsidRPr="007E484F">
        <w:rPr>
          <w:rFonts w:cstheme="minorHAnsi"/>
        </w:rPr>
        <w:t>pproaches of other Conventions and MEAs</w:t>
      </w:r>
      <w:r w:rsidR="007E484F">
        <w:rPr>
          <w:rFonts w:cstheme="minorHAnsi"/>
        </w:rPr>
        <w:t xml:space="preserve">, </w:t>
      </w:r>
      <w:r w:rsidR="00FC46EC">
        <w:rPr>
          <w:rFonts w:cstheme="minorHAnsi"/>
        </w:rPr>
        <w:t>t</w:t>
      </w:r>
      <w:r w:rsidR="00FC46EC" w:rsidRPr="00FC46EC">
        <w:rPr>
          <w:rFonts w:cstheme="minorHAnsi"/>
        </w:rPr>
        <w:t>ype</w:t>
      </w:r>
      <w:r w:rsidR="00FC46EC">
        <w:rPr>
          <w:rFonts w:cstheme="minorHAnsi"/>
        </w:rPr>
        <w:t>s</w:t>
      </w:r>
      <w:r w:rsidR="00FC46EC" w:rsidRPr="00FC46EC">
        <w:rPr>
          <w:rFonts w:cstheme="minorHAnsi"/>
        </w:rPr>
        <w:t xml:space="preserve"> of </w:t>
      </w:r>
      <w:r w:rsidR="00FC46EC">
        <w:rPr>
          <w:rFonts w:cstheme="minorHAnsi"/>
        </w:rPr>
        <w:t xml:space="preserve">possible </w:t>
      </w:r>
      <w:r w:rsidR="00FC46EC" w:rsidRPr="00FC46EC">
        <w:rPr>
          <w:rFonts w:cstheme="minorHAnsi"/>
        </w:rPr>
        <w:t>product</w:t>
      </w:r>
      <w:r w:rsidR="00FC46EC">
        <w:rPr>
          <w:rFonts w:cstheme="minorHAnsi"/>
        </w:rPr>
        <w:t>s</w:t>
      </w:r>
      <w:r w:rsidR="00FC46EC" w:rsidRPr="00FC46EC">
        <w:rPr>
          <w:rFonts w:cstheme="minorHAnsi"/>
        </w:rPr>
        <w:t xml:space="preserve"> and </w:t>
      </w:r>
      <w:r w:rsidR="00FC46EC">
        <w:rPr>
          <w:rFonts w:cstheme="minorHAnsi"/>
        </w:rPr>
        <w:t xml:space="preserve">publication </w:t>
      </w:r>
      <w:r w:rsidR="00FC46EC" w:rsidRPr="00FC46EC">
        <w:rPr>
          <w:rFonts w:cstheme="minorHAnsi"/>
        </w:rPr>
        <w:t>frequency</w:t>
      </w:r>
      <w:r w:rsidR="00FC46EC">
        <w:rPr>
          <w:rFonts w:cstheme="minorHAnsi"/>
        </w:rPr>
        <w:t>, overall process</w:t>
      </w:r>
      <w:r w:rsidR="00AA4238">
        <w:rPr>
          <w:rFonts w:cstheme="minorHAnsi"/>
        </w:rPr>
        <w:t xml:space="preserve"> and phasing</w:t>
      </w:r>
      <w:r w:rsidR="00FC46EC">
        <w:rPr>
          <w:rFonts w:cstheme="minorHAnsi"/>
        </w:rPr>
        <w:t xml:space="preserve">, </w:t>
      </w:r>
      <w:r w:rsidR="00AA4238">
        <w:rPr>
          <w:rFonts w:cstheme="minorHAnsi"/>
        </w:rPr>
        <w:t xml:space="preserve">and some proposed topics for future GWOs, to be considered </w:t>
      </w:r>
      <w:r w:rsidR="00A7457D">
        <w:rPr>
          <w:rFonts w:cstheme="minorHAnsi"/>
        </w:rPr>
        <w:t xml:space="preserve">for the </w:t>
      </w:r>
      <w:r w:rsidR="00A7457D" w:rsidRPr="00A7457D">
        <w:rPr>
          <w:rFonts w:cstheme="minorHAnsi"/>
        </w:rPr>
        <w:t>STRP 2026-2028 work plan</w:t>
      </w:r>
      <w:r w:rsidR="00A7457D">
        <w:rPr>
          <w:rFonts w:cstheme="minorHAnsi"/>
        </w:rPr>
        <w:t xml:space="preserve">. </w:t>
      </w:r>
    </w:p>
    <w:p w14:paraId="55A652E5" w14:textId="77777777" w:rsidR="004F6292" w:rsidRDefault="004F6292" w:rsidP="0052771D">
      <w:pPr>
        <w:spacing w:after="0" w:line="240" w:lineRule="auto"/>
        <w:ind w:left="426" w:hanging="426"/>
        <w:rPr>
          <w:rFonts w:cstheme="minorHAnsi"/>
          <w:lang w:val="en-US"/>
        </w:rPr>
      </w:pPr>
    </w:p>
    <w:p w14:paraId="68C6F900" w14:textId="1024F6EE" w:rsidR="00006DB8" w:rsidRDefault="00311B05" w:rsidP="0052771D">
      <w:pPr>
        <w:spacing w:after="0" w:line="240" w:lineRule="auto"/>
        <w:ind w:left="426" w:hanging="426"/>
        <w:rPr>
          <w:rFonts w:cstheme="minorHAnsi"/>
          <w:lang w:val="en-US"/>
        </w:rPr>
      </w:pPr>
      <w:r>
        <w:rPr>
          <w:rFonts w:cstheme="minorHAnsi"/>
          <w:lang w:val="en-US"/>
        </w:rPr>
        <w:t>2</w:t>
      </w:r>
      <w:r w:rsidR="0052771D">
        <w:rPr>
          <w:rFonts w:cstheme="minorHAnsi"/>
          <w:lang w:val="en-US"/>
        </w:rPr>
        <w:t>2</w:t>
      </w:r>
      <w:r w:rsidR="001E022D">
        <w:rPr>
          <w:rFonts w:cstheme="minorHAnsi"/>
          <w:lang w:val="en-US"/>
        </w:rPr>
        <w:t>.</w:t>
      </w:r>
      <w:r w:rsidR="001E022D">
        <w:rPr>
          <w:rFonts w:cstheme="minorHAnsi"/>
          <w:lang w:val="en-US"/>
        </w:rPr>
        <w:tab/>
      </w:r>
      <w:r w:rsidR="00824605" w:rsidRPr="00BC24FB">
        <w:rPr>
          <w:rFonts w:cstheme="minorHAnsi"/>
          <w:lang w:val="en-US"/>
        </w:rPr>
        <w:t>Below is a brief update on the progress made during the STRP2</w:t>
      </w:r>
      <w:r w:rsidR="001E133F">
        <w:rPr>
          <w:rFonts w:cstheme="minorHAnsi"/>
          <w:lang w:val="en-US"/>
        </w:rPr>
        <w:t>7</w:t>
      </w:r>
      <w:r w:rsidR="00824605" w:rsidRPr="00BC24FB">
        <w:rPr>
          <w:rFonts w:cstheme="minorHAnsi"/>
          <w:lang w:val="en-US"/>
        </w:rPr>
        <w:t xml:space="preserve"> working group sessions. This </w:t>
      </w:r>
      <w:r w:rsidR="00824605">
        <w:rPr>
          <w:rFonts w:cstheme="minorHAnsi"/>
          <w:lang w:val="en-US"/>
        </w:rPr>
        <w:t>update</w:t>
      </w:r>
      <w:r w:rsidR="00824605" w:rsidRPr="00BC24FB">
        <w:rPr>
          <w:rFonts w:cstheme="minorHAnsi"/>
          <w:lang w:val="en-US"/>
        </w:rPr>
        <w:t xml:space="preserve"> outlines the </w:t>
      </w:r>
      <w:r w:rsidR="008162B4">
        <w:rPr>
          <w:rFonts w:cstheme="minorHAnsi"/>
          <w:lang w:val="en-US"/>
        </w:rPr>
        <w:t>next steps</w:t>
      </w:r>
      <w:r w:rsidR="00824605" w:rsidRPr="00BC24FB">
        <w:rPr>
          <w:rFonts w:cstheme="minorHAnsi"/>
          <w:lang w:val="en-US"/>
        </w:rPr>
        <w:t xml:space="preserve"> across </w:t>
      </w:r>
      <w:r w:rsidR="00824605">
        <w:rPr>
          <w:rFonts w:cstheme="minorHAnsi"/>
          <w:lang w:val="en-US"/>
        </w:rPr>
        <w:t>the</w:t>
      </w:r>
      <w:r w:rsidR="00824605" w:rsidRPr="00BC24FB">
        <w:rPr>
          <w:rFonts w:cstheme="minorHAnsi"/>
          <w:lang w:val="en-US"/>
        </w:rPr>
        <w:t xml:space="preserve"> </w:t>
      </w:r>
      <w:r w:rsidR="00CD1FC4">
        <w:rPr>
          <w:rFonts w:cstheme="minorHAnsi"/>
          <w:lang w:val="en-US"/>
        </w:rPr>
        <w:t>T</w:t>
      </w:r>
      <w:r w:rsidR="00824605" w:rsidRPr="00BC24FB">
        <w:rPr>
          <w:rFonts w:cstheme="minorHAnsi"/>
          <w:lang w:val="en-US"/>
        </w:rPr>
        <w:t xml:space="preserve">hematic </w:t>
      </w:r>
      <w:r w:rsidR="00CD1FC4">
        <w:rPr>
          <w:rFonts w:cstheme="minorHAnsi"/>
          <w:lang w:val="en-US"/>
        </w:rPr>
        <w:t>W</w:t>
      </w:r>
      <w:r w:rsidR="00824605" w:rsidRPr="00BC24FB">
        <w:rPr>
          <w:rFonts w:cstheme="minorHAnsi"/>
          <w:lang w:val="en-US"/>
        </w:rPr>
        <w:t xml:space="preserve">ork </w:t>
      </w:r>
      <w:r w:rsidR="00CD1FC4">
        <w:rPr>
          <w:rFonts w:cstheme="minorHAnsi"/>
          <w:lang w:val="en-US"/>
        </w:rPr>
        <w:t>A</w:t>
      </w:r>
      <w:r w:rsidR="00824605" w:rsidRPr="00BC24FB">
        <w:rPr>
          <w:rFonts w:cstheme="minorHAnsi"/>
          <w:lang w:val="en-US"/>
        </w:rPr>
        <w:t>reas</w:t>
      </w:r>
      <w:r w:rsidR="001B2585">
        <w:rPr>
          <w:rFonts w:cstheme="minorHAnsi"/>
          <w:lang w:val="en-US"/>
        </w:rPr>
        <w:t>:</w:t>
      </w:r>
    </w:p>
    <w:p w14:paraId="344B5EBA" w14:textId="77777777" w:rsidR="000C37C8" w:rsidRDefault="000C37C8" w:rsidP="000C37C8">
      <w:pPr>
        <w:spacing w:after="0" w:line="240" w:lineRule="auto"/>
        <w:rPr>
          <w:rFonts w:cstheme="minorHAnsi"/>
          <w:lang w:val="en-US"/>
        </w:rPr>
      </w:pPr>
    </w:p>
    <w:p w14:paraId="04D3453A" w14:textId="4281D807" w:rsidR="00CD1FC4" w:rsidRPr="00446219" w:rsidRDefault="00024664" w:rsidP="00446219">
      <w:pPr>
        <w:pStyle w:val="ListParagraph"/>
        <w:numPr>
          <w:ilvl w:val="0"/>
          <w:numId w:val="22"/>
        </w:numPr>
        <w:spacing w:after="0" w:line="240" w:lineRule="auto"/>
        <w:ind w:hanging="360"/>
        <w:rPr>
          <w:rFonts w:cstheme="minorHAnsi"/>
          <w:b/>
          <w:bCs/>
          <w:lang w:val="en-US"/>
        </w:rPr>
      </w:pPr>
      <w:r w:rsidRPr="00446219">
        <w:rPr>
          <w:rFonts w:cstheme="minorHAnsi"/>
          <w:b/>
          <w:bCs/>
          <w:lang w:val="en-US"/>
        </w:rPr>
        <w:t>Thematic Work Area 1</w:t>
      </w:r>
      <w:r w:rsidR="0019471C">
        <w:rPr>
          <w:rFonts w:cstheme="minorHAnsi"/>
          <w:b/>
          <w:bCs/>
          <w:lang w:val="en-US"/>
        </w:rPr>
        <w:t>.</w:t>
      </w:r>
      <w:r w:rsidRPr="00446219">
        <w:rPr>
          <w:rFonts w:cstheme="minorHAnsi"/>
          <w:b/>
          <w:bCs/>
          <w:lang w:val="en-US"/>
        </w:rPr>
        <w:t xml:space="preserve"> </w:t>
      </w:r>
      <w:r w:rsidR="00660AC8" w:rsidRPr="00446219">
        <w:rPr>
          <w:rFonts w:cstheme="minorHAnsi"/>
          <w:b/>
          <w:bCs/>
          <w:lang w:val="en-US"/>
        </w:rPr>
        <w:t>Wetlands of International Importance, development of the Site network and application of criteria</w:t>
      </w:r>
      <w:r w:rsidR="00CD1FC4" w:rsidRPr="00446219">
        <w:rPr>
          <w:rFonts w:cstheme="minorHAnsi"/>
          <w:b/>
          <w:bCs/>
          <w:lang w:val="en-US"/>
        </w:rPr>
        <w:t>:</w:t>
      </w:r>
    </w:p>
    <w:p w14:paraId="4C2977CD" w14:textId="0927EE21" w:rsidR="00660AC8" w:rsidRPr="00E37DEE" w:rsidRDefault="00660AC8" w:rsidP="00446219">
      <w:pPr>
        <w:pStyle w:val="ListParagraph"/>
        <w:numPr>
          <w:ilvl w:val="0"/>
          <w:numId w:val="21"/>
        </w:numPr>
        <w:spacing w:after="0" w:line="240" w:lineRule="auto"/>
        <w:ind w:left="1440"/>
        <w:rPr>
          <w:rFonts w:cstheme="minorHAnsi"/>
          <w:lang w:val="en-US"/>
        </w:rPr>
      </w:pPr>
      <w:r>
        <w:rPr>
          <w:rFonts w:cstheme="minorHAnsi"/>
          <w:lang w:val="en-US"/>
        </w:rPr>
        <w:t xml:space="preserve">Pending approval by SC64, the Secretariat will </w:t>
      </w:r>
      <w:r w:rsidR="009F68C4">
        <w:rPr>
          <w:rFonts w:cstheme="minorHAnsi"/>
          <w:lang w:val="en-US"/>
        </w:rPr>
        <w:t>send a c</w:t>
      </w:r>
      <w:r w:rsidRPr="00E37DEE">
        <w:rPr>
          <w:rFonts w:cstheme="minorHAnsi"/>
          <w:lang w:val="en-US"/>
        </w:rPr>
        <w:t>ommunication to CPs on the guidance for the use of alternative estimates (</w:t>
      </w:r>
      <w:hyperlink r:id="rId27" w:history="1">
        <w:r w:rsidRPr="00446219">
          <w:rPr>
            <w:lang w:val="en-US"/>
          </w:rPr>
          <w:t>SC64 Doc.18, Annex 2</w:t>
        </w:r>
      </w:hyperlink>
      <w:r w:rsidRPr="00E37DEE">
        <w:rPr>
          <w:rFonts w:cstheme="minorHAnsi"/>
          <w:lang w:val="en-US"/>
        </w:rPr>
        <w:t xml:space="preserve">). </w:t>
      </w:r>
    </w:p>
    <w:p w14:paraId="6DE5D301" w14:textId="62A121E6" w:rsidR="00660AC8" w:rsidRDefault="00660AC8" w:rsidP="00446219">
      <w:pPr>
        <w:pStyle w:val="ListParagraph"/>
        <w:numPr>
          <w:ilvl w:val="0"/>
          <w:numId w:val="21"/>
        </w:numPr>
        <w:spacing w:after="0" w:line="240" w:lineRule="auto"/>
        <w:ind w:left="1440"/>
        <w:rPr>
          <w:rFonts w:cstheme="minorHAnsi"/>
          <w:lang w:val="en-US"/>
        </w:rPr>
      </w:pPr>
      <w:r>
        <w:rPr>
          <w:rFonts w:cstheme="minorHAnsi"/>
          <w:lang w:val="en-US"/>
        </w:rPr>
        <w:t>If</w:t>
      </w:r>
      <w:r w:rsidRPr="00C10198">
        <w:rPr>
          <w:rFonts w:cstheme="minorHAnsi"/>
          <w:lang w:val="en-US"/>
        </w:rPr>
        <w:t xml:space="preserve"> </w:t>
      </w:r>
      <w:r w:rsidR="00457A9A">
        <w:rPr>
          <w:rFonts w:cstheme="minorHAnsi"/>
          <w:lang w:val="en-US"/>
        </w:rPr>
        <w:t xml:space="preserve">the request for surplus funds is </w:t>
      </w:r>
      <w:r w:rsidRPr="00C10198">
        <w:rPr>
          <w:rFonts w:cstheme="minorHAnsi"/>
          <w:lang w:val="en-US"/>
        </w:rPr>
        <w:t>approved by the Subgroup on Finance</w:t>
      </w:r>
      <w:r w:rsidR="00A94046">
        <w:rPr>
          <w:rFonts w:cstheme="minorHAnsi"/>
          <w:lang w:val="en-US"/>
        </w:rPr>
        <w:t xml:space="preserve"> and the Standing Committe</w:t>
      </w:r>
      <w:r w:rsidR="003738F5">
        <w:rPr>
          <w:rFonts w:cstheme="minorHAnsi"/>
          <w:lang w:val="en-US"/>
        </w:rPr>
        <w:t>e</w:t>
      </w:r>
      <w:r>
        <w:rPr>
          <w:rFonts w:cstheme="minorHAnsi"/>
          <w:lang w:val="en-US"/>
        </w:rPr>
        <w:t xml:space="preserve">: </w:t>
      </w:r>
      <w:r w:rsidR="00554602">
        <w:rPr>
          <w:rFonts w:cstheme="minorHAnsi"/>
          <w:lang w:val="en-US"/>
        </w:rPr>
        <w:t>the Secretariat, in consultation with the STRP</w:t>
      </w:r>
      <w:r w:rsidR="005601F9">
        <w:rPr>
          <w:rFonts w:cstheme="minorHAnsi"/>
          <w:lang w:val="en-US"/>
        </w:rPr>
        <w:t>,</w:t>
      </w:r>
      <w:r w:rsidR="00554602">
        <w:rPr>
          <w:rFonts w:cstheme="minorHAnsi"/>
          <w:lang w:val="en-US"/>
        </w:rPr>
        <w:t xml:space="preserve"> will c</w:t>
      </w:r>
      <w:r w:rsidRPr="00C10198">
        <w:rPr>
          <w:rFonts w:cstheme="minorHAnsi"/>
          <w:lang w:val="en-US"/>
        </w:rPr>
        <w:t>ommunicat</w:t>
      </w:r>
      <w:r w:rsidR="00554602">
        <w:rPr>
          <w:rFonts w:cstheme="minorHAnsi"/>
          <w:lang w:val="en-US"/>
        </w:rPr>
        <w:t>e</w:t>
      </w:r>
      <w:r w:rsidRPr="00C10198">
        <w:rPr>
          <w:rFonts w:cstheme="minorHAnsi"/>
          <w:lang w:val="en-US"/>
        </w:rPr>
        <w:t xml:space="preserve"> to CPs </w:t>
      </w:r>
      <w:r w:rsidR="003738F5">
        <w:rPr>
          <w:rFonts w:cstheme="minorHAnsi"/>
          <w:lang w:val="en-US"/>
        </w:rPr>
        <w:t>the next steps as part of the process of</w:t>
      </w:r>
      <w:r w:rsidRPr="00C10198">
        <w:rPr>
          <w:rFonts w:cstheme="minorHAnsi"/>
          <w:lang w:val="en-US"/>
        </w:rPr>
        <w:t xml:space="preserve"> establishing the Waterbirds Estimates Partnership </w:t>
      </w:r>
      <w:r w:rsidR="005601F9">
        <w:rPr>
          <w:rFonts w:cstheme="minorHAnsi"/>
          <w:lang w:val="en-US"/>
        </w:rPr>
        <w:t xml:space="preserve">leading up to COP15 </w:t>
      </w:r>
      <w:r w:rsidRPr="00C10198">
        <w:rPr>
          <w:rFonts w:cstheme="minorHAnsi"/>
          <w:lang w:val="en-US"/>
        </w:rPr>
        <w:t>(</w:t>
      </w:r>
      <w:hyperlink r:id="rId28" w:history="1">
        <w:r w:rsidRPr="00446219">
          <w:rPr>
            <w:lang w:val="en-US"/>
          </w:rPr>
          <w:t>SC64 Doc.18, Annex 5</w:t>
        </w:r>
      </w:hyperlink>
      <w:r w:rsidRPr="00C10198">
        <w:rPr>
          <w:rFonts w:cstheme="minorHAnsi"/>
          <w:lang w:val="en-US"/>
        </w:rPr>
        <w:t>)</w:t>
      </w:r>
      <w:r>
        <w:rPr>
          <w:rFonts w:cstheme="minorHAnsi"/>
          <w:lang w:val="en-US"/>
        </w:rPr>
        <w:t>.</w:t>
      </w:r>
    </w:p>
    <w:p w14:paraId="24DCBDE8" w14:textId="302C6D4F" w:rsidR="00660AC8" w:rsidRPr="00CF2386" w:rsidRDefault="00660AC8" w:rsidP="00446219">
      <w:pPr>
        <w:pStyle w:val="ListParagraph"/>
        <w:numPr>
          <w:ilvl w:val="0"/>
          <w:numId w:val="21"/>
        </w:numPr>
        <w:spacing w:after="0" w:line="240" w:lineRule="auto"/>
        <w:ind w:left="1440"/>
        <w:rPr>
          <w:rFonts w:cstheme="minorHAnsi"/>
          <w:lang w:val="en-US"/>
        </w:rPr>
      </w:pPr>
      <w:r>
        <w:rPr>
          <w:rFonts w:cstheme="minorHAnsi"/>
          <w:lang w:val="en-US"/>
        </w:rPr>
        <w:t xml:space="preserve">The TWA lead </w:t>
      </w:r>
      <w:r w:rsidR="00524687">
        <w:rPr>
          <w:rFonts w:cstheme="minorHAnsi"/>
          <w:lang w:val="en-US"/>
        </w:rPr>
        <w:t>will</w:t>
      </w:r>
      <w:r>
        <w:rPr>
          <w:rFonts w:cstheme="minorHAnsi"/>
          <w:lang w:val="en-US"/>
        </w:rPr>
        <w:t xml:space="preserve"> </w:t>
      </w:r>
      <w:r w:rsidR="00554602">
        <w:rPr>
          <w:rFonts w:cstheme="minorHAnsi"/>
          <w:lang w:val="en-US"/>
        </w:rPr>
        <w:t>support</w:t>
      </w:r>
      <w:r>
        <w:rPr>
          <w:rFonts w:cstheme="minorHAnsi"/>
          <w:lang w:val="en-US"/>
        </w:rPr>
        <w:t xml:space="preserve"> </w:t>
      </w:r>
      <w:r w:rsidR="00554602">
        <w:rPr>
          <w:rFonts w:cstheme="minorHAnsi"/>
          <w:lang w:val="en-US"/>
        </w:rPr>
        <w:t xml:space="preserve">the </w:t>
      </w:r>
      <w:r>
        <w:rPr>
          <w:rFonts w:cstheme="minorHAnsi"/>
          <w:lang w:val="en-US"/>
        </w:rPr>
        <w:t>present</w:t>
      </w:r>
      <w:r w:rsidR="00554602">
        <w:rPr>
          <w:rFonts w:cstheme="minorHAnsi"/>
          <w:lang w:val="en-US"/>
        </w:rPr>
        <w:t>ation of</w:t>
      </w:r>
      <w:r>
        <w:rPr>
          <w:rFonts w:cstheme="minorHAnsi"/>
          <w:lang w:val="en-US"/>
        </w:rPr>
        <w:t xml:space="preserve"> the</w:t>
      </w:r>
      <w:r w:rsidR="005077A1">
        <w:rPr>
          <w:rFonts w:cstheme="minorHAnsi"/>
          <w:lang w:val="en-US"/>
        </w:rPr>
        <w:t xml:space="preserve"> </w:t>
      </w:r>
      <w:r w:rsidR="005077A1" w:rsidRPr="005077A1">
        <w:rPr>
          <w:rFonts w:cstheme="minorHAnsi"/>
          <w:lang w:val="en-US"/>
        </w:rPr>
        <w:t>COP15 D</w:t>
      </w:r>
      <w:r w:rsidR="005077A1">
        <w:rPr>
          <w:rFonts w:cstheme="minorHAnsi"/>
          <w:lang w:val="en-US"/>
        </w:rPr>
        <w:t xml:space="preserve">raft </w:t>
      </w:r>
      <w:r w:rsidR="005077A1" w:rsidRPr="005077A1">
        <w:rPr>
          <w:rFonts w:cstheme="minorHAnsi"/>
          <w:lang w:val="en-US"/>
        </w:rPr>
        <w:t>R</w:t>
      </w:r>
      <w:r w:rsidR="005077A1">
        <w:rPr>
          <w:rFonts w:cstheme="minorHAnsi"/>
          <w:lang w:val="en-US"/>
        </w:rPr>
        <w:t>e</w:t>
      </w:r>
      <w:r w:rsidR="005077A1" w:rsidRPr="005077A1">
        <w:rPr>
          <w:rFonts w:cstheme="minorHAnsi"/>
          <w:lang w:val="en-US"/>
        </w:rPr>
        <w:t>s</w:t>
      </w:r>
      <w:r w:rsidR="005077A1">
        <w:rPr>
          <w:rFonts w:cstheme="minorHAnsi"/>
          <w:lang w:val="en-US"/>
        </w:rPr>
        <w:t>olutions</w:t>
      </w:r>
      <w:r w:rsidR="005077A1" w:rsidRPr="005077A1">
        <w:rPr>
          <w:rFonts w:cstheme="minorHAnsi"/>
          <w:lang w:val="en-US"/>
        </w:rPr>
        <w:t xml:space="preserve"> prepared by the STRP</w:t>
      </w:r>
      <w:r>
        <w:rPr>
          <w:rFonts w:cstheme="minorHAnsi"/>
          <w:lang w:val="en-US"/>
        </w:rPr>
        <w:t xml:space="preserve"> at the Convention on Wetlands </w:t>
      </w:r>
      <w:r w:rsidRPr="00CF2386">
        <w:rPr>
          <w:rFonts w:cstheme="minorHAnsi"/>
          <w:lang w:val="en-US"/>
        </w:rPr>
        <w:t>regional meetings</w:t>
      </w:r>
      <w:r>
        <w:rPr>
          <w:rFonts w:cstheme="minorHAnsi"/>
          <w:lang w:val="en-US"/>
        </w:rPr>
        <w:t xml:space="preserve"> leading up to SC64.</w:t>
      </w:r>
    </w:p>
    <w:p w14:paraId="436E4087" w14:textId="6726332E" w:rsidR="00660AC8" w:rsidRPr="00CF2386" w:rsidRDefault="00660AC8" w:rsidP="00446219">
      <w:pPr>
        <w:pStyle w:val="ListParagraph"/>
        <w:numPr>
          <w:ilvl w:val="0"/>
          <w:numId w:val="21"/>
        </w:numPr>
        <w:spacing w:after="0" w:line="240" w:lineRule="auto"/>
        <w:ind w:left="1440"/>
        <w:rPr>
          <w:rFonts w:cstheme="minorHAnsi"/>
          <w:lang w:val="en-US"/>
        </w:rPr>
      </w:pPr>
      <w:r>
        <w:rPr>
          <w:rFonts w:cstheme="minorHAnsi"/>
          <w:lang w:val="en-US"/>
        </w:rPr>
        <w:lastRenderedPageBreak/>
        <w:t xml:space="preserve">An information document on the revised </w:t>
      </w:r>
      <w:r w:rsidRPr="00F00442">
        <w:rPr>
          <w:rFonts w:cstheme="minorHAnsi"/>
          <w:lang w:val="en-US"/>
        </w:rPr>
        <w:t>spreadsheet</w:t>
      </w:r>
      <w:r w:rsidR="00AD1894">
        <w:rPr>
          <w:rFonts w:cstheme="minorHAnsi"/>
          <w:lang w:val="en-US"/>
        </w:rPr>
        <w:t xml:space="preserve"> </w:t>
      </w:r>
      <w:r w:rsidR="00AD1894" w:rsidRPr="00390F83">
        <w:rPr>
          <w:i/>
          <w:iCs/>
        </w:rPr>
        <w:t>Population estimates and 1% thresholds for wetland-dependent non-avian animal species, for the application of Criterion 9,</w:t>
      </w:r>
      <w:r w:rsidR="00AD1894" w:rsidRPr="00390F83">
        <w:t xml:space="preserve"> </w:t>
      </w:r>
      <w:r w:rsidR="00524687">
        <w:rPr>
          <w:rFonts w:cstheme="minorHAnsi"/>
          <w:lang w:val="en-US"/>
        </w:rPr>
        <w:t xml:space="preserve">containing a listing of available </w:t>
      </w:r>
      <w:r w:rsidR="00311B05" w:rsidRPr="00311B05">
        <w:rPr>
          <w:rFonts w:cstheme="minorHAnsi"/>
          <w:lang w:val="en-US"/>
        </w:rPr>
        <w:t>population size estimates of wetland-dependent animal</w:t>
      </w:r>
      <w:r w:rsidR="00311B05">
        <w:rPr>
          <w:rFonts w:cstheme="minorHAnsi"/>
          <w:lang w:val="en-US"/>
        </w:rPr>
        <w:t xml:space="preserve"> </w:t>
      </w:r>
      <w:r w:rsidRPr="00F00442">
        <w:rPr>
          <w:rFonts w:cstheme="minorHAnsi"/>
          <w:lang w:val="en-US"/>
        </w:rPr>
        <w:t xml:space="preserve">(sub)species, </w:t>
      </w:r>
      <w:r>
        <w:rPr>
          <w:rFonts w:cstheme="minorHAnsi"/>
          <w:lang w:val="en-US"/>
        </w:rPr>
        <w:t xml:space="preserve">will be prepared for </w:t>
      </w:r>
      <w:r w:rsidRPr="00CF2386">
        <w:rPr>
          <w:rFonts w:cstheme="minorHAnsi"/>
          <w:lang w:val="en-US"/>
        </w:rPr>
        <w:t xml:space="preserve">COP15. </w:t>
      </w:r>
    </w:p>
    <w:p w14:paraId="5B451A0F" w14:textId="075257C4" w:rsidR="00024664" w:rsidRDefault="009557FC" w:rsidP="00446219">
      <w:pPr>
        <w:pStyle w:val="ListParagraph"/>
        <w:numPr>
          <w:ilvl w:val="0"/>
          <w:numId w:val="21"/>
        </w:numPr>
        <w:spacing w:after="0" w:line="240" w:lineRule="auto"/>
        <w:ind w:left="1440"/>
        <w:rPr>
          <w:rFonts w:cstheme="minorHAnsi"/>
          <w:lang w:val="en-US"/>
        </w:rPr>
      </w:pPr>
      <w:r>
        <w:rPr>
          <w:rFonts w:cstheme="minorHAnsi"/>
          <w:lang w:val="en-US"/>
        </w:rPr>
        <w:t>Continued l</w:t>
      </w:r>
      <w:r w:rsidR="00660AC8" w:rsidRPr="00CF2386">
        <w:rPr>
          <w:rFonts w:cstheme="minorHAnsi"/>
          <w:lang w:val="en-US"/>
        </w:rPr>
        <w:t xml:space="preserve">iaison with </w:t>
      </w:r>
      <w:r w:rsidR="00660AC8">
        <w:rPr>
          <w:rFonts w:cstheme="minorHAnsi"/>
          <w:lang w:val="en-US"/>
        </w:rPr>
        <w:t xml:space="preserve">the </w:t>
      </w:r>
      <w:r w:rsidR="00660AC8" w:rsidRPr="00CF2386">
        <w:rPr>
          <w:rFonts w:cstheme="minorHAnsi"/>
          <w:lang w:val="en-US"/>
        </w:rPr>
        <w:t>IUCN species group on future updates</w:t>
      </w:r>
      <w:r w:rsidR="00660AC8">
        <w:rPr>
          <w:rFonts w:cstheme="minorHAnsi"/>
          <w:lang w:val="en-US"/>
        </w:rPr>
        <w:t xml:space="preserve"> of the </w:t>
      </w:r>
      <w:r w:rsidR="00663300">
        <w:rPr>
          <w:rFonts w:cstheme="minorHAnsi"/>
          <w:lang w:val="en-US"/>
        </w:rPr>
        <w:t xml:space="preserve">populations estimates </w:t>
      </w:r>
      <w:r w:rsidR="00660AC8">
        <w:rPr>
          <w:rFonts w:cstheme="minorHAnsi"/>
          <w:lang w:val="en-US"/>
        </w:rPr>
        <w:t>spreadsheet</w:t>
      </w:r>
      <w:r>
        <w:rPr>
          <w:rFonts w:cstheme="minorHAnsi"/>
          <w:lang w:val="en-US"/>
        </w:rPr>
        <w:t>, including agreeing on an a</w:t>
      </w:r>
      <w:r w:rsidR="00660AC8" w:rsidRPr="00CF2386">
        <w:rPr>
          <w:rFonts w:cstheme="minorHAnsi"/>
          <w:lang w:val="en-US"/>
        </w:rPr>
        <w:t>pproach for future minor updates.</w:t>
      </w:r>
    </w:p>
    <w:p w14:paraId="12A5E9D8" w14:textId="77777777" w:rsidR="00916A3D" w:rsidRPr="001000ED" w:rsidRDefault="00916A3D" w:rsidP="00446219">
      <w:pPr>
        <w:spacing w:after="0" w:line="240" w:lineRule="auto"/>
        <w:ind w:left="1080"/>
        <w:rPr>
          <w:rFonts w:cstheme="minorHAnsi"/>
          <w:lang w:val="en-US"/>
        </w:rPr>
      </w:pPr>
    </w:p>
    <w:p w14:paraId="2AF37C62" w14:textId="59C5B109" w:rsidR="00311B05" w:rsidRPr="001B2585" w:rsidRDefault="00311B05" w:rsidP="00446219">
      <w:pPr>
        <w:pStyle w:val="ListParagraph"/>
        <w:numPr>
          <w:ilvl w:val="0"/>
          <w:numId w:val="22"/>
        </w:numPr>
        <w:spacing w:after="0" w:line="240" w:lineRule="auto"/>
        <w:ind w:hanging="360"/>
        <w:rPr>
          <w:rFonts w:cstheme="minorHAnsi"/>
          <w:lang w:val="en-US"/>
        </w:rPr>
      </w:pPr>
      <w:r w:rsidRPr="003251F5">
        <w:rPr>
          <w:rFonts w:cstheme="minorHAnsi"/>
          <w:b/>
          <w:bCs/>
          <w:lang w:val="en-US"/>
        </w:rPr>
        <w:t>Thematic Work Area 2</w:t>
      </w:r>
      <w:r w:rsidR="0019471C">
        <w:rPr>
          <w:rFonts w:cstheme="minorHAnsi"/>
          <w:b/>
          <w:bCs/>
          <w:lang w:val="en-US"/>
        </w:rPr>
        <w:t>.</w:t>
      </w:r>
      <w:r w:rsidRPr="003251F5">
        <w:rPr>
          <w:rFonts w:cstheme="minorHAnsi"/>
          <w:b/>
          <w:bCs/>
          <w:lang w:val="en-US"/>
        </w:rPr>
        <w:t xml:space="preserve"> </w:t>
      </w:r>
      <w:r w:rsidR="00CD1FC4" w:rsidRPr="00CD1FC4">
        <w:rPr>
          <w:rFonts w:cstheme="minorHAnsi"/>
          <w:b/>
          <w:bCs/>
          <w:lang w:val="en-US"/>
        </w:rPr>
        <w:t>Tools for wetland assessment, mapping and monitoring, and development of inventorie</w:t>
      </w:r>
      <w:r w:rsidR="00CD1FC4">
        <w:rPr>
          <w:rFonts w:cstheme="minorHAnsi"/>
          <w:b/>
          <w:bCs/>
          <w:lang w:val="en-US"/>
        </w:rPr>
        <w:t>s</w:t>
      </w:r>
      <w:r w:rsidR="001B2585">
        <w:rPr>
          <w:rFonts w:cstheme="minorHAnsi"/>
          <w:b/>
          <w:bCs/>
          <w:lang w:val="en-US"/>
        </w:rPr>
        <w:t>:</w:t>
      </w:r>
    </w:p>
    <w:p w14:paraId="56917053" w14:textId="160AA683" w:rsidR="001B2585" w:rsidRDefault="001B2585" w:rsidP="00446219">
      <w:pPr>
        <w:pStyle w:val="ListParagraph"/>
        <w:numPr>
          <w:ilvl w:val="0"/>
          <w:numId w:val="21"/>
        </w:numPr>
        <w:spacing w:after="0" w:line="240" w:lineRule="auto"/>
        <w:ind w:left="1440"/>
        <w:rPr>
          <w:rFonts w:cstheme="minorHAnsi"/>
          <w:lang w:val="en-US"/>
        </w:rPr>
      </w:pPr>
      <w:r>
        <w:rPr>
          <w:rFonts w:cstheme="minorHAnsi"/>
          <w:lang w:val="en-US"/>
        </w:rPr>
        <w:t xml:space="preserve">The Technical Report </w:t>
      </w:r>
      <w:r w:rsidR="003C59C5">
        <w:rPr>
          <w:rFonts w:cstheme="minorHAnsi"/>
          <w:lang w:val="en-US"/>
        </w:rPr>
        <w:t xml:space="preserve">prepared under </w:t>
      </w:r>
      <w:r w:rsidRPr="006E6C99">
        <w:rPr>
          <w:rFonts w:cstheme="minorHAnsi"/>
          <w:lang w:val="en-US"/>
        </w:rPr>
        <w:t xml:space="preserve">Task 2.1 </w:t>
      </w:r>
      <w:r w:rsidR="00554602">
        <w:rPr>
          <w:rFonts w:cstheme="minorHAnsi"/>
          <w:lang w:val="en-US"/>
        </w:rPr>
        <w:t xml:space="preserve">on </w:t>
      </w:r>
      <w:r w:rsidRPr="006E6C99">
        <w:rPr>
          <w:rFonts w:cstheme="minorHAnsi"/>
          <w:lang w:val="en-US"/>
        </w:rPr>
        <w:t>Wetland mapping and inventories to catalyze greater use of available methodologies for wetland carbon assessments</w:t>
      </w:r>
      <w:r>
        <w:rPr>
          <w:rFonts w:cstheme="minorHAnsi"/>
          <w:lang w:val="en-US"/>
        </w:rPr>
        <w:t xml:space="preserve"> will be </w:t>
      </w:r>
      <w:r w:rsidR="00554602">
        <w:rPr>
          <w:rFonts w:cstheme="minorHAnsi"/>
          <w:lang w:val="en-US"/>
        </w:rPr>
        <w:t>submitted</w:t>
      </w:r>
      <w:r w:rsidR="00940CF0">
        <w:rPr>
          <w:rFonts w:cstheme="minorHAnsi"/>
          <w:lang w:val="en-US"/>
        </w:rPr>
        <w:t xml:space="preserve"> </w:t>
      </w:r>
      <w:r>
        <w:rPr>
          <w:rFonts w:cstheme="minorHAnsi"/>
          <w:lang w:val="en-US"/>
        </w:rPr>
        <w:t xml:space="preserve">in December 2024. The accompanying Policy Brief is expected to be </w:t>
      </w:r>
      <w:r w:rsidR="00BD45C2">
        <w:rPr>
          <w:rFonts w:cstheme="minorHAnsi"/>
          <w:lang w:val="en-US"/>
        </w:rPr>
        <w:t>submitted to the Secretariat</w:t>
      </w:r>
      <w:r w:rsidR="00AD6D11">
        <w:rPr>
          <w:rFonts w:cstheme="minorHAnsi"/>
          <w:lang w:val="en-US"/>
        </w:rPr>
        <w:t xml:space="preserve"> for finalization</w:t>
      </w:r>
      <w:r>
        <w:rPr>
          <w:rFonts w:cstheme="minorHAnsi"/>
          <w:lang w:val="en-US"/>
        </w:rPr>
        <w:t xml:space="preserve"> in January 2025. </w:t>
      </w:r>
    </w:p>
    <w:p w14:paraId="248EFFD6" w14:textId="5DCABC5D" w:rsidR="001B2585" w:rsidRDefault="001B2585" w:rsidP="00446219">
      <w:pPr>
        <w:pStyle w:val="ListParagraph"/>
        <w:numPr>
          <w:ilvl w:val="0"/>
          <w:numId w:val="21"/>
        </w:numPr>
        <w:spacing w:after="0" w:line="240" w:lineRule="auto"/>
        <w:ind w:left="1440"/>
        <w:rPr>
          <w:rFonts w:cstheme="minorHAnsi"/>
          <w:lang w:val="en-US"/>
        </w:rPr>
      </w:pPr>
      <w:r>
        <w:rPr>
          <w:rFonts w:cstheme="minorHAnsi"/>
          <w:lang w:val="en-US"/>
        </w:rPr>
        <w:t xml:space="preserve">The Policy Brief for </w:t>
      </w:r>
      <w:r w:rsidRPr="00B939D3">
        <w:rPr>
          <w:rFonts w:cstheme="minorHAnsi"/>
          <w:lang w:val="en-US"/>
        </w:rPr>
        <w:t>Task 2.2: Prepare guidance on inventories and monitoring of small wetlands and their multiple values for biodiversity conservation, especially in landscape management and climate change</w:t>
      </w:r>
      <w:r>
        <w:rPr>
          <w:rFonts w:cstheme="minorHAnsi"/>
          <w:lang w:val="en-US"/>
        </w:rPr>
        <w:t xml:space="preserve">, will be </w:t>
      </w:r>
      <w:r w:rsidR="00AD6D11">
        <w:rPr>
          <w:rFonts w:cstheme="minorHAnsi"/>
          <w:lang w:val="en-US"/>
        </w:rPr>
        <w:t xml:space="preserve">submitted to the Secretariat for finalization </w:t>
      </w:r>
      <w:r>
        <w:rPr>
          <w:rFonts w:cstheme="minorHAnsi"/>
          <w:lang w:val="en-US"/>
        </w:rPr>
        <w:t xml:space="preserve">in December 2024, </w:t>
      </w:r>
      <w:r w:rsidR="00AD6D11">
        <w:rPr>
          <w:rFonts w:cstheme="minorHAnsi"/>
          <w:lang w:val="en-US"/>
        </w:rPr>
        <w:t xml:space="preserve">not </w:t>
      </w:r>
      <w:r>
        <w:rPr>
          <w:rFonts w:cstheme="minorHAnsi"/>
          <w:lang w:val="en-US"/>
        </w:rPr>
        <w:t xml:space="preserve">including the infographics that will be part of the brief. </w:t>
      </w:r>
    </w:p>
    <w:p w14:paraId="24F5442E" w14:textId="70B6C6C4" w:rsidR="00311B05" w:rsidRDefault="00554602" w:rsidP="00446219">
      <w:pPr>
        <w:pStyle w:val="ListParagraph"/>
        <w:numPr>
          <w:ilvl w:val="0"/>
          <w:numId w:val="21"/>
        </w:numPr>
        <w:spacing w:after="0" w:line="240" w:lineRule="auto"/>
        <w:ind w:left="1440"/>
        <w:rPr>
          <w:rFonts w:cstheme="minorHAnsi"/>
          <w:lang w:val="en-US"/>
        </w:rPr>
      </w:pPr>
      <w:r>
        <w:rPr>
          <w:rFonts w:cstheme="minorHAnsi"/>
          <w:lang w:val="en-US"/>
        </w:rPr>
        <w:t>Members of t</w:t>
      </w:r>
      <w:r w:rsidR="001B2585">
        <w:rPr>
          <w:rFonts w:cstheme="minorHAnsi"/>
          <w:lang w:val="en-US"/>
        </w:rPr>
        <w:t xml:space="preserve">he task </w:t>
      </w:r>
      <w:r>
        <w:rPr>
          <w:rFonts w:cstheme="minorHAnsi"/>
          <w:lang w:val="en-US"/>
        </w:rPr>
        <w:t>group</w:t>
      </w:r>
      <w:r w:rsidR="001B2585">
        <w:rPr>
          <w:rFonts w:cstheme="minorHAnsi"/>
          <w:lang w:val="en-US"/>
        </w:rPr>
        <w:t xml:space="preserve"> preparing </w:t>
      </w:r>
      <w:r w:rsidR="00C17735">
        <w:rPr>
          <w:rFonts w:cstheme="minorHAnsi"/>
          <w:lang w:val="en-US"/>
        </w:rPr>
        <w:t>Policy Brief</w:t>
      </w:r>
      <w:r w:rsidR="001B2585" w:rsidRPr="00B939D3">
        <w:rPr>
          <w:rFonts w:cstheme="minorHAnsi"/>
          <w:lang w:val="en-US"/>
        </w:rPr>
        <w:t xml:space="preserve"> on small wetlands</w:t>
      </w:r>
      <w:r w:rsidR="007C520F">
        <w:rPr>
          <w:rFonts w:cstheme="minorHAnsi"/>
          <w:lang w:val="en-US"/>
        </w:rPr>
        <w:t xml:space="preserve"> and t</w:t>
      </w:r>
      <w:r w:rsidR="007C520F" w:rsidRPr="007C520F">
        <w:rPr>
          <w:rFonts w:cstheme="minorHAnsi"/>
          <w:lang w:val="en-US"/>
        </w:rPr>
        <w:t>heir importance and strategies for effective conservation</w:t>
      </w:r>
      <w:r w:rsidR="001B2585">
        <w:rPr>
          <w:rFonts w:cstheme="minorHAnsi"/>
          <w:lang w:val="en-US"/>
        </w:rPr>
        <w:t xml:space="preserve"> </w:t>
      </w:r>
      <w:r>
        <w:rPr>
          <w:rFonts w:cstheme="minorHAnsi"/>
          <w:lang w:val="en-US"/>
        </w:rPr>
        <w:t>may</w:t>
      </w:r>
      <w:r w:rsidR="001B2585">
        <w:rPr>
          <w:rFonts w:cstheme="minorHAnsi"/>
          <w:lang w:val="en-US"/>
        </w:rPr>
        <w:t xml:space="preserve"> submit a proposal for a side event during COP15.</w:t>
      </w:r>
    </w:p>
    <w:p w14:paraId="3B389917" w14:textId="12491AE0" w:rsidR="007C520F" w:rsidRDefault="007C520F" w:rsidP="00446219">
      <w:pPr>
        <w:pStyle w:val="ListParagraph"/>
        <w:spacing w:after="0" w:line="240" w:lineRule="auto"/>
        <w:ind w:left="1440"/>
        <w:rPr>
          <w:rFonts w:cstheme="minorHAnsi"/>
          <w:b/>
          <w:bCs/>
          <w:lang w:val="en-US"/>
        </w:rPr>
      </w:pPr>
    </w:p>
    <w:p w14:paraId="2BCD3C3C" w14:textId="3AF0CD62" w:rsidR="001B2585" w:rsidRDefault="001B2585" w:rsidP="00446219">
      <w:pPr>
        <w:pStyle w:val="ListParagraph"/>
        <w:numPr>
          <w:ilvl w:val="0"/>
          <w:numId w:val="22"/>
        </w:numPr>
        <w:spacing w:after="0" w:line="240" w:lineRule="auto"/>
        <w:ind w:hanging="360"/>
        <w:rPr>
          <w:rFonts w:cstheme="minorHAnsi"/>
          <w:lang w:val="en-US"/>
        </w:rPr>
      </w:pPr>
      <w:r w:rsidRPr="00F414BD">
        <w:rPr>
          <w:rFonts w:cstheme="minorHAnsi"/>
          <w:b/>
          <w:bCs/>
          <w:lang w:val="en-US"/>
        </w:rPr>
        <w:t>Thematic Work Area 3</w:t>
      </w:r>
      <w:r w:rsidR="0019471C">
        <w:rPr>
          <w:rFonts w:cstheme="minorHAnsi"/>
          <w:b/>
          <w:bCs/>
          <w:lang w:val="en-US"/>
        </w:rPr>
        <w:t>.</w:t>
      </w:r>
      <w:r w:rsidRPr="00F414BD">
        <w:rPr>
          <w:rFonts w:cstheme="minorHAnsi"/>
          <w:b/>
          <w:bCs/>
          <w:lang w:val="en-US"/>
        </w:rPr>
        <w:t xml:space="preserve"> </w:t>
      </w:r>
      <w:r w:rsidR="00D773BB" w:rsidRPr="00D773BB">
        <w:rPr>
          <w:rFonts w:cstheme="minorHAnsi"/>
          <w:b/>
          <w:bCs/>
          <w:lang w:val="en-US"/>
        </w:rPr>
        <w:t>Direct and climate-change-related pressures on wetlands, their impacts, and responses</w:t>
      </w:r>
      <w:r w:rsidR="0019471C">
        <w:rPr>
          <w:rFonts w:cstheme="minorHAnsi"/>
          <w:b/>
          <w:bCs/>
          <w:lang w:val="en-US"/>
        </w:rPr>
        <w:t>:</w:t>
      </w:r>
    </w:p>
    <w:p w14:paraId="19D197C3" w14:textId="77777777" w:rsidR="00D773BB" w:rsidRPr="00320111" w:rsidRDefault="00D773BB" w:rsidP="00446219">
      <w:pPr>
        <w:pStyle w:val="ListParagraph"/>
        <w:numPr>
          <w:ilvl w:val="0"/>
          <w:numId w:val="21"/>
        </w:numPr>
        <w:spacing w:after="0" w:line="240" w:lineRule="auto"/>
        <w:ind w:left="1440"/>
        <w:rPr>
          <w:rFonts w:cstheme="minorHAnsi"/>
          <w:lang w:val="en-US"/>
        </w:rPr>
      </w:pPr>
      <w:r w:rsidRPr="00320111">
        <w:rPr>
          <w:rFonts w:cstheme="minorHAnsi"/>
          <w:lang w:val="en-US"/>
        </w:rPr>
        <w:t>The regional summaries being prepared under Task 3.1: Climate change and wetlands – updated information on the current and projected impacts of climate change on the world's wetlands and responses</w:t>
      </w:r>
      <w:r>
        <w:rPr>
          <w:rFonts w:cstheme="minorHAnsi"/>
          <w:lang w:val="en-US"/>
        </w:rPr>
        <w:t xml:space="preserve"> will be reviewed and finalized in January 2025. </w:t>
      </w:r>
    </w:p>
    <w:p w14:paraId="18B7E1D8" w14:textId="77777777" w:rsidR="00D773BB" w:rsidRDefault="00D773BB" w:rsidP="00446219">
      <w:pPr>
        <w:pStyle w:val="ListParagraph"/>
        <w:numPr>
          <w:ilvl w:val="0"/>
          <w:numId w:val="21"/>
        </w:numPr>
        <w:spacing w:after="0" w:line="240" w:lineRule="auto"/>
        <w:ind w:left="1440"/>
        <w:rPr>
          <w:rFonts w:cstheme="minorHAnsi"/>
          <w:lang w:val="en-US"/>
        </w:rPr>
      </w:pPr>
      <w:r>
        <w:rPr>
          <w:rFonts w:cstheme="minorHAnsi"/>
          <w:lang w:val="en-US"/>
        </w:rPr>
        <w:t xml:space="preserve">The database developed under </w:t>
      </w:r>
      <w:r w:rsidRPr="004A63DB">
        <w:rPr>
          <w:rFonts w:cstheme="minorHAnsi"/>
          <w:lang w:val="en-US"/>
        </w:rPr>
        <w:t>Task 3.2: Blue carbon guidance, data and models, and support for integrating blue carbon in climate change planning frameworks</w:t>
      </w:r>
      <w:r>
        <w:rPr>
          <w:rFonts w:cstheme="minorHAnsi"/>
          <w:lang w:val="en-US"/>
        </w:rPr>
        <w:t xml:space="preserve"> will be made available on the STRP workspace. The final draft Technical Report is expected to be available in late December 2024, with the aim of finalizing the report in January 2025. </w:t>
      </w:r>
    </w:p>
    <w:p w14:paraId="615FD251" w14:textId="77777777" w:rsidR="00D773BB" w:rsidRDefault="00D773BB" w:rsidP="00446219">
      <w:pPr>
        <w:pStyle w:val="ListParagraph"/>
        <w:numPr>
          <w:ilvl w:val="0"/>
          <w:numId w:val="21"/>
        </w:numPr>
        <w:spacing w:after="0" w:line="240" w:lineRule="auto"/>
        <w:ind w:left="1440"/>
        <w:rPr>
          <w:rFonts w:cstheme="minorHAnsi"/>
          <w:lang w:val="en-US"/>
        </w:rPr>
      </w:pPr>
      <w:r>
        <w:rPr>
          <w:rFonts w:cstheme="minorHAnsi"/>
          <w:lang w:val="en-US"/>
        </w:rPr>
        <w:t xml:space="preserve">The case studies under </w:t>
      </w:r>
      <w:r w:rsidRPr="004A711C">
        <w:rPr>
          <w:rFonts w:cstheme="minorHAnsi"/>
          <w:lang w:val="en-US"/>
        </w:rPr>
        <w:t>Task 3.3: Agriculture and wetlands: maintaining and restoring the ecological character of wetlands in agricultural settings</w:t>
      </w:r>
      <w:r>
        <w:rPr>
          <w:rFonts w:cstheme="minorHAnsi"/>
          <w:lang w:val="en-US"/>
        </w:rPr>
        <w:t xml:space="preserve"> are being finalized. The first draft version of the Technical Report will be available in late January 2025. The finalization and review of the Technical Report are expected in February 2025. </w:t>
      </w:r>
    </w:p>
    <w:p w14:paraId="341445C4" w14:textId="77777777" w:rsidR="00D773BB" w:rsidRDefault="00D773BB" w:rsidP="00446219">
      <w:pPr>
        <w:pStyle w:val="ListParagraph"/>
        <w:numPr>
          <w:ilvl w:val="0"/>
          <w:numId w:val="21"/>
        </w:numPr>
        <w:spacing w:after="0" w:line="240" w:lineRule="auto"/>
        <w:ind w:left="1440"/>
        <w:rPr>
          <w:rFonts w:cstheme="minorHAnsi"/>
          <w:lang w:val="en-US"/>
        </w:rPr>
      </w:pPr>
      <w:r>
        <w:rPr>
          <w:rFonts w:cstheme="minorHAnsi"/>
          <w:lang w:val="en-US"/>
        </w:rPr>
        <w:t xml:space="preserve">The </w:t>
      </w:r>
      <w:hyperlink r:id="rId29" w:history="1">
        <w:r w:rsidRPr="00446219">
          <w:rPr>
            <w:rFonts w:cstheme="minorHAnsi"/>
            <w:lang w:val="en-US"/>
          </w:rPr>
          <w:t>FAO elearning Academy</w:t>
        </w:r>
      </w:hyperlink>
      <w:r>
        <w:rPr>
          <w:rFonts w:cstheme="minorHAnsi"/>
          <w:lang w:val="en-US"/>
        </w:rPr>
        <w:t xml:space="preserve"> will prepare a third training module following the finalization of the Technical Report. </w:t>
      </w:r>
    </w:p>
    <w:p w14:paraId="32B6EAD8" w14:textId="0E078908" w:rsidR="00D773BB" w:rsidRDefault="00C54171" w:rsidP="00446219">
      <w:pPr>
        <w:pStyle w:val="ListParagraph"/>
        <w:numPr>
          <w:ilvl w:val="0"/>
          <w:numId w:val="21"/>
        </w:numPr>
        <w:spacing w:after="0" w:line="240" w:lineRule="auto"/>
        <w:ind w:left="1440"/>
        <w:rPr>
          <w:rFonts w:cstheme="minorHAnsi"/>
          <w:lang w:val="en-US"/>
        </w:rPr>
      </w:pPr>
      <w:r>
        <w:rPr>
          <w:rFonts w:cstheme="minorHAnsi"/>
          <w:lang w:val="en-US"/>
        </w:rPr>
        <w:t>F</w:t>
      </w:r>
      <w:r w:rsidRPr="00C54171">
        <w:rPr>
          <w:rFonts w:cstheme="minorHAnsi"/>
          <w:lang w:val="en-US"/>
        </w:rPr>
        <w:t xml:space="preserve">indings from Task 3.3. may be relevant for consideration by a future </w:t>
      </w:r>
      <w:r w:rsidR="00D773BB" w:rsidRPr="007102EE">
        <w:rPr>
          <w:rFonts w:cstheme="minorHAnsi"/>
          <w:lang w:val="en-US"/>
        </w:rPr>
        <w:t>Working Group on RIS Updatin</w:t>
      </w:r>
      <w:r>
        <w:rPr>
          <w:rFonts w:cstheme="minorHAnsi"/>
          <w:lang w:val="en-US"/>
        </w:rPr>
        <w:t>g, if established</w:t>
      </w:r>
      <w:r w:rsidR="00D773BB">
        <w:rPr>
          <w:rFonts w:cstheme="minorHAnsi"/>
          <w:lang w:val="en-US"/>
        </w:rPr>
        <w:t>.</w:t>
      </w:r>
    </w:p>
    <w:p w14:paraId="0A67BBF1" w14:textId="77777777" w:rsidR="00D773BB" w:rsidRPr="00D773BB" w:rsidRDefault="00D773BB" w:rsidP="00446219">
      <w:pPr>
        <w:pStyle w:val="ListParagraph"/>
        <w:spacing w:after="0"/>
        <w:ind w:left="1440"/>
        <w:rPr>
          <w:rFonts w:cstheme="minorHAnsi"/>
          <w:lang w:val="en-US"/>
        </w:rPr>
      </w:pPr>
    </w:p>
    <w:p w14:paraId="407EFC74" w14:textId="77ACA64F" w:rsidR="00D773BB" w:rsidRDefault="00D773BB" w:rsidP="00446219">
      <w:pPr>
        <w:pStyle w:val="ListParagraph"/>
        <w:numPr>
          <w:ilvl w:val="0"/>
          <w:numId w:val="22"/>
        </w:numPr>
        <w:spacing w:after="0" w:line="240" w:lineRule="auto"/>
        <w:ind w:hanging="360"/>
        <w:rPr>
          <w:rFonts w:cstheme="minorHAnsi"/>
          <w:lang w:val="en-US"/>
        </w:rPr>
      </w:pPr>
      <w:r w:rsidRPr="00FA10E4">
        <w:rPr>
          <w:rFonts w:cstheme="minorHAnsi"/>
          <w:b/>
          <w:bCs/>
          <w:lang w:val="en-US"/>
        </w:rPr>
        <w:t>Thematic Work Area 4</w:t>
      </w:r>
      <w:r w:rsidR="0019471C">
        <w:rPr>
          <w:rFonts w:cstheme="minorHAnsi"/>
          <w:b/>
          <w:bCs/>
          <w:lang w:val="en-US"/>
        </w:rPr>
        <w:t>.</w:t>
      </w:r>
      <w:r w:rsidRPr="00FA10E4">
        <w:rPr>
          <w:rFonts w:cstheme="minorHAnsi"/>
          <w:b/>
          <w:bCs/>
          <w:lang w:val="en-US"/>
        </w:rPr>
        <w:t xml:space="preserve"> </w:t>
      </w:r>
      <w:r w:rsidR="00D507B6" w:rsidRPr="00D507B6">
        <w:rPr>
          <w:rFonts w:cstheme="minorHAnsi"/>
          <w:b/>
          <w:bCs/>
          <w:lang w:val="en-US"/>
        </w:rPr>
        <w:t>Wise use, sustainable management, and restoration of wetlands in the wider landscape/seascape</w:t>
      </w:r>
      <w:r w:rsidR="0019471C">
        <w:rPr>
          <w:rFonts w:cstheme="minorHAnsi"/>
          <w:b/>
          <w:bCs/>
          <w:lang w:val="en-US"/>
        </w:rPr>
        <w:t>:</w:t>
      </w:r>
    </w:p>
    <w:p w14:paraId="4F9DD228" w14:textId="64060125" w:rsidR="00D773BB" w:rsidRPr="00CF2386" w:rsidRDefault="00D773BB" w:rsidP="00446219">
      <w:pPr>
        <w:pStyle w:val="ListParagraph"/>
        <w:numPr>
          <w:ilvl w:val="0"/>
          <w:numId w:val="21"/>
        </w:numPr>
        <w:spacing w:after="0" w:line="240" w:lineRule="auto"/>
        <w:ind w:left="1440"/>
        <w:rPr>
          <w:rFonts w:cstheme="minorHAnsi"/>
          <w:lang w:val="en-US"/>
        </w:rPr>
      </w:pPr>
      <w:r>
        <w:rPr>
          <w:rFonts w:cstheme="minorHAnsi"/>
          <w:lang w:val="en-US"/>
        </w:rPr>
        <w:t xml:space="preserve">The IUCN WCPA Specialist Group on OECMs is reviewing the </w:t>
      </w:r>
      <w:r w:rsidR="00CD6BF3">
        <w:rPr>
          <w:rFonts w:cstheme="minorHAnsi"/>
          <w:lang w:val="en-US"/>
        </w:rPr>
        <w:t xml:space="preserve">final draft of the </w:t>
      </w:r>
      <w:r>
        <w:rPr>
          <w:rFonts w:cstheme="minorHAnsi"/>
          <w:lang w:val="en-US"/>
        </w:rPr>
        <w:t xml:space="preserve">Briefing Note under </w:t>
      </w:r>
      <w:r w:rsidRPr="00A36FC1">
        <w:rPr>
          <w:rFonts w:cstheme="minorHAnsi"/>
          <w:lang w:val="en-US"/>
        </w:rPr>
        <w:t>Task 4.1: OECMs as an opportunity to promote wetland conservation and wise use</w:t>
      </w:r>
      <w:r>
        <w:rPr>
          <w:rFonts w:cstheme="minorHAnsi"/>
          <w:lang w:val="en-US"/>
        </w:rPr>
        <w:t xml:space="preserve">. The Briefing Note is expected to be </w:t>
      </w:r>
      <w:r w:rsidR="00CD6BF3">
        <w:rPr>
          <w:rFonts w:cstheme="minorHAnsi"/>
          <w:lang w:val="en-US"/>
        </w:rPr>
        <w:t xml:space="preserve">submitted to the Secretariat for finalization in </w:t>
      </w:r>
      <w:r>
        <w:rPr>
          <w:rFonts w:cstheme="minorHAnsi"/>
          <w:lang w:val="en-US"/>
        </w:rPr>
        <w:t xml:space="preserve">December 2024, and a joint webinar with the </w:t>
      </w:r>
      <w:r w:rsidRPr="00C64888">
        <w:rPr>
          <w:rFonts w:cstheme="minorHAnsi"/>
          <w:lang w:val="en-US"/>
        </w:rPr>
        <w:t>IUCN WCPA Specialist Group on OECMs</w:t>
      </w:r>
      <w:r>
        <w:rPr>
          <w:rFonts w:cstheme="minorHAnsi"/>
          <w:lang w:val="en-US"/>
        </w:rPr>
        <w:t xml:space="preserve"> will be organize</w:t>
      </w:r>
      <w:r w:rsidR="006E1C0B">
        <w:rPr>
          <w:rFonts w:cstheme="minorHAnsi"/>
          <w:lang w:val="en-US"/>
        </w:rPr>
        <w:t>d once published</w:t>
      </w:r>
      <w:r>
        <w:rPr>
          <w:rFonts w:cstheme="minorHAnsi"/>
          <w:lang w:val="en-US"/>
        </w:rPr>
        <w:t xml:space="preserve">. </w:t>
      </w:r>
    </w:p>
    <w:p w14:paraId="701B78BE" w14:textId="00DC274B" w:rsidR="00D773BB" w:rsidRDefault="00D773BB" w:rsidP="00446219">
      <w:pPr>
        <w:pStyle w:val="ListParagraph"/>
        <w:numPr>
          <w:ilvl w:val="0"/>
          <w:numId w:val="21"/>
        </w:numPr>
        <w:spacing w:after="0" w:line="240" w:lineRule="auto"/>
        <w:ind w:left="1440"/>
        <w:rPr>
          <w:rFonts w:cstheme="minorHAnsi"/>
          <w:lang w:val="en-US"/>
        </w:rPr>
      </w:pPr>
      <w:r>
        <w:rPr>
          <w:rFonts w:cstheme="minorHAnsi"/>
          <w:lang w:val="en-US"/>
        </w:rPr>
        <w:lastRenderedPageBreak/>
        <w:t xml:space="preserve">The Briefing Note for </w:t>
      </w:r>
      <w:r w:rsidRPr="00393DF7">
        <w:rPr>
          <w:rFonts w:cstheme="minorHAnsi"/>
          <w:lang w:val="en-US"/>
        </w:rPr>
        <w:t>Task 4.3: Integrating wetland protection, conservation, restoration, sustainable use and management into national sustainable development strategies</w:t>
      </w:r>
      <w:r>
        <w:rPr>
          <w:rFonts w:cstheme="minorHAnsi"/>
          <w:lang w:val="en-US"/>
        </w:rPr>
        <w:t xml:space="preserve"> is presently being developed, and a first draft will be shared for review in December 2024. As part of the review process, assistance </w:t>
      </w:r>
      <w:r w:rsidR="005701D6">
        <w:rPr>
          <w:rFonts w:cstheme="minorHAnsi"/>
          <w:lang w:val="en-US"/>
        </w:rPr>
        <w:t xml:space="preserve">from the Secretariat </w:t>
      </w:r>
      <w:r>
        <w:rPr>
          <w:rFonts w:cstheme="minorHAnsi"/>
          <w:lang w:val="en-US"/>
        </w:rPr>
        <w:t xml:space="preserve">may be needed to seek </w:t>
      </w:r>
      <w:r w:rsidR="005701D6">
        <w:rPr>
          <w:rFonts w:cstheme="minorHAnsi"/>
          <w:lang w:val="en-US"/>
        </w:rPr>
        <w:t>comments</w:t>
      </w:r>
      <w:r>
        <w:rPr>
          <w:rFonts w:cstheme="minorHAnsi"/>
          <w:lang w:val="en-US"/>
        </w:rPr>
        <w:t xml:space="preserve"> from the </w:t>
      </w:r>
      <w:r w:rsidRPr="00B530BB">
        <w:rPr>
          <w:rFonts w:cstheme="minorHAnsi"/>
          <w:lang w:val="en-US"/>
        </w:rPr>
        <w:t>United Nations Department of Economic and Social Affairs</w:t>
      </w:r>
      <w:r>
        <w:rPr>
          <w:rFonts w:cstheme="minorHAnsi"/>
          <w:lang w:val="en-US"/>
        </w:rPr>
        <w:t xml:space="preserve"> (UNDESA)</w:t>
      </w:r>
      <w:r w:rsidR="007E1141">
        <w:rPr>
          <w:rFonts w:cstheme="minorHAnsi"/>
          <w:lang w:val="en-US"/>
        </w:rPr>
        <w:t xml:space="preserve"> </w:t>
      </w:r>
      <w:r w:rsidR="007E1141" w:rsidRPr="007E1141">
        <w:rPr>
          <w:rFonts w:cstheme="minorHAnsi"/>
          <w:lang w:val="en-US"/>
        </w:rPr>
        <w:t xml:space="preserve">towards </w:t>
      </w:r>
      <w:r w:rsidR="007E1141">
        <w:rPr>
          <w:rFonts w:cstheme="minorHAnsi"/>
          <w:lang w:val="en-US"/>
        </w:rPr>
        <w:t xml:space="preserve">the </w:t>
      </w:r>
      <w:r w:rsidR="007E1141" w:rsidRPr="007E1141">
        <w:rPr>
          <w:rFonts w:cstheme="minorHAnsi"/>
          <w:lang w:val="en-US"/>
        </w:rPr>
        <w:t>finali</w:t>
      </w:r>
      <w:r w:rsidR="007E1141">
        <w:rPr>
          <w:rFonts w:cstheme="minorHAnsi"/>
          <w:lang w:val="en-US"/>
        </w:rPr>
        <w:t>z</w:t>
      </w:r>
      <w:r w:rsidR="007E1141" w:rsidRPr="007E1141">
        <w:rPr>
          <w:rFonts w:cstheme="minorHAnsi"/>
          <w:lang w:val="en-US"/>
        </w:rPr>
        <w:t>ation of the B</w:t>
      </w:r>
      <w:r w:rsidR="007E1141">
        <w:rPr>
          <w:rFonts w:cstheme="minorHAnsi"/>
          <w:lang w:val="en-US"/>
        </w:rPr>
        <w:t>riefing Note</w:t>
      </w:r>
      <w:r>
        <w:rPr>
          <w:rFonts w:cstheme="minorHAnsi"/>
          <w:lang w:val="en-US"/>
        </w:rPr>
        <w:t xml:space="preserve">. It is expected that the Briefing Note will be </w:t>
      </w:r>
      <w:r w:rsidR="005701D6">
        <w:rPr>
          <w:rFonts w:cstheme="minorHAnsi"/>
          <w:lang w:val="en-US"/>
        </w:rPr>
        <w:t xml:space="preserve">submitted to the Secretariat for finalization in </w:t>
      </w:r>
      <w:r>
        <w:rPr>
          <w:rFonts w:cstheme="minorHAnsi"/>
          <w:lang w:val="en-US"/>
        </w:rPr>
        <w:t>January 2025.</w:t>
      </w:r>
    </w:p>
    <w:p w14:paraId="2A78FCCC" w14:textId="77777777" w:rsidR="00D773BB" w:rsidRPr="00D773BB" w:rsidRDefault="00D773BB" w:rsidP="00446219">
      <w:pPr>
        <w:pStyle w:val="ListParagraph"/>
        <w:spacing w:after="0"/>
        <w:ind w:left="1440"/>
        <w:rPr>
          <w:rFonts w:cstheme="minorHAnsi"/>
          <w:lang w:val="en-US"/>
        </w:rPr>
      </w:pPr>
    </w:p>
    <w:p w14:paraId="2AA99B82" w14:textId="09A7B6BD" w:rsidR="00D773BB" w:rsidRPr="00D773BB" w:rsidRDefault="00D773BB" w:rsidP="00446219">
      <w:pPr>
        <w:pStyle w:val="ListParagraph"/>
        <w:numPr>
          <w:ilvl w:val="0"/>
          <w:numId w:val="22"/>
        </w:numPr>
        <w:spacing w:after="0" w:line="240" w:lineRule="auto"/>
        <w:ind w:hanging="360"/>
        <w:rPr>
          <w:rFonts w:cstheme="minorHAnsi"/>
          <w:lang w:val="en-US"/>
        </w:rPr>
      </w:pPr>
      <w:r w:rsidRPr="00875F34">
        <w:rPr>
          <w:rFonts w:cstheme="minorHAnsi"/>
          <w:b/>
          <w:bCs/>
          <w:lang w:val="en-US"/>
        </w:rPr>
        <w:t>Thematic Work Area 5</w:t>
      </w:r>
      <w:r w:rsidR="0019471C">
        <w:rPr>
          <w:rFonts w:cstheme="minorHAnsi"/>
          <w:b/>
          <w:bCs/>
          <w:lang w:val="en-US"/>
        </w:rPr>
        <w:t>.</w:t>
      </w:r>
      <w:r w:rsidRPr="00875F34">
        <w:rPr>
          <w:rFonts w:cstheme="minorHAnsi"/>
          <w:b/>
          <w:bCs/>
          <w:lang w:val="en-US"/>
        </w:rPr>
        <w:t xml:space="preserve"> </w:t>
      </w:r>
      <w:r w:rsidR="00D507B6" w:rsidRPr="00D507B6">
        <w:rPr>
          <w:rFonts w:cstheme="minorHAnsi"/>
          <w:b/>
          <w:bCs/>
          <w:lang w:val="en-US"/>
        </w:rPr>
        <w:t>Cross-cutting issues, supporting functions, and synergies with other MEAs</w:t>
      </w:r>
      <w:r w:rsidR="0019471C">
        <w:rPr>
          <w:rFonts w:cstheme="minorHAnsi"/>
          <w:b/>
          <w:bCs/>
          <w:lang w:val="en-US"/>
        </w:rPr>
        <w:t>:</w:t>
      </w:r>
    </w:p>
    <w:p w14:paraId="3DCF7224" w14:textId="0D0842EC" w:rsidR="00D773BB" w:rsidRDefault="00D773BB" w:rsidP="00446219">
      <w:pPr>
        <w:pStyle w:val="ListParagraph"/>
        <w:numPr>
          <w:ilvl w:val="0"/>
          <w:numId w:val="21"/>
        </w:numPr>
        <w:spacing w:line="240" w:lineRule="auto"/>
        <w:ind w:left="1440"/>
        <w:rPr>
          <w:rFonts w:cstheme="minorHAnsi"/>
          <w:lang w:val="en-US"/>
        </w:rPr>
      </w:pPr>
      <w:r>
        <w:rPr>
          <w:rFonts w:cstheme="minorHAnsi"/>
          <w:lang w:val="en-US"/>
        </w:rPr>
        <w:t xml:space="preserve">The </w:t>
      </w:r>
      <w:r w:rsidRPr="00F54F01">
        <w:rPr>
          <w:rFonts w:cstheme="minorHAnsi"/>
          <w:lang w:val="en-US"/>
        </w:rPr>
        <w:t>Global Wetland Outlook (GWO)</w:t>
      </w:r>
      <w:r>
        <w:rPr>
          <w:rFonts w:cstheme="minorHAnsi"/>
          <w:lang w:val="en-US"/>
        </w:rPr>
        <w:t xml:space="preserve">: Special Edition </w:t>
      </w:r>
      <w:r w:rsidRPr="00F54F01">
        <w:rPr>
          <w:rFonts w:cstheme="minorHAnsi"/>
          <w:lang w:val="en-US"/>
        </w:rPr>
        <w:t>2025</w:t>
      </w:r>
      <w:r>
        <w:rPr>
          <w:rFonts w:cstheme="minorHAnsi"/>
          <w:lang w:val="en-US"/>
        </w:rPr>
        <w:t xml:space="preserve">, being prepared under </w:t>
      </w:r>
      <w:r w:rsidRPr="00756B3C">
        <w:rPr>
          <w:rFonts w:cstheme="minorHAnsi"/>
          <w:lang w:val="en-US"/>
        </w:rPr>
        <w:t>Task 5.1 Financial costs of wetland loss and degradation, and investment required to maintain and restore wetlands (GWO 2025)</w:t>
      </w:r>
      <w:r>
        <w:rPr>
          <w:rFonts w:cstheme="minorHAnsi"/>
          <w:lang w:val="en-US"/>
        </w:rPr>
        <w:t xml:space="preserve"> advanced significantly during STRP27. The </w:t>
      </w:r>
      <w:r w:rsidR="008969CE">
        <w:rPr>
          <w:rFonts w:cstheme="minorHAnsi"/>
          <w:lang w:val="en-US"/>
        </w:rPr>
        <w:t>section</w:t>
      </w:r>
      <w:r>
        <w:rPr>
          <w:rFonts w:cstheme="minorHAnsi"/>
          <w:lang w:val="en-US"/>
        </w:rPr>
        <w:t xml:space="preserve"> leads continued </w:t>
      </w:r>
      <w:r w:rsidR="004C265D">
        <w:rPr>
          <w:rFonts w:cstheme="minorHAnsi"/>
          <w:lang w:val="en-US"/>
        </w:rPr>
        <w:t>developing the intended structure of the GWO</w:t>
      </w:r>
      <w:r w:rsidR="008969CE">
        <w:rPr>
          <w:rFonts w:cstheme="minorHAnsi"/>
          <w:lang w:val="en-US"/>
        </w:rPr>
        <w:t xml:space="preserve">, including chapter and </w:t>
      </w:r>
      <w:r w:rsidR="00B64433">
        <w:rPr>
          <w:rFonts w:cstheme="minorHAnsi"/>
          <w:lang w:val="en-US"/>
        </w:rPr>
        <w:t xml:space="preserve">the intended content to be presented, the </w:t>
      </w:r>
      <w:r w:rsidR="00B64433" w:rsidRPr="00B64433">
        <w:rPr>
          <w:rFonts w:cstheme="minorHAnsi"/>
          <w:lang w:val="en-US"/>
        </w:rPr>
        <w:t>approach for preparing the content based on the consultant report and other materia</w:t>
      </w:r>
      <w:r w:rsidR="00B64433">
        <w:rPr>
          <w:rFonts w:cstheme="minorHAnsi"/>
          <w:lang w:val="en-US"/>
        </w:rPr>
        <w:t xml:space="preserve">ls </w:t>
      </w:r>
      <w:r>
        <w:rPr>
          <w:rFonts w:cstheme="minorHAnsi"/>
          <w:lang w:val="en-US"/>
        </w:rPr>
        <w:t xml:space="preserve">presented in the ToR for the task. Pending the final revisions to the </w:t>
      </w:r>
      <w:r w:rsidR="00554602">
        <w:rPr>
          <w:rFonts w:cstheme="minorHAnsi"/>
          <w:lang w:val="en-US"/>
        </w:rPr>
        <w:t>consultant</w:t>
      </w:r>
      <w:r>
        <w:rPr>
          <w:rFonts w:cstheme="minorHAnsi"/>
          <w:lang w:val="en-US"/>
        </w:rPr>
        <w:t xml:space="preserve"> report being prepared, the task team will focus on drafting the main sections of the GWO in January</w:t>
      </w:r>
      <w:r w:rsidR="00554602">
        <w:rPr>
          <w:rFonts w:cstheme="minorHAnsi"/>
          <w:lang w:val="en-US"/>
        </w:rPr>
        <w:t xml:space="preserve"> and February</w:t>
      </w:r>
      <w:r>
        <w:rPr>
          <w:rFonts w:cstheme="minorHAnsi"/>
          <w:lang w:val="en-US"/>
        </w:rPr>
        <w:t xml:space="preserve"> 2025, with an expected </w:t>
      </w:r>
      <w:r w:rsidR="00590F71">
        <w:rPr>
          <w:rFonts w:cstheme="minorHAnsi"/>
          <w:lang w:val="en-US"/>
        </w:rPr>
        <w:t>submission</w:t>
      </w:r>
      <w:r>
        <w:rPr>
          <w:rFonts w:cstheme="minorHAnsi"/>
          <w:lang w:val="en-US"/>
        </w:rPr>
        <w:t xml:space="preserve"> date </w:t>
      </w:r>
      <w:r w:rsidR="00590F71">
        <w:rPr>
          <w:rFonts w:cstheme="minorHAnsi"/>
          <w:lang w:val="en-US"/>
        </w:rPr>
        <w:t xml:space="preserve">to the Secretariat being </w:t>
      </w:r>
      <w:r>
        <w:rPr>
          <w:rFonts w:cstheme="minorHAnsi"/>
          <w:lang w:val="en-US"/>
        </w:rPr>
        <w:t xml:space="preserve">set for late March 2025. A summary for policymakers will also be prepared. </w:t>
      </w:r>
    </w:p>
    <w:p w14:paraId="076AE54B" w14:textId="77777777" w:rsidR="00D773BB" w:rsidRDefault="00D773BB" w:rsidP="00446219">
      <w:pPr>
        <w:pStyle w:val="ListParagraph"/>
        <w:numPr>
          <w:ilvl w:val="0"/>
          <w:numId w:val="21"/>
        </w:numPr>
        <w:spacing w:after="0" w:line="240" w:lineRule="auto"/>
        <w:ind w:left="1440"/>
        <w:rPr>
          <w:rFonts w:cstheme="minorHAnsi"/>
          <w:lang w:val="en-US"/>
        </w:rPr>
      </w:pPr>
      <w:r>
        <w:rPr>
          <w:rFonts w:cstheme="minorHAnsi"/>
          <w:lang w:val="en-US"/>
        </w:rPr>
        <w:t xml:space="preserve">It is recommended that the GWO 2025 be launched three weeks before COP15 (exact date and location to be confirmed), and that a side event on the GWO be organized during COP15. A podcast is also expected to be released as part of the launch. </w:t>
      </w:r>
    </w:p>
    <w:p w14:paraId="4C297F48" w14:textId="6E52C850" w:rsidR="00D773BB" w:rsidRDefault="00D773BB" w:rsidP="00446219">
      <w:pPr>
        <w:pStyle w:val="ListParagraph"/>
        <w:numPr>
          <w:ilvl w:val="0"/>
          <w:numId w:val="21"/>
        </w:numPr>
        <w:spacing w:after="0" w:line="240" w:lineRule="auto"/>
        <w:ind w:left="1440"/>
        <w:rPr>
          <w:rFonts w:cstheme="minorHAnsi"/>
          <w:lang w:val="en-US"/>
        </w:rPr>
      </w:pPr>
      <w:r w:rsidRPr="00D773BB">
        <w:rPr>
          <w:rFonts w:cstheme="minorHAnsi"/>
          <w:lang w:val="en-US"/>
        </w:rPr>
        <w:t xml:space="preserve">The STRP Chair will report back verbally to SC64 </w:t>
      </w:r>
      <w:r w:rsidR="00002110">
        <w:rPr>
          <w:rFonts w:cstheme="minorHAnsi"/>
          <w:lang w:val="en-US"/>
        </w:rPr>
        <w:t>on</w:t>
      </w:r>
      <w:r w:rsidRPr="00D773BB">
        <w:rPr>
          <w:rFonts w:cstheme="minorHAnsi"/>
          <w:lang w:val="en-US"/>
        </w:rPr>
        <w:t xml:space="preserve"> </w:t>
      </w:r>
      <w:r w:rsidR="00CE5D9A">
        <w:rPr>
          <w:rFonts w:cstheme="minorHAnsi"/>
          <w:lang w:val="en-US"/>
        </w:rPr>
        <w:t>the discussion organized during STRP27 on</w:t>
      </w:r>
      <w:r w:rsidRPr="00D773BB">
        <w:rPr>
          <w:rFonts w:cstheme="minorHAnsi"/>
          <w:lang w:val="en-US"/>
        </w:rPr>
        <w:t xml:space="preserve"> </w:t>
      </w:r>
      <w:r w:rsidR="002B2F0B">
        <w:rPr>
          <w:rFonts w:cstheme="minorHAnsi"/>
          <w:lang w:val="en-US"/>
        </w:rPr>
        <w:t xml:space="preserve">the </w:t>
      </w:r>
      <w:r w:rsidR="00CC50AE">
        <w:rPr>
          <w:rFonts w:cstheme="minorHAnsi"/>
          <w:lang w:val="en-US"/>
        </w:rPr>
        <w:t xml:space="preserve">proposed </w:t>
      </w:r>
      <w:r w:rsidRPr="00D773BB">
        <w:rPr>
          <w:rFonts w:cstheme="minorHAnsi"/>
          <w:lang w:val="en-US"/>
        </w:rPr>
        <w:t>approach to deliver future Global Wetland Outlooks (GWOs)</w:t>
      </w:r>
      <w:r w:rsidR="00CC50AE">
        <w:rPr>
          <w:rFonts w:cstheme="minorHAnsi"/>
          <w:lang w:val="en-US"/>
        </w:rPr>
        <w:t xml:space="preserve">, as outlined in </w:t>
      </w:r>
      <w:r w:rsidR="0064613E">
        <w:rPr>
          <w:rFonts w:cstheme="minorHAnsi"/>
          <w:lang w:val="en-US"/>
        </w:rPr>
        <w:t xml:space="preserve">Annex 4 of </w:t>
      </w:r>
      <w:r w:rsidRPr="00D773BB">
        <w:rPr>
          <w:rFonts w:cstheme="minorHAnsi"/>
          <w:lang w:val="en-US"/>
        </w:rPr>
        <w:t>the STRP Chairs' reports to the Standing Committee</w:t>
      </w:r>
      <w:r w:rsidR="00002110">
        <w:rPr>
          <w:rFonts w:cstheme="minorHAnsi"/>
          <w:lang w:val="en-US"/>
        </w:rPr>
        <w:t xml:space="preserve"> (</w:t>
      </w:r>
      <w:hyperlink r:id="rId30" w:history="1">
        <w:r w:rsidR="00002110" w:rsidRPr="00002110">
          <w:rPr>
            <w:rStyle w:val="Hyperlink"/>
            <w:rFonts w:cstheme="minorHAnsi"/>
            <w:lang w:val="en-US"/>
          </w:rPr>
          <w:t>SC64 Doc.18</w:t>
        </w:r>
      </w:hyperlink>
      <w:r w:rsidR="00002110">
        <w:rPr>
          <w:rFonts w:cstheme="minorHAnsi"/>
          <w:lang w:val="en-US"/>
        </w:rPr>
        <w:t>)</w:t>
      </w:r>
      <w:r w:rsidRPr="00D773BB">
        <w:rPr>
          <w:rFonts w:cstheme="minorHAnsi"/>
          <w:lang w:val="en-US"/>
        </w:rPr>
        <w:t>.</w:t>
      </w:r>
    </w:p>
    <w:p w14:paraId="2BD3145E" w14:textId="77777777" w:rsidR="001000ED" w:rsidRPr="001000ED" w:rsidRDefault="001000ED" w:rsidP="001000ED">
      <w:pPr>
        <w:spacing w:after="0" w:line="240" w:lineRule="auto"/>
        <w:rPr>
          <w:rFonts w:cstheme="minorHAnsi"/>
          <w:lang w:val="en-US"/>
        </w:rPr>
      </w:pPr>
    </w:p>
    <w:p w14:paraId="7C5C700F" w14:textId="28596D33" w:rsidR="0049541A" w:rsidRDefault="00E85BDC" w:rsidP="0052771D">
      <w:pPr>
        <w:spacing w:after="0" w:line="240" w:lineRule="auto"/>
        <w:ind w:left="426" w:hanging="426"/>
        <w:rPr>
          <w:rFonts w:cstheme="minorHAnsi"/>
          <w:lang w:val="en-US"/>
        </w:rPr>
      </w:pPr>
      <w:r>
        <w:rPr>
          <w:rFonts w:cstheme="minorHAnsi"/>
          <w:lang w:val="en-US"/>
        </w:rPr>
        <w:t>2</w:t>
      </w:r>
      <w:r w:rsidR="0052771D">
        <w:rPr>
          <w:rFonts w:cstheme="minorHAnsi"/>
          <w:lang w:val="en-US"/>
        </w:rPr>
        <w:t>3</w:t>
      </w:r>
      <w:r w:rsidR="0049541A">
        <w:rPr>
          <w:rFonts w:cstheme="minorHAnsi"/>
          <w:lang w:val="en-US"/>
        </w:rPr>
        <w:t>.</w:t>
      </w:r>
      <w:r w:rsidR="0049541A">
        <w:rPr>
          <w:rFonts w:cstheme="minorHAnsi"/>
          <w:lang w:val="en-US"/>
        </w:rPr>
        <w:tab/>
      </w:r>
      <w:r w:rsidR="0049541A" w:rsidRPr="00445BE0">
        <w:rPr>
          <w:rFonts w:cstheme="minorHAnsi"/>
          <w:lang w:val="en-US"/>
        </w:rPr>
        <w:t xml:space="preserve">The </w:t>
      </w:r>
      <w:r w:rsidR="0049541A" w:rsidRPr="00445BE0">
        <w:rPr>
          <w:rFonts w:cstheme="minorHAnsi"/>
          <w:b/>
          <w:lang w:val="en-US"/>
        </w:rPr>
        <w:t>Scientific and Technical Officer</w:t>
      </w:r>
      <w:r w:rsidR="0049541A" w:rsidRPr="00445BE0">
        <w:rPr>
          <w:rFonts w:cstheme="minorHAnsi"/>
          <w:lang w:val="en-US"/>
        </w:rPr>
        <w:t xml:space="preserve"> </w:t>
      </w:r>
      <w:r w:rsidR="0049541A">
        <w:rPr>
          <w:rFonts w:cstheme="minorHAnsi"/>
          <w:lang w:val="en-US"/>
        </w:rPr>
        <w:t xml:space="preserve">outlined the main communication tools for promoting the STRP outputs, including outreach on social media, the STRP communique, and webinars. It was further noted that task leads would also be asked to record promotional videos during the meeting and that inputs would be collected from task leads on their communication plans. </w:t>
      </w:r>
    </w:p>
    <w:p w14:paraId="536A5E10" w14:textId="77777777" w:rsidR="00D21C93" w:rsidRDefault="00D21C93" w:rsidP="002407F1">
      <w:pPr>
        <w:spacing w:after="0" w:line="240" w:lineRule="auto"/>
        <w:rPr>
          <w:rFonts w:cstheme="minorHAnsi"/>
          <w:bCs/>
          <w:lang w:val="en-US"/>
        </w:rPr>
      </w:pPr>
    </w:p>
    <w:p w14:paraId="32A75D09" w14:textId="3D5353D5" w:rsidR="002407F1" w:rsidRPr="00445BE0" w:rsidRDefault="00824605" w:rsidP="00DB6A4D">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 xml:space="preserve">Agenda item 10: </w:t>
      </w:r>
      <w:r w:rsidR="00DB6A4D" w:rsidRPr="00DB6A4D">
        <w:rPr>
          <w:rFonts w:cstheme="minorHAnsi"/>
          <w:lang w:val="en-US"/>
        </w:rPr>
        <w:t>Date and venue for STRP2</w:t>
      </w:r>
      <w:r w:rsidR="00C13D29">
        <w:rPr>
          <w:rFonts w:cstheme="minorHAnsi"/>
          <w:lang w:val="en-US"/>
        </w:rPr>
        <w:t>8</w:t>
      </w:r>
      <w:r w:rsidR="00DB6A4D" w:rsidRPr="00DB6A4D">
        <w:rPr>
          <w:rFonts w:cstheme="minorHAnsi"/>
          <w:lang w:val="en-US"/>
        </w:rPr>
        <w:t xml:space="preserve"> (in-person) and the next intersessional meeting (online)</w:t>
      </w:r>
    </w:p>
    <w:p w14:paraId="59A8F836" w14:textId="77777777" w:rsidR="002407F1" w:rsidRDefault="002407F1" w:rsidP="002407F1">
      <w:pPr>
        <w:spacing w:after="0" w:line="240" w:lineRule="auto"/>
        <w:ind w:left="720" w:hanging="720"/>
        <w:rPr>
          <w:rFonts w:cstheme="minorHAnsi"/>
          <w:lang w:val="en-US"/>
        </w:rPr>
      </w:pPr>
    </w:p>
    <w:p w14:paraId="42471692" w14:textId="014C95B5" w:rsidR="00195078" w:rsidRDefault="0046643E" w:rsidP="002407F1">
      <w:pPr>
        <w:spacing w:after="0" w:line="240" w:lineRule="auto"/>
        <w:ind w:left="426" w:hanging="426"/>
        <w:rPr>
          <w:rFonts w:cstheme="minorHAnsi"/>
          <w:lang w:val="en-US"/>
        </w:rPr>
      </w:pPr>
      <w:r>
        <w:rPr>
          <w:rFonts w:cstheme="minorHAnsi"/>
          <w:lang w:val="en-US"/>
        </w:rPr>
        <w:t>2</w:t>
      </w:r>
      <w:r w:rsidR="0052771D">
        <w:rPr>
          <w:rFonts w:cstheme="minorHAnsi"/>
          <w:lang w:val="en-US"/>
        </w:rPr>
        <w:t>4</w:t>
      </w:r>
      <w:r w:rsidR="00824605" w:rsidRPr="00445BE0">
        <w:rPr>
          <w:rFonts w:cstheme="minorHAnsi"/>
          <w:lang w:val="en-US"/>
        </w:rPr>
        <w:t>.</w:t>
      </w:r>
      <w:r w:rsidR="00824605" w:rsidRPr="00445BE0">
        <w:rPr>
          <w:rFonts w:cstheme="minorHAnsi"/>
          <w:lang w:val="en-US"/>
        </w:rPr>
        <w:tab/>
        <w:t xml:space="preserve">The </w:t>
      </w:r>
      <w:r w:rsidR="00824605" w:rsidRPr="00445BE0">
        <w:rPr>
          <w:rFonts w:cstheme="minorHAnsi"/>
          <w:b/>
          <w:bCs/>
          <w:lang w:val="en-US"/>
        </w:rPr>
        <w:t>STRP Chair</w:t>
      </w:r>
      <w:r w:rsidR="00824605" w:rsidRPr="00445BE0">
        <w:rPr>
          <w:rFonts w:cstheme="minorHAnsi"/>
          <w:lang w:val="en-US"/>
        </w:rPr>
        <w:t xml:space="preserve"> proposed </w:t>
      </w:r>
      <w:r w:rsidR="00824605">
        <w:rPr>
          <w:rFonts w:cstheme="minorHAnsi"/>
          <w:lang w:val="en-US"/>
        </w:rPr>
        <w:t xml:space="preserve">that </w:t>
      </w:r>
      <w:r w:rsidR="00824605" w:rsidRPr="00445BE0">
        <w:rPr>
          <w:rFonts w:cstheme="minorHAnsi"/>
          <w:lang w:val="en-US"/>
        </w:rPr>
        <w:t xml:space="preserve">the </w:t>
      </w:r>
      <w:r w:rsidR="00824605">
        <w:rPr>
          <w:rFonts w:cstheme="minorHAnsi"/>
          <w:lang w:val="en-US"/>
        </w:rPr>
        <w:t>2</w:t>
      </w:r>
      <w:r w:rsidR="00191306">
        <w:rPr>
          <w:rFonts w:cstheme="minorHAnsi"/>
          <w:lang w:val="en-US"/>
        </w:rPr>
        <w:t>8</w:t>
      </w:r>
      <w:r w:rsidR="00824605" w:rsidRPr="00CC7F94">
        <w:rPr>
          <w:rFonts w:cstheme="minorHAnsi"/>
          <w:vertAlign w:val="superscript"/>
          <w:lang w:val="en-US"/>
        </w:rPr>
        <w:t>th</w:t>
      </w:r>
      <w:r w:rsidR="00824605">
        <w:rPr>
          <w:rFonts w:cstheme="minorHAnsi"/>
          <w:lang w:val="en-US"/>
        </w:rPr>
        <w:t xml:space="preserve"> </w:t>
      </w:r>
      <w:r w:rsidR="00824605" w:rsidRPr="00445BE0">
        <w:rPr>
          <w:rFonts w:cstheme="minorHAnsi"/>
          <w:lang w:val="en-US"/>
        </w:rPr>
        <w:t>meeting of the STRP (STRP2</w:t>
      </w:r>
      <w:r w:rsidR="00191306">
        <w:rPr>
          <w:rFonts w:cstheme="minorHAnsi"/>
          <w:lang w:val="en-US"/>
        </w:rPr>
        <w:t>8</w:t>
      </w:r>
      <w:r w:rsidR="00824605" w:rsidRPr="00445BE0">
        <w:rPr>
          <w:rFonts w:cstheme="minorHAnsi"/>
          <w:lang w:val="en-US"/>
        </w:rPr>
        <w:t>)</w:t>
      </w:r>
      <w:r w:rsidR="002022B7">
        <w:rPr>
          <w:rFonts w:cstheme="minorHAnsi"/>
          <w:lang w:val="en-US"/>
        </w:rPr>
        <w:t xml:space="preserve"> </w:t>
      </w:r>
      <w:r w:rsidR="00191306">
        <w:rPr>
          <w:rFonts w:cstheme="minorHAnsi"/>
          <w:lang w:val="en-US"/>
        </w:rPr>
        <w:t xml:space="preserve">would be </w:t>
      </w:r>
      <w:r w:rsidR="002A68F9">
        <w:rPr>
          <w:rFonts w:cstheme="minorHAnsi"/>
          <w:lang w:val="en-US"/>
        </w:rPr>
        <w:t xml:space="preserve">organized during the </w:t>
      </w:r>
      <w:r w:rsidR="0085699D">
        <w:rPr>
          <w:rFonts w:cstheme="minorHAnsi"/>
          <w:lang w:val="en-US"/>
        </w:rPr>
        <w:t>second half of 2025</w:t>
      </w:r>
      <w:r w:rsidR="00084B79">
        <w:rPr>
          <w:rFonts w:cstheme="minorHAnsi"/>
          <w:lang w:val="en-US"/>
        </w:rPr>
        <w:t xml:space="preserve">, </w:t>
      </w:r>
      <w:r w:rsidR="00595508">
        <w:rPr>
          <w:rFonts w:cstheme="minorHAnsi"/>
          <w:lang w:val="en-US"/>
        </w:rPr>
        <w:t xml:space="preserve">as soon as possible </w:t>
      </w:r>
      <w:r w:rsidR="00084B79">
        <w:rPr>
          <w:rFonts w:cstheme="minorHAnsi"/>
          <w:lang w:val="en-US"/>
        </w:rPr>
        <w:t xml:space="preserve">following COP15 and the appointment of </w:t>
      </w:r>
      <w:r w:rsidR="00F254C1">
        <w:rPr>
          <w:rFonts w:cstheme="minorHAnsi"/>
          <w:lang w:val="en-US"/>
        </w:rPr>
        <w:t>the</w:t>
      </w:r>
      <w:r w:rsidR="00084B79">
        <w:rPr>
          <w:rFonts w:cstheme="minorHAnsi"/>
          <w:lang w:val="en-US"/>
        </w:rPr>
        <w:t xml:space="preserve"> next Panel. The </w:t>
      </w:r>
      <w:r w:rsidR="00404145">
        <w:rPr>
          <w:rFonts w:cstheme="minorHAnsi"/>
          <w:lang w:val="en-US"/>
        </w:rPr>
        <w:t xml:space="preserve">exact date of STRP28 will be decided in </w:t>
      </w:r>
      <w:r w:rsidR="00F254C1">
        <w:rPr>
          <w:rFonts w:cstheme="minorHAnsi"/>
          <w:lang w:val="en-US"/>
        </w:rPr>
        <w:t xml:space="preserve">consultation with the new </w:t>
      </w:r>
      <w:r w:rsidR="0014028A">
        <w:rPr>
          <w:rFonts w:cstheme="minorHAnsi"/>
          <w:lang w:val="en-US"/>
        </w:rPr>
        <w:t xml:space="preserve">Panel members and the Secretariat. </w:t>
      </w:r>
    </w:p>
    <w:p w14:paraId="3C39A88B" w14:textId="77777777" w:rsidR="0069556D" w:rsidRDefault="0069556D" w:rsidP="0014028A">
      <w:pPr>
        <w:spacing w:after="0" w:line="240" w:lineRule="auto"/>
        <w:rPr>
          <w:rFonts w:cstheme="minorHAnsi"/>
          <w:lang w:val="en-US"/>
        </w:rPr>
      </w:pPr>
    </w:p>
    <w:p w14:paraId="0B03BD9B" w14:textId="1AC26C1C" w:rsidR="002407F1" w:rsidRDefault="0052771D" w:rsidP="002407F1">
      <w:pPr>
        <w:spacing w:after="0" w:line="240" w:lineRule="auto"/>
        <w:ind w:left="426" w:hanging="426"/>
        <w:rPr>
          <w:rFonts w:cstheme="minorHAnsi"/>
          <w:lang w:val="en-US"/>
        </w:rPr>
      </w:pPr>
      <w:r>
        <w:rPr>
          <w:rFonts w:cstheme="minorHAnsi"/>
          <w:lang w:val="en-US"/>
        </w:rPr>
        <w:t>25</w:t>
      </w:r>
      <w:r w:rsidR="00824605" w:rsidRPr="00445BE0">
        <w:rPr>
          <w:rFonts w:cstheme="minorHAnsi"/>
          <w:lang w:val="en-US"/>
        </w:rPr>
        <w:t>.</w:t>
      </w:r>
      <w:r w:rsidR="00824605" w:rsidRPr="00445BE0">
        <w:rPr>
          <w:rFonts w:cstheme="minorHAnsi"/>
          <w:lang w:val="en-US"/>
        </w:rPr>
        <w:tab/>
      </w:r>
      <w:r w:rsidR="00711430">
        <w:rPr>
          <w:rFonts w:cstheme="minorHAnsi"/>
          <w:lang w:val="en-US"/>
        </w:rPr>
        <w:t>The 4</w:t>
      </w:r>
      <w:r w:rsidR="00711430" w:rsidRPr="00711430">
        <w:rPr>
          <w:rFonts w:cstheme="minorHAnsi"/>
          <w:vertAlign w:val="superscript"/>
          <w:lang w:val="en-US"/>
        </w:rPr>
        <w:t>th</w:t>
      </w:r>
      <w:r w:rsidR="00711430">
        <w:rPr>
          <w:rFonts w:cstheme="minorHAnsi"/>
          <w:lang w:val="en-US"/>
        </w:rPr>
        <w:t xml:space="preserve"> </w:t>
      </w:r>
      <w:r w:rsidR="00824605" w:rsidRPr="00445BE0">
        <w:rPr>
          <w:rFonts w:cstheme="minorHAnsi"/>
          <w:lang w:val="en-US"/>
        </w:rPr>
        <w:t xml:space="preserve">intersessional </w:t>
      </w:r>
      <w:r w:rsidR="000A1454">
        <w:rPr>
          <w:rFonts w:cstheme="minorHAnsi"/>
          <w:lang w:val="en-US"/>
        </w:rPr>
        <w:t xml:space="preserve">STRP </w:t>
      </w:r>
      <w:r w:rsidR="00824605" w:rsidRPr="00445BE0">
        <w:rPr>
          <w:rFonts w:cstheme="minorHAnsi"/>
          <w:lang w:val="en-US"/>
        </w:rPr>
        <w:t xml:space="preserve">meeting was proposed to be held on </w:t>
      </w:r>
      <w:r w:rsidR="00711430">
        <w:rPr>
          <w:rFonts w:cstheme="minorHAnsi"/>
          <w:lang w:val="en-US"/>
        </w:rPr>
        <w:t>1</w:t>
      </w:r>
      <w:r w:rsidR="00C21B06" w:rsidRPr="00C21B06">
        <w:rPr>
          <w:rFonts w:cstheme="minorHAnsi"/>
          <w:lang w:val="en-US"/>
        </w:rPr>
        <w:t xml:space="preserve"> and </w:t>
      </w:r>
      <w:r w:rsidR="00711430">
        <w:rPr>
          <w:rFonts w:cstheme="minorHAnsi"/>
          <w:lang w:val="en-US"/>
        </w:rPr>
        <w:t>2</w:t>
      </w:r>
      <w:r w:rsidR="00C21B06" w:rsidRPr="00C21B06">
        <w:rPr>
          <w:rFonts w:cstheme="minorHAnsi"/>
          <w:lang w:val="en-US"/>
        </w:rPr>
        <w:t xml:space="preserve"> </w:t>
      </w:r>
      <w:r w:rsidR="00711430">
        <w:rPr>
          <w:rFonts w:cstheme="minorHAnsi"/>
          <w:lang w:val="en-US"/>
        </w:rPr>
        <w:t>April</w:t>
      </w:r>
      <w:r w:rsidR="00C21B06" w:rsidRPr="00C21B06">
        <w:rPr>
          <w:rFonts w:cstheme="minorHAnsi"/>
          <w:lang w:val="en-US"/>
        </w:rPr>
        <w:t xml:space="preserve"> 202</w:t>
      </w:r>
      <w:r w:rsidR="00711430">
        <w:rPr>
          <w:rFonts w:cstheme="minorHAnsi"/>
          <w:lang w:val="en-US"/>
        </w:rPr>
        <w:t>5</w:t>
      </w:r>
      <w:r w:rsidR="00503B61">
        <w:rPr>
          <w:rFonts w:cstheme="minorHAnsi"/>
          <w:lang w:val="en-US"/>
        </w:rPr>
        <w:t xml:space="preserve">, </w:t>
      </w:r>
      <w:r w:rsidR="00503B61" w:rsidRPr="00503B61">
        <w:rPr>
          <w:rFonts w:cstheme="minorHAnsi"/>
          <w:lang w:val="en-US"/>
        </w:rPr>
        <w:t xml:space="preserve">organized </w:t>
      </w:r>
      <w:r w:rsidR="00711430">
        <w:rPr>
          <w:rFonts w:cstheme="minorHAnsi"/>
          <w:lang w:val="en-US"/>
        </w:rPr>
        <w:t>mainly</w:t>
      </w:r>
      <w:r w:rsidR="00503B61" w:rsidRPr="00503B61">
        <w:rPr>
          <w:rFonts w:cstheme="minorHAnsi"/>
          <w:lang w:val="en-US"/>
        </w:rPr>
        <w:t xml:space="preserve"> to </w:t>
      </w:r>
      <w:r w:rsidR="00711430">
        <w:rPr>
          <w:rFonts w:cstheme="minorHAnsi"/>
          <w:lang w:val="en-US"/>
        </w:rPr>
        <w:t>finalize and approve</w:t>
      </w:r>
      <w:r w:rsidR="00503B61" w:rsidRPr="00503B61">
        <w:rPr>
          <w:rFonts w:cstheme="minorHAnsi"/>
          <w:lang w:val="en-US"/>
        </w:rPr>
        <w:t xml:space="preserve"> </w:t>
      </w:r>
      <w:r w:rsidR="000A1454">
        <w:rPr>
          <w:rFonts w:cstheme="minorHAnsi"/>
          <w:lang w:val="en-US"/>
        </w:rPr>
        <w:t>re</w:t>
      </w:r>
      <w:r w:rsidR="00DA7E0A">
        <w:rPr>
          <w:rFonts w:cstheme="minorHAnsi"/>
          <w:lang w:val="en-US"/>
        </w:rPr>
        <w:t>maining</w:t>
      </w:r>
      <w:r w:rsidR="00503B61" w:rsidRPr="00503B61">
        <w:rPr>
          <w:rFonts w:cstheme="minorHAnsi"/>
          <w:lang w:val="en-US"/>
        </w:rPr>
        <w:t xml:space="preserve"> STRP </w:t>
      </w:r>
      <w:r w:rsidR="00195078">
        <w:rPr>
          <w:rFonts w:cstheme="minorHAnsi"/>
          <w:lang w:val="en-US"/>
        </w:rPr>
        <w:t>outputs</w:t>
      </w:r>
      <w:r w:rsidR="00162CD8">
        <w:rPr>
          <w:rFonts w:cstheme="minorHAnsi"/>
          <w:lang w:val="en-US"/>
        </w:rPr>
        <w:t xml:space="preserve"> under the 2023-2025 work plan</w:t>
      </w:r>
      <w:r w:rsidR="00A9723E">
        <w:rPr>
          <w:rFonts w:cstheme="minorHAnsi"/>
          <w:lang w:val="en-US"/>
        </w:rPr>
        <w:t>.</w:t>
      </w:r>
    </w:p>
    <w:p w14:paraId="298DA65F" w14:textId="77777777" w:rsidR="002407F1" w:rsidRPr="00445BE0" w:rsidRDefault="002407F1" w:rsidP="002407F1">
      <w:pPr>
        <w:spacing w:after="0" w:line="240" w:lineRule="auto"/>
        <w:ind w:left="720" w:hanging="720"/>
        <w:rPr>
          <w:rFonts w:cstheme="minorHAnsi"/>
          <w:lang w:val="en-US"/>
        </w:rPr>
      </w:pPr>
    </w:p>
    <w:p w14:paraId="3A3453CB" w14:textId="77777777" w:rsidR="002407F1" w:rsidRPr="00445BE0" w:rsidRDefault="00824605" w:rsidP="002407F1">
      <w:pPr>
        <w:pBdr>
          <w:top w:val="single" w:sz="4" w:space="1" w:color="auto"/>
          <w:left w:val="single" w:sz="4" w:space="4" w:color="auto"/>
          <w:bottom w:val="single" w:sz="4" w:space="1" w:color="auto"/>
          <w:right w:val="single" w:sz="4" w:space="4" w:color="auto"/>
        </w:pBdr>
        <w:spacing w:after="0" w:line="240" w:lineRule="auto"/>
        <w:ind w:left="720" w:hanging="731"/>
        <w:rPr>
          <w:rFonts w:cstheme="minorHAnsi"/>
          <w:lang w:val="en-US"/>
        </w:rPr>
      </w:pPr>
      <w:r w:rsidRPr="00445BE0">
        <w:rPr>
          <w:rFonts w:cstheme="minorHAnsi"/>
          <w:lang w:val="en-US"/>
        </w:rPr>
        <w:t>Agenda item 11. Any other business</w:t>
      </w:r>
    </w:p>
    <w:p w14:paraId="047F5EF4" w14:textId="77777777" w:rsidR="002407F1" w:rsidRDefault="002407F1" w:rsidP="002407F1">
      <w:pPr>
        <w:spacing w:after="0" w:line="240" w:lineRule="auto"/>
        <w:ind w:left="720" w:hanging="720"/>
        <w:rPr>
          <w:rFonts w:cstheme="minorHAnsi"/>
          <w:lang w:val="en-US"/>
        </w:rPr>
      </w:pPr>
    </w:p>
    <w:p w14:paraId="3DFA44DB" w14:textId="12D4CD0A" w:rsidR="00844E89" w:rsidRDefault="003D2324" w:rsidP="00844E89">
      <w:pPr>
        <w:spacing w:after="0" w:line="240" w:lineRule="auto"/>
        <w:ind w:left="426" w:hanging="426"/>
        <w:rPr>
          <w:rFonts w:cstheme="minorHAnsi"/>
          <w:lang w:val="en-US"/>
        </w:rPr>
      </w:pPr>
      <w:r>
        <w:rPr>
          <w:rFonts w:cstheme="minorHAnsi"/>
          <w:lang w:val="en-US"/>
        </w:rPr>
        <w:t>2</w:t>
      </w:r>
      <w:r w:rsidR="0052771D">
        <w:rPr>
          <w:rFonts w:cstheme="minorHAnsi"/>
          <w:lang w:val="en-US"/>
        </w:rPr>
        <w:t>6</w:t>
      </w:r>
      <w:r w:rsidR="00824605">
        <w:rPr>
          <w:rFonts w:cstheme="minorHAnsi"/>
          <w:lang w:val="en-US"/>
        </w:rPr>
        <w:t>.</w:t>
      </w:r>
      <w:r w:rsidR="00824605">
        <w:rPr>
          <w:rFonts w:cstheme="minorHAnsi"/>
          <w:lang w:val="en-US"/>
        </w:rPr>
        <w:tab/>
        <w:t xml:space="preserve">Information was shared </w:t>
      </w:r>
      <w:r w:rsidR="00DA7E0A">
        <w:rPr>
          <w:rFonts w:cstheme="minorHAnsi"/>
          <w:lang w:val="en-US"/>
        </w:rPr>
        <w:t xml:space="preserve">about </w:t>
      </w:r>
      <w:r w:rsidR="00824605">
        <w:rPr>
          <w:rFonts w:cstheme="minorHAnsi"/>
          <w:lang w:val="en-US"/>
        </w:rPr>
        <w:t xml:space="preserve">the </w:t>
      </w:r>
      <w:hyperlink r:id="rId31" w:history="1">
        <w:r w:rsidR="000E6C9E" w:rsidRPr="00A3404A">
          <w:rPr>
            <w:rStyle w:val="Hyperlink"/>
            <w:rFonts w:cstheme="minorHAnsi"/>
            <w:lang w:val="en-US"/>
          </w:rPr>
          <w:t>12th INTECOL Wetlands Conference</w:t>
        </w:r>
      </w:hyperlink>
      <w:r w:rsidR="00844E89">
        <w:rPr>
          <w:rFonts w:cstheme="minorHAnsi"/>
          <w:lang w:val="en-US"/>
        </w:rPr>
        <w:t xml:space="preserve">, </w:t>
      </w:r>
      <w:r w:rsidR="000E6C9E" w:rsidRPr="000E6C9E">
        <w:rPr>
          <w:rFonts w:cstheme="minorHAnsi"/>
          <w:lang w:val="en-US"/>
        </w:rPr>
        <w:t xml:space="preserve">the 20th Annual Meeting of </w:t>
      </w:r>
      <w:r w:rsidR="00A3404A">
        <w:rPr>
          <w:rFonts w:cstheme="minorHAnsi"/>
          <w:lang w:val="en-US"/>
        </w:rPr>
        <w:t>the Society of Wetland Scientists (SWS)</w:t>
      </w:r>
      <w:r w:rsidR="000E6C9E" w:rsidRPr="000E6C9E">
        <w:rPr>
          <w:rFonts w:cstheme="minorHAnsi"/>
          <w:lang w:val="en-US"/>
        </w:rPr>
        <w:t xml:space="preserve"> Europe</w:t>
      </w:r>
      <w:r w:rsidR="00844E89">
        <w:rPr>
          <w:rFonts w:cstheme="minorHAnsi"/>
          <w:lang w:val="en-US"/>
        </w:rPr>
        <w:t xml:space="preserve"> as well as </w:t>
      </w:r>
      <w:r w:rsidR="006E3B28" w:rsidRPr="005601F9">
        <w:rPr>
          <w:rFonts w:cstheme="minorHAnsi"/>
          <w:lang w:val="en-US"/>
        </w:rPr>
        <w:t xml:space="preserve">the </w:t>
      </w:r>
      <w:r w:rsidR="005601F9" w:rsidRPr="005601F9">
        <w:rPr>
          <w:rFonts w:cstheme="minorHAnsi"/>
          <w:lang w:val="en-US"/>
        </w:rPr>
        <w:t>Society of Wetland Scientists (SWS) Annual Meeting 2024</w:t>
      </w:r>
      <w:r w:rsidR="00844E89">
        <w:rPr>
          <w:rFonts w:cstheme="minorHAnsi"/>
          <w:lang w:val="en-US"/>
        </w:rPr>
        <w:t>.</w:t>
      </w:r>
      <w:r w:rsidR="005601F9" w:rsidRPr="005601F9">
        <w:rPr>
          <w:rFonts w:cstheme="minorHAnsi"/>
          <w:lang w:val="en-US"/>
        </w:rPr>
        <w:t xml:space="preserve"> </w:t>
      </w:r>
    </w:p>
    <w:p w14:paraId="5F214D10" w14:textId="77777777" w:rsidR="00844E89" w:rsidRDefault="00844E89" w:rsidP="00844E89">
      <w:pPr>
        <w:spacing w:after="0" w:line="240" w:lineRule="auto"/>
        <w:ind w:left="426" w:hanging="426"/>
        <w:rPr>
          <w:rFonts w:cstheme="minorHAnsi"/>
          <w:lang w:val="en-US"/>
        </w:rPr>
      </w:pPr>
    </w:p>
    <w:p w14:paraId="37229F95" w14:textId="646446E2" w:rsidR="00080778" w:rsidRDefault="00EA76E5" w:rsidP="00844E89">
      <w:pPr>
        <w:spacing w:after="0" w:line="240" w:lineRule="auto"/>
        <w:ind w:left="426" w:hanging="426"/>
        <w:rPr>
          <w:rFonts w:cstheme="minorHAnsi"/>
          <w:lang w:val="en-US"/>
        </w:rPr>
      </w:pPr>
      <w:r>
        <w:rPr>
          <w:rFonts w:cstheme="minorHAnsi"/>
          <w:lang w:val="en-US"/>
        </w:rPr>
        <w:t>2</w:t>
      </w:r>
      <w:r w:rsidR="0052771D">
        <w:rPr>
          <w:rFonts w:cstheme="minorHAnsi"/>
          <w:lang w:val="en-US"/>
        </w:rPr>
        <w:t>7</w:t>
      </w:r>
      <w:r>
        <w:rPr>
          <w:rFonts w:cstheme="minorHAnsi"/>
          <w:lang w:val="en-US"/>
        </w:rPr>
        <w:t>.</w:t>
      </w:r>
      <w:r>
        <w:rPr>
          <w:rFonts w:cstheme="minorHAnsi"/>
          <w:lang w:val="en-US"/>
        </w:rPr>
        <w:tab/>
      </w:r>
      <w:r w:rsidR="00080778">
        <w:rPr>
          <w:rFonts w:cstheme="minorHAnsi"/>
          <w:lang w:val="en-US"/>
        </w:rPr>
        <w:t xml:space="preserve">Information was shared regarding the </w:t>
      </w:r>
      <w:r w:rsidR="00274578">
        <w:rPr>
          <w:rFonts w:cstheme="minorHAnsi"/>
          <w:lang w:val="en-US"/>
        </w:rPr>
        <w:t xml:space="preserve">forthcoming </w:t>
      </w:r>
      <w:r w:rsidR="00274578" w:rsidRPr="00274578">
        <w:rPr>
          <w:rFonts w:cstheme="minorHAnsi"/>
          <w:lang w:val="en-US"/>
        </w:rPr>
        <w:t xml:space="preserve">call for nominations of STRP Members following </w:t>
      </w:r>
      <w:r w:rsidR="00274578">
        <w:rPr>
          <w:rFonts w:cstheme="minorHAnsi"/>
          <w:lang w:val="en-US"/>
        </w:rPr>
        <w:t>COP15</w:t>
      </w:r>
      <w:r w:rsidR="00274578" w:rsidRPr="00274578">
        <w:rPr>
          <w:rFonts w:cstheme="minorHAnsi"/>
          <w:lang w:val="en-US"/>
        </w:rPr>
        <w:t xml:space="preserve">. </w:t>
      </w:r>
      <w:r w:rsidR="00904A1D">
        <w:rPr>
          <w:rFonts w:cstheme="minorHAnsi"/>
          <w:lang w:val="en-US"/>
        </w:rPr>
        <w:t xml:space="preserve">It was noted that </w:t>
      </w:r>
      <w:r w:rsidR="00274578" w:rsidRPr="00274578">
        <w:rPr>
          <w:rFonts w:cstheme="minorHAnsi"/>
          <w:lang w:val="en-US"/>
        </w:rPr>
        <w:t>the timely appointment of new STRP Members after the COP</w:t>
      </w:r>
      <w:r w:rsidR="00904A1D">
        <w:rPr>
          <w:rFonts w:cstheme="minorHAnsi"/>
          <w:lang w:val="en-US"/>
        </w:rPr>
        <w:t xml:space="preserve"> is crucial</w:t>
      </w:r>
      <w:r w:rsidR="00274578" w:rsidRPr="00274578">
        <w:rPr>
          <w:rFonts w:cstheme="minorHAnsi"/>
          <w:lang w:val="en-US"/>
        </w:rPr>
        <w:t>, allowing sufficient time for the STRP to develop and implement its work plan effectively.</w:t>
      </w:r>
    </w:p>
    <w:p w14:paraId="1488E611" w14:textId="77777777" w:rsidR="00EA76E5" w:rsidRDefault="00EA76E5" w:rsidP="00844E89">
      <w:pPr>
        <w:spacing w:after="0" w:line="240" w:lineRule="auto"/>
        <w:ind w:left="426" w:hanging="426"/>
        <w:rPr>
          <w:rFonts w:cstheme="minorHAnsi"/>
          <w:lang w:val="en-US"/>
        </w:rPr>
      </w:pPr>
    </w:p>
    <w:p w14:paraId="292B9E16" w14:textId="0034EF49" w:rsidR="00F042B9" w:rsidRDefault="00D403A8" w:rsidP="00844E89">
      <w:pPr>
        <w:spacing w:after="0" w:line="240" w:lineRule="auto"/>
        <w:ind w:left="426" w:hanging="426"/>
        <w:rPr>
          <w:rFonts w:cstheme="minorHAnsi"/>
          <w:lang w:val="en-US"/>
        </w:rPr>
      </w:pPr>
      <w:r>
        <w:rPr>
          <w:rFonts w:cstheme="minorHAnsi"/>
          <w:lang w:val="en-US"/>
        </w:rPr>
        <w:t>2</w:t>
      </w:r>
      <w:r w:rsidR="0052771D">
        <w:rPr>
          <w:rFonts w:cstheme="minorHAnsi"/>
          <w:lang w:val="en-US"/>
        </w:rPr>
        <w:t>8</w:t>
      </w:r>
      <w:r>
        <w:rPr>
          <w:rFonts w:cstheme="minorHAnsi"/>
          <w:lang w:val="en-US"/>
        </w:rPr>
        <w:t>.</w:t>
      </w:r>
      <w:r>
        <w:rPr>
          <w:rFonts w:cstheme="minorHAnsi"/>
          <w:lang w:val="en-US"/>
        </w:rPr>
        <w:tab/>
      </w:r>
      <w:r w:rsidR="00D720EA">
        <w:rPr>
          <w:rFonts w:cstheme="minorHAnsi"/>
          <w:lang w:val="en-US"/>
        </w:rPr>
        <w:t xml:space="preserve">It was further noted that the </w:t>
      </w:r>
      <w:r w:rsidR="00F042B9" w:rsidRPr="00F042B9">
        <w:rPr>
          <w:rFonts w:cstheme="minorHAnsi"/>
          <w:lang w:val="en-US"/>
        </w:rPr>
        <w:t>Ramsar Regional Center – East Asia</w:t>
      </w:r>
      <w:r w:rsidR="00F042B9">
        <w:rPr>
          <w:rFonts w:cstheme="minorHAnsi"/>
          <w:lang w:val="en-US"/>
        </w:rPr>
        <w:t xml:space="preserve"> (</w:t>
      </w:r>
      <w:hyperlink r:id="rId32" w:history="1">
        <w:r w:rsidR="00F042B9" w:rsidRPr="00D720EA">
          <w:rPr>
            <w:rStyle w:val="Hyperlink"/>
            <w:rFonts w:cstheme="minorHAnsi"/>
            <w:lang w:val="en-US"/>
          </w:rPr>
          <w:t>RRC EA</w:t>
        </w:r>
      </w:hyperlink>
      <w:r w:rsidR="00F042B9">
        <w:rPr>
          <w:rFonts w:cstheme="minorHAnsi"/>
          <w:lang w:val="en-US"/>
        </w:rPr>
        <w:t>)</w:t>
      </w:r>
      <w:r w:rsidR="00D720EA">
        <w:rPr>
          <w:rFonts w:cstheme="minorHAnsi"/>
          <w:lang w:val="en-US"/>
        </w:rPr>
        <w:t xml:space="preserve"> </w:t>
      </w:r>
      <w:r w:rsidR="00902D76">
        <w:rPr>
          <w:rFonts w:cstheme="minorHAnsi"/>
          <w:lang w:val="en-US"/>
        </w:rPr>
        <w:t xml:space="preserve">had expressed a continued interest in </w:t>
      </w:r>
      <w:r>
        <w:rPr>
          <w:rFonts w:cstheme="minorHAnsi"/>
          <w:lang w:val="en-US"/>
        </w:rPr>
        <w:t xml:space="preserve">collaboration </w:t>
      </w:r>
      <w:r w:rsidR="00C23ABB">
        <w:rPr>
          <w:rFonts w:cstheme="minorHAnsi"/>
          <w:lang w:val="en-US"/>
        </w:rPr>
        <w:t xml:space="preserve">and sharing information with </w:t>
      </w:r>
      <w:r w:rsidR="00902D76">
        <w:rPr>
          <w:rFonts w:cstheme="minorHAnsi"/>
          <w:lang w:val="en-US"/>
        </w:rPr>
        <w:t xml:space="preserve">the STRP, </w:t>
      </w:r>
      <w:r w:rsidR="00C23ABB">
        <w:rPr>
          <w:rFonts w:cstheme="minorHAnsi"/>
          <w:lang w:val="en-US"/>
        </w:rPr>
        <w:t>particularly</w:t>
      </w:r>
      <w:r w:rsidR="00902D76">
        <w:rPr>
          <w:rFonts w:cstheme="minorHAnsi"/>
          <w:lang w:val="en-US"/>
        </w:rPr>
        <w:t xml:space="preserve"> for areas of work that intersects with </w:t>
      </w:r>
      <w:r>
        <w:rPr>
          <w:rFonts w:cstheme="minorHAnsi"/>
          <w:lang w:val="en-US"/>
        </w:rPr>
        <w:t>the activities of the Center</w:t>
      </w:r>
      <w:r w:rsidR="00C23ABB">
        <w:rPr>
          <w:rFonts w:cstheme="minorHAnsi"/>
          <w:lang w:val="en-US"/>
        </w:rPr>
        <w:t xml:space="preserve">, such as the assessment of carbon stocks in wetlands. </w:t>
      </w:r>
    </w:p>
    <w:p w14:paraId="7CE6448B" w14:textId="4B1EFB48" w:rsidR="001F20BA" w:rsidRPr="00445BE0" w:rsidRDefault="001F20BA" w:rsidP="001F20BA">
      <w:pPr>
        <w:spacing w:after="0" w:line="240" w:lineRule="auto"/>
        <w:ind w:left="426" w:hanging="426"/>
        <w:rPr>
          <w:rFonts w:cstheme="minorHAnsi"/>
          <w:lang w:val="en-US"/>
        </w:rPr>
      </w:pPr>
    </w:p>
    <w:p w14:paraId="28E085A1" w14:textId="77777777" w:rsidR="002407F1" w:rsidRPr="00445BE0" w:rsidRDefault="00824605" w:rsidP="002407F1">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Agenda item 12: Closing remarks</w:t>
      </w:r>
    </w:p>
    <w:p w14:paraId="48733227" w14:textId="77777777" w:rsidR="002407F1" w:rsidRPr="00445BE0" w:rsidRDefault="002407F1" w:rsidP="002407F1">
      <w:pPr>
        <w:spacing w:after="0" w:line="240" w:lineRule="auto"/>
        <w:rPr>
          <w:rFonts w:cstheme="minorHAnsi"/>
          <w:lang w:val="en-US"/>
        </w:rPr>
      </w:pPr>
    </w:p>
    <w:p w14:paraId="0657D2A5" w14:textId="03852BBF" w:rsidR="002407F1" w:rsidRDefault="003D2324" w:rsidP="002407F1">
      <w:pPr>
        <w:spacing w:after="0" w:line="240" w:lineRule="auto"/>
        <w:ind w:left="426" w:hanging="426"/>
        <w:rPr>
          <w:rFonts w:cstheme="minorHAnsi"/>
          <w:lang w:val="en-US"/>
        </w:rPr>
      </w:pPr>
      <w:r>
        <w:rPr>
          <w:rFonts w:cstheme="minorHAnsi"/>
          <w:lang w:val="en-US"/>
        </w:rPr>
        <w:t>2</w:t>
      </w:r>
      <w:r w:rsidR="0052771D">
        <w:rPr>
          <w:rFonts w:cstheme="minorHAnsi"/>
          <w:lang w:val="en-US"/>
        </w:rPr>
        <w:t>9</w:t>
      </w:r>
      <w:r w:rsidR="00824605" w:rsidRPr="00445BE0">
        <w:rPr>
          <w:rFonts w:cstheme="minorHAnsi"/>
          <w:lang w:val="en-US"/>
        </w:rPr>
        <w:t>.</w:t>
      </w:r>
      <w:r w:rsidR="00824605" w:rsidRPr="00445BE0">
        <w:rPr>
          <w:rFonts w:cstheme="minorHAnsi"/>
          <w:lang w:val="en-US"/>
        </w:rPr>
        <w:tab/>
        <w:t xml:space="preserve">The </w:t>
      </w:r>
      <w:r w:rsidR="00824605" w:rsidRPr="00445BE0">
        <w:rPr>
          <w:rFonts w:cstheme="minorHAnsi"/>
          <w:b/>
          <w:bCs/>
          <w:lang w:val="en-US"/>
        </w:rPr>
        <w:t>Director</w:t>
      </w:r>
      <w:r w:rsidR="00824605" w:rsidRPr="00445BE0">
        <w:rPr>
          <w:rFonts w:cstheme="minorHAnsi"/>
          <w:lang w:val="en-US"/>
        </w:rPr>
        <w:t xml:space="preserve"> of </w:t>
      </w:r>
      <w:r w:rsidR="00824605" w:rsidRPr="00445BE0">
        <w:rPr>
          <w:rFonts w:cstheme="minorHAnsi"/>
          <w:b/>
          <w:bCs/>
          <w:lang w:val="en-US"/>
        </w:rPr>
        <w:t>Science and Policy</w:t>
      </w:r>
      <w:r w:rsidR="00824605" w:rsidRPr="00445BE0">
        <w:rPr>
          <w:rFonts w:cstheme="minorHAnsi"/>
          <w:b/>
          <w:lang w:val="en-US"/>
        </w:rPr>
        <w:t xml:space="preserve"> </w:t>
      </w:r>
      <w:r w:rsidR="00824605" w:rsidRPr="00445BE0">
        <w:rPr>
          <w:rFonts w:cstheme="minorHAnsi"/>
          <w:lang w:val="en-US"/>
        </w:rPr>
        <w:t xml:space="preserve">thanked </w:t>
      </w:r>
      <w:r w:rsidR="00450E36">
        <w:rPr>
          <w:rFonts w:cstheme="minorHAnsi"/>
          <w:lang w:val="en-US"/>
        </w:rPr>
        <w:t xml:space="preserve">all the </w:t>
      </w:r>
      <w:r w:rsidR="00824605" w:rsidRPr="00445BE0">
        <w:rPr>
          <w:rFonts w:cstheme="minorHAnsi"/>
          <w:lang w:val="en-US"/>
        </w:rPr>
        <w:t>meeting participants</w:t>
      </w:r>
      <w:r w:rsidR="00AE0FC9">
        <w:rPr>
          <w:rFonts w:cstheme="minorHAnsi"/>
          <w:lang w:val="en-US"/>
        </w:rPr>
        <w:t xml:space="preserve"> for their dedication and </w:t>
      </w:r>
      <w:r w:rsidR="00DF54E6" w:rsidRPr="00DF54E6">
        <w:rPr>
          <w:rFonts w:cstheme="minorHAnsi"/>
          <w:lang w:val="en-US"/>
        </w:rPr>
        <w:t>congratulat</w:t>
      </w:r>
      <w:r w:rsidR="00AE0FC9">
        <w:rPr>
          <w:rFonts w:cstheme="minorHAnsi"/>
          <w:lang w:val="en-US"/>
        </w:rPr>
        <w:t>ed</w:t>
      </w:r>
      <w:r w:rsidR="00DF54E6" w:rsidRPr="00DF54E6">
        <w:rPr>
          <w:rFonts w:cstheme="minorHAnsi"/>
          <w:lang w:val="en-US"/>
        </w:rPr>
        <w:t xml:space="preserve"> the Panel on </w:t>
      </w:r>
      <w:r w:rsidR="000348B8">
        <w:rPr>
          <w:rFonts w:cstheme="minorHAnsi"/>
          <w:lang w:val="en-US"/>
        </w:rPr>
        <w:t>s</w:t>
      </w:r>
      <w:r w:rsidR="000348B8" w:rsidRPr="000348B8">
        <w:rPr>
          <w:rFonts w:cstheme="minorHAnsi"/>
          <w:lang w:val="en-US"/>
        </w:rPr>
        <w:t xml:space="preserve">ignificant </w:t>
      </w:r>
      <w:r w:rsidR="002F41FD">
        <w:rPr>
          <w:rFonts w:cstheme="minorHAnsi"/>
          <w:lang w:val="en-US"/>
        </w:rPr>
        <w:t xml:space="preserve">progress made in implementation of </w:t>
      </w:r>
      <w:r w:rsidR="000348B8" w:rsidRPr="000348B8">
        <w:rPr>
          <w:rFonts w:cstheme="minorHAnsi"/>
          <w:lang w:val="en-US"/>
        </w:rPr>
        <w:t>the STRP work plan</w:t>
      </w:r>
      <w:r w:rsidR="00667083">
        <w:rPr>
          <w:rFonts w:cstheme="minorHAnsi"/>
          <w:lang w:val="en-US"/>
        </w:rPr>
        <w:t>, and acknowledged the non-core contributions towards the work of the Panel provided by UK, Norway and Finland, and by Danone through its partnership with the Convention</w:t>
      </w:r>
      <w:r w:rsidR="007E4E94" w:rsidRPr="00362B10">
        <w:rPr>
          <w:rFonts w:cstheme="minorHAnsi"/>
        </w:rPr>
        <w:t>.</w:t>
      </w:r>
    </w:p>
    <w:p w14:paraId="7238BA90" w14:textId="77777777" w:rsidR="002407F1" w:rsidRPr="00445BE0" w:rsidRDefault="002407F1" w:rsidP="00A032C3">
      <w:pPr>
        <w:spacing w:after="0" w:line="240" w:lineRule="auto"/>
        <w:rPr>
          <w:rFonts w:cstheme="minorHAnsi"/>
          <w:lang w:val="en-US"/>
        </w:rPr>
      </w:pPr>
    </w:p>
    <w:p w14:paraId="055A101D" w14:textId="3C25562A" w:rsidR="002407F1" w:rsidRDefault="0052771D" w:rsidP="002407F1">
      <w:pPr>
        <w:spacing w:after="0" w:line="240" w:lineRule="auto"/>
        <w:ind w:left="426" w:hanging="426"/>
        <w:rPr>
          <w:rFonts w:cstheme="minorHAnsi"/>
          <w:lang w:val="en-US"/>
        </w:rPr>
      </w:pPr>
      <w:r>
        <w:rPr>
          <w:rFonts w:cstheme="minorHAnsi"/>
          <w:lang w:val="en-US"/>
        </w:rPr>
        <w:t>30</w:t>
      </w:r>
      <w:r w:rsidR="00824605" w:rsidRPr="00445BE0">
        <w:rPr>
          <w:rFonts w:cstheme="minorHAnsi"/>
          <w:lang w:val="en-US"/>
        </w:rPr>
        <w:t>.</w:t>
      </w:r>
      <w:r w:rsidR="00824605" w:rsidRPr="00445BE0">
        <w:rPr>
          <w:rFonts w:cstheme="minorHAnsi"/>
          <w:lang w:val="en-US"/>
        </w:rPr>
        <w:tab/>
        <w:t xml:space="preserve">The </w:t>
      </w:r>
      <w:r w:rsidR="00824605" w:rsidRPr="00445BE0">
        <w:rPr>
          <w:rFonts w:cstheme="minorHAnsi"/>
          <w:b/>
          <w:lang w:val="en-US"/>
        </w:rPr>
        <w:t>STRP Chair</w:t>
      </w:r>
      <w:r w:rsidR="00824605" w:rsidRPr="00445BE0">
        <w:rPr>
          <w:rFonts w:cstheme="minorHAnsi"/>
          <w:lang w:val="en-US"/>
        </w:rPr>
        <w:t xml:space="preserve"> and </w:t>
      </w:r>
      <w:r w:rsidR="00824605" w:rsidRPr="00445BE0">
        <w:rPr>
          <w:rFonts w:cstheme="minorHAnsi"/>
          <w:b/>
          <w:bCs/>
          <w:lang w:val="en-US"/>
        </w:rPr>
        <w:t>Vice-Chair</w:t>
      </w:r>
      <w:r w:rsidR="00824605" w:rsidRPr="00445BE0">
        <w:rPr>
          <w:rFonts w:cstheme="minorHAnsi"/>
          <w:lang w:val="en-US"/>
        </w:rPr>
        <w:t xml:space="preserve"> thanked the TWA Leads for leading the working groups and congratulated the attendees on their hard work and the meeting's outcomes, noting that </w:t>
      </w:r>
      <w:r w:rsidR="000911B6">
        <w:rPr>
          <w:rFonts w:cstheme="minorHAnsi"/>
        </w:rPr>
        <w:t xml:space="preserve">significant progress had </w:t>
      </w:r>
      <w:r w:rsidR="00FB428E">
        <w:rPr>
          <w:rFonts w:cstheme="minorHAnsi"/>
        </w:rPr>
        <w:t>been made across all tasks during STRP2</w:t>
      </w:r>
      <w:r w:rsidR="001B46B0">
        <w:rPr>
          <w:rFonts w:cstheme="minorHAnsi"/>
        </w:rPr>
        <w:t>7</w:t>
      </w:r>
      <w:r w:rsidR="00125406" w:rsidRPr="00362B10">
        <w:rPr>
          <w:rFonts w:cstheme="minorHAnsi"/>
        </w:rPr>
        <w:t>.</w:t>
      </w:r>
      <w:r w:rsidR="00824605" w:rsidRPr="00445BE0">
        <w:rPr>
          <w:rFonts w:cstheme="minorHAnsi"/>
          <w:lang w:val="en-US"/>
        </w:rPr>
        <w:t xml:space="preserve"> </w:t>
      </w:r>
    </w:p>
    <w:p w14:paraId="6B28EE4B" w14:textId="77777777" w:rsidR="002407F1" w:rsidRPr="00445BE0" w:rsidRDefault="002407F1" w:rsidP="002407F1">
      <w:pPr>
        <w:spacing w:after="0" w:line="240" w:lineRule="auto"/>
        <w:ind w:left="426" w:hanging="426"/>
        <w:rPr>
          <w:rFonts w:cstheme="minorHAnsi"/>
          <w:lang w:val="en-US"/>
        </w:rPr>
      </w:pPr>
    </w:p>
    <w:p w14:paraId="7AC318B0" w14:textId="3C2389D3" w:rsidR="00792783" w:rsidRPr="001F4CB0" w:rsidRDefault="00750ED9" w:rsidP="00446219">
      <w:pPr>
        <w:spacing w:after="0" w:line="240" w:lineRule="auto"/>
        <w:ind w:left="426" w:hanging="426"/>
        <w:rPr>
          <w:rFonts w:cstheme="minorHAnsi"/>
          <w:lang w:val="en-US"/>
        </w:rPr>
      </w:pPr>
      <w:r>
        <w:rPr>
          <w:rFonts w:cstheme="minorHAnsi"/>
          <w:lang w:val="en-US"/>
        </w:rPr>
        <w:t>3</w:t>
      </w:r>
      <w:r w:rsidR="0052771D">
        <w:rPr>
          <w:rFonts w:cstheme="minorHAnsi"/>
          <w:lang w:val="en-US"/>
        </w:rPr>
        <w:t>1</w:t>
      </w:r>
      <w:r w:rsidR="00824605" w:rsidRPr="00445BE0">
        <w:rPr>
          <w:rFonts w:cstheme="minorHAnsi"/>
          <w:lang w:val="en-US"/>
        </w:rPr>
        <w:t xml:space="preserve">. </w:t>
      </w:r>
      <w:r w:rsidR="00824605" w:rsidRPr="00445BE0">
        <w:rPr>
          <w:rFonts w:cstheme="minorHAnsi"/>
          <w:lang w:val="en-US"/>
        </w:rPr>
        <w:tab/>
        <w:t>The STRP Chair closed the meeting.</w:t>
      </w:r>
    </w:p>
    <w:sectPr w:rsidR="00792783" w:rsidRPr="001F4CB0" w:rsidSect="00B44A81">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FAAD" w14:textId="77777777" w:rsidR="00280EC4" w:rsidRDefault="00280EC4">
      <w:pPr>
        <w:spacing w:after="0" w:line="240" w:lineRule="auto"/>
      </w:pPr>
      <w:r>
        <w:separator/>
      </w:r>
    </w:p>
  </w:endnote>
  <w:endnote w:type="continuationSeparator" w:id="0">
    <w:p w14:paraId="7AB5F192" w14:textId="77777777" w:rsidR="00280EC4" w:rsidRDefault="00280EC4">
      <w:pPr>
        <w:spacing w:after="0" w:line="240" w:lineRule="auto"/>
      </w:pPr>
      <w:r>
        <w:continuationSeparator/>
      </w:r>
    </w:p>
  </w:endnote>
  <w:endnote w:type="continuationNotice" w:id="1">
    <w:p w14:paraId="207320E3" w14:textId="77777777" w:rsidR="00280EC4" w:rsidRDefault="00280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A659" w14:textId="77777777" w:rsidR="00B44A81" w:rsidRPr="00784F80" w:rsidRDefault="00824605">
    <w:pPr>
      <w:pStyle w:val="Footer"/>
      <w:rPr>
        <w:sz w:val="20"/>
        <w:szCs w:val="20"/>
      </w:rPr>
    </w:pPr>
    <w:r w:rsidRPr="00784F80">
      <w:rPr>
        <w:sz w:val="20"/>
        <w:szCs w:val="20"/>
      </w:rPr>
      <w:t>STRP2</w:t>
    </w:r>
    <w:r w:rsidR="00612315">
      <w:rPr>
        <w:sz w:val="20"/>
        <w:szCs w:val="20"/>
      </w:rPr>
      <w:t>7</w:t>
    </w:r>
    <w:r w:rsidRPr="00784F80">
      <w:rPr>
        <w:sz w:val="20"/>
        <w:szCs w:val="20"/>
      </w:rPr>
      <w:t xml:space="preserve"> </w:t>
    </w:r>
    <w:r w:rsidR="00784F80" w:rsidRPr="00784F80">
      <w:rPr>
        <w:sz w:val="20"/>
        <w:szCs w:val="20"/>
      </w:rPr>
      <w:t>Report and Decisions</w:t>
    </w:r>
    <w:r w:rsidRPr="00784F80">
      <w:rPr>
        <w:sz w:val="20"/>
        <w:szCs w:val="20"/>
      </w:rPr>
      <w:tab/>
    </w:r>
    <w:r w:rsidRPr="00784F80">
      <w:rPr>
        <w:sz w:val="20"/>
        <w:szCs w:val="20"/>
      </w:rPr>
      <w:tab/>
    </w:r>
    <w:r w:rsidRPr="00784F80">
      <w:rPr>
        <w:sz w:val="20"/>
        <w:szCs w:val="20"/>
      </w:rPr>
      <w:fldChar w:fldCharType="begin"/>
    </w:r>
    <w:r w:rsidRPr="00784F80">
      <w:rPr>
        <w:sz w:val="20"/>
        <w:szCs w:val="20"/>
      </w:rPr>
      <w:instrText xml:space="preserve"> PAGE   \* MERGEFORMAT </w:instrText>
    </w:r>
    <w:r w:rsidRPr="00784F80">
      <w:rPr>
        <w:sz w:val="20"/>
        <w:szCs w:val="20"/>
      </w:rPr>
      <w:fldChar w:fldCharType="separate"/>
    </w:r>
    <w:r w:rsidR="00784F80">
      <w:rPr>
        <w:noProof/>
        <w:sz w:val="20"/>
        <w:szCs w:val="20"/>
      </w:rPr>
      <w:t>2</w:t>
    </w:r>
    <w:r w:rsidRPr="00784F8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EA63F" w14:textId="77777777" w:rsidR="00280EC4" w:rsidRDefault="00280EC4">
      <w:pPr>
        <w:spacing w:after="0" w:line="240" w:lineRule="auto"/>
      </w:pPr>
      <w:r>
        <w:separator/>
      </w:r>
    </w:p>
  </w:footnote>
  <w:footnote w:type="continuationSeparator" w:id="0">
    <w:p w14:paraId="488E6DD7" w14:textId="77777777" w:rsidR="00280EC4" w:rsidRDefault="00280EC4">
      <w:pPr>
        <w:spacing w:after="0" w:line="240" w:lineRule="auto"/>
      </w:pPr>
      <w:r>
        <w:continuationSeparator/>
      </w:r>
    </w:p>
  </w:footnote>
  <w:footnote w:type="continuationNotice" w:id="1">
    <w:p w14:paraId="1E9EDDDA" w14:textId="77777777" w:rsidR="00280EC4" w:rsidRDefault="00280EC4">
      <w:pPr>
        <w:spacing w:after="0" w:line="240" w:lineRule="auto"/>
      </w:pPr>
    </w:p>
  </w:footnote>
  <w:footnote w:id="2">
    <w:p w14:paraId="611AF0B4" w14:textId="77777777" w:rsidR="00B62E16" w:rsidRPr="00CE4218" w:rsidRDefault="00B62E16" w:rsidP="00B62E16">
      <w:pPr>
        <w:pStyle w:val="FootnoteText"/>
        <w:rPr>
          <w:rFonts w:cs="Calibri"/>
        </w:rPr>
      </w:pPr>
      <w:r w:rsidRPr="00CE4218">
        <w:rPr>
          <w:rStyle w:val="FootnoteReference"/>
          <w:rFonts w:cs="Calibri"/>
        </w:rPr>
        <w:footnoteRef/>
      </w:r>
      <w:r>
        <w:rPr>
          <w:rFonts w:cs="Calibri"/>
        </w:rPr>
        <w:t xml:space="preserve"> </w:t>
      </w:r>
      <w:r w:rsidRPr="00CE4218">
        <w:rPr>
          <w:rFonts w:cs="Calibri"/>
        </w:rPr>
        <w:t xml:space="preserve">See </w:t>
      </w:r>
      <w:hyperlink r:id="rId1" w:history="1">
        <w:r w:rsidRPr="00CE4218">
          <w:rPr>
            <w:rStyle w:val="Hyperlink"/>
            <w:rFonts w:cs="Calibri"/>
          </w:rPr>
          <w:t>https://www.ramsar.org/document/population-estimates-1-thresholds-wetland-dependent-non-avian-animal-species-application</w:t>
        </w:r>
      </w:hyperlink>
      <w:r w:rsidRPr="00CE4218">
        <w:rPr>
          <w:rFonts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0C4"/>
    <w:multiLevelType w:val="hybridMultilevel"/>
    <w:tmpl w:val="46743EEE"/>
    <w:lvl w:ilvl="0" w:tplc="8F2AA638">
      <w:start w:val="1"/>
      <w:numFmt w:val="lowerRoman"/>
      <w:lvlText w:val="%1."/>
      <w:lvlJc w:val="right"/>
      <w:pPr>
        <w:ind w:left="1069" w:hanging="360"/>
      </w:pPr>
    </w:lvl>
    <w:lvl w:ilvl="1" w:tplc="582023CC" w:tentative="1">
      <w:start w:val="1"/>
      <w:numFmt w:val="lowerLetter"/>
      <w:lvlText w:val="%2."/>
      <w:lvlJc w:val="left"/>
      <w:pPr>
        <w:ind w:left="1789" w:hanging="360"/>
      </w:pPr>
    </w:lvl>
    <w:lvl w:ilvl="2" w:tplc="C7324CA6" w:tentative="1">
      <w:start w:val="1"/>
      <w:numFmt w:val="lowerRoman"/>
      <w:lvlText w:val="%3."/>
      <w:lvlJc w:val="right"/>
      <w:pPr>
        <w:ind w:left="2509" w:hanging="180"/>
      </w:pPr>
    </w:lvl>
    <w:lvl w:ilvl="3" w:tplc="E646C4E4" w:tentative="1">
      <w:start w:val="1"/>
      <w:numFmt w:val="decimal"/>
      <w:lvlText w:val="%4."/>
      <w:lvlJc w:val="left"/>
      <w:pPr>
        <w:ind w:left="3229" w:hanging="360"/>
      </w:pPr>
    </w:lvl>
    <w:lvl w:ilvl="4" w:tplc="13808F28" w:tentative="1">
      <w:start w:val="1"/>
      <w:numFmt w:val="lowerLetter"/>
      <w:lvlText w:val="%5."/>
      <w:lvlJc w:val="left"/>
      <w:pPr>
        <w:ind w:left="3949" w:hanging="360"/>
      </w:pPr>
    </w:lvl>
    <w:lvl w:ilvl="5" w:tplc="60A29856" w:tentative="1">
      <w:start w:val="1"/>
      <w:numFmt w:val="lowerRoman"/>
      <w:lvlText w:val="%6."/>
      <w:lvlJc w:val="right"/>
      <w:pPr>
        <w:ind w:left="4669" w:hanging="180"/>
      </w:pPr>
    </w:lvl>
    <w:lvl w:ilvl="6" w:tplc="845E90C4" w:tentative="1">
      <w:start w:val="1"/>
      <w:numFmt w:val="decimal"/>
      <w:lvlText w:val="%7."/>
      <w:lvlJc w:val="left"/>
      <w:pPr>
        <w:ind w:left="5389" w:hanging="360"/>
      </w:pPr>
    </w:lvl>
    <w:lvl w:ilvl="7" w:tplc="4B0A354A" w:tentative="1">
      <w:start w:val="1"/>
      <w:numFmt w:val="lowerLetter"/>
      <w:lvlText w:val="%8."/>
      <w:lvlJc w:val="left"/>
      <w:pPr>
        <w:ind w:left="6109" w:hanging="360"/>
      </w:pPr>
    </w:lvl>
    <w:lvl w:ilvl="8" w:tplc="DAAA4A76" w:tentative="1">
      <w:start w:val="1"/>
      <w:numFmt w:val="lowerRoman"/>
      <w:lvlText w:val="%9."/>
      <w:lvlJc w:val="right"/>
      <w:pPr>
        <w:ind w:left="6829" w:hanging="180"/>
      </w:pPr>
    </w:lvl>
  </w:abstractNum>
  <w:abstractNum w:abstractNumId="1" w15:restartNumberingAfterBreak="0">
    <w:nsid w:val="0AB61DE3"/>
    <w:multiLevelType w:val="hybridMultilevel"/>
    <w:tmpl w:val="C6CC1E7E"/>
    <w:lvl w:ilvl="0" w:tplc="A3C0A030">
      <w:start w:val="1"/>
      <w:numFmt w:val="lowerRoman"/>
      <w:lvlText w:val="%1."/>
      <w:lvlJc w:val="right"/>
      <w:pPr>
        <w:ind w:left="1211" w:hanging="360"/>
      </w:pPr>
      <w:rPr>
        <w:b w:val="0"/>
        <w:bCs w:val="0"/>
      </w:rPr>
    </w:lvl>
    <w:lvl w:ilvl="1" w:tplc="F6641BA4" w:tentative="1">
      <w:start w:val="1"/>
      <w:numFmt w:val="lowerLetter"/>
      <w:lvlText w:val="%2."/>
      <w:lvlJc w:val="left"/>
      <w:pPr>
        <w:ind w:left="1931" w:hanging="360"/>
      </w:pPr>
    </w:lvl>
    <w:lvl w:ilvl="2" w:tplc="E238105E" w:tentative="1">
      <w:start w:val="1"/>
      <w:numFmt w:val="lowerRoman"/>
      <w:lvlText w:val="%3."/>
      <w:lvlJc w:val="right"/>
      <w:pPr>
        <w:ind w:left="2651" w:hanging="180"/>
      </w:pPr>
    </w:lvl>
    <w:lvl w:ilvl="3" w:tplc="690C5D1C" w:tentative="1">
      <w:start w:val="1"/>
      <w:numFmt w:val="decimal"/>
      <w:lvlText w:val="%4."/>
      <w:lvlJc w:val="left"/>
      <w:pPr>
        <w:ind w:left="3371" w:hanging="360"/>
      </w:pPr>
    </w:lvl>
    <w:lvl w:ilvl="4" w:tplc="742A0AE0" w:tentative="1">
      <w:start w:val="1"/>
      <w:numFmt w:val="lowerLetter"/>
      <w:lvlText w:val="%5."/>
      <w:lvlJc w:val="left"/>
      <w:pPr>
        <w:ind w:left="4091" w:hanging="360"/>
      </w:pPr>
    </w:lvl>
    <w:lvl w:ilvl="5" w:tplc="71B49A0C" w:tentative="1">
      <w:start w:val="1"/>
      <w:numFmt w:val="lowerRoman"/>
      <w:lvlText w:val="%6."/>
      <w:lvlJc w:val="right"/>
      <w:pPr>
        <w:ind w:left="4811" w:hanging="180"/>
      </w:pPr>
    </w:lvl>
    <w:lvl w:ilvl="6" w:tplc="6A3ACC7E" w:tentative="1">
      <w:start w:val="1"/>
      <w:numFmt w:val="decimal"/>
      <w:lvlText w:val="%7."/>
      <w:lvlJc w:val="left"/>
      <w:pPr>
        <w:ind w:left="5531" w:hanging="360"/>
      </w:pPr>
    </w:lvl>
    <w:lvl w:ilvl="7" w:tplc="7EAE6D68" w:tentative="1">
      <w:start w:val="1"/>
      <w:numFmt w:val="lowerLetter"/>
      <w:lvlText w:val="%8."/>
      <w:lvlJc w:val="left"/>
      <w:pPr>
        <w:ind w:left="6251" w:hanging="360"/>
      </w:pPr>
    </w:lvl>
    <w:lvl w:ilvl="8" w:tplc="B8925FBA" w:tentative="1">
      <w:start w:val="1"/>
      <w:numFmt w:val="lowerRoman"/>
      <w:lvlText w:val="%9."/>
      <w:lvlJc w:val="right"/>
      <w:pPr>
        <w:ind w:left="6971" w:hanging="180"/>
      </w:pPr>
    </w:lvl>
  </w:abstractNum>
  <w:abstractNum w:abstractNumId="2" w15:restartNumberingAfterBreak="0">
    <w:nsid w:val="102E58FA"/>
    <w:multiLevelType w:val="hybridMultilevel"/>
    <w:tmpl w:val="648CB884"/>
    <w:lvl w:ilvl="0" w:tplc="B9F0CA92">
      <w:start w:val="1"/>
      <w:numFmt w:val="bullet"/>
      <w:lvlText w:val=""/>
      <w:lvlJc w:val="left"/>
      <w:pPr>
        <w:ind w:left="720" w:hanging="360"/>
      </w:pPr>
      <w:rPr>
        <w:rFonts w:ascii="Symbol" w:hAnsi="Symbol" w:hint="default"/>
      </w:rPr>
    </w:lvl>
    <w:lvl w:ilvl="1" w:tplc="EBCCB310">
      <w:start w:val="1"/>
      <w:numFmt w:val="bullet"/>
      <w:lvlText w:val="o"/>
      <w:lvlJc w:val="left"/>
      <w:pPr>
        <w:ind w:left="1440" w:hanging="360"/>
      </w:pPr>
      <w:rPr>
        <w:rFonts w:ascii="Courier New" w:hAnsi="Courier New" w:cs="Courier New" w:hint="default"/>
      </w:rPr>
    </w:lvl>
    <w:lvl w:ilvl="2" w:tplc="038A2354" w:tentative="1">
      <w:start w:val="1"/>
      <w:numFmt w:val="bullet"/>
      <w:lvlText w:val=""/>
      <w:lvlJc w:val="left"/>
      <w:pPr>
        <w:ind w:left="2160" w:hanging="360"/>
      </w:pPr>
      <w:rPr>
        <w:rFonts w:ascii="Wingdings" w:hAnsi="Wingdings" w:hint="default"/>
      </w:rPr>
    </w:lvl>
    <w:lvl w:ilvl="3" w:tplc="B1B4E75C" w:tentative="1">
      <w:start w:val="1"/>
      <w:numFmt w:val="bullet"/>
      <w:lvlText w:val=""/>
      <w:lvlJc w:val="left"/>
      <w:pPr>
        <w:ind w:left="2880" w:hanging="360"/>
      </w:pPr>
      <w:rPr>
        <w:rFonts w:ascii="Symbol" w:hAnsi="Symbol" w:hint="default"/>
      </w:rPr>
    </w:lvl>
    <w:lvl w:ilvl="4" w:tplc="561870C8" w:tentative="1">
      <w:start w:val="1"/>
      <w:numFmt w:val="bullet"/>
      <w:lvlText w:val="o"/>
      <w:lvlJc w:val="left"/>
      <w:pPr>
        <w:ind w:left="3600" w:hanging="360"/>
      </w:pPr>
      <w:rPr>
        <w:rFonts w:ascii="Courier New" w:hAnsi="Courier New" w:cs="Courier New" w:hint="default"/>
      </w:rPr>
    </w:lvl>
    <w:lvl w:ilvl="5" w:tplc="19147F5C" w:tentative="1">
      <w:start w:val="1"/>
      <w:numFmt w:val="bullet"/>
      <w:lvlText w:val=""/>
      <w:lvlJc w:val="left"/>
      <w:pPr>
        <w:ind w:left="4320" w:hanging="360"/>
      </w:pPr>
      <w:rPr>
        <w:rFonts w:ascii="Wingdings" w:hAnsi="Wingdings" w:hint="default"/>
      </w:rPr>
    </w:lvl>
    <w:lvl w:ilvl="6" w:tplc="6E86788C" w:tentative="1">
      <w:start w:val="1"/>
      <w:numFmt w:val="bullet"/>
      <w:lvlText w:val=""/>
      <w:lvlJc w:val="left"/>
      <w:pPr>
        <w:ind w:left="5040" w:hanging="360"/>
      </w:pPr>
      <w:rPr>
        <w:rFonts w:ascii="Symbol" w:hAnsi="Symbol" w:hint="default"/>
      </w:rPr>
    </w:lvl>
    <w:lvl w:ilvl="7" w:tplc="0292DD96" w:tentative="1">
      <w:start w:val="1"/>
      <w:numFmt w:val="bullet"/>
      <w:lvlText w:val="o"/>
      <w:lvlJc w:val="left"/>
      <w:pPr>
        <w:ind w:left="5760" w:hanging="360"/>
      </w:pPr>
      <w:rPr>
        <w:rFonts w:ascii="Courier New" w:hAnsi="Courier New" w:cs="Courier New" w:hint="default"/>
      </w:rPr>
    </w:lvl>
    <w:lvl w:ilvl="8" w:tplc="6A3C1B0A" w:tentative="1">
      <w:start w:val="1"/>
      <w:numFmt w:val="bullet"/>
      <w:lvlText w:val=""/>
      <w:lvlJc w:val="left"/>
      <w:pPr>
        <w:ind w:left="6480" w:hanging="360"/>
      </w:pPr>
      <w:rPr>
        <w:rFonts w:ascii="Wingdings" w:hAnsi="Wingdings" w:hint="default"/>
      </w:rPr>
    </w:lvl>
  </w:abstractNum>
  <w:abstractNum w:abstractNumId="3" w15:restartNumberingAfterBreak="0">
    <w:nsid w:val="11B05247"/>
    <w:multiLevelType w:val="hybridMultilevel"/>
    <w:tmpl w:val="912E280A"/>
    <w:lvl w:ilvl="0" w:tplc="14CC5A3A">
      <w:start w:val="1"/>
      <w:numFmt w:val="lowerRoman"/>
      <w:lvlText w:val="%1."/>
      <w:lvlJc w:val="right"/>
      <w:pPr>
        <w:ind w:left="1069" w:hanging="360"/>
      </w:pPr>
      <w:rPr>
        <w:b w:val="0"/>
        <w:bCs w:val="0"/>
      </w:rPr>
    </w:lvl>
    <w:lvl w:ilvl="1" w:tplc="EE60847E" w:tentative="1">
      <w:start w:val="1"/>
      <w:numFmt w:val="lowerLetter"/>
      <w:lvlText w:val="%2."/>
      <w:lvlJc w:val="left"/>
      <w:pPr>
        <w:ind w:left="1789" w:hanging="360"/>
      </w:pPr>
    </w:lvl>
    <w:lvl w:ilvl="2" w:tplc="59B029A0" w:tentative="1">
      <w:start w:val="1"/>
      <w:numFmt w:val="lowerRoman"/>
      <w:lvlText w:val="%3."/>
      <w:lvlJc w:val="right"/>
      <w:pPr>
        <w:ind w:left="2509" w:hanging="180"/>
      </w:pPr>
    </w:lvl>
    <w:lvl w:ilvl="3" w:tplc="51F45436" w:tentative="1">
      <w:start w:val="1"/>
      <w:numFmt w:val="decimal"/>
      <w:lvlText w:val="%4."/>
      <w:lvlJc w:val="left"/>
      <w:pPr>
        <w:ind w:left="3229" w:hanging="360"/>
      </w:pPr>
    </w:lvl>
    <w:lvl w:ilvl="4" w:tplc="1C320C72" w:tentative="1">
      <w:start w:val="1"/>
      <w:numFmt w:val="lowerLetter"/>
      <w:lvlText w:val="%5."/>
      <w:lvlJc w:val="left"/>
      <w:pPr>
        <w:ind w:left="3949" w:hanging="360"/>
      </w:pPr>
    </w:lvl>
    <w:lvl w:ilvl="5" w:tplc="DDA48708" w:tentative="1">
      <w:start w:val="1"/>
      <w:numFmt w:val="lowerRoman"/>
      <w:lvlText w:val="%6."/>
      <w:lvlJc w:val="right"/>
      <w:pPr>
        <w:ind w:left="4669" w:hanging="180"/>
      </w:pPr>
    </w:lvl>
    <w:lvl w:ilvl="6" w:tplc="C48CAC22" w:tentative="1">
      <w:start w:val="1"/>
      <w:numFmt w:val="decimal"/>
      <w:lvlText w:val="%7."/>
      <w:lvlJc w:val="left"/>
      <w:pPr>
        <w:ind w:left="5389" w:hanging="360"/>
      </w:pPr>
    </w:lvl>
    <w:lvl w:ilvl="7" w:tplc="2882770E" w:tentative="1">
      <w:start w:val="1"/>
      <w:numFmt w:val="lowerLetter"/>
      <w:lvlText w:val="%8."/>
      <w:lvlJc w:val="left"/>
      <w:pPr>
        <w:ind w:left="6109" w:hanging="360"/>
      </w:pPr>
    </w:lvl>
    <w:lvl w:ilvl="8" w:tplc="E7844CBC" w:tentative="1">
      <w:start w:val="1"/>
      <w:numFmt w:val="lowerRoman"/>
      <w:lvlText w:val="%9."/>
      <w:lvlJc w:val="right"/>
      <w:pPr>
        <w:ind w:left="6829" w:hanging="180"/>
      </w:pPr>
    </w:lvl>
  </w:abstractNum>
  <w:abstractNum w:abstractNumId="4" w15:restartNumberingAfterBreak="0">
    <w:nsid w:val="186F7E52"/>
    <w:multiLevelType w:val="hybridMultilevel"/>
    <w:tmpl w:val="E3140E64"/>
    <w:lvl w:ilvl="0" w:tplc="4588FF84">
      <w:start w:val="1"/>
      <w:numFmt w:val="bullet"/>
      <w:lvlText w:val=""/>
      <w:lvlJc w:val="left"/>
      <w:pPr>
        <w:ind w:left="1440" w:hanging="360"/>
      </w:pPr>
      <w:rPr>
        <w:rFonts w:ascii="Symbol" w:hAnsi="Symbol" w:hint="default"/>
      </w:rPr>
    </w:lvl>
    <w:lvl w:ilvl="1" w:tplc="2852441E" w:tentative="1">
      <w:start w:val="1"/>
      <w:numFmt w:val="bullet"/>
      <w:lvlText w:val="o"/>
      <w:lvlJc w:val="left"/>
      <w:pPr>
        <w:ind w:left="2160" w:hanging="360"/>
      </w:pPr>
      <w:rPr>
        <w:rFonts w:ascii="Courier New" w:hAnsi="Courier New" w:cs="Courier New" w:hint="default"/>
      </w:rPr>
    </w:lvl>
    <w:lvl w:ilvl="2" w:tplc="BF548D6E" w:tentative="1">
      <w:start w:val="1"/>
      <w:numFmt w:val="bullet"/>
      <w:lvlText w:val=""/>
      <w:lvlJc w:val="left"/>
      <w:pPr>
        <w:ind w:left="2880" w:hanging="360"/>
      </w:pPr>
      <w:rPr>
        <w:rFonts w:ascii="Wingdings" w:hAnsi="Wingdings" w:hint="default"/>
      </w:rPr>
    </w:lvl>
    <w:lvl w:ilvl="3" w:tplc="41B07908" w:tentative="1">
      <w:start w:val="1"/>
      <w:numFmt w:val="bullet"/>
      <w:lvlText w:val=""/>
      <w:lvlJc w:val="left"/>
      <w:pPr>
        <w:ind w:left="3600" w:hanging="360"/>
      </w:pPr>
      <w:rPr>
        <w:rFonts w:ascii="Symbol" w:hAnsi="Symbol" w:hint="default"/>
      </w:rPr>
    </w:lvl>
    <w:lvl w:ilvl="4" w:tplc="9D7873B4" w:tentative="1">
      <w:start w:val="1"/>
      <w:numFmt w:val="bullet"/>
      <w:lvlText w:val="o"/>
      <w:lvlJc w:val="left"/>
      <w:pPr>
        <w:ind w:left="4320" w:hanging="360"/>
      </w:pPr>
      <w:rPr>
        <w:rFonts w:ascii="Courier New" w:hAnsi="Courier New" w:cs="Courier New" w:hint="default"/>
      </w:rPr>
    </w:lvl>
    <w:lvl w:ilvl="5" w:tplc="6560990A" w:tentative="1">
      <w:start w:val="1"/>
      <w:numFmt w:val="bullet"/>
      <w:lvlText w:val=""/>
      <w:lvlJc w:val="left"/>
      <w:pPr>
        <w:ind w:left="5040" w:hanging="360"/>
      </w:pPr>
      <w:rPr>
        <w:rFonts w:ascii="Wingdings" w:hAnsi="Wingdings" w:hint="default"/>
      </w:rPr>
    </w:lvl>
    <w:lvl w:ilvl="6" w:tplc="905EFA20" w:tentative="1">
      <w:start w:val="1"/>
      <w:numFmt w:val="bullet"/>
      <w:lvlText w:val=""/>
      <w:lvlJc w:val="left"/>
      <w:pPr>
        <w:ind w:left="5760" w:hanging="360"/>
      </w:pPr>
      <w:rPr>
        <w:rFonts w:ascii="Symbol" w:hAnsi="Symbol" w:hint="default"/>
      </w:rPr>
    </w:lvl>
    <w:lvl w:ilvl="7" w:tplc="4CEC48E8" w:tentative="1">
      <w:start w:val="1"/>
      <w:numFmt w:val="bullet"/>
      <w:lvlText w:val="o"/>
      <w:lvlJc w:val="left"/>
      <w:pPr>
        <w:ind w:left="6480" w:hanging="360"/>
      </w:pPr>
      <w:rPr>
        <w:rFonts w:ascii="Courier New" w:hAnsi="Courier New" w:cs="Courier New" w:hint="default"/>
      </w:rPr>
    </w:lvl>
    <w:lvl w:ilvl="8" w:tplc="3A1822D4" w:tentative="1">
      <w:start w:val="1"/>
      <w:numFmt w:val="bullet"/>
      <w:lvlText w:val=""/>
      <w:lvlJc w:val="left"/>
      <w:pPr>
        <w:ind w:left="7200" w:hanging="360"/>
      </w:pPr>
      <w:rPr>
        <w:rFonts w:ascii="Wingdings" w:hAnsi="Wingdings" w:hint="default"/>
      </w:rPr>
    </w:lvl>
  </w:abstractNum>
  <w:abstractNum w:abstractNumId="5" w15:restartNumberingAfterBreak="0">
    <w:nsid w:val="201D3000"/>
    <w:multiLevelType w:val="hybridMultilevel"/>
    <w:tmpl w:val="A9DCF88A"/>
    <w:lvl w:ilvl="0" w:tplc="0E9E2CEA">
      <w:start w:val="13"/>
      <w:numFmt w:val="bullet"/>
      <w:lvlText w:val="-"/>
      <w:lvlJc w:val="left"/>
      <w:pPr>
        <w:ind w:left="720" w:hanging="360"/>
      </w:pPr>
      <w:rPr>
        <w:rFonts w:ascii="Calibri" w:eastAsiaTheme="minorHAnsi" w:hAnsi="Calibri" w:cs="Calibri" w:hint="default"/>
      </w:rPr>
    </w:lvl>
    <w:lvl w:ilvl="1" w:tplc="5C407494" w:tentative="1">
      <w:start w:val="1"/>
      <w:numFmt w:val="bullet"/>
      <w:lvlText w:val="o"/>
      <w:lvlJc w:val="left"/>
      <w:pPr>
        <w:ind w:left="1440" w:hanging="360"/>
      </w:pPr>
      <w:rPr>
        <w:rFonts w:ascii="Courier New" w:hAnsi="Courier New" w:cs="Courier New" w:hint="default"/>
      </w:rPr>
    </w:lvl>
    <w:lvl w:ilvl="2" w:tplc="E048B4E6" w:tentative="1">
      <w:start w:val="1"/>
      <w:numFmt w:val="bullet"/>
      <w:lvlText w:val=""/>
      <w:lvlJc w:val="left"/>
      <w:pPr>
        <w:ind w:left="2160" w:hanging="360"/>
      </w:pPr>
      <w:rPr>
        <w:rFonts w:ascii="Wingdings" w:hAnsi="Wingdings" w:hint="default"/>
      </w:rPr>
    </w:lvl>
    <w:lvl w:ilvl="3" w:tplc="8454EEA8" w:tentative="1">
      <w:start w:val="1"/>
      <w:numFmt w:val="bullet"/>
      <w:lvlText w:val=""/>
      <w:lvlJc w:val="left"/>
      <w:pPr>
        <w:ind w:left="2880" w:hanging="360"/>
      </w:pPr>
      <w:rPr>
        <w:rFonts w:ascii="Symbol" w:hAnsi="Symbol" w:hint="default"/>
      </w:rPr>
    </w:lvl>
    <w:lvl w:ilvl="4" w:tplc="6C42AD5C" w:tentative="1">
      <w:start w:val="1"/>
      <w:numFmt w:val="bullet"/>
      <w:lvlText w:val="o"/>
      <w:lvlJc w:val="left"/>
      <w:pPr>
        <w:ind w:left="3600" w:hanging="360"/>
      </w:pPr>
      <w:rPr>
        <w:rFonts w:ascii="Courier New" w:hAnsi="Courier New" w:cs="Courier New" w:hint="default"/>
      </w:rPr>
    </w:lvl>
    <w:lvl w:ilvl="5" w:tplc="21DA22DA" w:tentative="1">
      <w:start w:val="1"/>
      <w:numFmt w:val="bullet"/>
      <w:lvlText w:val=""/>
      <w:lvlJc w:val="left"/>
      <w:pPr>
        <w:ind w:left="4320" w:hanging="360"/>
      </w:pPr>
      <w:rPr>
        <w:rFonts w:ascii="Wingdings" w:hAnsi="Wingdings" w:hint="default"/>
      </w:rPr>
    </w:lvl>
    <w:lvl w:ilvl="6" w:tplc="4EC0A3A6" w:tentative="1">
      <w:start w:val="1"/>
      <w:numFmt w:val="bullet"/>
      <w:lvlText w:val=""/>
      <w:lvlJc w:val="left"/>
      <w:pPr>
        <w:ind w:left="5040" w:hanging="360"/>
      </w:pPr>
      <w:rPr>
        <w:rFonts w:ascii="Symbol" w:hAnsi="Symbol" w:hint="default"/>
      </w:rPr>
    </w:lvl>
    <w:lvl w:ilvl="7" w:tplc="A71E93B0" w:tentative="1">
      <w:start w:val="1"/>
      <w:numFmt w:val="bullet"/>
      <w:lvlText w:val="o"/>
      <w:lvlJc w:val="left"/>
      <w:pPr>
        <w:ind w:left="5760" w:hanging="360"/>
      </w:pPr>
      <w:rPr>
        <w:rFonts w:ascii="Courier New" w:hAnsi="Courier New" w:cs="Courier New" w:hint="default"/>
      </w:rPr>
    </w:lvl>
    <w:lvl w:ilvl="8" w:tplc="3456582A" w:tentative="1">
      <w:start w:val="1"/>
      <w:numFmt w:val="bullet"/>
      <w:lvlText w:val=""/>
      <w:lvlJc w:val="left"/>
      <w:pPr>
        <w:ind w:left="6480" w:hanging="360"/>
      </w:pPr>
      <w:rPr>
        <w:rFonts w:ascii="Wingdings" w:hAnsi="Wingdings" w:hint="default"/>
      </w:rPr>
    </w:lvl>
  </w:abstractNum>
  <w:abstractNum w:abstractNumId="6" w15:restartNumberingAfterBreak="0">
    <w:nsid w:val="2818536F"/>
    <w:multiLevelType w:val="hybridMultilevel"/>
    <w:tmpl w:val="912E280A"/>
    <w:lvl w:ilvl="0" w:tplc="39222F6A">
      <w:start w:val="1"/>
      <w:numFmt w:val="lowerRoman"/>
      <w:lvlText w:val="%1."/>
      <w:lvlJc w:val="right"/>
      <w:pPr>
        <w:ind w:left="1069" w:hanging="360"/>
      </w:pPr>
      <w:rPr>
        <w:b w:val="0"/>
        <w:bCs w:val="0"/>
      </w:rPr>
    </w:lvl>
    <w:lvl w:ilvl="1" w:tplc="690EC51C" w:tentative="1">
      <w:start w:val="1"/>
      <w:numFmt w:val="lowerLetter"/>
      <w:lvlText w:val="%2."/>
      <w:lvlJc w:val="left"/>
      <w:pPr>
        <w:ind w:left="1789" w:hanging="360"/>
      </w:pPr>
    </w:lvl>
    <w:lvl w:ilvl="2" w:tplc="699AB9F4" w:tentative="1">
      <w:start w:val="1"/>
      <w:numFmt w:val="lowerRoman"/>
      <w:lvlText w:val="%3."/>
      <w:lvlJc w:val="right"/>
      <w:pPr>
        <w:ind w:left="2509" w:hanging="180"/>
      </w:pPr>
    </w:lvl>
    <w:lvl w:ilvl="3" w:tplc="4404B4F2" w:tentative="1">
      <w:start w:val="1"/>
      <w:numFmt w:val="decimal"/>
      <w:lvlText w:val="%4."/>
      <w:lvlJc w:val="left"/>
      <w:pPr>
        <w:ind w:left="3229" w:hanging="360"/>
      </w:pPr>
    </w:lvl>
    <w:lvl w:ilvl="4" w:tplc="4CCC946A" w:tentative="1">
      <w:start w:val="1"/>
      <w:numFmt w:val="lowerLetter"/>
      <w:lvlText w:val="%5."/>
      <w:lvlJc w:val="left"/>
      <w:pPr>
        <w:ind w:left="3949" w:hanging="360"/>
      </w:pPr>
    </w:lvl>
    <w:lvl w:ilvl="5" w:tplc="193457DC" w:tentative="1">
      <w:start w:val="1"/>
      <w:numFmt w:val="lowerRoman"/>
      <w:lvlText w:val="%6."/>
      <w:lvlJc w:val="right"/>
      <w:pPr>
        <w:ind w:left="4669" w:hanging="180"/>
      </w:pPr>
    </w:lvl>
    <w:lvl w:ilvl="6" w:tplc="10DC418E" w:tentative="1">
      <w:start w:val="1"/>
      <w:numFmt w:val="decimal"/>
      <w:lvlText w:val="%7."/>
      <w:lvlJc w:val="left"/>
      <w:pPr>
        <w:ind w:left="5389" w:hanging="360"/>
      </w:pPr>
    </w:lvl>
    <w:lvl w:ilvl="7" w:tplc="62EEC60E" w:tentative="1">
      <w:start w:val="1"/>
      <w:numFmt w:val="lowerLetter"/>
      <w:lvlText w:val="%8."/>
      <w:lvlJc w:val="left"/>
      <w:pPr>
        <w:ind w:left="6109" w:hanging="360"/>
      </w:pPr>
    </w:lvl>
    <w:lvl w:ilvl="8" w:tplc="C444104A" w:tentative="1">
      <w:start w:val="1"/>
      <w:numFmt w:val="lowerRoman"/>
      <w:lvlText w:val="%9."/>
      <w:lvlJc w:val="right"/>
      <w:pPr>
        <w:ind w:left="6829" w:hanging="180"/>
      </w:pPr>
    </w:lvl>
  </w:abstractNum>
  <w:abstractNum w:abstractNumId="7" w15:restartNumberingAfterBreak="0">
    <w:nsid w:val="31956BE0"/>
    <w:multiLevelType w:val="hybridMultilevel"/>
    <w:tmpl w:val="73E48736"/>
    <w:lvl w:ilvl="0" w:tplc="1630A2A2">
      <w:start w:val="1"/>
      <w:numFmt w:val="bullet"/>
      <w:lvlText w:val=""/>
      <w:lvlJc w:val="left"/>
      <w:pPr>
        <w:ind w:left="720" w:hanging="360"/>
      </w:pPr>
      <w:rPr>
        <w:rFonts w:ascii="Symbol" w:hAnsi="Symbol" w:hint="default"/>
      </w:rPr>
    </w:lvl>
    <w:lvl w:ilvl="1" w:tplc="C38C4BFA" w:tentative="1">
      <w:start w:val="1"/>
      <w:numFmt w:val="bullet"/>
      <w:lvlText w:val="o"/>
      <w:lvlJc w:val="left"/>
      <w:pPr>
        <w:ind w:left="1440" w:hanging="360"/>
      </w:pPr>
      <w:rPr>
        <w:rFonts w:ascii="Courier New" w:hAnsi="Courier New" w:cs="Courier New" w:hint="default"/>
      </w:rPr>
    </w:lvl>
    <w:lvl w:ilvl="2" w:tplc="08888F28" w:tentative="1">
      <w:start w:val="1"/>
      <w:numFmt w:val="bullet"/>
      <w:lvlText w:val=""/>
      <w:lvlJc w:val="left"/>
      <w:pPr>
        <w:ind w:left="2160" w:hanging="360"/>
      </w:pPr>
      <w:rPr>
        <w:rFonts w:ascii="Wingdings" w:hAnsi="Wingdings" w:hint="default"/>
      </w:rPr>
    </w:lvl>
    <w:lvl w:ilvl="3" w:tplc="777C5E34" w:tentative="1">
      <w:start w:val="1"/>
      <w:numFmt w:val="bullet"/>
      <w:lvlText w:val=""/>
      <w:lvlJc w:val="left"/>
      <w:pPr>
        <w:ind w:left="2880" w:hanging="360"/>
      </w:pPr>
      <w:rPr>
        <w:rFonts w:ascii="Symbol" w:hAnsi="Symbol" w:hint="default"/>
      </w:rPr>
    </w:lvl>
    <w:lvl w:ilvl="4" w:tplc="8F3C6628" w:tentative="1">
      <w:start w:val="1"/>
      <w:numFmt w:val="bullet"/>
      <w:lvlText w:val="o"/>
      <w:lvlJc w:val="left"/>
      <w:pPr>
        <w:ind w:left="3600" w:hanging="360"/>
      </w:pPr>
      <w:rPr>
        <w:rFonts w:ascii="Courier New" w:hAnsi="Courier New" w:cs="Courier New" w:hint="default"/>
      </w:rPr>
    </w:lvl>
    <w:lvl w:ilvl="5" w:tplc="97BA5584" w:tentative="1">
      <w:start w:val="1"/>
      <w:numFmt w:val="bullet"/>
      <w:lvlText w:val=""/>
      <w:lvlJc w:val="left"/>
      <w:pPr>
        <w:ind w:left="4320" w:hanging="360"/>
      </w:pPr>
      <w:rPr>
        <w:rFonts w:ascii="Wingdings" w:hAnsi="Wingdings" w:hint="default"/>
      </w:rPr>
    </w:lvl>
    <w:lvl w:ilvl="6" w:tplc="FFE80EA2" w:tentative="1">
      <w:start w:val="1"/>
      <w:numFmt w:val="bullet"/>
      <w:lvlText w:val=""/>
      <w:lvlJc w:val="left"/>
      <w:pPr>
        <w:ind w:left="5040" w:hanging="360"/>
      </w:pPr>
      <w:rPr>
        <w:rFonts w:ascii="Symbol" w:hAnsi="Symbol" w:hint="default"/>
      </w:rPr>
    </w:lvl>
    <w:lvl w:ilvl="7" w:tplc="C346D716" w:tentative="1">
      <w:start w:val="1"/>
      <w:numFmt w:val="bullet"/>
      <w:lvlText w:val="o"/>
      <w:lvlJc w:val="left"/>
      <w:pPr>
        <w:ind w:left="5760" w:hanging="360"/>
      </w:pPr>
      <w:rPr>
        <w:rFonts w:ascii="Courier New" w:hAnsi="Courier New" w:cs="Courier New" w:hint="default"/>
      </w:rPr>
    </w:lvl>
    <w:lvl w:ilvl="8" w:tplc="18943D00" w:tentative="1">
      <w:start w:val="1"/>
      <w:numFmt w:val="bullet"/>
      <w:lvlText w:val=""/>
      <w:lvlJc w:val="left"/>
      <w:pPr>
        <w:ind w:left="6480" w:hanging="360"/>
      </w:pPr>
      <w:rPr>
        <w:rFonts w:ascii="Wingdings" w:hAnsi="Wingdings" w:hint="default"/>
      </w:rPr>
    </w:lvl>
  </w:abstractNum>
  <w:abstractNum w:abstractNumId="8" w15:restartNumberingAfterBreak="0">
    <w:nsid w:val="3323766A"/>
    <w:multiLevelType w:val="hybridMultilevel"/>
    <w:tmpl w:val="22F6AE5A"/>
    <w:lvl w:ilvl="0" w:tplc="25382C1A">
      <w:start w:val="1"/>
      <w:numFmt w:val="bullet"/>
      <w:lvlText w:val=""/>
      <w:lvlJc w:val="left"/>
      <w:pPr>
        <w:ind w:left="720" w:hanging="360"/>
      </w:pPr>
      <w:rPr>
        <w:rFonts w:ascii="Symbol" w:hAnsi="Symbol" w:hint="default"/>
      </w:rPr>
    </w:lvl>
    <w:lvl w:ilvl="1" w:tplc="24CC04D2" w:tentative="1">
      <w:start w:val="1"/>
      <w:numFmt w:val="bullet"/>
      <w:lvlText w:val="o"/>
      <w:lvlJc w:val="left"/>
      <w:pPr>
        <w:ind w:left="1440" w:hanging="360"/>
      </w:pPr>
      <w:rPr>
        <w:rFonts w:ascii="Courier New" w:hAnsi="Courier New" w:cs="Courier New" w:hint="default"/>
      </w:rPr>
    </w:lvl>
    <w:lvl w:ilvl="2" w:tplc="41F00802" w:tentative="1">
      <w:start w:val="1"/>
      <w:numFmt w:val="bullet"/>
      <w:lvlText w:val=""/>
      <w:lvlJc w:val="left"/>
      <w:pPr>
        <w:ind w:left="2160" w:hanging="360"/>
      </w:pPr>
      <w:rPr>
        <w:rFonts w:ascii="Wingdings" w:hAnsi="Wingdings" w:hint="default"/>
      </w:rPr>
    </w:lvl>
    <w:lvl w:ilvl="3" w:tplc="89ECA6B6" w:tentative="1">
      <w:start w:val="1"/>
      <w:numFmt w:val="bullet"/>
      <w:lvlText w:val=""/>
      <w:lvlJc w:val="left"/>
      <w:pPr>
        <w:ind w:left="2880" w:hanging="360"/>
      </w:pPr>
      <w:rPr>
        <w:rFonts w:ascii="Symbol" w:hAnsi="Symbol" w:hint="default"/>
      </w:rPr>
    </w:lvl>
    <w:lvl w:ilvl="4" w:tplc="3F2E24F8" w:tentative="1">
      <w:start w:val="1"/>
      <w:numFmt w:val="bullet"/>
      <w:lvlText w:val="o"/>
      <w:lvlJc w:val="left"/>
      <w:pPr>
        <w:ind w:left="3600" w:hanging="360"/>
      </w:pPr>
      <w:rPr>
        <w:rFonts w:ascii="Courier New" w:hAnsi="Courier New" w:cs="Courier New" w:hint="default"/>
      </w:rPr>
    </w:lvl>
    <w:lvl w:ilvl="5" w:tplc="AC46AF16" w:tentative="1">
      <w:start w:val="1"/>
      <w:numFmt w:val="bullet"/>
      <w:lvlText w:val=""/>
      <w:lvlJc w:val="left"/>
      <w:pPr>
        <w:ind w:left="4320" w:hanging="360"/>
      </w:pPr>
      <w:rPr>
        <w:rFonts w:ascii="Wingdings" w:hAnsi="Wingdings" w:hint="default"/>
      </w:rPr>
    </w:lvl>
    <w:lvl w:ilvl="6" w:tplc="6F28D536" w:tentative="1">
      <w:start w:val="1"/>
      <w:numFmt w:val="bullet"/>
      <w:lvlText w:val=""/>
      <w:lvlJc w:val="left"/>
      <w:pPr>
        <w:ind w:left="5040" w:hanging="360"/>
      </w:pPr>
      <w:rPr>
        <w:rFonts w:ascii="Symbol" w:hAnsi="Symbol" w:hint="default"/>
      </w:rPr>
    </w:lvl>
    <w:lvl w:ilvl="7" w:tplc="F906F59A" w:tentative="1">
      <w:start w:val="1"/>
      <w:numFmt w:val="bullet"/>
      <w:lvlText w:val="o"/>
      <w:lvlJc w:val="left"/>
      <w:pPr>
        <w:ind w:left="5760" w:hanging="360"/>
      </w:pPr>
      <w:rPr>
        <w:rFonts w:ascii="Courier New" w:hAnsi="Courier New" w:cs="Courier New" w:hint="default"/>
      </w:rPr>
    </w:lvl>
    <w:lvl w:ilvl="8" w:tplc="C126875C" w:tentative="1">
      <w:start w:val="1"/>
      <w:numFmt w:val="bullet"/>
      <w:lvlText w:val=""/>
      <w:lvlJc w:val="left"/>
      <w:pPr>
        <w:ind w:left="6480" w:hanging="360"/>
      </w:pPr>
      <w:rPr>
        <w:rFonts w:ascii="Wingdings" w:hAnsi="Wingdings" w:hint="default"/>
      </w:rPr>
    </w:lvl>
  </w:abstractNum>
  <w:abstractNum w:abstractNumId="9" w15:restartNumberingAfterBreak="0">
    <w:nsid w:val="421D1898"/>
    <w:multiLevelType w:val="hybridMultilevel"/>
    <w:tmpl w:val="5B4AA19C"/>
    <w:lvl w:ilvl="0" w:tplc="B9EC0150">
      <w:start w:val="1"/>
      <w:numFmt w:val="bullet"/>
      <w:lvlText w:val=""/>
      <w:lvlJc w:val="left"/>
      <w:pPr>
        <w:ind w:left="720" w:hanging="360"/>
      </w:pPr>
      <w:rPr>
        <w:rFonts w:ascii="Symbol" w:hAnsi="Symbol" w:hint="default"/>
      </w:rPr>
    </w:lvl>
    <w:lvl w:ilvl="1" w:tplc="9EC4734C">
      <w:start w:val="1"/>
      <w:numFmt w:val="bullet"/>
      <w:lvlText w:val="o"/>
      <w:lvlJc w:val="left"/>
      <w:pPr>
        <w:ind w:left="1440" w:hanging="360"/>
      </w:pPr>
      <w:rPr>
        <w:rFonts w:ascii="Courier New" w:hAnsi="Courier New" w:cs="Courier New" w:hint="default"/>
      </w:rPr>
    </w:lvl>
    <w:lvl w:ilvl="2" w:tplc="B92EB7CA" w:tentative="1">
      <w:start w:val="1"/>
      <w:numFmt w:val="bullet"/>
      <w:lvlText w:val=""/>
      <w:lvlJc w:val="left"/>
      <w:pPr>
        <w:ind w:left="2160" w:hanging="360"/>
      </w:pPr>
      <w:rPr>
        <w:rFonts w:ascii="Wingdings" w:hAnsi="Wingdings" w:hint="default"/>
      </w:rPr>
    </w:lvl>
    <w:lvl w:ilvl="3" w:tplc="37EA54DA" w:tentative="1">
      <w:start w:val="1"/>
      <w:numFmt w:val="bullet"/>
      <w:lvlText w:val=""/>
      <w:lvlJc w:val="left"/>
      <w:pPr>
        <w:ind w:left="2880" w:hanging="360"/>
      </w:pPr>
      <w:rPr>
        <w:rFonts w:ascii="Symbol" w:hAnsi="Symbol" w:hint="default"/>
      </w:rPr>
    </w:lvl>
    <w:lvl w:ilvl="4" w:tplc="8A26697E" w:tentative="1">
      <w:start w:val="1"/>
      <w:numFmt w:val="bullet"/>
      <w:lvlText w:val="o"/>
      <w:lvlJc w:val="left"/>
      <w:pPr>
        <w:ind w:left="3600" w:hanging="360"/>
      </w:pPr>
      <w:rPr>
        <w:rFonts w:ascii="Courier New" w:hAnsi="Courier New" w:cs="Courier New" w:hint="default"/>
      </w:rPr>
    </w:lvl>
    <w:lvl w:ilvl="5" w:tplc="985EC786" w:tentative="1">
      <w:start w:val="1"/>
      <w:numFmt w:val="bullet"/>
      <w:lvlText w:val=""/>
      <w:lvlJc w:val="left"/>
      <w:pPr>
        <w:ind w:left="4320" w:hanging="360"/>
      </w:pPr>
      <w:rPr>
        <w:rFonts w:ascii="Wingdings" w:hAnsi="Wingdings" w:hint="default"/>
      </w:rPr>
    </w:lvl>
    <w:lvl w:ilvl="6" w:tplc="E0104A40" w:tentative="1">
      <w:start w:val="1"/>
      <w:numFmt w:val="bullet"/>
      <w:lvlText w:val=""/>
      <w:lvlJc w:val="left"/>
      <w:pPr>
        <w:ind w:left="5040" w:hanging="360"/>
      </w:pPr>
      <w:rPr>
        <w:rFonts w:ascii="Symbol" w:hAnsi="Symbol" w:hint="default"/>
      </w:rPr>
    </w:lvl>
    <w:lvl w:ilvl="7" w:tplc="EF9235F2" w:tentative="1">
      <w:start w:val="1"/>
      <w:numFmt w:val="bullet"/>
      <w:lvlText w:val="o"/>
      <w:lvlJc w:val="left"/>
      <w:pPr>
        <w:ind w:left="5760" w:hanging="360"/>
      </w:pPr>
      <w:rPr>
        <w:rFonts w:ascii="Courier New" w:hAnsi="Courier New" w:cs="Courier New" w:hint="default"/>
      </w:rPr>
    </w:lvl>
    <w:lvl w:ilvl="8" w:tplc="F2B6BEAA" w:tentative="1">
      <w:start w:val="1"/>
      <w:numFmt w:val="bullet"/>
      <w:lvlText w:val=""/>
      <w:lvlJc w:val="left"/>
      <w:pPr>
        <w:ind w:left="6480" w:hanging="360"/>
      </w:pPr>
      <w:rPr>
        <w:rFonts w:ascii="Wingdings" w:hAnsi="Wingdings" w:hint="default"/>
      </w:rPr>
    </w:lvl>
  </w:abstractNum>
  <w:abstractNum w:abstractNumId="10" w15:restartNumberingAfterBreak="0">
    <w:nsid w:val="451F7121"/>
    <w:multiLevelType w:val="hybridMultilevel"/>
    <w:tmpl w:val="B55ABE6E"/>
    <w:lvl w:ilvl="0" w:tplc="E932E8CE">
      <w:start w:val="1"/>
      <w:numFmt w:val="bullet"/>
      <w:lvlText w:val=""/>
      <w:lvlJc w:val="left"/>
      <w:pPr>
        <w:ind w:left="709" w:hanging="360"/>
      </w:pPr>
      <w:rPr>
        <w:rFonts w:ascii="Symbol" w:hAnsi="Symbol" w:hint="default"/>
      </w:rPr>
    </w:lvl>
    <w:lvl w:ilvl="1" w:tplc="D1E4D5BA" w:tentative="1">
      <w:start w:val="1"/>
      <w:numFmt w:val="bullet"/>
      <w:lvlText w:val="o"/>
      <w:lvlJc w:val="left"/>
      <w:pPr>
        <w:ind w:left="1429" w:hanging="360"/>
      </w:pPr>
      <w:rPr>
        <w:rFonts w:ascii="Courier New" w:hAnsi="Courier New" w:cs="Courier New" w:hint="default"/>
      </w:rPr>
    </w:lvl>
    <w:lvl w:ilvl="2" w:tplc="E2B60410" w:tentative="1">
      <w:start w:val="1"/>
      <w:numFmt w:val="bullet"/>
      <w:lvlText w:val=""/>
      <w:lvlJc w:val="left"/>
      <w:pPr>
        <w:ind w:left="2149" w:hanging="360"/>
      </w:pPr>
      <w:rPr>
        <w:rFonts w:ascii="Wingdings" w:hAnsi="Wingdings" w:hint="default"/>
      </w:rPr>
    </w:lvl>
    <w:lvl w:ilvl="3" w:tplc="349A4494" w:tentative="1">
      <w:start w:val="1"/>
      <w:numFmt w:val="bullet"/>
      <w:lvlText w:val=""/>
      <w:lvlJc w:val="left"/>
      <w:pPr>
        <w:ind w:left="2869" w:hanging="360"/>
      </w:pPr>
      <w:rPr>
        <w:rFonts w:ascii="Symbol" w:hAnsi="Symbol" w:hint="default"/>
      </w:rPr>
    </w:lvl>
    <w:lvl w:ilvl="4" w:tplc="31560B7E" w:tentative="1">
      <w:start w:val="1"/>
      <w:numFmt w:val="bullet"/>
      <w:lvlText w:val="o"/>
      <w:lvlJc w:val="left"/>
      <w:pPr>
        <w:ind w:left="3589" w:hanging="360"/>
      </w:pPr>
      <w:rPr>
        <w:rFonts w:ascii="Courier New" w:hAnsi="Courier New" w:cs="Courier New" w:hint="default"/>
      </w:rPr>
    </w:lvl>
    <w:lvl w:ilvl="5" w:tplc="5C7C7F32" w:tentative="1">
      <w:start w:val="1"/>
      <w:numFmt w:val="bullet"/>
      <w:lvlText w:val=""/>
      <w:lvlJc w:val="left"/>
      <w:pPr>
        <w:ind w:left="4309" w:hanging="360"/>
      </w:pPr>
      <w:rPr>
        <w:rFonts w:ascii="Wingdings" w:hAnsi="Wingdings" w:hint="default"/>
      </w:rPr>
    </w:lvl>
    <w:lvl w:ilvl="6" w:tplc="23E43F14" w:tentative="1">
      <w:start w:val="1"/>
      <w:numFmt w:val="bullet"/>
      <w:lvlText w:val=""/>
      <w:lvlJc w:val="left"/>
      <w:pPr>
        <w:ind w:left="5029" w:hanging="360"/>
      </w:pPr>
      <w:rPr>
        <w:rFonts w:ascii="Symbol" w:hAnsi="Symbol" w:hint="default"/>
      </w:rPr>
    </w:lvl>
    <w:lvl w:ilvl="7" w:tplc="422E719C" w:tentative="1">
      <w:start w:val="1"/>
      <w:numFmt w:val="bullet"/>
      <w:lvlText w:val="o"/>
      <w:lvlJc w:val="left"/>
      <w:pPr>
        <w:ind w:left="5749" w:hanging="360"/>
      </w:pPr>
      <w:rPr>
        <w:rFonts w:ascii="Courier New" w:hAnsi="Courier New" w:cs="Courier New" w:hint="default"/>
      </w:rPr>
    </w:lvl>
    <w:lvl w:ilvl="8" w:tplc="F9F26612" w:tentative="1">
      <w:start w:val="1"/>
      <w:numFmt w:val="bullet"/>
      <w:lvlText w:val=""/>
      <w:lvlJc w:val="left"/>
      <w:pPr>
        <w:ind w:left="6469" w:hanging="360"/>
      </w:pPr>
      <w:rPr>
        <w:rFonts w:ascii="Wingdings" w:hAnsi="Wingdings" w:hint="default"/>
      </w:rPr>
    </w:lvl>
  </w:abstractNum>
  <w:abstractNum w:abstractNumId="11" w15:restartNumberingAfterBreak="0">
    <w:nsid w:val="498C482D"/>
    <w:multiLevelType w:val="hybridMultilevel"/>
    <w:tmpl w:val="3E1E8378"/>
    <w:lvl w:ilvl="0" w:tplc="D09A3F7A">
      <w:start w:val="1"/>
      <w:numFmt w:val="bullet"/>
      <w:lvlText w:val=""/>
      <w:lvlJc w:val="left"/>
      <w:pPr>
        <w:ind w:left="720" w:hanging="360"/>
      </w:pPr>
      <w:rPr>
        <w:rFonts w:ascii="Symbol" w:hAnsi="Symbol" w:hint="default"/>
      </w:rPr>
    </w:lvl>
    <w:lvl w:ilvl="1" w:tplc="83FCD2DC">
      <w:start w:val="1"/>
      <w:numFmt w:val="bullet"/>
      <w:lvlText w:val="o"/>
      <w:lvlJc w:val="left"/>
      <w:pPr>
        <w:ind w:left="1440" w:hanging="360"/>
      </w:pPr>
      <w:rPr>
        <w:rFonts w:ascii="Courier New" w:hAnsi="Courier New" w:cs="Courier New" w:hint="default"/>
      </w:rPr>
    </w:lvl>
    <w:lvl w:ilvl="2" w:tplc="CA1C3060">
      <w:start w:val="1"/>
      <w:numFmt w:val="bullet"/>
      <w:lvlText w:val=""/>
      <w:lvlJc w:val="left"/>
      <w:pPr>
        <w:ind w:left="2160" w:hanging="360"/>
      </w:pPr>
      <w:rPr>
        <w:rFonts w:ascii="Wingdings" w:hAnsi="Wingdings" w:hint="default"/>
      </w:rPr>
    </w:lvl>
    <w:lvl w:ilvl="3" w:tplc="4510C804" w:tentative="1">
      <w:start w:val="1"/>
      <w:numFmt w:val="bullet"/>
      <w:lvlText w:val=""/>
      <w:lvlJc w:val="left"/>
      <w:pPr>
        <w:ind w:left="2880" w:hanging="360"/>
      </w:pPr>
      <w:rPr>
        <w:rFonts w:ascii="Symbol" w:hAnsi="Symbol" w:hint="default"/>
      </w:rPr>
    </w:lvl>
    <w:lvl w:ilvl="4" w:tplc="F412E962" w:tentative="1">
      <w:start w:val="1"/>
      <w:numFmt w:val="bullet"/>
      <w:lvlText w:val="o"/>
      <w:lvlJc w:val="left"/>
      <w:pPr>
        <w:ind w:left="3600" w:hanging="360"/>
      </w:pPr>
      <w:rPr>
        <w:rFonts w:ascii="Courier New" w:hAnsi="Courier New" w:cs="Courier New" w:hint="default"/>
      </w:rPr>
    </w:lvl>
    <w:lvl w:ilvl="5" w:tplc="06761F8E" w:tentative="1">
      <w:start w:val="1"/>
      <w:numFmt w:val="bullet"/>
      <w:lvlText w:val=""/>
      <w:lvlJc w:val="left"/>
      <w:pPr>
        <w:ind w:left="4320" w:hanging="360"/>
      </w:pPr>
      <w:rPr>
        <w:rFonts w:ascii="Wingdings" w:hAnsi="Wingdings" w:hint="default"/>
      </w:rPr>
    </w:lvl>
    <w:lvl w:ilvl="6" w:tplc="DAA0D186" w:tentative="1">
      <w:start w:val="1"/>
      <w:numFmt w:val="bullet"/>
      <w:lvlText w:val=""/>
      <w:lvlJc w:val="left"/>
      <w:pPr>
        <w:ind w:left="5040" w:hanging="360"/>
      </w:pPr>
      <w:rPr>
        <w:rFonts w:ascii="Symbol" w:hAnsi="Symbol" w:hint="default"/>
      </w:rPr>
    </w:lvl>
    <w:lvl w:ilvl="7" w:tplc="AC5A6EF2" w:tentative="1">
      <w:start w:val="1"/>
      <w:numFmt w:val="bullet"/>
      <w:lvlText w:val="o"/>
      <w:lvlJc w:val="left"/>
      <w:pPr>
        <w:ind w:left="5760" w:hanging="360"/>
      </w:pPr>
      <w:rPr>
        <w:rFonts w:ascii="Courier New" w:hAnsi="Courier New" w:cs="Courier New" w:hint="default"/>
      </w:rPr>
    </w:lvl>
    <w:lvl w:ilvl="8" w:tplc="C3E85408" w:tentative="1">
      <w:start w:val="1"/>
      <w:numFmt w:val="bullet"/>
      <w:lvlText w:val=""/>
      <w:lvlJc w:val="left"/>
      <w:pPr>
        <w:ind w:left="6480" w:hanging="360"/>
      </w:pPr>
      <w:rPr>
        <w:rFonts w:ascii="Wingdings" w:hAnsi="Wingdings" w:hint="default"/>
      </w:rPr>
    </w:lvl>
  </w:abstractNum>
  <w:abstractNum w:abstractNumId="12" w15:restartNumberingAfterBreak="0">
    <w:nsid w:val="4EC23C41"/>
    <w:multiLevelType w:val="hybridMultilevel"/>
    <w:tmpl w:val="5D10BA98"/>
    <w:lvl w:ilvl="0" w:tplc="126C1E6C">
      <w:start w:val="1"/>
      <w:numFmt w:val="lowerRoman"/>
      <w:lvlText w:val="%1."/>
      <w:lvlJc w:val="left"/>
      <w:pPr>
        <w:ind w:left="1571" w:hanging="720"/>
      </w:pPr>
      <w:rPr>
        <w:rFonts w:hint="default"/>
      </w:rPr>
    </w:lvl>
    <w:lvl w:ilvl="1" w:tplc="60284A00" w:tentative="1">
      <w:start w:val="1"/>
      <w:numFmt w:val="lowerLetter"/>
      <w:lvlText w:val="%2."/>
      <w:lvlJc w:val="left"/>
      <w:pPr>
        <w:ind w:left="1931" w:hanging="360"/>
      </w:pPr>
    </w:lvl>
    <w:lvl w:ilvl="2" w:tplc="5BFAF09E" w:tentative="1">
      <w:start w:val="1"/>
      <w:numFmt w:val="lowerRoman"/>
      <w:lvlText w:val="%3."/>
      <w:lvlJc w:val="right"/>
      <w:pPr>
        <w:ind w:left="2651" w:hanging="180"/>
      </w:pPr>
    </w:lvl>
    <w:lvl w:ilvl="3" w:tplc="5EB0F25A" w:tentative="1">
      <w:start w:val="1"/>
      <w:numFmt w:val="decimal"/>
      <w:lvlText w:val="%4."/>
      <w:lvlJc w:val="left"/>
      <w:pPr>
        <w:ind w:left="3371" w:hanging="360"/>
      </w:pPr>
    </w:lvl>
    <w:lvl w:ilvl="4" w:tplc="F5F699C4" w:tentative="1">
      <w:start w:val="1"/>
      <w:numFmt w:val="lowerLetter"/>
      <w:lvlText w:val="%5."/>
      <w:lvlJc w:val="left"/>
      <w:pPr>
        <w:ind w:left="4091" w:hanging="360"/>
      </w:pPr>
    </w:lvl>
    <w:lvl w:ilvl="5" w:tplc="605E4FEA" w:tentative="1">
      <w:start w:val="1"/>
      <w:numFmt w:val="lowerRoman"/>
      <w:lvlText w:val="%6."/>
      <w:lvlJc w:val="right"/>
      <w:pPr>
        <w:ind w:left="4811" w:hanging="180"/>
      </w:pPr>
    </w:lvl>
    <w:lvl w:ilvl="6" w:tplc="1A8E3014" w:tentative="1">
      <w:start w:val="1"/>
      <w:numFmt w:val="decimal"/>
      <w:lvlText w:val="%7."/>
      <w:lvlJc w:val="left"/>
      <w:pPr>
        <w:ind w:left="5531" w:hanging="360"/>
      </w:pPr>
    </w:lvl>
    <w:lvl w:ilvl="7" w:tplc="C0A880C4" w:tentative="1">
      <w:start w:val="1"/>
      <w:numFmt w:val="lowerLetter"/>
      <w:lvlText w:val="%8."/>
      <w:lvlJc w:val="left"/>
      <w:pPr>
        <w:ind w:left="6251" w:hanging="360"/>
      </w:pPr>
    </w:lvl>
    <w:lvl w:ilvl="8" w:tplc="43B4DDF4" w:tentative="1">
      <w:start w:val="1"/>
      <w:numFmt w:val="lowerRoman"/>
      <w:lvlText w:val="%9."/>
      <w:lvlJc w:val="right"/>
      <w:pPr>
        <w:ind w:left="6971" w:hanging="180"/>
      </w:pPr>
    </w:lvl>
  </w:abstractNum>
  <w:abstractNum w:abstractNumId="13" w15:restartNumberingAfterBreak="0">
    <w:nsid w:val="4FD02C15"/>
    <w:multiLevelType w:val="hybridMultilevel"/>
    <w:tmpl w:val="DDEA0284"/>
    <w:lvl w:ilvl="0" w:tplc="4BF0C1AA">
      <w:start w:val="1"/>
      <w:numFmt w:val="bullet"/>
      <w:lvlText w:val=""/>
      <w:lvlJc w:val="left"/>
      <w:pPr>
        <w:ind w:left="1080" w:hanging="360"/>
      </w:pPr>
      <w:rPr>
        <w:rFonts w:ascii="Symbol" w:hAnsi="Symbol" w:hint="default"/>
      </w:rPr>
    </w:lvl>
    <w:lvl w:ilvl="1" w:tplc="0876D446" w:tentative="1">
      <w:start w:val="1"/>
      <w:numFmt w:val="bullet"/>
      <w:lvlText w:val="o"/>
      <w:lvlJc w:val="left"/>
      <w:pPr>
        <w:ind w:left="1800" w:hanging="360"/>
      </w:pPr>
      <w:rPr>
        <w:rFonts w:ascii="Courier New" w:hAnsi="Courier New" w:cs="Courier New" w:hint="default"/>
      </w:rPr>
    </w:lvl>
    <w:lvl w:ilvl="2" w:tplc="00D08104" w:tentative="1">
      <w:start w:val="1"/>
      <w:numFmt w:val="bullet"/>
      <w:lvlText w:val=""/>
      <w:lvlJc w:val="left"/>
      <w:pPr>
        <w:ind w:left="2520" w:hanging="360"/>
      </w:pPr>
      <w:rPr>
        <w:rFonts w:ascii="Wingdings" w:hAnsi="Wingdings" w:hint="default"/>
      </w:rPr>
    </w:lvl>
    <w:lvl w:ilvl="3" w:tplc="F528AD56" w:tentative="1">
      <w:start w:val="1"/>
      <w:numFmt w:val="bullet"/>
      <w:lvlText w:val=""/>
      <w:lvlJc w:val="left"/>
      <w:pPr>
        <w:ind w:left="3240" w:hanging="360"/>
      </w:pPr>
      <w:rPr>
        <w:rFonts w:ascii="Symbol" w:hAnsi="Symbol" w:hint="default"/>
      </w:rPr>
    </w:lvl>
    <w:lvl w:ilvl="4" w:tplc="39700562" w:tentative="1">
      <w:start w:val="1"/>
      <w:numFmt w:val="bullet"/>
      <w:lvlText w:val="o"/>
      <w:lvlJc w:val="left"/>
      <w:pPr>
        <w:ind w:left="3960" w:hanging="360"/>
      </w:pPr>
      <w:rPr>
        <w:rFonts w:ascii="Courier New" w:hAnsi="Courier New" w:cs="Courier New" w:hint="default"/>
      </w:rPr>
    </w:lvl>
    <w:lvl w:ilvl="5" w:tplc="DAC097DA" w:tentative="1">
      <w:start w:val="1"/>
      <w:numFmt w:val="bullet"/>
      <w:lvlText w:val=""/>
      <w:lvlJc w:val="left"/>
      <w:pPr>
        <w:ind w:left="4680" w:hanging="360"/>
      </w:pPr>
      <w:rPr>
        <w:rFonts w:ascii="Wingdings" w:hAnsi="Wingdings" w:hint="default"/>
      </w:rPr>
    </w:lvl>
    <w:lvl w:ilvl="6" w:tplc="2E4A2636" w:tentative="1">
      <w:start w:val="1"/>
      <w:numFmt w:val="bullet"/>
      <w:lvlText w:val=""/>
      <w:lvlJc w:val="left"/>
      <w:pPr>
        <w:ind w:left="5400" w:hanging="360"/>
      </w:pPr>
      <w:rPr>
        <w:rFonts w:ascii="Symbol" w:hAnsi="Symbol" w:hint="default"/>
      </w:rPr>
    </w:lvl>
    <w:lvl w:ilvl="7" w:tplc="6E02CF08" w:tentative="1">
      <w:start w:val="1"/>
      <w:numFmt w:val="bullet"/>
      <w:lvlText w:val="o"/>
      <w:lvlJc w:val="left"/>
      <w:pPr>
        <w:ind w:left="6120" w:hanging="360"/>
      </w:pPr>
      <w:rPr>
        <w:rFonts w:ascii="Courier New" w:hAnsi="Courier New" w:cs="Courier New" w:hint="default"/>
      </w:rPr>
    </w:lvl>
    <w:lvl w:ilvl="8" w:tplc="2368ADD0" w:tentative="1">
      <w:start w:val="1"/>
      <w:numFmt w:val="bullet"/>
      <w:lvlText w:val=""/>
      <w:lvlJc w:val="left"/>
      <w:pPr>
        <w:ind w:left="6840" w:hanging="360"/>
      </w:pPr>
      <w:rPr>
        <w:rFonts w:ascii="Wingdings" w:hAnsi="Wingdings" w:hint="default"/>
      </w:rPr>
    </w:lvl>
  </w:abstractNum>
  <w:abstractNum w:abstractNumId="14" w15:restartNumberingAfterBreak="0">
    <w:nsid w:val="50A16748"/>
    <w:multiLevelType w:val="hybridMultilevel"/>
    <w:tmpl w:val="2A9C0798"/>
    <w:lvl w:ilvl="0" w:tplc="599AE6CE">
      <w:start w:val="1"/>
      <w:numFmt w:val="bullet"/>
      <w:lvlText w:val=""/>
      <w:lvlJc w:val="left"/>
      <w:pPr>
        <w:ind w:left="720" w:hanging="360"/>
      </w:pPr>
      <w:rPr>
        <w:rFonts w:ascii="Symbol" w:hAnsi="Symbol" w:hint="default"/>
        <w:color w:val="auto"/>
      </w:rPr>
    </w:lvl>
    <w:lvl w:ilvl="1" w:tplc="043A8D98" w:tentative="1">
      <w:start w:val="1"/>
      <w:numFmt w:val="bullet"/>
      <w:lvlText w:val="o"/>
      <w:lvlJc w:val="left"/>
      <w:pPr>
        <w:ind w:left="1440" w:hanging="360"/>
      </w:pPr>
      <w:rPr>
        <w:rFonts w:ascii="Courier New" w:hAnsi="Courier New" w:cs="Courier New" w:hint="default"/>
      </w:rPr>
    </w:lvl>
    <w:lvl w:ilvl="2" w:tplc="7280032C" w:tentative="1">
      <w:start w:val="1"/>
      <w:numFmt w:val="bullet"/>
      <w:lvlText w:val=""/>
      <w:lvlJc w:val="left"/>
      <w:pPr>
        <w:ind w:left="2160" w:hanging="360"/>
      </w:pPr>
      <w:rPr>
        <w:rFonts w:ascii="Wingdings" w:hAnsi="Wingdings" w:hint="default"/>
      </w:rPr>
    </w:lvl>
    <w:lvl w:ilvl="3" w:tplc="22B4A694" w:tentative="1">
      <w:start w:val="1"/>
      <w:numFmt w:val="bullet"/>
      <w:lvlText w:val=""/>
      <w:lvlJc w:val="left"/>
      <w:pPr>
        <w:ind w:left="2880" w:hanging="360"/>
      </w:pPr>
      <w:rPr>
        <w:rFonts w:ascii="Symbol" w:hAnsi="Symbol" w:hint="default"/>
      </w:rPr>
    </w:lvl>
    <w:lvl w:ilvl="4" w:tplc="2782EFF2" w:tentative="1">
      <w:start w:val="1"/>
      <w:numFmt w:val="bullet"/>
      <w:lvlText w:val="o"/>
      <w:lvlJc w:val="left"/>
      <w:pPr>
        <w:ind w:left="3600" w:hanging="360"/>
      </w:pPr>
      <w:rPr>
        <w:rFonts w:ascii="Courier New" w:hAnsi="Courier New" w:cs="Courier New" w:hint="default"/>
      </w:rPr>
    </w:lvl>
    <w:lvl w:ilvl="5" w:tplc="CF2C545E" w:tentative="1">
      <w:start w:val="1"/>
      <w:numFmt w:val="bullet"/>
      <w:lvlText w:val=""/>
      <w:lvlJc w:val="left"/>
      <w:pPr>
        <w:ind w:left="4320" w:hanging="360"/>
      </w:pPr>
      <w:rPr>
        <w:rFonts w:ascii="Wingdings" w:hAnsi="Wingdings" w:hint="default"/>
      </w:rPr>
    </w:lvl>
    <w:lvl w:ilvl="6" w:tplc="2910A7A4" w:tentative="1">
      <w:start w:val="1"/>
      <w:numFmt w:val="bullet"/>
      <w:lvlText w:val=""/>
      <w:lvlJc w:val="left"/>
      <w:pPr>
        <w:ind w:left="5040" w:hanging="360"/>
      </w:pPr>
      <w:rPr>
        <w:rFonts w:ascii="Symbol" w:hAnsi="Symbol" w:hint="default"/>
      </w:rPr>
    </w:lvl>
    <w:lvl w:ilvl="7" w:tplc="D4B6EEF8" w:tentative="1">
      <w:start w:val="1"/>
      <w:numFmt w:val="bullet"/>
      <w:lvlText w:val="o"/>
      <w:lvlJc w:val="left"/>
      <w:pPr>
        <w:ind w:left="5760" w:hanging="360"/>
      </w:pPr>
      <w:rPr>
        <w:rFonts w:ascii="Courier New" w:hAnsi="Courier New" w:cs="Courier New" w:hint="default"/>
      </w:rPr>
    </w:lvl>
    <w:lvl w:ilvl="8" w:tplc="4E06A890" w:tentative="1">
      <w:start w:val="1"/>
      <w:numFmt w:val="bullet"/>
      <w:lvlText w:val=""/>
      <w:lvlJc w:val="left"/>
      <w:pPr>
        <w:ind w:left="6480" w:hanging="360"/>
      </w:pPr>
      <w:rPr>
        <w:rFonts w:ascii="Wingdings" w:hAnsi="Wingdings" w:hint="default"/>
      </w:rPr>
    </w:lvl>
  </w:abstractNum>
  <w:abstractNum w:abstractNumId="15" w15:restartNumberingAfterBreak="0">
    <w:nsid w:val="524F6B24"/>
    <w:multiLevelType w:val="hybridMultilevel"/>
    <w:tmpl w:val="47F05774"/>
    <w:lvl w:ilvl="0" w:tplc="60DC6F7A">
      <w:start w:val="1"/>
      <w:numFmt w:val="bullet"/>
      <w:lvlText w:val=""/>
      <w:lvlJc w:val="left"/>
      <w:pPr>
        <w:ind w:left="720" w:hanging="360"/>
      </w:pPr>
      <w:rPr>
        <w:rFonts w:ascii="Symbol" w:hAnsi="Symbol" w:hint="default"/>
      </w:rPr>
    </w:lvl>
    <w:lvl w:ilvl="1" w:tplc="3B0EDE7A" w:tentative="1">
      <w:start w:val="1"/>
      <w:numFmt w:val="bullet"/>
      <w:lvlText w:val="o"/>
      <w:lvlJc w:val="left"/>
      <w:pPr>
        <w:ind w:left="1440" w:hanging="360"/>
      </w:pPr>
      <w:rPr>
        <w:rFonts w:ascii="Courier New" w:hAnsi="Courier New" w:cs="Courier New" w:hint="default"/>
      </w:rPr>
    </w:lvl>
    <w:lvl w:ilvl="2" w:tplc="9D88080E" w:tentative="1">
      <w:start w:val="1"/>
      <w:numFmt w:val="bullet"/>
      <w:lvlText w:val=""/>
      <w:lvlJc w:val="left"/>
      <w:pPr>
        <w:ind w:left="2160" w:hanging="360"/>
      </w:pPr>
      <w:rPr>
        <w:rFonts w:ascii="Wingdings" w:hAnsi="Wingdings" w:hint="default"/>
      </w:rPr>
    </w:lvl>
    <w:lvl w:ilvl="3" w:tplc="5FD2731E" w:tentative="1">
      <w:start w:val="1"/>
      <w:numFmt w:val="bullet"/>
      <w:lvlText w:val=""/>
      <w:lvlJc w:val="left"/>
      <w:pPr>
        <w:ind w:left="2880" w:hanging="360"/>
      </w:pPr>
      <w:rPr>
        <w:rFonts w:ascii="Symbol" w:hAnsi="Symbol" w:hint="default"/>
      </w:rPr>
    </w:lvl>
    <w:lvl w:ilvl="4" w:tplc="E424F33E" w:tentative="1">
      <w:start w:val="1"/>
      <w:numFmt w:val="bullet"/>
      <w:lvlText w:val="o"/>
      <w:lvlJc w:val="left"/>
      <w:pPr>
        <w:ind w:left="3600" w:hanging="360"/>
      </w:pPr>
      <w:rPr>
        <w:rFonts w:ascii="Courier New" w:hAnsi="Courier New" w:cs="Courier New" w:hint="default"/>
      </w:rPr>
    </w:lvl>
    <w:lvl w:ilvl="5" w:tplc="144C109C" w:tentative="1">
      <w:start w:val="1"/>
      <w:numFmt w:val="bullet"/>
      <w:lvlText w:val=""/>
      <w:lvlJc w:val="left"/>
      <w:pPr>
        <w:ind w:left="4320" w:hanging="360"/>
      </w:pPr>
      <w:rPr>
        <w:rFonts w:ascii="Wingdings" w:hAnsi="Wingdings" w:hint="default"/>
      </w:rPr>
    </w:lvl>
    <w:lvl w:ilvl="6" w:tplc="B7548FD2" w:tentative="1">
      <w:start w:val="1"/>
      <w:numFmt w:val="bullet"/>
      <w:lvlText w:val=""/>
      <w:lvlJc w:val="left"/>
      <w:pPr>
        <w:ind w:left="5040" w:hanging="360"/>
      </w:pPr>
      <w:rPr>
        <w:rFonts w:ascii="Symbol" w:hAnsi="Symbol" w:hint="default"/>
      </w:rPr>
    </w:lvl>
    <w:lvl w:ilvl="7" w:tplc="E4949420" w:tentative="1">
      <w:start w:val="1"/>
      <w:numFmt w:val="bullet"/>
      <w:lvlText w:val="o"/>
      <w:lvlJc w:val="left"/>
      <w:pPr>
        <w:ind w:left="5760" w:hanging="360"/>
      </w:pPr>
      <w:rPr>
        <w:rFonts w:ascii="Courier New" w:hAnsi="Courier New" w:cs="Courier New" w:hint="default"/>
      </w:rPr>
    </w:lvl>
    <w:lvl w:ilvl="8" w:tplc="2D80E3F4" w:tentative="1">
      <w:start w:val="1"/>
      <w:numFmt w:val="bullet"/>
      <w:lvlText w:val=""/>
      <w:lvlJc w:val="left"/>
      <w:pPr>
        <w:ind w:left="6480" w:hanging="360"/>
      </w:pPr>
      <w:rPr>
        <w:rFonts w:ascii="Wingdings" w:hAnsi="Wingdings" w:hint="default"/>
      </w:rPr>
    </w:lvl>
  </w:abstractNum>
  <w:abstractNum w:abstractNumId="16" w15:restartNumberingAfterBreak="0">
    <w:nsid w:val="5ED60BA6"/>
    <w:multiLevelType w:val="hybridMultilevel"/>
    <w:tmpl w:val="41BE6964"/>
    <w:lvl w:ilvl="0" w:tplc="7FB4AF28">
      <w:start w:val="1"/>
      <w:numFmt w:val="lowerLetter"/>
      <w:lvlText w:val="%1."/>
      <w:lvlJc w:val="left"/>
      <w:pPr>
        <w:ind w:left="1069" w:hanging="360"/>
      </w:pPr>
      <w:rPr>
        <w:b w:val="0"/>
        <w:bCs w:val="0"/>
      </w:rPr>
    </w:lvl>
    <w:lvl w:ilvl="1" w:tplc="41B4F978" w:tentative="1">
      <w:start w:val="1"/>
      <w:numFmt w:val="lowerLetter"/>
      <w:lvlText w:val="%2."/>
      <w:lvlJc w:val="left"/>
      <w:pPr>
        <w:ind w:left="1789" w:hanging="360"/>
      </w:pPr>
    </w:lvl>
    <w:lvl w:ilvl="2" w:tplc="0A5E0676" w:tentative="1">
      <w:start w:val="1"/>
      <w:numFmt w:val="lowerRoman"/>
      <w:lvlText w:val="%3."/>
      <w:lvlJc w:val="right"/>
      <w:pPr>
        <w:ind w:left="2509" w:hanging="180"/>
      </w:pPr>
    </w:lvl>
    <w:lvl w:ilvl="3" w:tplc="5B80C9A6" w:tentative="1">
      <w:start w:val="1"/>
      <w:numFmt w:val="decimal"/>
      <w:lvlText w:val="%4."/>
      <w:lvlJc w:val="left"/>
      <w:pPr>
        <w:ind w:left="3229" w:hanging="360"/>
      </w:pPr>
    </w:lvl>
    <w:lvl w:ilvl="4" w:tplc="74848886" w:tentative="1">
      <w:start w:val="1"/>
      <w:numFmt w:val="lowerLetter"/>
      <w:lvlText w:val="%5."/>
      <w:lvlJc w:val="left"/>
      <w:pPr>
        <w:ind w:left="3949" w:hanging="360"/>
      </w:pPr>
    </w:lvl>
    <w:lvl w:ilvl="5" w:tplc="E1340DB2" w:tentative="1">
      <w:start w:val="1"/>
      <w:numFmt w:val="lowerRoman"/>
      <w:lvlText w:val="%6."/>
      <w:lvlJc w:val="right"/>
      <w:pPr>
        <w:ind w:left="4669" w:hanging="180"/>
      </w:pPr>
    </w:lvl>
    <w:lvl w:ilvl="6" w:tplc="D1E6F416" w:tentative="1">
      <w:start w:val="1"/>
      <w:numFmt w:val="decimal"/>
      <w:lvlText w:val="%7."/>
      <w:lvlJc w:val="left"/>
      <w:pPr>
        <w:ind w:left="5389" w:hanging="360"/>
      </w:pPr>
    </w:lvl>
    <w:lvl w:ilvl="7" w:tplc="A6EE97C0" w:tentative="1">
      <w:start w:val="1"/>
      <w:numFmt w:val="lowerLetter"/>
      <w:lvlText w:val="%8."/>
      <w:lvlJc w:val="left"/>
      <w:pPr>
        <w:ind w:left="6109" w:hanging="360"/>
      </w:pPr>
    </w:lvl>
    <w:lvl w:ilvl="8" w:tplc="2BDCFEDA" w:tentative="1">
      <w:start w:val="1"/>
      <w:numFmt w:val="lowerRoman"/>
      <w:lvlText w:val="%9."/>
      <w:lvlJc w:val="right"/>
      <w:pPr>
        <w:ind w:left="6829" w:hanging="180"/>
      </w:pPr>
    </w:lvl>
  </w:abstractNum>
  <w:abstractNum w:abstractNumId="17" w15:restartNumberingAfterBreak="0">
    <w:nsid w:val="63783E64"/>
    <w:multiLevelType w:val="multilevel"/>
    <w:tmpl w:val="9790F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374B3E"/>
    <w:multiLevelType w:val="hybridMultilevel"/>
    <w:tmpl w:val="AB42B004"/>
    <w:lvl w:ilvl="0" w:tplc="9F88BB60">
      <w:start w:val="1"/>
      <w:numFmt w:val="bullet"/>
      <w:lvlText w:val=""/>
      <w:lvlJc w:val="left"/>
      <w:pPr>
        <w:ind w:left="720" w:hanging="360"/>
      </w:pPr>
      <w:rPr>
        <w:rFonts w:ascii="Symbol" w:hAnsi="Symbol" w:hint="default"/>
      </w:rPr>
    </w:lvl>
    <w:lvl w:ilvl="1" w:tplc="09AAFAF4">
      <w:start w:val="1"/>
      <w:numFmt w:val="bullet"/>
      <w:lvlText w:val="o"/>
      <w:lvlJc w:val="left"/>
      <w:pPr>
        <w:ind w:left="1440" w:hanging="360"/>
      </w:pPr>
      <w:rPr>
        <w:rFonts w:ascii="Courier New" w:hAnsi="Courier New" w:cs="Courier New" w:hint="default"/>
      </w:rPr>
    </w:lvl>
    <w:lvl w:ilvl="2" w:tplc="11D690A4" w:tentative="1">
      <w:start w:val="1"/>
      <w:numFmt w:val="bullet"/>
      <w:lvlText w:val=""/>
      <w:lvlJc w:val="left"/>
      <w:pPr>
        <w:ind w:left="2160" w:hanging="360"/>
      </w:pPr>
      <w:rPr>
        <w:rFonts w:ascii="Wingdings" w:hAnsi="Wingdings" w:hint="default"/>
      </w:rPr>
    </w:lvl>
    <w:lvl w:ilvl="3" w:tplc="87C616D4" w:tentative="1">
      <w:start w:val="1"/>
      <w:numFmt w:val="bullet"/>
      <w:lvlText w:val=""/>
      <w:lvlJc w:val="left"/>
      <w:pPr>
        <w:ind w:left="2880" w:hanging="360"/>
      </w:pPr>
      <w:rPr>
        <w:rFonts w:ascii="Symbol" w:hAnsi="Symbol" w:hint="default"/>
      </w:rPr>
    </w:lvl>
    <w:lvl w:ilvl="4" w:tplc="4B5206E6" w:tentative="1">
      <w:start w:val="1"/>
      <w:numFmt w:val="bullet"/>
      <w:lvlText w:val="o"/>
      <w:lvlJc w:val="left"/>
      <w:pPr>
        <w:ind w:left="3600" w:hanging="360"/>
      </w:pPr>
      <w:rPr>
        <w:rFonts w:ascii="Courier New" w:hAnsi="Courier New" w:cs="Courier New" w:hint="default"/>
      </w:rPr>
    </w:lvl>
    <w:lvl w:ilvl="5" w:tplc="242C071E" w:tentative="1">
      <w:start w:val="1"/>
      <w:numFmt w:val="bullet"/>
      <w:lvlText w:val=""/>
      <w:lvlJc w:val="left"/>
      <w:pPr>
        <w:ind w:left="4320" w:hanging="360"/>
      </w:pPr>
      <w:rPr>
        <w:rFonts w:ascii="Wingdings" w:hAnsi="Wingdings" w:hint="default"/>
      </w:rPr>
    </w:lvl>
    <w:lvl w:ilvl="6" w:tplc="76F29DBE" w:tentative="1">
      <w:start w:val="1"/>
      <w:numFmt w:val="bullet"/>
      <w:lvlText w:val=""/>
      <w:lvlJc w:val="left"/>
      <w:pPr>
        <w:ind w:left="5040" w:hanging="360"/>
      </w:pPr>
      <w:rPr>
        <w:rFonts w:ascii="Symbol" w:hAnsi="Symbol" w:hint="default"/>
      </w:rPr>
    </w:lvl>
    <w:lvl w:ilvl="7" w:tplc="2AC08C90" w:tentative="1">
      <w:start w:val="1"/>
      <w:numFmt w:val="bullet"/>
      <w:lvlText w:val="o"/>
      <w:lvlJc w:val="left"/>
      <w:pPr>
        <w:ind w:left="5760" w:hanging="360"/>
      </w:pPr>
      <w:rPr>
        <w:rFonts w:ascii="Courier New" w:hAnsi="Courier New" w:cs="Courier New" w:hint="default"/>
      </w:rPr>
    </w:lvl>
    <w:lvl w:ilvl="8" w:tplc="FFB2F51E" w:tentative="1">
      <w:start w:val="1"/>
      <w:numFmt w:val="bullet"/>
      <w:lvlText w:val=""/>
      <w:lvlJc w:val="left"/>
      <w:pPr>
        <w:ind w:left="6480" w:hanging="360"/>
      </w:pPr>
      <w:rPr>
        <w:rFonts w:ascii="Wingdings" w:hAnsi="Wingdings" w:hint="default"/>
      </w:rPr>
    </w:lvl>
  </w:abstractNum>
  <w:abstractNum w:abstractNumId="19" w15:restartNumberingAfterBreak="0">
    <w:nsid w:val="74506F6E"/>
    <w:multiLevelType w:val="multilevel"/>
    <w:tmpl w:val="4D9477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D3CAB"/>
    <w:multiLevelType w:val="hybridMultilevel"/>
    <w:tmpl w:val="7DF80D08"/>
    <w:lvl w:ilvl="0" w:tplc="1B96BB38">
      <w:start w:val="1"/>
      <w:numFmt w:val="bullet"/>
      <w:lvlText w:val=""/>
      <w:lvlJc w:val="left"/>
      <w:pPr>
        <w:ind w:left="1080" w:hanging="360"/>
      </w:pPr>
      <w:rPr>
        <w:rFonts w:ascii="Symbol" w:hAnsi="Symbol" w:hint="default"/>
      </w:rPr>
    </w:lvl>
    <w:lvl w:ilvl="1" w:tplc="F5B24DBE" w:tentative="1">
      <w:start w:val="1"/>
      <w:numFmt w:val="bullet"/>
      <w:lvlText w:val="o"/>
      <w:lvlJc w:val="left"/>
      <w:pPr>
        <w:ind w:left="1800" w:hanging="360"/>
      </w:pPr>
      <w:rPr>
        <w:rFonts w:ascii="Courier New" w:hAnsi="Courier New" w:cs="Courier New" w:hint="default"/>
      </w:rPr>
    </w:lvl>
    <w:lvl w:ilvl="2" w:tplc="CB9E10D6" w:tentative="1">
      <w:start w:val="1"/>
      <w:numFmt w:val="bullet"/>
      <w:lvlText w:val=""/>
      <w:lvlJc w:val="left"/>
      <w:pPr>
        <w:ind w:left="2520" w:hanging="360"/>
      </w:pPr>
      <w:rPr>
        <w:rFonts w:ascii="Wingdings" w:hAnsi="Wingdings" w:hint="default"/>
      </w:rPr>
    </w:lvl>
    <w:lvl w:ilvl="3" w:tplc="25F6CC74" w:tentative="1">
      <w:start w:val="1"/>
      <w:numFmt w:val="bullet"/>
      <w:lvlText w:val=""/>
      <w:lvlJc w:val="left"/>
      <w:pPr>
        <w:ind w:left="3240" w:hanging="360"/>
      </w:pPr>
      <w:rPr>
        <w:rFonts w:ascii="Symbol" w:hAnsi="Symbol" w:hint="default"/>
      </w:rPr>
    </w:lvl>
    <w:lvl w:ilvl="4" w:tplc="0A282224" w:tentative="1">
      <w:start w:val="1"/>
      <w:numFmt w:val="bullet"/>
      <w:lvlText w:val="o"/>
      <w:lvlJc w:val="left"/>
      <w:pPr>
        <w:ind w:left="3960" w:hanging="360"/>
      </w:pPr>
      <w:rPr>
        <w:rFonts w:ascii="Courier New" w:hAnsi="Courier New" w:cs="Courier New" w:hint="default"/>
      </w:rPr>
    </w:lvl>
    <w:lvl w:ilvl="5" w:tplc="39BE99E0" w:tentative="1">
      <w:start w:val="1"/>
      <w:numFmt w:val="bullet"/>
      <w:lvlText w:val=""/>
      <w:lvlJc w:val="left"/>
      <w:pPr>
        <w:ind w:left="4680" w:hanging="360"/>
      </w:pPr>
      <w:rPr>
        <w:rFonts w:ascii="Wingdings" w:hAnsi="Wingdings" w:hint="default"/>
      </w:rPr>
    </w:lvl>
    <w:lvl w:ilvl="6" w:tplc="D4D20D22" w:tentative="1">
      <w:start w:val="1"/>
      <w:numFmt w:val="bullet"/>
      <w:lvlText w:val=""/>
      <w:lvlJc w:val="left"/>
      <w:pPr>
        <w:ind w:left="5400" w:hanging="360"/>
      </w:pPr>
      <w:rPr>
        <w:rFonts w:ascii="Symbol" w:hAnsi="Symbol" w:hint="default"/>
      </w:rPr>
    </w:lvl>
    <w:lvl w:ilvl="7" w:tplc="34B0C968" w:tentative="1">
      <w:start w:val="1"/>
      <w:numFmt w:val="bullet"/>
      <w:lvlText w:val="o"/>
      <w:lvlJc w:val="left"/>
      <w:pPr>
        <w:ind w:left="6120" w:hanging="360"/>
      </w:pPr>
      <w:rPr>
        <w:rFonts w:ascii="Courier New" w:hAnsi="Courier New" w:cs="Courier New" w:hint="default"/>
      </w:rPr>
    </w:lvl>
    <w:lvl w:ilvl="8" w:tplc="35BA8362" w:tentative="1">
      <w:start w:val="1"/>
      <w:numFmt w:val="bullet"/>
      <w:lvlText w:val=""/>
      <w:lvlJc w:val="left"/>
      <w:pPr>
        <w:ind w:left="6840" w:hanging="360"/>
      </w:pPr>
      <w:rPr>
        <w:rFonts w:ascii="Wingdings" w:hAnsi="Wingdings" w:hint="default"/>
      </w:rPr>
    </w:lvl>
  </w:abstractNum>
  <w:abstractNum w:abstractNumId="21" w15:restartNumberingAfterBreak="0">
    <w:nsid w:val="7E7405AA"/>
    <w:multiLevelType w:val="hybridMultilevel"/>
    <w:tmpl w:val="9132AF3E"/>
    <w:lvl w:ilvl="0" w:tplc="18E09F7A">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902882">
    <w:abstractNumId w:val="13"/>
  </w:num>
  <w:num w:numId="2" w16cid:durableId="1821917444">
    <w:abstractNumId w:val="11"/>
  </w:num>
  <w:num w:numId="3" w16cid:durableId="800268792">
    <w:abstractNumId w:val="2"/>
  </w:num>
  <w:num w:numId="4" w16cid:durableId="694961892">
    <w:abstractNumId w:val="9"/>
  </w:num>
  <w:num w:numId="5" w16cid:durableId="1819152828">
    <w:abstractNumId w:val="18"/>
  </w:num>
  <w:num w:numId="6" w16cid:durableId="1457675709">
    <w:abstractNumId w:val="20"/>
  </w:num>
  <w:num w:numId="7" w16cid:durableId="2071226522">
    <w:abstractNumId w:val="4"/>
  </w:num>
  <w:num w:numId="8" w16cid:durableId="417483746">
    <w:abstractNumId w:val="10"/>
  </w:num>
  <w:num w:numId="9" w16cid:durableId="274102540">
    <w:abstractNumId w:val="3"/>
  </w:num>
  <w:num w:numId="10" w16cid:durableId="1905752200">
    <w:abstractNumId w:val="0"/>
  </w:num>
  <w:num w:numId="11" w16cid:durableId="1304390360">
    <w:abstractNumId w:val="5"/>
  </w:num>
  <w:num w:numId="12" w16cid:durableId="1381517133">
    <w:abstractNumId w:val="1"/>
  </w:num>
  <w:num w:numId="13" w16cid:durableId="1757097594">
    <w:abstractNumId w:val="17"/>
  </w:num>
  <w:num w:numId="14" w16cid:durableId="1916695782">
    <w:abstractNumId w:val="19"/>
  </w:num>
  <w:num w:numId="15" w16cid:durableId="1529220096">
    <w:abstractNumId w:val="12"/>
  </w:num>
  <w:num w:numId="16" w16cid:durableId="99692759">
    <w:abstractNumId w:val="6"/>
  </w:num>
  <w:num w:numId="17" w16cid:durableId="395904899">
    <w:abstractNumId w:val="16"/>
  </w:num>
  <w:num w:numId="18" w16cid:durableId="1882279566">
    <w:abstractNumId w:val="14"/>
  </w:num>
  <w:num w:numId="19" w16cid:durableId="750085818">
    <w:abstractNumId w:val="8"/>
  </w:num>
  <w:num w:numId="20" w16cid:durableId="57558149">
    <w:abstractNumId w:val="15"/>
  </w:num>
  <w:num w:numId="21" w16cid:durableId="1749497953">
    <w:abstractNumId w:val="7"/>
  </w:num>
  <w:num w:numId="22" w16cid:durableId="7567483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17"/>
    <w:rsid w:val="00001C21"/>
    <w:rsid w:val="00001E34"/>
    <w:rsid w:val="00001E69"/>
    <w:rsid w:val="00002110"/>
    <w:rsid w:val="000027D4"/>
    <w:rsid w:val="00002E47"/>
    <w:rsid w:val="00005F7C"/>
    <w:rsid w:val="00006DB8"/>
    <w:rsid w:val="000076F3"/>
    <w:rsid w:val="000110FD"/>
    <w:rsid w:val="000116CA"/>
    <w:rsid w:val="000117CF"/>
    <w:rsid w:val="00011E94"/>
    <w:rsid w:val="00014DB9"/>
    <w:rsid w:val="000201A1"/>
    <w:rsid w:val="00020AFC"/>
    <w:rsid w:val="00020BD6"/>
    <w:rsid w:val="0002172A"/>
    <w:rsid w:val="00023153"/>
    <w:rsid w:val="00024664"/>
    <w:rsid w:val="00025063"/>
    <w:rsid w:val="000251D8"/>
    <w:rsid w:val="00025A0A"/>
    <w:rsid w:val="00027A8C"/>
    <w:rsid w:val="000322A2"/>
    <w:rsid w:val="00032AD2"/>
    <w:rsid w:val="00032DDF"/>
    <w:rsid w:val="000342A7"/>
    <w:rsid w:val="000346AC"/>
    <w:rsid w:val="000348B8"/>
    <w:rsid w:val="000351A8"/>
    <w:rsid w:val="0003523A"/>
    <w:rsid w:val="0003569A"/>
    <w:rsid w:val="00036767"/>
    <w:rsid w:val="00036E4F"/>
    <w:rsid w:val="00037F1F"/>
    <w:rsid w:val="00040376"/>
    <w:rsid w:val="00041B66"/>
    <w:rsid w:val="0004223F"/>
    <w:rsid w:val="00042418"/>
    <w:rsid w:val="0004248F"/>
    <w:rsid w:val="0004288E"/>
    <w:rsid w:val="000432E7"/>
    <w:rsid w:val="000433D3"/>
    <w:rsid w:val="00043545"/>
    <w:rsid w:val="00043773"/>
    <w:rsid w:val="000439FD"/>
    <w:rsid w:val="00043A5C"/>
    <w:rsid w:val="0004407C"/>
    <w:rsid w:val="00044A90"/>
    <w:rsid w:val="00045296"/>
    <w:rsid w:val="000501BA"/>
    <w:rsid w:val="00051DCC"/>
    <w:rsid w:val="00051F0D"/>
    <w:rsid w:val="00053CA0"/>
    <w:rsid w:val="00053E27"/>
    <w:rsid w:val="00054881"/>
    <w:rsid w:val="0005528D"/>
    <w:rsid w:val="0005632C"/>
    <w:rsid w:val="00056DD6"/>
    <w:rsid w:val="00061262"/>
    <w:rsid w:val="0006140E"/>
    <w:rsid w:val="0006144E"/>
    <w:rsid w:val="000615B5"/>
    <w:rsid w:val="00062239"/>
    <w:rsid w:val="00062272"/>
    <w:rsid w:val="000625CB"/>
    <w:rsid w:val="00063DB7"/>
    <w:rsid w:val="000648F6"/>
    <w:rsid w:val="00067DAC"/>
    <w:rsid w:val="00070793"/>
    <w:rsid w:val="00070B69"/>
    <w:rsid w:val="00071A79"/>
    <w:rsid w:val="00071C9C"/>
    <w:rsid w:val="00072628"/>
    <w:rsid w:val="0007352A"/>
    <w:rsid w:val="0007383F"/>
    <w:rsid w:val="0007624B"/>
    <w:rsid w:val="000773BE"/>
    <w:rsid w:val="000777A2"/>
    <w:rsid w:val="00077F69"/>
    <w:rsid w:val="0008011E"/>
    <w:rsid w:val="000804FA"/>
    <w:rsid w:val="00080778"/>
    <w:rsid w:val="00080C47"/>
    <w:rsid w:val="00080E97"/>
    <w:rsid w:val="000819DC"/>
    <w:rsid w:val="00082B08"/>
    <w:rsid w:val="00083B0E"/>
    <w:rsid w:val="0008419F"/>
    <w:rsid w:val="00084B79"/>
    <w:rsid w:val="00084F95"/>
    <w:rsid w:val="00085113"/>
    <w:rsid w:val="00087694"/>
    <w:rsid w:val="00087B44"/>
    <w:rsid w:val="00090522"/>
    <w:rsid w:val="00090CEF"/>
    <w:rsid w:val="00090E8E"/>
    <w:rsid w:val="000911B6"/>
    <w:rsid w:val="00092350"/>
    <w:rsid w:val="00092E14"/>
    <w:rsid w:val="00093DAA"/>
    <w:rsid w:val="00094DDA"/>
    <w:rsid w:val="0009674D"/>
    <w:rsid w:val="00097DFF"/>
    <w:rsid w:val="000A043C"/>
    <w:rsid w:val="000A0822"/>
    <w:rsid w:val="000A0837"/>
    <w:rsid w:val="000A1413"/>
    <w:rsid w:val="000A1454"/>
    <w:rsid w:val="000A211C"/>
    <w:rsid w:val="000A2CE9"/>
    <w:rsid w:val="000A3934"/>
    <w:rsid w:val="000A3C49"/>
    <w:rsid w:val="000A3CCB"/>
    <w:rsid w:val="000A3E72"/>
    <w:rsid w:val="000A5B33"/>
    <w:rsid w:val="000A6632"/>
    <w:rsid w:val="000A7510"/>
    <w:rsid w:val="000A7C75"/>
    <w:rsid w:val="000B0586"/>
    <w:rsid w:val="000B0589"/>
    <w:rsid w:val="000B1CEF"/>
    <w:rsid w:val="000B29C6"/>
    <w:rsid w:val="000B2F90"/>
    <w:rsid w:val="000B2FA2"/>
    <w:rsid w:val="000B59A0"/>
    <w:rsid w:val="000B66A6"/>
    <w:rsid w:val="000C1827"/>
    <w:rsid w:val="000C1E9D"/>
    <w:rsid w:val="000C37C8"/>
    <w:rsid w:val="000C4D5D"/>
    <w:rsid w:val="000C6E35"/>
    <w:rsid w:val="000C7136"/>
    <w:rsid w:val="000C7C8D"/>
    <w:rsid w:val="000D1B18"/>
    <w:rsid w:val="000D260B"/>
    <w:rsid w:val="000D2789"/>
    <w:rsid w:val="000D3384"/>
    <w:rsid w:val="000D5AB4"/>
    <w:rsid w:val="000D622A"/>
    <w:rsid w:val="000E03A3"/>
    <w:rsid w:val="000E04CF"/>
    <w:rsid w:val="000E2616"/>
    <w:rsid w:val="000E26D1"/>
    <w:rsid w:val="000E3D25"/>
    <w:rsid w:val="000E61A1"/>
    <w:rsid w:val="000E6507"/>
    <w:rsid w:val="000E6C9E"/>
    <w:rsid w:val="000E6F52"/>
    <w:rsid w:val="000F0BCB"/>
    <w:rsid w:val="000F168C"/>
    <w:rsid w:val="000F19E5"/>
    <w:rsid w:val="000F21C6"/>
    <w:rsid w:val="000F2A9D"/>
    <w:rsid w:val="000F353F"/>
    <w:rsid w:val="000F429B"/>
    <w:rsid w:val="000F5CAB"/>
    <w:rsid w:val="000F6F7D"/>
    <w:rsid w:val="000F7C55"/>
    <w:rsid w:val="001000ED"/>
    <w:rsid w:val="00100782"/>
    <w:rsid w:val="00100B1B"/>
    <w:rsid w:val="00100E3D"/>
    <w:rsid w:val="00100FB6"/>
    <w:rsid w:val="0010148D"/>
    <w:rsid w:val="001019C4"/>
    <w:rsid w:val="00102D61"/>
    <w:rsid w:val="00102E8C"/>
    <w:rsid w:val="00103814"/>
    <w:rsid w:val="00103FE4"/>
    <w:rsid w:val="00106D25"/>
    <w:rsid w:val="00110E3C"/>
    <w:rsid w:val="00114105"/>
    <w:rsid w:val="001151A5"/>
    <w:rsid w:val="00117CC4"/>
    <w:rsid w:val="00117F99"/>
    <w:rsid w:val="00117FF6"/>
    <w:rsid w:val="001211DD"/>
    <w:rsid w:val="001211EA"/>
    <w:rsid w:val="0012138A"/>
    <w:rsid w:val="00121BCD"/>
    <w:rsid w:val="001221AA"/>
    <w:rsid w:val="00123256"/>
    <w:rsid w:val="001234E8"/>
    <w:rsid w:val="00125406"/>
    <w:rsid w:val="00125CF5"/>
    <w:rsid w:val="00126127"/>
    <w:rsid w:val="001265BF"/>
    <w:rsid w:val="00126E5B"/>
    <w:rsid w:val="00126EC8"/>
    <w:rsid w:val="00130015"/>
    <w:rsid w:val="00130301"/>
    <w:rsid w:val="00130C45"/>
    <w:rsid w:val="00131090"/>
    <w:rsid w:val="00131EB7"/>
    <w:rsid w:val="0013251D"/>
    <w:rsid w:val="001327AE"/>
    <w:rsid w:val="00132D27"/>
    <w:rsid w:val="00133EFE"/>
    <w:rsid w:val="001345A3"/>
    <w:rsid w:val="00135065"/>
    <w:rsid w:val="001350E9"/>
    <w:rsid w:val="00135518"/>
    <w:rsid w:val="00135BB4"/>
    <w:rsid w:val="00135C7E"/>
    <w:rsid w:val="00136EFA"/>
    <w:rsid w:val="0014028A"/>
    <w:rsid w:val="00140C7F"/>
    <w:rsid w:val="00141E10"/>
    <w:rsid w:val="001442C7"/>
    <w:rsid w:val="00144DEA"/>
    <w:rsid w:val="001450C3"/>
    <w:rsid w:val="00146E55"/>
    <w:rsid w:val="001508B4"/>
    <w:rsid w:val="0015127B"/>
    <w:rsid w:val="00151E82"/>
    <w:rsid w:val="0015259E"/>
    <w:rsid w:val="00153FD3"/>
    <w:rsid w:val="00160D32"/>
    <w:rsid w:val="001613B0"/>
    <w:rsid w:val="00162CD8"/>
    <w:rsid w:val="00162E55"/>
    <w:rsid w:val="001660F8"/>
    <w:rsid w:val="00166290"/>
    <w:rsid w:val="00166F54"/>
    <w:rsid w:val="00170B1C"/>
    <w:rsid w:val="00170BFD"/>
    <w:rsid w:val="0017179B"/>
    <w:rsid w:val="00171CF7"/>
    <w:rsid w:val="001737DE"/>
    <w:rsid w:val="0017446B"/>
    <w:rsid w:val="00175A86"/>
    <w:rsid w:val="00175E9C"/>
    <w:rsid w:val="00176C64"/>
    <w:rsid w:val="00180892"/>
    <w:rsid w:val="00180F72"/>
    <w:rsid w:val="00181BA4"/>
    <w:rsid w:val="001823C1"/>
    <w:rsid w:val="0018274F"/>
    <w:rsid w:val="00182778"/>
    <w:rsid w:val="001837D8"/>
    <w:rsid w:val="00183FB5"/>
    <w:rsid w:val="00184AD9"/>
    <w:rsid w:val="00185087"/>
    <w:rsid w:val="00185333"/>
    <w:rsid w:val="00185D0D"/>
    <w:rsid w:val="00186115"/>
    <w:rsid w:val="001862FF"/>
    <w:rsid w:val="0018736F"/>
    <w:rsid w:val="00187B8A"/>
    <w:rsid w:val="00190382"/>
    <w:rsid w:val="00191306"/>
    <w:rsid w:val="001914E6"/>
    <w:rsid w:val="00191658"/>
    <w:rsid w:val="001924D9"/>
    <w:rsid w:val="0019471C"/>
    <w:rsid w:val="00194B70"/>
    <w:rsid w:val="00194BE2"/>
    <w:rsid w:val="00195078"/>
    <w:rsid w:val="001961C4"/>
    <w:rsid w:val="0019768C"/>
    <w:rsid w:val="001A025D"/>
    <w:rsid w:val="001A1875"/>
    <w:rsid w:val="001A220C"/>
    <w:rsid w:val="001A32E0"/>
    <w:rsid w:val="001A607B"/>
    <w:rsid w:val="001A639E"/>
    <w:rsid w:val="001A64A6"/>
    <w:rsid w:val="001A72F1"/>
    <w:rsid w:val="001A76C2"/>
    <w:rsid w:val="001A7E02"/>
    <w:rsid w:val="001B04BF"/>
    <w:rsid w:val="001B091A"/>
    <w:rsid w:val="001B2585"/>
    <w:rsid w:val="001B2758"/>
    <w:rsid w:val="001B375F"/>
    <w:rsid w:val="001B46B0"/>
    <w:rsid w:val="001B506A"/>
    <w:rsid w:val="001B554D"/>
    <w:rsid w:val="001B5836"/>
    <w:rsid w:val="001B5B34"/>
    <w:rsid w:val="001B650B"/>
    <w:rsid w:val="001B6711"/>
    <w:rsid w:val="001B6884"/>
    <w:rsid w:val="001B7858"/>
    <w:rsid w:val="001C0CE8"/>
    <w:rsid w:val="001C11AF"/>
    <w:rsid w:val="001C3DB3"/>
    <w:rsid w:val="001C3F87"/>
    <w:rsid w:val="001C4544"/>
    <w:rsid w:val="001C54EE"/>
    <w:rsid w:val="001C62BC"/>
    <w:rsid w:val="001C684B"/>
    <w:rsid w:val="001D291E"/>
    <w:rsid w:val="001D32B0"/>
    <w:rsid w:val="001D613B"/>
    <w:rsid w:val="001D7198"/>
    <w:rsid w:val="001D7457"/>
    <w:rsid w:val="001E001D"/>
    <w:rsid w:val="001E022D"/>
    <w:rsid w:val="001E0320"/>
    <w:rsid w:val="001E1058"/>
    <w:rsid w:val="001E113A"/>
    <w:rsid w:val="001E132C"/>
    <w:rsid w:val="001E133F"/>
    <w:rsid w:val="001E1D0E"/>
    <w:rsid w:val="001E246B"/>
    <w:rsid w:val="001E3DCA"/>
    <w:rsid w:val="001E46A5"/>
    <w:rsid w:val="001E4927"/>
    <w:rsid w:val="001E5B13"/>
    <w:rsid w:val="001E63C6"/>
    <w:rsid w:val="001E709F"/>
    <w:rsid w:val="001E725B"/>
    <w:rsid w:val="001E72E3"/>
    <w:rsid w:val="001F01D4"/>
    <w:rsid w:val="001F0EE7"/>
    <w:rsid w:val="001F20BA"/>
    <w:rsid w:val="001F3C9E"/>
    <w:rsid w:val="001F4B62"/>
    <w:rsid w:val="001F4CB0"/>
    <w:rsid w:val="001F56EE"/>
    <w:rsid w:val="001F7122"/>
    <w:rsid w:val="001F74A9"/>
    <w:rsid w:val="00200730"/>
    <w:rsid w:val="002022B7"/>
    <w:rsid w:val="002029C0"/>
    <w:rsid w:val="00203B24"/>
    <w:rsid w:val="002050C0"/>
    <w:rsid w:val="00206072"/>
    <w:rsid w:val="00206F3A"/>
    <w:rsid w:val="00207739"/>
    <w:rsid w:val="0020786B"/>
    <w:rsid w:val="00207A9A"/>
    <w:rsid w:val="0021153E"/>
    <w:rsid w:val="002125CA"/>
    <w:rsid w:val="00213C5F"/>
    <w:rsid w:val="0022050C"/>
    <w:rsid w:val="00222192"/>
    <w:rsid w:val="00222675"/>
    <w:rsid w:val="002229EA"/>
    <w:rsid w:val="0022386A"/>
    <w:rsid w:val="0022478F"/>
    <w:rsid w:val="00224C72"/>
    <w:rsid w:val="00225B4D"/>
    <w:rsid w:val="00227AA2"/>
    <w:rsid w:val="00227BE6"/>
    <w:rsid w:val="00227E73"/>
    <w:rsid w:val="002308AE"/>
    <w:rsid w:val="002308C6"/>
    <w:rsid w:val="00231A98"/>
    <w:rsid w:val="0023395B"/>
    <w:rsid w:val="0023563B"/>
    <w:rsid w:val="00236E80"/>
    <w:rsid w:val="002371E9"/>
    <w:rsid w:val="00237D6C"/>
    <w:rsid w:val="00237F5A"/>
    <w:rsid w:val="002407F1"/>
    <w:rsid w:val="002426A2"/>
    <w:rsid w:val="00243ECB"/>
    <w:rsid w:val="0024509E"/>
    <w:rsid w:val="002461B7"/>
    <w:rsid w:val="002466CA"/>
    <w:rsid w:val="00246AB9"/>
    <w:rsid w:val="00246BDE"/>
    <w:rsid w:val="00250210"/>
    <w:rsid w:val="00250932"/>
    <w:rsid w:val="00250F0E"/>
    <w:rsid w:val="00253EEA"/>
    <w:rsid w:val="00255869"/>
    <w:rsid w:val="002572BA"/>
    <w:rsid w:val="00257B7F"/>
    <w:rsid w:val="00260AE3"/>
    <w:rsid w:val="00260E9E"/>
    <w:rsid w:val="00262124"/>
    <w:rsid w:val="0026414C"/>
    <w:rsid w:val="00266E93"/>
    <w:rsid w:val="00270FE8"/>
    <w:rsid w:val="002744F2"/>
    <w:rsid w:val="00274578"/>
    <w:rsid w:val="0027488B"/>
    <w:rsid w:val="00274D3E"/>
    <w:rsid w:val="00274EE8"/>
    <w:rsid w:val="0027513A"/>
    <w:rsid w:val="00275A51"/>
    <w:rsid w:val="0027622F"/>
    <w:rsid w:val="00276B09"/>
    <w:rsid w:val="00277D11"/>
    <w:rsid w:val="00280089"/>
    <w:rsid w:val="00280CE7"/>
    <w:rsid w:val="00280EC4"/>
    <w:rsid w:val="002813E8"/>
    <w:rsid w:val="00281CD4"/>
    <w:rsid w:val="0028268E"/>
    <w:rsid w:val="002826C1"/>
    <w:rsid w:val="002838E0"/>
    <w:rsid w:val="00283A12"/>
    <w:rsid w:val="00284B90"/>
    <w:rsid w:val="002851DF"/>
    <w:rsid w:val="002857E1"/>
    <w:rsid w:val="00285D85"/>
    <w:rsid w:val="00287422"/>
    <w:rsid w:val="002900D3"/>
    <w:rsid w:val="00290987"/>
    <w:rsid w:val="0029105D"/>
    <w:rsid w:val="00291A40"/>
    <w:rsid w:val="0029457C"/>
    <w:rsid w:val="00294D27"/>
    <w:rsid w:val="00295943"/>
    <w:rsid w:val="00296808"/>
    <w:rsid w:val="002A0272"/>
    <w:rsid w:val="002A038F"/>
    <w:rsid w:val="002A1955"/>
    <w:rsid w:val="002A2B68"/>
    <w:rsid w:val="002A2DF7"/>
    <w:rsid w:val="002A343B"/>
    <w:rsid w:val="002A4977"/>
    <w:rsid w:val="002A54BC"/>
    <w:rsid w:val="002A5BEC"/>
    <w:rsid w:val="002A65C0"/>
    <w:rsid w:val="002A6693"/>
    <w:rsid w:val="002A682B"/>
    <w:rsid w:val="002A68F9"/>
    <w:rsid w:val="002A7DB4"/>
    <w:rsid w:val="002B0260"/>
    <w:rsid w:val="002B0457"/>
    <w:rsid w:val="002B04CD"/>
    <w:rsid w:val="002B1C57"/>
    <w:rsid w:val="002B2F0B"/>
    <w:rsid w:val="002B3658"/>
    <w:rsid w:val="002B3A71"/>
    <w:rsid w:val="002B4EC0"/>
    <w:rsid w:val="002B6ACB"/>
    <w:rsid w:val="002B6D51"/>
    <w:rsid w:val="002C0666"/>
    <w:rsid w:val="002C1133"/>
    <w:rsid w:val="002C2F67"/>
    <w:rsid w:val="002C45C8"/>
    <w:rsid w:val="002C52B5"/>
    <w:rsid w:val="002C67EA"/>
    <w:rsid w:val="002C6B35"/>
    <w:rsid w:val="002C6E37"/>
    <w:rsid w:val="002C7DD6"/>
    <w:rsid w:val="002D11D6"/>
    <w:rsid w:val="002D11F2"/>
    <w:rsid w:val="002D167C"/>
    <w:rsid w:val="002D22E6"/>
    <w:rsid w:val="002D2BF7"/>
    <w:rsid w:val="002D30E4"/>
    <w:rsid w:val="002D4A32"/>
    <w:rsid w:val="002D5CCB"/>
    <w:rsid w:val="002D633D"/>
    <w:rsid w:val="002D6AD9"/>
    <w:rsid w:val="002D6CD2"/>
    <w:rsid w:val="002D6FA7"/>
    <w:rsid w:val="002D778C"/>
    <w:rsid w:val="002E1C80"/>
    <w:rsid w:val="002E204D"/>
    <w:rsid w:val="002E2DA9"/>
    <w:rsid w:val="002E2EAE"/>
    <w:rsid w:val="002E339C"/>
    <w:rsid w:val="002E41C2"/>
    <w:rsid w:val="002E4748"/>
    <w:rsid w:val="002E487D"/>
    <w:rsid w:val="002E6347"/>
    <w:rsid w:val="002E7CD2"/>
    <w:rsid w:val="002F0F37"/>
    <w:rsid w:val="002F1524"/>
    <w:rsid w:val="002F1909"/>
    <w:rsid w:val="002F2AEF"/>
    <w:rsid w:val="002F2E56"/>
    <w:rsid w:val="002F2E94"/>
    <w:rsid w:val="002F3136"/>
    <w:rsid w:val="002F41FD"/>
    <w:rsid w:val="002F45B4"/>
    <w:rsid w:val="002F5A4A"/>
    <w:rsid w:val="002F6167"/>
    <w:rsid w:val="002F6F44"/>
    <w:rsid w:val="002F6FC5"/>
    <w:rsid w:val="002F7386"/>
    <w:rsid w:val="00300203"/>
    <w:rsid w:val="0030325F"/>
    <w:rsid w:val="00303541"/>
    <w:rsid w:val="00304652"/>
    <w:rsid w:val="0030494E"/>
    <w:rsid w:val="00304A16"/>
    <w:rsid w:val="00305315"/>
    <w:rsid w:val="00305F0B"/>
    <w:rsid w:val="003064C0"/>
    <w:rsid w:val="003065A3"/>
    <w:rsid w:val="003066FF"/>
    <w:rsid w:val="00306A2E"/>
    <w:rsid w:val="00307741"/>
    <w:rsid w:val="00307AFF"/>
    <w:rsid w:val="00307BC4"/>
    <w:rsid w:val="00311B05"/>
    <w:rsid w:val="00311BC7"/>
    <w:rsid w:val="00311C50"/>
    <w:rsid w:val="00312585"/>
    <w:rsid w:val="003126F8"/>
    <w:rsid w:val="003130F8"/>
    <w:rsid w:val="003141F4"/>
    <w:rsid w:val="0031442C"/>
    <w:rsid w:val="00314794"/>
    <w:rsid w:val="003166DB"/>
    <w:rsid w:val="00316C1A"/>
    <w:rsid w:val="00320111"/>
    <w:rsid w:val="003209F5"/>
    <w:rsid w:val="0032168A"/>
    <w:rsid w:val="003229AC"/>
    <w:rsid w:val="0032322D"/>
    <w:rsid w:val="00323867"/>
    <w:rsid w:val="00323D3B"/>
    <w:rsid w:val="00324B0C"/>
    <w:rsid w:val="003251F5"/>
    <w:rsid w:val="00325284"/>
    <w:rsid w:val="0032561D"/>
    <w:rsid w:val="00326DC2"/>
    <w:rsid w:val="003274B7"/>
    <w:rsid w:val="00330F9E"/>
    <w:rsid w:val="00331AD9"/>
    <w:rsid w:val="00332200"/>
    <w:rsid w:val="00336669"/>
    <w:rsid w:val="00340147"/>
    <w:rsid w:val="0034082F"/>
    <w:rsid w:val="00343365"/>
    <w:rsid w:val="00344EEA"/>
    <w:rsid w:val="0034520A"/>
    <w:rsid w:val="0034589A"/>
    <w:rsid w:val="0034623E"/>
    <w:rsid w:val="003462CA"/>
    <w:rsid w:val="003465D5"/>
    <w:rsid w:val="0034719D"/>
    <w:rsid w:val="00347B07"/>
    <w:rsid w:val="00347E5A"/>
    <w:rsid w:val="00350638"/>
    <w:rsid w:val="00350827"/>
    <w:rsid w:val="00353030"/>
    <w:rsid w:val="00354FDC"/>
    <w:rsid w:val="00355087"/>
    <w:rsid w:val="00357048"/>
    <w:rsid w:val="0036063B"/>
    <w:rsid w:val="00360F71"/>
    <w:rsid w:val="003618DC"/>
    <w:rsid w:val="0036291D"/>
    <w:rsid w:val="00362B10"/>
    <w:rsid w:val="00362C72"/>
    <w:rsid w:val="00363C04"/>
    <w:rsid w:val="003654B9"/>
    <w:rsid w:val="00367C26"/>
    <w:rsid w:val="00370684"/>
    <w:rsid w:val="00370B21"/>
    <w:rsid w:val="00372CC7"/>
    <w:rsid w:val="00373265"/>
    <w:rsid w:val="003738F5"/>
    <w:rsid w:val="003743C8"/>
    <w:rsid w:val="00375491"/>
    <w:rsid w:val="0038139E"/>
    <w:rsid w:val="00381D62"/>
    <w:rsid w:val="00382B7E"/>
    <w:rsid w:val="00382D57"/>
    <w:rsid w:val="003831B3"/>
    <w:rsid w:val="00384E30"/>
    <w:rsid w:val="0038518F"/>
    <w:rsid w:val="00386A06"/>
    <w:rsid w:val="00391011"/>
    <w:rsid w:val="00392465"/>
    <w:rsid w:val="003931C8"/>
    <w:rsid w:val="00393C5F"/>
    <w:rsid w:val="00393DF7"/>
    <w:rsid w:val="00394FD6"/>
    <w:rsid w:val="0039558E"/>
    <w:rsid w:val="0039630E"/>
    <w:rsid w:val="00396624"/>
    <w:rsid w:val="00396BCB"/>
    <w:rsid w:val="00396C93"/>
    <w:rsid w:val="003975E0"/>
    <w:rsid w:val="003A1D68"/>
    <w:rsid w:val="003A1DAA"/>
    <w:rsid w:val="003A46A6"/>
    <w:rsid w:val="003A46F1"/>
    <w:rsid w:val="003A47E2"/>
    <w:rsid w:val="003A502D"/>
    <w:rsid w:val="003A5198"/>
    <w:rsid w:val="003A51F6"/>
    <w:rsid w:val="003A7919"/>
    <w:rsid w:val="003A7AD0"/>
    <w:rsid w:val="003A7BC3"/>
    <w:rsid w:val="003A7D55"/>
    <w:rsid w:val="003B219A"/>
    <w:rsid w:val="003B2621"/>
    <w:rsid w:val="003B2914"/>
    <w:rsid w:val="003B39BE"/>
    <w:rsid w:val="003B41F0"/>
    <w:rsid w:val="003B66AE"/>
    <w:rsid w:val="003B6895"/>
    <w:rsid w:val="003B76DC"/>
    <w:rsid w:val="003C095B"/>
    <w:rsid w:val="003C1C7D"/>
    <w:rsid w:val="003C2CFB"/>
    <w:rsid w:val="003C40FC"/>
    <w:rsid w:val="003C57F2"/>
    <w:rsid w:val="003C59C5"/>
    <w:rsid w:val="003C76D2"/>
    <w:rsid w:val="003D210D"/>
    <w:rsid w:val="003D2324"/>
    <w:rsid w:val="003D2751"/>
    <w:rsid w:val="003D2A44"/>
    <w:rsid w:val="003D65C2"/>
    <w:rsid w:val="003D6A14"/>
    <w:rsid w:val="003D7C1C"/>
    <w:rsid w:val="003E010C"/>
    <w:rsid w:val="003E013E"/>
    <w:rsid w:val="003E1EAE"/>
    <w:rsid w:val="003E1F9E"/>
    <w:rsid w:val="003E28C2"/>
    <w:rsid w:val="003E3034"/>
    <w:rsid w:val="003E3C2B"/>
    <w:rsid w:val="003E428E"/>
    <w:rsid w:val="003E5AE9"/>
    <w:rsid w:val="003E7053"/>
    <w:rsid w:val="003E7AB0"/>
    <w:rsid w:val="003F02AE"/>
    <w:rsid w:val="003F08EB"/>
    <w:rsid w:val="003F0A00"/>
    <w:rsid w:val="003F2232"/>
    <w:rsid w:val="003F23CC"/>
    <w:rsid w:val="003F2B59"/>
    <w:rsid w:val="003F3815"/>
    <w:rsid w:val="003F3BF5"/>
    <w:rsid w:val="003F3E74"/>
    <w:rsid w:val="003F40D1"/>
    <w:rsid w:val="003F49D4"/>
    <w:rsid w:val="003F5ABC"/>
    <w:rsid w:val="003F6760"/>
    <w:rsid w:val="003F763E"/>
    <w:rsid w:val="00403164"/>
    <w:rsid w:val="004033D8"/>
    <w:rsid w:val="00404145"/>
    <w:rsid w:val="00405B96"/>
    <w:rsid w:val="00405B9B"/>
    <w:rsid w:val="00405CBD"/>
    <w:rsid w:val="00410368"/>
    <w:rsid w:val="0041281F"/>
    <w:rsid w:val="00413222"/>
    <w:rsid w:val="00416BC5"/>
    <w:rsid w:val="004176DC"/>
    <w:rsid w:val="00417B95"/>
    <w:rsid w:val="00420819"/>
    <w:rsid w:val="00420FB2"/>
    <w:rsid w:val="00421467"/>
    <w:rsid w:val="00422743"/>
    <w:rsid w:val="00423049"/>
    <w:rsid w:val="00427D99"/>
    <w:rsid w:val="00427FC6"/>
    <w:rsid w:val="0043024A"/>
    <w:rsid w:val="00430782"/>
    <w:rsid w:val="00431E2C"/>
    <w:rsid w:val="0043264A"/>
    <w:rsid w:val="004329BD"/>
    <w:rsid w:val="0043484D"/>
    <w:rsid w:val="00435188"/>
    <w:rsid w:val="004371FE"/>
    <w:rsid w:val="00440774"/>
    <w:rsid w:val="00440DFB"/>
    <w:rsid w:val="00442243"/>
    <w:rsid w:val="00442D7E"/>
    <w:rsid w:val="0044348C"/>
    <w:rsid w:val="00444607"/>
    <w:rsid w:val="0044589A"/>
    <w:rsid w:val="00445BE0"/>
    <w:rsid w:val="00445D09"/>
    <w:rsid w:val="00445D55"/>
    <w:rsid w:val="00446219"/>
    <w:rsid w:val="0045092A"/>
    <w:rsid w:val="00450C01"/>
    <w:rsid w:val="00450E36"/>
    <w:rsid w:val="0045184A"/>
    <w:rsid w:val="004537A6"/>
    <w:rsid w:val="004539F3"/>
    <w:rsid w:val="00454ECD"/>
    <w:rsid w:val="00454F61"/>
    <w:rsid w:val="00454FA3"/>
    <w:rsid w:val="004564D4"/>
    <w:rsid w:val="004568C8"/>
    <w:rsid w:val="00456DDA"/>
    <w:rsid w:val="00457020"/>
    <w:rsid w:val="00457A9A"/>
    <w:rsid w:val="004602E9"/>
    <w:rsid w:val="0046144B"/>
    <w:rsid w:val="00462F95"/>
    <w:rsid w:val="00465BAC"/>
    <w:rsid w:val="0046643E"/>
    <w:rsid w:val="004668A8"/>
    <w:rsid w:val="004674B7"/>
    <w:rsid w:val="0047126F"/>
    <w:rsid w:val="004725AC"/>
    <w:rsid w:val="00472908"/>
    <w:rsid w:val="0047492F"/>
    <w:rsid w:val="00476BBF"/>
    <w:rsid w:val="00477B49"/>
    <w:rsid w:val="00477FE0"/>
    <w:rsid w:val="00481799"/>
    <w:rsid w:val="00482CF4"/>
    <w:rsid w:val="00482EC6"/>
    <w:rsid w:val="00483F6C"/>
    <w:rsid w:val="004865D4"/>
    <w:rsid w:val="00490B79"/>
    <w:rsid w:val="00490E0F"/>
    <w:rsid w:val="00493F46"/>
    <w:rsid w:val="00494181"/>
    <w:rsid w:val="0049541A"/>
    <w:rsid w:val="00495748"/>
    <w:rsid w:val="004963C0"/>
    <w:rsid w:val="00496D6C"/>
    <w:rsid w:val="00497F5F"/>
    <w:rsid w:val="004A2F01"/>
    <w:rsid w:val="004A33E3"/>
    <w:rsid w:val="004A43CE"/>
    <w:rsid w:val="004A4489"/>
    <w:rsid w:val="004A4AA6"/>
    <w:rsid w:val="004A5008"/>
    <w:rsid w:val="004A5E69"/>
    <w:rsid w:val="004A63DB"/>
    <w:rsid w:val="004A703F"/>
    <w:rsid w:val="004A711C"/>
    <w:rsid w:val="004B0FF0"/>
    <w:rsid w:val="004B1C41"/>
    <w:rsid w:val="004B2E71"/>
    <w:rsid w:val="004B5049"/>
    <w:rsid w:val="004B543A"/>
    <w:rsid w:val="004B5C72"/>
    <w:rsid w:val="004B5E07"/>
    <w:rsid w:val="004B63DA"/>
    <w:rsid w:val="004B7A38"/>
    <w:rsid w:val="004C0E1E"/>
    <w:rsid w:val="004C1724"/>
    <w:rsid w:val="004C265D"/>
    <w:rsid w:val="004C3BEA"/>
    <w:rsid w:val="004C4485"/>
    <w:rsid w:val="004C5FAF"/>
    <w:rsid w:val="004C69E8"/>
    <w:rsid w:val="004C6C03"/>
    <w:rsid w:val="004C6FFE"/>
    <w:rsid w:val="004D0380"/>
    <w:rsid w:val="004D1976"/>
    <w:rsid w:val="004D1EF2"/>
    <w:rsid w:val="004D2DB4"/>
    <w:rsid w:val="004D3E07"/>
    <w:rsid w:val="004D3F6D"/>
    <w:rsid w:val="004D4E33"/>
    <w:rsid w:val="004E06AB"/>
    <w:rsid w:val="004E0CB0"/>
    <w:rsid w:val="004E0EAC"/>
    <w:rsid w:val="004E1873"/>
    <w:rsid w:val="004E3F9A"/>
    <w:rsid w:val="004E48DA"/>
    <w:rsid w:val="004E5AD0"/>
    <w:rsid w:val="004E6216"/>
    <w:rsid w:val="004E782D"/>
    <w:rsid w:val="004E7DFE"/>
    <w:rsid w:val="004F0900"/>
    <w:rsid w:val="004F092E"/>
    <w:rsid w:val="004F2807"/>
    <w:rsid w:val="004F2887"/>
    <w:rsid w:val="004F3C18"/>
    <w:rsid w:val="004F3EAC"/>
    <w:rsid w:val="004F4E9E"/>
    <w:rsid w:val="004F6292"/>
    <w:rsid w:val="004F6812"/>
    <w:rsid w:val="004F69CF"/>
    <w:rsid w:val="004F6A44"/>
    <w:rsid w:val="00500F67"/>
    <w:rsid w:val="00502CBF"/>
    <w:rsid w:val="00503239"/>
    <w:rsid w:val="005033B9"/>
    <w:rsid w:val="00503B61"/>
    <w:rsid w:val="00504A69"/>
    <w:rsid w:val="00504AE6"/>
    <w:rsid w:val="0050594B"/>
    <w:rsid w:val="005077A1"/>
    <w:rsid w:val="00507E8A"/>
    <w:rsid w:val="00510732"/>
    <w:rsid w:val="0051109E"/>
    <w:rsid w:val="00511C4A"/>
    <w:rsid w:val="0051228E"/>
    <w:rsid w:val="0051257F"/>
    <w:rsid w:val="00512A13"/>
    <w:rsid w:val="00512E79"/>
    <w:rsid w:val="00513711"/>
    <w:rsid w:val="0051373C"/>
    <w:rsid w:val="00513D82"/>
    <w:rsid w:val="00515354"/>
    <w:rsid w:val="00516BC1"/>
    <w:rsid w:val="00520CD6"/>
    <w:rsid w:val="0052126F"/>
    <w:rsid w:val="00523084"/>
    <w:rsid w:val="005236F1"/>
    <w:rsid w:val="00524687"/>
    <w:rsid w:val="00524F7A"/>
    <w:rsid w:val="0052771D"/>
    <w:rsid w:val="0052789F"/>
    <w:rsid w:val="0053006D"/>
    <w:rsid w:val="005313CF"/>
    <w:rsid w:val="00531588"/>
    <w:rsid w:val="005315C6"/>
    <w:rsid w:val="00533122"/>
    <w:rsid w:val="00535862"/>
    <w:rsid w:val="0053728E"/>
    <w:rsid w:val="00537FB7"/>
    <w:rsid w:val="0054259D"/>
    <w:rsid w:val="0054322A"/>
    <w:rsid w:val="00544525"/>
    <w:rsid w:val="00545BBD"/>
    <w:rsid w:val="005500FE"/>
    <w:rsid w:val="00550A4E"/>
    <w:rsid w:val="00551B2F"/>
    <w:rsid w:val="0055348E"/>
    <w:rsid w:val="00553CBE"/>
    <w:rsid w:val="00554602"/>
    <w:rsid w:val="005546F7"/>
    <w:rsid w:val="005556AC"/>
    <w:rsid w:val="00556033"/>
    <w:rsid w:val="00556157"/>
    <w:rsid w:val="005576F2"/>
    <w:rsid w:val="005601F9"/>
    <w:rsid w:val="00562240"/>
    <w:rsid w:val="00562686"/>
    <w:rsid w:val="00563310"/>
    <w:rsid w:val="00564DE4"/>
    <w:rsid w:val="005664C0"/>
    <w:rsid w:val="00566FA6"/>
    <w:rsid w:val="00567B4B"/>
    <w:rsid w:val="00567DD8"/>
    <w:rsid w:val="00567F50"/>
    <w:rsid w:val="00567FF2"/>
    <w:rsid w:val="005701D6"/>
    <w:rsid w:val="0057057D"/>
    <w:rsid w:val="00571A6E"/>
    <w:rsid w:val="00571CB7"/>
    <w:rsid w:val="00571E81"/>
    <w:rsid w:val="00575D49"/>
    <w:rsid w:val="00575E0A"/>
    <w:rsid w:val="0057646F"/>
    <w:rsid w:val="005768A1"/>
    <w:rsid w:val="00577FB2"/>
    <w:rsid w:val="0058095C"/>
    <w:rsid w:val="00580A02"/>
    <w:rsid w:val="00581458"/>
    <w:rsid w:val="00581BB8"/>
    <w:rsid w:val="00582458"/>
    <w:rsid w:val="00582EB7"/>
    <w:rsid w:val="0058355D"/>
    <w:rsid w:val="00583FC9"/>
    <w:rsid w:val="00584D72"/>
    <w:rsid w:val="00590F71"/>
    <w:rsid w:val="0059269E"/>
    <w:rsid w:val="005928A2"/>
    <w:rsid w:val="00593364"/>
    <w:rsid w:val="0059343F"/>
    <w:rsid w:val="005935A0"/>
    <w:rsid w:val="00593915"/>
    <w:rsid w:val="00594416"/>
    <w:rsid w:val="00594FED"/>
    <w:rsid w:val="00595508"/>
    <w:rsid w:val="005955E3"/>
    <w:rsid w:val="00596057"/>
    <w:rsid w:val="00596666"/>
    <w:rsid w:val="005A05E7"/>
    <w:rsid w:val="005A1C80"/>
    <w:rsid w:val="005A20F6"/>
    <w:rsid w:val="005A3153"/>
    <w:rsid w:val="005A4A9D"/>
    <w:rsid w:val="005A5518"/>
    <w:rsid w:val="005A5BFF"/>
    <w:rsid w:val="005A6D9E"/>
    <w:rsid w:val="005A705C"/>
    <w:rsid w:val="005B1075"/>
    <w:rsid w:val="005B12BF"/>
    <w:rsid w:val="005B358C"/>
    <w:rsid w:val="005B4994"/>
    <w:rsid w:val="005B550D"/>
    <w:rsid w:val="005B566F"/>
    <w:rsid w:val="005B5820"/>
    <w:rsid w:val="005B67AB"/>
    <w:rsid w:val="005B6886"/>
    <w:rsid w:val="005C084B"/>
    <w:rsid w:val="005C0FF0"/>
    <w:rsid w:val="005C19CF"/>
    <w:rsid w:val="005C247B"/>
    <w:rsid w:val="005C2BB1"/>
    <w:rsid w:val="005D108B"/>
    <w:rsid w:val="005D2DFB"/>
    <w:rsid w:val="005D3E59"/>
    <w:rsid w:val="005D44CD"/>
    <w:rsid w:val="005D4BEE"/>
    <w:rsid w:val="005D7BFE"/>
    <w:rsid w:val="005E11EC"/>
    <w:rsid w:val="005E2154"/>
    <w:rsid w:val="005E2426"/>
    <w:rsid w:val="005E2FE8"/>
    <w:rsid w:val="005E3F36"/>
    <w:rsid w:val="005E4557"/>
    <w:rsid w:val="005E4FDB"/>
    <w:rsid w:val="005E594B"/>
    <w:rsid w:val="005E692E"/>
    <w:rsid w:val="005E6E00"/>
    <w:rsid w:val="005E7183"/>
    <w:rsid w:val="005F1975"/>
    <w:rsid w:val="005F25C3"/>
    <w:rsid w:val="005F3A76"/>
    <w:rsid w:val="005F4D98"/>
    <w:rsid w:val="005F54DA"/>
    <w:rsid w:val="005F7349"/>
    <w:rsid w:val="00600098"/>
    <w:rsid w:val="0060040F"/>
    <w:rsid w:val="00601232"/>
    <w:rsid w:val="0060134C"/>
    <w:rsid w:val="006018A7"/>
    <w:rsid w:val="00602E5B"/>
    <w:rsid w:val="00603593"/>
    <w:rsid w:val="00605AF8"/>
    <w:rsid w:val="0060651A"/>
    <w:rsid w:val="00606911"/>
    <w:rsid w:val="00606A36"/>
    <w:rsid w:val="00606AE0"/>
    <w:rsid w:val="00607D6D"/>
    <w:rsid w:val="00607E8E"/>
    <w:rsid w:val="0061075F"/>
    <w:rsid w:val="00611163"/>
    <w:rsid w:val="00612315"/>
    <w:rsid w:val="00613986"/>
    <w:rsid w:val="00614299"/>
    <w:rsid w:val="00614706"/>
    <w:rsid w:val="0061547F"/>
    <w:rsid w:val="0061568B"/>
    <w:rsid w:val="00615851"/>
    <w:rsid w:val="00616397"/>
    <w:rsid w:val="00616501"/>
    <w:rsid w:val="006167EB"/>
    <w:rsid w:val="00616D28"/>
    <w:rsid w:val="00617241"/>
    <w:rsid w:val="00620725"/>
    <w:rsid w:val="00620D27"/>
    <w:rsid w:val="00621366"/>
    <w:rsid w:val="006217AA"/>
    <w:rsid w:val="00621973"/>
    <w:rsid w:val="00621D47"/>
    <w:rsid w:val="00622B88"/>
    <w:rsid w:val="0062397D"/>
    <w:rsid w:val="0062494F"/>
    <w:rsid w:val="00625D72"/>
    <w:rsid w:val="0062764A"/>
    <w:rsid w:val="00630EB3"/>
    <w:rsid w:val="00633016"/>
    <w:rsid w:val="0063337C"/>
    <w:rsid w:val="00633769"/>
    <w:rsid w:val="0063481B"/>
    <w:rsid w:val="00634879"/>
    <w:rsid w:val="00634CBD"/>
    <w:rsid w:val="00635CAD"/>
    <w:rsid w:val="006369AC"/>
    <w:rsid w:val="00636C90"/>
    <w:rsid w:val="00637B91"/>
    <w:rsid w:val="006401C4"/>
    <w:rsid w:val="00640E6D"/>
    <w:rsid w:val="00642542"/>
    <w:rsid w:val="00643722"/>
    <w:rsid w:val="006445F7"/>
    <w:rsid w:val="006448C3"/>
    <w:rsid w:val="00645CE4"/>
    <w:rsid w:val="0064613E"/>
    <w:rsid w:val="006466DB"/>
    <w:rsid w:val="006479CB"/>
    <w:rsid w:val="00647FCA"/>
    <w:rsid w:val="00650AAC"/>
    <w:rsid w:val="00650CCC"/>
    <w:rsid w:val="0065325F"/>
    <w:rsid w:val="00655877"/>
    <w:rsid w:val="00655B04"/>
    <w:rsid w:val="00656143"/>
    <w:rsid w:val="006600CA"/>
    <w:rsid w:val="00660183"/>
    <w:rsid w:val="0066041E"/>
    <w:rsid w:val="00660AC8"/>
    <w:rsid w:val="00662E61"/>
    <w:rsid w:val="00663300"/>
    <w:rsid w:val="0066465E"/>
    <w:rsid w:val="00665BF8"/>
    <w:rsid w:val="00666BE3"/>
    <w:rsid w:val="00667083"/>
    <w:rsid w:val="00670A0A"/>
    <w:rsid w:val="00670BF2"/>
    <w:rsid w:val="00670C55"/>
    <w:rsid w:val="00670D1F"/>
    <w:rsid w:val="0067100C"/>
    <w:rsid w:val="0067157C"/>
    <w:rsid w:val="006722B9"/>
    <w:rsid w:val="006724EB"/>
    <w:rsid w:val="0067325C"/>
    <w:rsid w:val="006733DA"/>
    <w:rsid w:val="00675405"/>
    <w:rsid w:val="006758F3"/>
    <w:rsid w:val="00675F2A"/>
    <w:rsid w:val="00676BB7"/>
    <w:rsid w:val="00680008"/>
    <w:rsid w:val="006821DE"/>
    <w:rsid w:val="00682266"/>
    <w:rsid w:val="00682616"/>
    <w:rsid w:val="006835E5"/>
    <w:rsid w:val="006853F0"/>
    <w:rsid w:val="00686023"/>
    <w:rsid w:val="00686B24"/>
    <w:rsid w:val="00687E02"/>
    <w:rsid w:val="00687FE0"/>
    <w:rsid w:val="006903BD"/>
    <w:rsid w:val="0069556D"/>
    <w:rsid w:val="00695D46"/>
    <w:rsid w:val="0069641B"/>
    <w:rsid w:val="00696674"/>
    <w:rsid w:val="006966E8"/>
    <w:rsid w:val="006977A9"/>
    <w:rsid w:val="006A00A5"/>
    <w:rsid w:val="006A1223"/>
    <w:rsid w:val="006A158C"/>
    <w:rsid w:val="006A3DE3"/>
    <w:rsid w:val="006A4C35"/>
    <w:rsid w:val="006A598C"/>
    <w:rsid w:val="006A68E3"/>
    <w:rsid w:val="006B08A9"/>
    <w:rsid w:val="006B0A90"/>
    <w:rsid w:val="006B2BEC"/>
    <w:rsid w:val="006B2D8E"/>
    <w:rsid w:val="006B377C"/>
    <w:rsid w:val="006B4441"/>
    <w:rsid w:val="006B49CA"/>
    <w:rsid w:val="006B5429"/>
    <w:rsid w:val="006B61A4"/>
    <w:rsid w:val="006B763C"/>
    <w:rsid w:val="006C1294"/>
    <w:rsid w:val="006C27E9"/>
    <w:rsid w:val="006C2F59"/>
    <w:rsid w:val="006C396E"/>
    <w:rsid w:val="006C39AE"/>
    <w:rsid w:val="006C3B94"/>
    <w:rsid w:val="006C4092"/>
    <w:rsid w:val="006C498A"/>
    <w:rsid w:val="006C4E28"/>
    <w:rsid w:val="006C4F77"/>
    <w:rsid w:val="006C6510"/>
    <w:rsid w:val="006C7804"/>
    <w:rsid w:val="006D22F6"/>
    <w:rsid w:val="006D2E39"/>
    <w:rsid w:val="006D44BF"/>
    <w:rsid w:val="006D49B3"/>
    <w:rsid w:val="006D4B7E"/>
    <w:rsid w:val="006D553D"/>
    <w:rsid w:val="006D5EA8"/>
    <w:rsid w:val="006D5F95"/>
    <w:rsid w:val="006D62AA"/>
    <w:rsid w:val="006D6B92"/>
    <w:rsid w:val="006D6D87"/>
    <w:rsid w:val="006D6DF0"/>
    <w:rsid w:val="006E0D48"/>
    <w:rsid w:val="006E1C0B"/>
    <w:rsid w:val="006E242E"/>
    <w:rsid w:val="006E28AD"/>
    <w:rsid w:val="006E3B28"/>
    <w:rsid w:val="006E4F1C"/>
    <w:rsid w:val="006E505A"/>
    <w:rsid w:val="006E55EF"/>
    <w:rsid w:val="006E6524"/>
    <w:rsid w:val="006E6C99"/>
    <w:rsid w:val="006E7648"/>
    <w:rsid w:val="006E7AC5"/>
    <w:rsid w:val="006F2BF4"/>
    <w:rsid w:val="006F304D"/>
    <w:rsid w:val="006F32B1"/>
    <w:rsid w:val="006F35A6"/>
    <w:rsid w:val="006F4058"/>
    <w:rsid w:val="006F5A3A"/>
    <w:rsid w:val="007017D1"/>
    <w:rsid w:val="007022A7"/>
    <w:rsid w:val="007022BD"/>
    <w:rsid w:val="007031B5"/>
    <w:rsid w:val="00703497"/>
    <w:rsid w:val="00704B22"/>
    <w:rsid w:val="00705008"/>
    <w:rsid w:val="00705906"/>
    <w:rsid w:val="007059DC"/>
    <w:rsid w:val="0070618C"/>
    <w:rsid w:val="00706501"/>
    <w:rsid w:val="00706BE7"/>
    <w:rsid w:val="007078A0"/>
    <w:rsid w:val="007102EE"/>
    <w:rsid w:val="00710808"/>
    <w:rsid w:val="00711430"/>
    <w:rsid w:val="00711B17"/>
    <w:rsid w:val="00711EC0"/>
    <w:rsid w:val="00712146"/>
    <w:rsid w:val="00714637"/>
    <w:rsid w:val="007162D5"/>
    <w:rsid w:val="007201A6"/>
    <w:rsid w:val="00720D25"/>
    <w:rsid w:val="0072186F"/>
    <w:rsid w:val="007233D1"/>
    <w:rsid w:val="0072502F"/>
    <w:rsid w:val="007251F4"/>
    <w:rsid w:val="00726801"/>
    <w:rsid w:val="00730633"/>
    <w:rsid w:val="0073083F"/>
    <w:rsid w:val="007321F0"/>
    <w:rsid w:val="00735D12"/>
    <w:rsid w:val="00735DA3"/>
    <w:rsid w:val="00736347"/>
    <w:rsid w:val="007375E5"/>
    <w:rsid w:val="007379CC"/>
    <w:rsid w:val="007408A5"/>
    <w:rsid w:val="00742363"/>
    <w:rsid w:val="00742AC4"/>
    <w:rsid w:val="00743758"/>
    <w:rsid w:val="00743B2C"/>
    <w:rsid w:val="00745BF7"/>
    <w:rsid w:val="007470A0"/>
    <w:rsid w:val="00747243"/>
    <w:rsid w:val="0075033A"/>
    <w:rsid w:val="00750ED9"/>
    <w:rsid w:val="00752086"/>
    <w:rsid w:val="007530A4"/>
    <w:rsid w:val="007549BF"/>
    <w:rsid w:val="00754BBD"/>
    <w:rsid w:val="00756B3C"/>
    <w:rsid w:val="00757696"/>
    <w:rsid w:val="00761797"/>
    <w:rsid w:val="00765642"/>
    <w:rsid w:val="007657C6"/>
    <w:rsid w:val="00765926"/>
    <w:rsid w:val="00770033"/>
    <w:rsid w:val="00771B9C"/>
    <w:rsid w:val="007729D2"/>
    <w:rsid w:val="0077376F"/>
    <w:rsid w:val="00773AA8"/>
    <w:rsid w:val="00774068"/>
    <w:rsid w:val="007748EE"/>
    <w:rsid w:val="007767B8"/>
    <w:rsid w:val="00777F26"/>
    <w:rsid w:val="007805C3"/>
    <w:rsid w:val="007809A0"/>
    <w:rsid w:val="00783736"/>
    <w:rsid w:val="00783A59"/>
    <w:rsid w:val="00783E2C"/>
    <w:rsid w:val="00784311"/>
    <w:rsid w:val="00784F80"/>
    <w:rsid w:val="00791C2C"/>
    <w:rsid w:val="00792783"/>
    <w:rsid w:val="007929A8"/>
    <w:rsid w:val="00793774"/>
    <w:rsid w:val="00793D22"/>
    <w:rsid w:val="00793E47"/>
    <w:rsid w:val="00795689"/>
    <w:rsid w:val="007966C7"/>
    <w:rsid w:val="00797F15"/>
    <w:rsid w:val="007A0055"/>
    <w:rsid w:val="007A030D"/>
    <w:rsid w:val="007A0E42"/>
    <w:rsid w:val="007A2202"/>
    <w:rsid w:val="007A2219"/>
    <w:rsid w:val="007A2393"/>
    <w:rsid w:val="007A23BB"/>
    <w:rsid w:val="007A258A"/>
    <w:rsid w:val="007A3197"/>
    <w:rsid w:val="007A343D"/>
    <w:rsid w:val="007A5F30"/>
    <w:rsid w:val="007A7120"/>
    <w:rsid w:val="007B0D66"/>
    <w:rsid w:val="007B19E9"/>
    <w:rsid w:val="007B2BF6"/>
    <w:rsid w:val="007B3CF0"/>
    <w:rsid w:val="007B4836"/>
    <w:rsid w:val="007B6200"/>
    <w:rsid w:val="007B6554"/>
    <w:rsid w:val="007B7502"/>
    <w:rsid w:val="007B7943"/>
    <w:rsid w:val="007C017F"/>
    <w:rsid w:val="007C0742"/>
    <w:rsid w:val="007C0853"/>
    <w:rsid w:val="007C1BA4"/>
    <w:rsid w:val="007C1D08"/>
    <w:rsid w:val="007C2054"/>
    <w:rsid w:val="007C442D"/>
    <w:rsid w:val="007C46E7"/>
    <w:rsid w:val="007C520F"/>
    <w:rsid w:val="007C5310"/>
    <w:rsid w:val="007C6C1D"/>
    <w:rsid w:val="007C7887"/>
    <w:rsid w:val="007D0092"/>
    <w:rsid w:val="007D1476"/>
    <w:rsid w:val="007D16BB"/>
    <w:rsid w:val="007D1F75"/>
    <w:rsid w:val="007D51FF"/>
    <w:rsid w:val="007D5D87"/>
    <w:rsid w:val="007D6DA5"/>
    <w:rsid w:val="007D7390"/>
    <w:rsid w:val="007D7B29"/>
    <w:rsid w:val="007E0B2F"/>
    <w:rsid w:val="007E0D4B"/>
    <w:rsid w:val="007E1141"/>
    <w:rsid w:val="007E192F"/>
    <w:rsid w:val="007E22F0"/>
    <w:rsid w:val="007E2636"/>
    <w:rsid w:val="007E38DA"/>
    <w:rsid w:val="007E484F"/>
    <w:rsid w:val="007E4E94"/>
    <w:rsid w:val="007E7004"/>
    <w:rsid w:val="007F0F78"/>
    <w:rsid w:val="007F496D"/>
    <w:rsid w:val="007F4C43"/>
    <w:rsid w:val="007F7951"/>
    <w:rsid w:val="00800116"/>
    <w:rsid w:val="0080252B"/>
    <w:rsid w:val="0080290B"/>
    <w:rsid w:val="00803D31"/>
    <w:rsid w:val="00803D36"/>
    <w:rsid w:val="0080490E"/>
    <w:rsid w:val="00805703"/>
    <w:rsid w:val="0080597C"/>
    <w:rsid w:val="008109CD"/>
    <w:rsid w:val="00810C2D"/>
    <w:rsid w:val="00810FF8"/>
    <w:rsid w:val="00811A1D"/>
    <w:rsid w:val="00812A04"/>
    <w:rsid w:val="00812B48"/>
    <w:rsid w:val="00814467"/>
    <w:rsid w:val="00815172"/>
    <w:rsid w:val="00815177"/>
    <w:rsid w:val="008162B4"/>
    <w:rsid w:val="008177AD"/>
    <w:rsid w:val="00820A38"/>
    <w:rsid w:val="00822751"/>
    <w:rsid w:val="00823071"/>
    <w:rsid w:val="00824447"/>
    <w:rsid w:val="008244F7"/>
    <w:rsid w:val="00824605"/>
    <w:rsid w:val="00824798"/>
    <w:rsid w:val="00824994"/>
    <w:rsid w:val="00825207"/>
    <w:rsid w:val="008256AA"/>
    <w:rsid w:val="008265D8"/>
    <w:rsid w:val="0082685E"/>
    <w:rsid w:val="008276D3"/>
    <w:rsid w:val="008301C7"/>
    <w:rsid w:val="0083060A"/>
    <w:rsid w:val="00830AC3"/>
    <w:rsid w:val="00831455"/>
    <w:rsid w:val="00831BB7"/>
    <w:rsid w:val="008340F4"/>
    <w:rsid w:val="00836515"/>
    <w:rsid w:val="0083751B"/>
    <w:rsid w:val="00837D0A"/>
    <w:rsid w:val="00843B6E"/>
    <w:rsid w:val="00844830"/>
    <w:rsid w:val="008448FC"/>
    <w:rsid w:val="00844E89"/>
    <w:rsid w:val="00845350"/>
    <w:rsid w:val="008455D5"/>
    <w:rsid w:val="00846775"/>
    <w:rsid w:val="00852567"/>
    <w:rsid w:val="00853DD2"/>
    <w:rsid w:val="00854AA2"/>
    <w:rsid w:val="00856001"/>
    <w:rsid w:val="0085699D"/>
    <w:rsid w:val="00856D13"/>
    <w:rsid w:val="00860626"/>
    <w:rsid w:val="0086086C"/>
    <w:rsid w:val="00861E8B"/>
    <w:rsid w:val="00861F95"/>
    <w:rsid w:val="00861FF9"/>
    <w:rsid w:val="00862D1A"/>
    <w:rsid w:val="008647A3"/>
    <w:rsid w:val="00864B33"/>
    <w:rsid w:val="00864BE2"/>
    <w:rsid w:val="00865CAB"/>
    <w:rsid w:val="00866175"/>
    <w:rsid w:val="008702EA"/>
    <w:rsid w:val="008709BF"/>
    <w:rsid w:val="00870B9D"/>
    <w:rsid w:val="0087284E"/>
    <w:rsid w:val="0087298A"/>
    <w:rsid w:val="00873539"/>
    <w:rsid w:val="00873F74"/>
    <w:rsid w:val="008743B7"/>
    <w:rsid w:val="00875308"/>
    <w:rsid w:val="00875F34"/>
    <w:rsid w:val="00876331"/>
    <w:rsid w:val="0087642A"/>
    <w:rsid w:val="00876766"/>
    <w:rsid w:val="008768B1"/>
    <w:rsid w:val="008831EC"/>
    <w:rsid w:val="00883CBD"/>
    <w:rsid w:val="00883CE0"/>
    <w:rsid w:val="00883E08"/>
    <w:rsid w:val="008845BD"/>
    <w:rsid w:val="00885CB7"/>
    <w:rsid w:val="00887543"/>
    <w:rsid w:val="00887733"/>
    <w:rsid w:val="0089132E"/>
    <w:rsid w:val="00891C17"/>
    <w:rsid w:val="00892F78"/>
    <w:rsid w:val="00893531"/>
    <w:rsid w:val="00893D6F"/>
    <w:rsid w:val="0089448B"/>
    <w:rsid w:val="00895CC0"/>
    <w:rsid w:val="008962BF"/>
    <w:rsid w:val="008969CE"/>
    <w:rsid w:val="008A0ABE"/>
    <w:rsid w:val="008A280A"/>
    <w:rsid w:val="008A2920"/>
    <w:rsid w:val="008A2D8E"/>
    <w:rsid w:val="008A357A"/>
    <w:rsid w:val="008A35FF"/>
    <w:rsid w:val="008A3729"/>
    <w:rsid w:val="008A4F46"/>
    <w:rsid w:val="008A549B"/>
    <w:rsid w:val="008A5A4C"/>
    <w:rsid w:val="008B08C0"/>
    <w:rsid w:val="008B0E62"/>
    <w:rsid w:val="008B164C"/>
    <w:rsid w:val="008B294D"/>
    <w:rsid w:val="008B3EAA"/>
    <w:rsid w:val="008B4756"/>
    <w:rsid w:val="008B4D9B"/>
    <w:rsid w:val="008B520E"/>
    <w:rsid w:val="008B5489"/>
    <w:rsid w:val="008C38E3"/>
    <w:rsid w:val="008C3CFA"/>
    <w:rsid w:val="008C4288"/>
    <w:rsid w:val="008C4735"/>
    <w:rsid w:val="008C4EC9"/>
    <w:rsid w:val="008C5E9B"/>
    <w:rsid w:val="008C6AAF"/>
    <w:rsid w:val="008C7148"/>
    <w:rsid w:val="008C7CA4"/>
    <w:rsid w:val="008D13AE"/>
    <w:rsid w:val="008D13B7"/>
    <w:rsid w:val="008D5AD0"/>
    <w:rsid w:val="008D69E5"/>
    <w:rsid w:val="008D7321"/>
    <w:rsid w:val="008E1CA0"/>
    <w:rsid w:val="008E2FDE"/>
    <w:rsid w:val="008E39D0"/>
    <w:rsid w:val="008E5C66"/>
    <w:rsid w:val="008E6E7B"/>
    <w:rsid w:val="008E7B3A"/>
    <w:rsid w:val="008E7D0D"/>
    <w:rsid w:val="008F01B0"/>
    <w:rsid w:val="008F0568"/>
    <w:rsid w:val="008F0C03"/>
    <w:rsid w:val="008F0D77"/>
    <w:rsid w:val="008F0F44"/>
    <w:rsid w:val="008F15E3"/>
    <w:rsid w:val="008F2A46"/>
    <w:rsid w:val="008F2C0D"/>
    <w:rsid w:val="008F5E22"/>
    <w:rsid w:val="008F6062"/>
    <w:rsid w:val="008F6C4B"/>
    <w:rsid w:val="008F6EF2"/>
    <w:rsid w:val="008F71F8"/>
    <w:rsid w:val="008F79CA"/>
    <w:rsid w:val="00900946"/>
    <w:rsid w:val="00900B5E"/>
    <w:rsid w:val="00901384"/>
    <w:rsid w:val="009024DB"/>
    <w:rsid w:val="00902D76"/>
    <w:rsid w:val="00903CB7"/>
    <w:rsid w:val="00904A1D"/>
    <w:rsid w:val="00906A81"/>
    <w:rsid w:val="00906C4B"/>
    <w:rsid w:val="00906EB6"/>
    <w:rsid w:val="0090759F"/>
    <w:rsid w:val="00907EB8"/>
    <w:rsid w:val="0091083F"/>
    <w:rsid w:val="0091143F"/>
    <w:rsid w:val="00912DF2"/>
    <w:rsid w:val="00913C9A"/>
    <w:rsid w:val="00914175"/>
    <w:rsid w:val="00914A49"/>
    <w:rsid w:val="00915617"/>
    <w:rsid w:val="009158B9"/>
    <w:rsid w:val="009164B5"/>
    <w:rsid w:val="00916A3D"/>
    <w:rsid w:val="0091703A"/>
    <w:rsid w:val="009178D5"/>
    <w:rsid w:val="009206CF"/>
    <w:rsid w:val="00920D58"/>
    <w:rsid w:val="00920EB5"/>
    <w:rsid w:val="00921A90"/>
    <w:rsid w:val="009224E2"/>
    <w:rsid w:val="00922854"/>
    <w:rsid w:val="00922D92"/>
    <w:rsid w:val="00923598"/>
    <w:rsid w:val="00923B08"/>
    <w:rsid w:val="009245A6"/>
    <w:rsid w:val="00924935"/>
    <w:rsid w:val="00924973"/>
    <w:rsid w:val="00924D1C"/>
    <w:rsid w:val="00925093"/>
    <w:rsid w:val="00927FC1"/>
    <w:rsid w:val="009302E9"/>
    <w:rsid w:val="0093098C"/>
    <w:rsid w:val="009318C6"/>
    <w:rsid w:val="009325D1"/>
    <w:rsid w:val="00933036"/>
    <w:rsid w:val="00933C3A"/>
    <w:rsid w:val="0093562C"/>
    <w:rsid w:val="00935E33"/>
    <w:rsid w:val="00935E9E"/>
    <w:rsid w:val="00936C46"/>
    <w:rsid w:val="00940259"/>
    <w:rsid w:val="00940CF0"/>
    <w:rsid w:val="00941B18"/>
    <w:rsid w:val="00942B61"/>
    <w:rsid w:val="00942C46"/>
    <w:rsid w:val="00943388"/>
    <w:rsid w:val="0094448F"/>
    <w:rsid w:val="00944CCF"/>
    <w:rsid w:val="00946D60"/>
    <w:rsid w:val="0094757D"/>
    <w:rsid w:val="00947BEF"/>
    <w:rsid w:val="00950CEF"/>
    <w:rsid w:val="00950F9F"/>
    <w:rsid w:val="00953088"/>
    <w:rsid w:val="009539C9"/>
    <w:rsid w:val="00954139"/>
    <w:rsid w:val="00954832"/>
    <w:rsid w:val="00955302"/>
    <w:rsid w:val="009557FC"/>
    <w:rsid w:val="00956010"/>
    <w:rsid w:val="00957422"/>
    <w:rsid w:val="00957E55"/>
    <w:rsid w:val="009616A5"/>
    <w:rsid w:val="00961E94"/>
    <w:rsid w:val="009626C5"/>
    <w:rsid w:val="009634D1"/>
    <w:rsid w:val="00966562"/>
    <w:rsid w:val="00967CD7"/>
    <w:rsid w:val="00970639"/>
    <w:rsid w:val="009716ED"/>
    <w:rsid w:val="00971D54"/>
    <w:rsid w:val="009727E2"/>
    <w:rsid w:val="009740AC"/>
    <w:rsid w:val="00974E68"/>
    <w:rsid w:val="0097517D"/>
    <w:rsid w:val="009751DC"/>
    <w:rsid w:val="00977462"/>
    <w:rsid w:val="00981046"/>
    <w:rsid w:val="009820BE"/>
    <w:rsid w:val="00982C12"/>
    <w:rsid w:val="00983B26"/>
    <w:rsid w:val="00984B6A"/>
    <w:rsid w:val="00985577"/>
    <w:rsid w:val="00985727"/>
    <w:rsid w:val="00987A51"/>
    <w:rsid w:val="00990F28"/>
    <w:rsid w:val="00991CC3"/>
    <w:rsid w:val="009927D1"/>
    <w:rsid w:val="00993172"/>
    <w:rsid w:val="009932F3"/>
    <w:rsid w:val="009936D4"/>
    <w:rsid w:val="00994CE2"/>
    <w:rsid w:val="00994E57"/>
    <w:rsid w:val="00995D89"/>
    <w:rsid w:val="009A0813"/>
    <w:rsid w:val="009A275A"/>
    <w:rsid w:val="009A4374"/>
    <w:rsid w:val="009A5FF6"/>
    <w:rsid w:val="009A6429"/>
    <w:rsid w:val="009A6639"/>
    <w:rsid w:val="009B0224"/>
    <w:rsid w:val="009B081B"/>
    <w:rsid w:val="009B728A"/>
    <w:rsid w:val="009C2122"/>
    <w:rsid w:val="009C2776"/>
    <w:rsid w:val="009C43F3"/>
    <w:rsid w:val="009C4A90"/>
    <w:rsid w:val="009C4CE9"/>
    <w:rsid w:val="009C4ED3"/>
    <w:rsid w:val="009C61F9"/>
    <w:rsid w:val="009C77BD"/>
    <w:rsid w:val="009D00A4"/>
    <w:rsid w:val="009D1763"/>
    <w:rsid w:val="009D1FBD"/>
    <w:rsid w:val="009D24B8"/>
    <w:rsid w:val="009D2605"/>
    <w:rsid w:val="009D2D4F"/>
    <w:rsid w:val="009D5712"/>
    <w:rsid w:val="009D693E"/>
    <w:rsid w:val="009D7386"/>
    <w:rsid w:val="009E0857"/>
    <w:rsid w:val="009E1DDE"/>
    <w:rsid w:val="009E26F4"/>
    <w:rsid w:val="009E2EB2"/>
    <w:rsid w:val="009E45A4"/>
    <w:rsid w:val="009E4D21"/>
    <w:rsid w:val="009E651C"/>
    <w:rsid w:val="009E6A8C"/>
    <w:rsid w:val="009E7856"/>
    <w:rsid w:val="009F36FA"/>
    <w:rsid w:val="009F3A20"/>
    <w:rsid w:val="009F426F"/>
    <w:rsid w:val="009F4FE2"/>
    <w:rsid w:val="009F56DC"/>
    <w:rsid w:val="009F59BF"/>
    <w:rsid w:val="009F68C4"/>
    <w:rsid w:val="009F749B"/>
    <w:rsid w:val="009F77DF"/>
    <w:rsid w:val="00A00986"/>
    <w:rsid w:val="00A01187"/>
    <w:rsid w:val="00A032C3"/>
    <w:rsid w:val="00A03E36"/>
    <w:rsid w:val="00A04A55"/>
    <w:rsid w:val="00A05336"/>
    <w:rsid w:val="00A07647"/>
    <w:rsid w:val="00A11648"/>
    <w:rsid w:val="00A142CA"/>
    <w:rsid w:val="00A15E05"/>
    <w:rsid w:val="00A16459"/>
    <w:rsid w:val="00A17F82"/>
    <w:rsid w:val="00A2202B"/>
    <w:rsid w:val="00A229FC"/>
    <w:rsid w:val="00A2390A"/>
    <w:rsid w:val="00A24222"/>
    <w:rsid w:val="00A245F0"/>
    <w:rsid w:val="00A3007E"/>
    <w:rsid w:val="00A31F2A"/>
    <w:rsid w:val="00A3404A"/>
    <w:rsid w:val="00A35AF6"/>
    <w:rsid w:val="00A35D53"/>
    <w:rsid w:val="00A365DB"/>
    <w:rsid w:val="00A369B4"/>
    <w:rsid w:val="00A36FC1"/>
    <w:rsid w:val="00A3747B"/>
    <w:rsid w:val="00A374ED"/>
    <w:rsid w:val="00A37E48"/>
    <w:rsid w:val="00A403F4"/>
    <w:rsid w:val="00A41266"/>
    <w:rsid w:val="00A41A28"/>
    <w:rsid w:val="00A429F3"/>
    <w:rsid w:val="00A43D33"/>
    <w:rsid w:val="00A45C69"/>
    <w:rsid w:val="00A45D81"/>
    <w:rsid w:val="00A46870"/>
    <w:rsid w:val="00A469EA"/>
    <w:rsid w:val="00A50364"/>
    <w:rsid w:val="00A52399"/>
    <w:rsid w:val="00A53346"/>
    <w:rsid w:val="00A53618"/>
    <w:rsid w:val="00A549A4"/>
    <w:rsid w:val="00A549B1"/>
    <w:rsid w:val="00A54C8D"/>
    <w:rsid w:val="00A55035"/>
    <w:rsid w:val="00A5571B"/>
    <w:rsid w:val="00A56411"/>
    <w:rsid w:val="00A56590"/>
    <w:rsid w:val="00A570E1"/>
    <w:rsid w:val="00A60D42"/>
    <w:rsid w:val="00A60EEB"/>
    <w:rsid w:val="00A61B12"/>
    <w:rsid w:val="00A62569"/>
    <w:rsid w:val="00A637CC"/>
    <w:rsid w:val="00A638E3"/>
    <w:rsid w:val="00A64990"/>
    <w:rsid w:val="00A65131"/>
    <w:rsid w:val="00A65DBF"/>
    <w:rsid w:val="00A6726D"/>
    <w:rsid w:val="00A67BE5"/>
    <w:rsid w:val="00A67E2E"/>
    <w:rsid w:val="00A70059"/>
    <w:rsid w:val="00A70595"/>
    <w:rsid w:val="00A7169F"/>
    <w:rsid w:val="00A71CAE"/>
    <w:rsid w:val="00A7222A"/>
    <w:rsid w:val="00A72B05"/>
    <w:rsid w:val="00A72F43"/>
    <w:rsid w:val="00A738BE"/>
    <w:rsid w:val="00A7457D"/>
    <w:rsid w:val="00A7477C"/>
    <w:rsid w:val="00A75F58"/>
    <w:rsid w:val="00A76606"/>
    <w:rsid w:val="00A77148"/>
    <w:rsid w:val="00A80457"/>
    <w:rsid w:val="00A82407"/>
    <w:rsid w:val="00A82B53"/>
    <w:rsid w:val="00A83306"/>
    <w:rsid w:val="00A8355F"/>
    <w:rsid w:val="00A83B60"/>
    <w:rsid w:val="00A84A33"/>
    <w:rsid w:val="00A84BC8"/>
    <w:rsid w:val="00A84F4A"/>
    <w:rsid w:val="00A8613B"/>
    <w:rsid w:val="00A86645"/>
    <w:rsid w:val="00A90340"/>
    <w:rsid w:val="00A90E5D"/>
    <w:rsid w:val="00A94046"/>
    <w:rsid w:val="00A94268"/>
    <w:rsid w:val="00A94A78"/>
    <w:rsid w:val="00A9723E"/>
    <w:rsid w:val="00AA0165"/>
    <w:rsid w:val="00AA05E9"/>
    <w:rsid w:val="00AA145F"/>
    <w:rsid w:val="00AA2910"/>
    <w:rsid w:val="00AA3A25"/>
    <w:rsid w:val="00AA4238"/>
    <w:rsid w:val="00AA42EB"/>
    <w:rsid w:val="00AA54C2"/>
    <w:rsid w:val="00AA6138"/>
    <w:rsid w:val="00AA6D59"/>
    <w:rsid w:val="00AA6DCE"/>
    <w:rsid w:val="00AA7084"/>
    <w:rsid w:val="00AA7B66"/>
    <w:rsid w:val="00AB14F0"/>
    <w:rsid w:val="00AB3B9A"/>
    <w:rsid w:val="00AB4C7E"/>
    <w:rsid w:val="00AB5A7D"/>
    <w:rsid w:val="00AB62F9"/>
    <w:rsid w:val="00AB7C43"/>
    <w:rsid w:val="00AC0641"/>
    <w:rsid w:val="00AC23EE"/>
    <w:rsid w:val="00AC2DAD"/>
    <w:rsid w:val="00AC3048"/>
    <w:rsid w:val="00AC3FD5"/>
    <w:rsid w:val="00AC4479"/>
    <w:rsid w:val="00AC584C"/>
    <w:rsid w:val="00AC6E8E"/>
    <w:rsid w:val="00AC7BF4"/>
    <w:rsid w:val="00AD029E"/>
    <w:rsid w:val="00AD0B18"/>
    <w:rsid w:val="00AD10F1"/>
    <w:rsid w:val="00AD1894"/>
    <w:rsid w:val="00AD2B15"/>
    <w:rsid w:val="00AD2EC4"/>
    <w:rsid w:val="00AD3115"/>
    <w:rsid w:val="00AD3FF6"/>
    <w:rsid w:val="00AD5E41"/>
    <w:rsid w:val="00AD6D11"/>
    <w:rsid w:val="00AD77B3"/>
    <w:rsid w:val="00AE0FC9"/>
    <w:rsid w:val="00AE1042"/>
    <w:rsid w:val="00AE1119"/>
    <w:rsid w:val="00AE1FAE"/>
    <w:rsid w:val="00AE22AD"/>
    <w:rsid w:val="00AE3065"/>
    <w:rsid w:val="00AE6A63"/>
    <w:rsid w:val="00AF09A8"/>
    <w:rsid w:val="00AF1F57"/>
    <w:rsid w:val="00AF3677"/>
    <w:rsid w:val="00AF3730"/>
    <w:rsid w:val="00AF51EF"/>
    <w:rsid w:val="00B00C29"/>
    <w:rsid w:val="00B01349"/>
    <w:rsid w:val="00B01825"/>
    <w:rsid w:val="00B01A6D"/>
    <w:rsid w:val="00B03CAA"/>
    <w:rsid w:val="00B03D2D"/>
    <w:rsid w:val="00B05DF1"/>
    <w:rsid w:val="00B06FFD"/>
    <w:rsid w:val="00B07B5A"/>
    <w:rsid w:val="00B1095E"/>
    <w:rsid w:val="00B11060"/>
    <w:rsid w:val="00B112D7"/>
    <w:rsid w:val="00B13D34"/>
    <w:rsid w:val="00B15025"/>
    <w:rsid w:val="00B1556C"/>
    <w:rsid w:val="00B16647"/>
    <w:rsid w:val="00B1771B"/>
    <w:rsid w:val="00B1778C"/>
    <w:rsid w:val="00B22133"/>
    <w:rsid w:val="00B22F89"/>
    <w:rsid w:val="00B2312E"/>
    <w:rsid w:val="00B2325D"/>
    <w:rsid w:val="00B23E29"/>
    <w:rsid w:val="00B23EC4"/>
    <w:rsid w:val="00B25CF7"/>
    <w:rsid w:val="00B25E87"/>
    <w:rsid w:val="00B278E5"/>
    <w:rsid w:val="00B27BC7"/>
    <w:rsid w:val="00B27CED"/>
    <w:rsid w:val="00B343E7"/>
    <w:rsid w:val="00B34932"/>
    <w:rsid w:val="00B357A4"/>
    <w:rsid w:val="00B35A0B"/>
    <w:rsid w:val="00B36986"/>
    <w:rsid w:val="00B373ED"/>
    <w:rsid w:val="00B4214F"/>
    <w:rsid w:val="00B44A81"/>
    <w:rsid w:val="00B459BE"/>
    <w:rsid w:val="00B46180"/>
    <w:rsid w:val="00B47D62"/>
    <w:rsid w:val="00B50CF3"/>
    <w:rsid w:val="00B50D61"/>
    <w:rsid w:val="00B50F4C"/>
    <w:rsid w:val="00B516EA"/>
    <w:rsid w:val="00B517CC"/>
    <w:rsid w:val="00B5272B"/>
    <w:rsid w:val="00B530BB"/>
    <w:rsid w:val="00B5362A"/>
    <w:rsid w:val="00B54846"/>
    <w:rsid w:val="00B55E97"/>
    <w:rsid w:val="00B55FC7"/>
    <w:rsid w:val="00B564D2"/>
    <w:rsid w:val="00B56E8C"/>
    <w:rsid w:val="00B57AC1"/>
    <w:rsid w:val="00B57D90"/>
    <w:rsid w:val="00B617CE"/>
    <w:rsid w:val="00B61A8A"/>
    <w:rsid w:val="00B61FFC"/>
    <w:rsid w:val="00B62E16"/>
    <w:rsid w:val="00B63334"/>
    <w:rsid w:val="00B6377C"/>
    <w:rsid w:val="00B63B05"/>
    <w:rsid w:val="00B63D08"/>
    <w:rsid w:val="00B6432C"/>
    <w:rsid w:val="00B64433"/>
    <w:rsid w:val="00B645DD"/>
    <w:rsid w:val="00B66329"/>
    <w:rsid w:val="00B66BF6"/>
    <w:rsid w:val="00B67846"/>
    <w:rsid w:val="00B67A28"/>
    <w:rsid w:val="00B7116B"/>
    <w:rsid w:val="00B71D78"/>
    <w:rsid w:val="00B71F21"/>
    <w:rsid w:val="00B75152"/>
    <w:rsid w:val="00B7524F"/>
    <w:rsid w:val="00B75440"/>
    <w:rsid w:val="00B755C2"/>
    <w:rsid w:val="00B75B63"/>
    <w:rsid w:val="00B75D0F"/>
    <w:rsid w:val="00B7620B"/>
    <w:rsid w:val="00B77E7B"/>
    <w:rsid w:val="00B81114"/>
    <w:rsid w:val="00B81279"/>
    <w:rsid w:val="00B829CA"/>
    <w:rsid w:val="00B83C6C"/>
    <w:rsid w:val="00B83EAC"/>
    <w:rsid w:val="00B8478D"/>
    <w:rsid w:val="00B84B48"/>
    <w:rsid w:val="00B85402"/>
    <w:rsid w:val="00B86B75"/>
    <w:rsid w:val="00B86E7E"/>
    <w:rsid w:val="00B92405"/>
    <w:rsid w:val="00B92FAB"/>
    <w:rsid w:val="00B93674"/>
    <w:rsid w:val="00B939D3"/>
    <w:rsid w:val="00B9453D"/>
    <w:rsid w:val="00B9502F"/>
    <w:rsid w:val="00B95114"/>
    <w:rsid w:val="00B9533D"/>
    <w:rsid w:val="00B96196"/>
    <w:rsid w:val="00B973FC"/>
    <w:rsid w:val="00BA0B1C"/>
    <w:rsid w:val="00BA0F55"/>
    <w:rsid w:val="00BA146A"/>
    <w:rsid w:val="00BA2BAD"/>
    <w:rsid w:val="00BA2EB4"/>
    <w:rsid w:val="00BA642A"/>
    <w:rsid w:val="00BA64D5"/>
    <w:rsid w:val="00BA762A"/>
    <w:rsid w:val="00BA7B8F"/>
    <w:rsid w:val="00BA7D6C"/>
    <w:rsid w:val="00BB031A"/>
    <w:rsid w:val="00BB04FF"/>
    <w:rsid w:val="00BB07B1"/>
    <w:rsid w:val="00BB11AD"/>
    <w:rsid w:val="00BB18AF"/>
    <w:rsid w:val="00BB220B"/>
    <w:rsid w:val="00BB5B4E"/>
    <w:rsid w:val="00BB5E9B"/>
    <w:rsid w:val="00BC0322"/>
    <w:rsid w:val="00BC0EB0"/>
    <w:rsid w:val="00BC0F5A"/>
    <w:rsid w:val="00BC1392"/>
    <w:rsid w:val="00BC1670"/>
    <w:rsid w:val="00BC1725"/>
    <w:rsid w:val="00BC1D4F"/>
    <w:rsid w:val="00BC207D"/>
    <w:rsid w:val="00BC2354"/>
    <w:rsid w:val="00BC240E"/>
    <w:rsid w:val="00BC24FB"/>
    <w:rsid w:val="00BC4A5F"/>
    <w:rsid w:val="00BD184B"/>
    <w:rsid w:val="00BD1B19"/>
    <w:rsid w:val="00BD251A"/>
    <w:rsid w:val="00BD26A4"/>
    <w:rsid w:val="00BD4027"/>
    <w:rsid w:val="00BD4397"/>
    <w:rsid w:val="00BD45C2"/>
    <w:rsid w:val="00BD74BC"/>
    <w:rsid w:val="00BD7AE0"/>
    <w:rsid w:val="00BE1A22"/>
    <w:rsid w:val="00BE26CE"/>
    <w:rsid w:val="00BE277A"/>
    <w:rsid w:val="00BE2AC8"/>
    <w:rsid w:val="00BE32FC"/>
    <w:rsid w:val="00BE3CD2"/>
    <w:rsid w:val="00BE4C84"/>
    <w:rsid w:val="00BE4D4E"/>
    <w:rsid w:val="00BE585D"/>
    <w:rsid w:val="00BF0169"/>
    <w:rsid w:val="00BF102A"/>
    <w:rsid w:val="00BF13F0"/>
    <w:rsid w:val="00BF2826"/>
    <w:rsid w:val="00BF3567"/>
    <w:rsid w:val="00BF4B9A"/>
    <w:rsid w:val="00BF5471"/>
    <w:rsid w:val="00BF54BE"/>
    <w:rsid w:val="00BF679E"/>
    <w:rsid w:val="00BF6ACA"/>
    <w:rsid w:val="00BF7805"/>
    <w:rsid w:val="00C00FBB"/>
    <w:rsid w:val="00C02A64"/>
    <w:rsid w:val="00C02C9E"/>
    <w:rsid w:val="00C02CB4"/>
    <w:rsid w:val="00C03BEF"/>
    <w:rsid w:val="00C03C78"/>
    <w:rsid w:val="00C0427F"/>
    <w:rsid w:val="00C06311"/>
    <w:rsid w:val="00C063A7"/>
    <w:rsid w:val="00C065B5"/>
    <w:rsid w:val="00C065D8"/>
    <w:rsid w:val="00C07635"/>
    <w:rsid w:val="00C100AF"/>
    <w:rsid w:val="00C10122"/>
    <w:rsid w:val="00C10198"/>
    <w:rsid w:val="00C1106C"/>
    <w:rsid w:val="00C11A58"/>
    <w:rsid w:val="00C11D5F"/>
    <w:rsid w:val="00C12461"/>
    <w:rsid w:val="00C13BE6"/>
    <w:rsid w:val="00C13D29"/>
    <w:rsid w:val="00C1455C"/>
    <w:rsid w:val="00C1494D"/>
    <w:rsid w:val="00C14C0D"/>
    <w:rsid w:val="00C15B28"/>
    <w:rsid w:val="00C17119"/>
    <w:rsid w:val="00C17735"/>
    <w:rsid w:val="00C20212"/>
    <w:rsid w:val="00C210CA"/>
    <w:rsid w:val="00C21B06"/>
    <w:rsid w:val="00C22E7B"/>
    <w:rsid w:val="00C22F15"/>
    <w:rsid w:val="00C23ABB"/>
    <w:rsid w:val="00C23ADF"/>
    <w:rsid w:val="00C24CAF"/>
    <w:rsid w:val="00C24FAE"/>
    <w:rsid w:val="00C25441"/>
    <w:rsid w:val="00C256CC"/>
    <w:rsid w:val="00C25B68"/>
    <w:rsid w:val="00C25D03"/>
    <w:rsid w:val="00C2664A"/>
    <w:rsid w:val="00C2735A"/>
    <w:rsid w:val="00C27A9A"/>
    <w:rsid w:val="00C307C9"/>
    <w:rsid w:val="00C31E18"/>
    <w:rsid w:val="00C329B4"/>
    <w:rsid w:val="00C32F9F"/>
    <w:rsid w:val="00C33462"/>
    <w:rsid w:val="00C34788"/>
    <w:rsid w:val="00C34B9F"/>
    <w:rsid w:val="00C366A2"/>
    <w:rsid w:val="00C369D4"/>
    <w:rsid w:val="00C40D8E"/>
    <w:rsid w:val="00C40F8E"/>
    <w:rsid w:val="00C41196"/>
    <w:rsid w:val="00C41245"/>
    <w:rsid w:val="00C4206A"/>
    <w:rsid w:val="00C4296F"/>
    <w:rsid w:val="00C43436"/>
    <w:rsid w:val="00C44054"/>
    <w:rsid w:val="00C44408"/>
    <w:rsid w:val="00C44D97"/>
    <w:rsid w:val="00C472A2"/>
    <w:rsid w:val="00C51187"/>
    <w:rsid w:val="00C51387"/>
    <w:rsid w:val="00C5168D"/>
    <w:rsid w:val="00C51CD1"/>
    <w:rsid w:val="00C51ED1"/>
    <w:rsid w:val="00C52625"/>
    <w:rsid w:val="00C54171"/>
    <w:rsid w:val="00C54D4C"/>
    <w:rsid w:val="00C5510F"/>
    <w:rsid w:val="00C5559C"/>
    <w:rsid w:val="00C5671B"/>
    <w:rsid w:val="00C56C25"/>
    <w:rsid w:val="00C5783B"/>
    <w:rsid w:val="00C601BE"/>
    <w:rsid w:val="00C60674"/>
    <w:rsid w:val="00C64888"/>
    <w:rsid w:val="00C64EAE"/>
    <w:rsid w:val="00C66915"/>
    <w:rsid w:val="00C675DF"/>
    <w:rsid w:val="00C6778C"/>
    <w:rsid w:val="00C67A03"/>
    <w:rsid w:val="00C70545"/>
    <w:rsid w:val="00C7264E"/>
    <w:rsid w:val="00C72C98"/>
    <w:rsid w:val="00C751F8"/>
    <w:rsid w:val="00C75218"/>
    <w:rsid w:val="00C755CE"/>
    <w:rsid w:val="00C7579D"/>
    <w:rsid w:val="00C758EE"/>
    <w:rsid w:val="00C75AFB"/>
    <w:rsid w:val="00C80955"/>
    <w:rsid w:val="00C82E81"/>
    <w:rsid w:val="00C82FFE"/>
    <w:rsid w:val="00C835AD"/>
    <w:rsid w:val="00C83A26"/>
    <w:rsid w:val="00C84C2F"/>
    <w:rsid w:val="00C84D1C"/>
    <w:rsid w:val="00C87A5D"/>
    <w:rsid w:val="00C87AD4"/>
    <w:rsid w:val="00C9089F"/>
    <w:rsid w:val="00C909E1"/>
    <w:rsid w:val="00C90B93"/>
    <w:rsid w:val="00C90D60"/>
    <w:rsid w:val="00C90F4C"/>
    <w:rsid w:val="00C93030"/>
    <w:rsid w:val="00C94A5C"/>
    <w:rsid w:val="00C96211"/>
    <w:rsid w:val="00C96C80"/>
    <w:rsid w:val="00C9752A"/>
    <w:rsid w:val="00CA2F1E"/>
    <w:rsid w:val="00CA41D2"/>
    <w:rsid w:val="00CA46D6"/>
    <w:rsid w:val="00CA489E"/>
    <w:rsid w:val="00CA5459"/>
    <w:rsid w:val="00CA6979"/>
    <w:rsid w:val="00CB006A"/>
    <w:rsid w:val="00CB0088"/>
    <w:rsid w:val="00CB2CE9"/>
    <w:rsid w:val="00CB4197"/>
    <w:rsid w:val="00CB49C5"/>
    <w:rsid w:val="00CB721A"/>
    <w:rsid w:val="00CC0837"/>
    <w:rsid w:val="00CC0C2D"/>
    <w:rsid w:val="00CC2018"/>
    <w:rsid w:val="00CC2730"/>
    <w:rsid w:val="00CC3B00"/>
    <w:rsid w:val="00CC40F0"/>
    <w:rsid w:val="00CC50AE"/>
    <w:rsid w:val="00CC58A6"/>
    <w:rsid w:val="00CC77E8"/>
    <w:rsid w:val="00CC7805"/>
    <w:rsid w:val="00CC7A2E"/>
    <w:rsid w:val="00CC7F94"/>
    <w:rsid w:val="00CD14E9"/>
    <w:rsid w:val="00CD1FC4"/>
    <w:rsid w:val="00CD2F11"/>
    <w:rsid w:val="00CD37F3"/>
    <w:rsid w:val="00CD4C7E"/>
    <w:rsid w:val="00CD4E45"/>
    <w:rsid w:val="00CD696E"/>
    <w:rsid w:val="00CD6BF3"/>
    <w:rsid w:val="00CD75A5"/>
    <w:rsid w:val="00CD7DBD"/>
    <w:rsid w:val="00CE2CBF"/>
    <w:rsid w:val="00CE4376"/>
    <w:rsid w:val="00CE47AC"/>
    <w:rsid w:val="00CE4C8E"/>
    <w:rsid w:val="00CE4DA9"/>
    <w:rsid w:val="00CE5D9A"/>
    <w:rsid w:val="00CE6F5F"/>
    <w:rsid w:val="00CF0640"/>
    <w:rsid w:val="00CF2386"/>
    <w:rsid w:val="00CF2AE1"/>
    <w:rsid w:val="00CF357D"/>
    <w:rsid w:val="00CF3A60"/>
    <w:rsid w:val="00CF4EBF"/>
    <w:rsid w:val="00CF6306"/>
    <w:rsid w:val="00CF679A"/>
    <w:rsid w:val="00CF6DA7"/>
    <w:rsid w:val="00CF7A33"/>
    <w:rsid w:val="00D00674"/>
    <w:rsid w:val="00D010B4"/>
    <w:rsid w:val="00D01732"/>
    <w:rsid w:val="00D02EFB"/>
    <w:rsid w:val="00D035F0"/>
    <w:rsid w:val="00D03A21"/>
    <w:rsid w:val="00D0714F"/>
    <w:rsid w:val="00D10054"/>
    <w:rsid w:val="00D1104A"/>
    <w:rsid w:val="00D1176B"/>
    <w:rsid w:val="00D13BFF"/>
    <w:rsid w:val="00D13D4A"/>
    <w:rsid w:val="00D15F69"/>
    <w:rsid w:val="00D17627"/>
    <w:rsid w:val="00D17C77"/>
    <w:rsid w:val="00D17CBF"/>
    <w:rsid w:val="00D17D61"/>
    <w:rsid w:val="00D17DDB"/>
    <w:rsid w:val="00D215D2"/>
    <w:rsid w:val="00D21C93"/>
    <w:rsid w:val="00D226BC"/>
    <w:rsid w:val="00D22A08"/>
    <w:rsid w:val="00D24AC4"/>
    <w:rsid w:val="00D256A9"/>
    <w:rsid w:val="00D25C5A"/>
    <w:rsid w:val="00D303DE"/>
    <w:rsid w:val="00D318AA"/>
    <w:rsid w:val="00D31E5E"/>
    <w:rsid w:val="00D3244C"/>
    <w:rsid w:val="00D32A69"/>
    <w:rsid w:val="00D32BF3"/>
    <w:rsid w:val="00D32C41"/>
    <w:rsid w:val="00D334DD"/>
    <w:rsid w:val="00D34E36"/>
    <w:rsid w:val="00D36C71"/>
    <w:rsid w:val="00D403A8"/>
    <w:rsid w:val="00D42F86"/>
    <w:rsid w:val="00D44899"/>
    <w:rsid w:val="00D45042"/>
    <w:rsid w:val="00D454B8"/>
    <w:rsid w:val="00D45A6E"/>
    <w:rsid w:val="00D45E51"/>
    <w:rsid w:val="00D46414"/>
    <w:rsid w:val="00D47B0A"/>
    <w:rsid w:val="00D507B6"/>
    <w:rsid w:val="00D513BA"/>
    <w:rsid w:val="00D526D8"/>
    <w:rsid w:val="00D5324E"/>
    <w:rsid w:val="00D53599"/>
    <w:rsid w:val="00D53CA0"/>
    <w:rsid w:val="00D54D54"/>
    <w:rsid w:val="00D557AB"/>
    <w:rsid w:val="00D5685B"/>
    <w:rsid w:val="00D57852"/>
    <w:rsid w:val="00D62D3A"/>
    <w:rsid w:val="00D62F4D"/>
    <w:rsid w:val="00D64571"/>
    <w:rsid w:val="00D665AC"/>
    <w:rsid w:val="00D720EA"/>
    <w:rsid w:val="00D7244D"/>
    <w:rsid w:val="00D73304"/>
    <w:rsid w:val="00D74C58"/>
    <w:rsid w:val="00D759AB"/>
    <w:rsid w:val="00D773BB"/>
    <w:rsid w:val="00D8186E"/>
    <w:rsid w:val="00D819D1"/>
    <w:rsid w:val="00D81E18"/>
    <w:rsid w:val="00D8274F"/>
    <w:rsid w:val="00D85B12"/>
    <w:rsid w:val="00D86561"/>
    <w:rsid w:val="00D87DDA"/>
    <w:rsid w:val="00D91278"/>
    <w:rsid w:val="00D9166D"/>
    <w:rsid w:val="00D919A2"/>
    <w:rsid w:val="00D92179"/>
    <w:rsid w:val="00D93BCE"/>
    <w:rsid w:val="00D951C4"/>
    <w:rsid w:val="00D958DE"/>
    <w:rsid w:val="00D972D4"/>
    <w:rsid w:val="00D979C6"/>
    <w:rsid w:val="00D97C40"/>
    <w:rsid w:val="00D97F8A"/>
    <w:rsid w:val="00DA11D0"/>
    <w:rsid w:val="00DA29E5"/>
    <w:rsid w:val="00DA2A49"/>
    <w:rsid w:val="00DA393A"/>
    <w:rsid w:val="00DA3F26"/>
    <w:rsid w:val="00DA4F5D"/>
    <w:rsid w:val="00DA6676"/>
    <w:rsid w:val="00DA7E0A"/>
    <w:rsid w:val="00DB0B65"/>
    <w:rsid w:val="00DB2B72"/>
    <w:rsid w:val="00DB40C0"/>
    <w:rsid w:val="00DB44BC"/>
    <w:rsid w:val="00DB5E03"/>
    <w:rsid w:val="00DB6008"/>
    <w:rsid w:val="00DB6996"/>
    <w:rsid w:val="00DB6A4D"/>
    <w:rsid w:val="00DB6D63"/>
    <w:rsid w:val="00DB7A58"/>
    <w:rsid w:val="00DC0AE6"/>
    <w:rsid w:val="00DC3422"/>
    <w:rsid w:val="00DC3AE5"/>
    <w:rsid w:val="00DC50CD"/>
    <w:rsid w:val="00DC62F8"/>
    <w:rsid w:val="00DC740F"/>
    <w:rsid w:val="00DC7458"/>
    <w:rsid w:val="00DC799C"/>
    <w:rsid w:val="00DC7CFC"/>
    <w:rsid w:val="00DD1030"/>
    <w:rsid w:val="00DD1441"/>
    <w:rsid w:val="00DD1F71"/>
    <w:rsid w:val="00DD1FD5"/>
    <w:rsid w:val="00DD206A"/>
    <w:rsid w:val="00DD206D"/>
    <w:rsid w:val="00DD3AF3"/>
    <w:rsid w:val="00DD7E53"/>
    <w:rsid w:val="00DD7E9C"/>
    <w:rsid w:val="00DE04CC"/>
    <w:rsid w:val="00DE1645"/>
    <w:rsid w:val="00DE1CFC"/>
    <w:rsid w:val="00DE32D1"/>
    <w:rsid w:val="00DE441D"/>
    <w:rsid w:val="00DE50FD"/>
    <w:rsid w:val="00DE545B"/>
    <w:rsid w:val="00DE58A8"/>
    <w:rsid w:val="00DE6629"/>
    <w:rsid w:val="00DE6C6C"/>
    <w:rsid w:val="00DE7169"/>
    <w:rsid w:val="00DE7774"/>
    <w:rsid w:val="00DE7B02"/>
    <w:rsid w:val="00DF12CA"/>
    <w:rsid w:val="00DF236F"/>
    <w:rsid w:val="00DF251E"/>
    <w:rsid w:val="00DF28ED"/>
    <w:rsid w:val="00DF2B10"/>
    <w:rsid w:val="00DF44E7"/>
    <w:rsid w:val="00DF54E6"/>
    <w:rsid w:val="00DF560E"/>
    <w:rsid w:val="00DF64BE"/>
    <w:rsid w:val="00DF66A2"/>
    <w:rsid w:val="00E004D3"/>
    <w:rsid w:val="00E02544"/>
    <w:rsid w:val="00E03B23"/>
    <w:rsid w:val="00E048CB"/>
    <w:rsid w:val="00E06678"/>
    <w:rsid w:val="00E06F55"/>
    <w:rsid w:val="00E07C9D"/>
    <w:rsid w:val="00E101F5"/>
    <w:rsid w:val="00E11C9A"/>
    <w:rsid w:val="00E11F6C"/>
    <w:rsid w:val="00E12683"/>
    <w:rsid w:val="00E13CE2"/>
    <w:rsid w:val="00E14895"/>
    <w:rsid w:val="00E14EB8"/>
    <w:rsid w:val="00E150F4"/>
    <w:rsid w:val="00E1554D"/>
    <w:rsid w:val="00E155FF"/>
    <w:rsid w:val="00E15B7E"/>
    <w:rsid w:val="00E15EBA"/>
    <w:rsid w:val="00E16845"/>
    <w:rsid w:val="00E1755E"/>
    <w:rsid w:val="00E205AB"/>
    <w:rsid w:val="00E24D03"/>
    <w:rsid w:val="00E25FB5"/>
    <w:rsid w:val="00E30FE5"/>
    <w:rsid w:val="00E31BE3"/>
    <w:rsid w:val="00E31ECC"/>
    <w:rsid w:val="00E3219F"/>
    <w:rsid w:val="00E32778"/>
    <w:rsid w:val="00E3428C"/>
    <w:rsid w:val="00E3479E"/>
    <w:rsid w:val="00E35C5D"/>
    <w:rsid w:val="00E3615F"/>
    <w:rsid w:val="00E3618F"/>
    <w:rsid w:val="00E36842"/>
    <w:rsid w:val="00E36AC4"/>
    <w:rsid w:val="00E3720A"/>
    <w:rsid w:val="00E37DEE"/>
    <w:rsid w:val="00E41A99"/>
    <w:rsid w:val="00E44220"/>
    <w:rsid w:val="00E45D2D"/>
    <w:rsid w:val="00E47AF4"/>
    <w:rsid w:val="00E47B53"/>
    <w:rsid w:val="00E50028"/>
    <w:rsid w:val="00E50234"/>
    <w:rsid w:val="00E5089D"/>
    <w:rsid w:val="00E51925"/>
    <w:rsid w:val="00E52C67"/>
    <w:rsid w:val="00E53417"/>
    <w:rsid w:val="00E56D8D"/>
    <w:rsid w:val="00E6054E"/>
    <w:rsid w:val="00E6142F"/>
    <w:rsid w:val="00E624C0"/>
    <w:rsid w:val="00E62694"/>
    <w:rsid w:val="00E63752"/>
    <w:rsid w:val="00E63F6D"/>
    <w:rsid w:val="00E66C06"/>
    <w:rsid w:val="00E66F8B"/>
    <w:rsid w:val="00E67B61"/>
    <w:rsid w:val="00E67CA9"/>
    <w:rsid w:val="00E70547"/>
    <w:rsid w:val="00E70728"/>
    <w:rsid w:val="00E70E4D"/>
    <w:rsid w:val="00E7190E"/>
    <w:rsid w:val="00E71BBC"/>
    <w:rsid w:val="00E71D15"/>
    <w:rsid w:val="00E72422"/>
    <w:rsid w:val="00E73442"/>
    <w:rsid w:val="00E7487D"/>
    <w:rsid w:val="00E75CDA"/>
    <w:rsid w:val="00E771F5"/>
    <w:rsid w:val="00E77E9A"/>
    <w:rsid w:val="00E8114A"/>
    <w:rsid w:val="00E8172D"/>
    <w:rsid w:val="00E82152"/>
    <w:rsid w:val="00E84504"/>
    <w:rsid w:val="00E853C1"/>
    <w:rsid w:val="00E85BDC"/>
    <w:rsid w:val="00E85FC4"/>
    <w:rsid w:val="00E86E91"/>
    <w:rsid w:val="00E910D0"/>
    <w:rsid w:val="00E94078"/>
    <w:rsid w:val="00E947DB"/>
    <w:rsid w:val="00E94B80"/>
    <w:rsid w:val="00E962FC"/>
    <w:rsid w:val="00E9728A"/>
    <w:rsid w:val="00EA00B1"/>
    <w:rsid w:val="00EA094F"/>
    <w:rsid w:val="00EA1133"/>
    <w:rsid w:val="00EA1BB4"/>
    <w:rsid w:val="00EA38F3"/>
    <w:rsid w:val="00EA43D1"/>
    <w:rsid w:val="00EA4784"/>
    <w:rsid w:val="00EA4DA6"/>
    <w:rsid w:val="00EA50F4"/>
    <w:rsid w:val="00EA5500"/>
    <w:rsid w:val="00EA561A"/>
    <w:rsid w:val="00EA60B9"/>
    <w:rsid w:val="00EA6189"/>
    <w:rsid w:val="00EA66F7"/>
    <w:rsid w:val="00EA71D0"/>
    <w:rsid w:val="00EA72B7"/>
    <w:rsid w:val="00EA76E5"/>
    <w:rsid w:val="00EB0957"/>
    <w:rsid w:val="00EB382F"/>
    <w:rsid w:val="00EB3B8E"/>
    <w:rsid w:val="00EB3CEB"/>
    <w:rsid w:val="00EB6EAD"/>
    <w:rsid w:val="00EB75EC"/>
    <w:rsid w:val="00EB7C3A"/>
    <w:rsid w:val="00EB7CA2"/>
    <w:rsid w:val="00EC0AB1"/>
    <w:rsid w:val="00EC107A"/>
    <w:rsid w:val="00EC12F2"/>
    <w:rsid w:val="00EC1949"/>
    <w:rsid w:val="00EC1B64"/>
    <w:rsid w:val="00EC32D4"/>
    <w:rsid w:val="00EC403F"/>
    <w:rsid w:val="00EC42E2"/>
    <w:rsid w:val="00EC435E"/>
    <w:rsid w:val="00EC4407"/>
    <w:rsid w:val="00EC47AD"/>
    <w:rsid w:val="00EC6BA6"/>
    <w:rsid w:val="00ED09F0"/>
    <w:rsid w:val="00ED0BA3"/>
    <w:rsid w:val="00ED11EB"/>
    <w:rsid w:val="00ED13AF"/>
    <w:rsid w:val="00ED20E8"/>
    <w:rsid w:val="00ED454A"/>
    <w:rsid w:val="00ED4759"/>
    <w:rsid w:val="00ED6E50"/>
    <w:rsid w:val="00ED7213"/>
    <w:rsid w:val="00ED72B6"/>
    <w:rsid w:val="00ED7E4E"/>
    <w:rsid w:val="00EE208D"/>
    <w:rsid w:val="00EE31AC"/>
    <w:rsid w:val="00EE3DCF"/>
    <w:rsid w:val="00EE4C10"/>
    <w:rsid w:val="00EE4F23"/>
    <w:rsid w:val="00EE4FAB"/>
    <w:rsid w:val="00EE5A18"/>
    <w:rsid w:val="00EE5F37"/>
    <w:rsid w:val="00EE60B1"/>
    <w:rsid w:val="00EE61AF"/>
    <w:rsid w:val="00EE6208"/>
    <w:rsid w:val="00EE69E6"/>
    <w:rsid w:val="00EF0E79"/>
    <w:rsid w:val="00EF2B13"/>
    <w:rsid w:val="00EF5637"/>
    <w:rsid w:val="00EF5758"/>
    <w:rsid w:val="00EF5C7A"/>
    <w:rsid w:val="00EF6303"/>
    <w:rsid w:val="00EF636F"/>
    <w:rsid w:val="00EF672D"/>
    <w:rsid w:val="00EF7AF7"/>
    <w:rsid w:val="00EF7D25"/>
    <w:rsid w:val="00F00442"/>
    <w:rsid w:val="00F013A1"/>
    <w:rsid w:val="00F01547"/>
    <w:rsid w:val="00F01ED5"/>
    <w:rsid w:val="00F024BE"/>
    <w:rsid w:val="00F03232"/>
    <w:rsid w:val="00F03994"/>
    <w:rsid w:val="00F039AA"/>
    <w:rsid w:val="00F042B9"/>
    <w:rsid w:val="00F05380"/>
    <w:rsid w:val="00F05636"/>
    <w:rsid w:val="00F05692"/>
    <w:rsid w:val="00F05FF7"/>
    <w:rsid w:val="00F06485"/>
    <w:rsid w:val="00F06B92"/>
    <w:rsid w:val="00F0777C"/>
    <w:rsid w:val="00F0796B"/>
    <w:rsid w:val="00F11736"/>
    <w:rsid w:val="00F12579"/>
    <w:rsid w:val="00F12621"/>
    <w:rsid w:val="00F13622"/>
    <w:rsid w:val="00F13FC8"/>
    <w:rsid w:val="00F14693"/>
    <w:rsid w:val="00F153C8"/>
    <w:rsid w:val="00F158F9"/>
    <w:rsid w:val="00F165DD"/>
    <w:rsid w:val="00F16A91"/>
    <w:rsid w:val="00F2068D"/>
    <w:rsid w:val="00F21079"/>
    <w:rsid w:val="00F2248F"/>
    <w:rsid w:val="00F22F79"/>
    <w:rsid w:val="00F235A8"/>
    <w:rsid w:val="00F23CBF"/>
    <w:rsid w:val="00F2412A"/>
    <w:rsid w:val="00F2417D"/>
    <w:rsid w:val="00F24A49"/>
    <w:rsid w:val="00F24A4C"/>
    <w:rsid w:val="00F254C1"/>
    <w:rsid w:val="00F267AF"/>
    <w:rsid w:val="00F26803"/>
    <w:rsid w:val="00F26C53"/>
    <w:rsid w:val="00F27847"/>
    <w:rsid w:val="00F31383"/>
    <w:rsid w:val="00F32760"/>
    <w:rsid w:val="00F34AA7"/>
    <w:rsid w:val="00F34C75"/>
    <w:rsid w:val="00F3507A"/>
    <w:rsid w:val="00F358A5"/>
    <w:rsid w:val="00F379AA"/>
    <w:rsid w:val="00F40E15"/>
    <w:rsid w:val="00F414BD"/>
    <w:rsid w:val="00F46412"/>
    <w:rsid w:val="00F46875"/>
    <w:rsid w:val="00F46B66"/>
    <w:rsid w:val="00F50932"/>
    <w:rsid w:val="00F51A36"/>
    <w:rsid w:val="00F521C4"/>
    <w:rsid w:val="00F5489E"/>
    <w:rsid w:val="00F54F01"/>
    <w:rsid w:val="00F5502B"/>
    <w:rsid w:val="00F56174"/>
    <w:rsid w:val="00F56241"/>
    <w:rsid w:val="00F56D9F"/>
    <w:rsid w:val="00F56DEF"/>
    <w:rsid w:val="00F56F4F"/>
    <w:rsid w:val="00F575B4"/>
    <w:rsid w:val="00F60DDD"/>
    <w:rsid w:val="00F6200A"/>
    <w:rsid w:val="00F63237"/>
    <w:rsid w:val="00F63478"/>
    <w:rsid w:val="00F63699"/>
    <w:rsid w:val="00F646DD"/>
    <w:rsid w:val="00F64F3C"/>
    <w:rsid w:val="00F66A3C"/>
    <w:rsid w:val="00F672B5"/>
    <w:rsid w:val="00F70621"/>
    <w:rsid w:val="00F70D34"/>
    <w:rsid w:val="00F722FF"/>
    <w:rsid w:val="00F72F75"/>
    <w:rsid w:val="00F7369D"/>
    <w:rsid w:val="00F75222"/>
    <w:rsid w:val="00F753FB"/>
    <w:rsid w:val="00F75923"/>
    <w:rsid w:val="00F771A9"/>
    <w:rsid w:val="00F77FA6"/>
    <w:rsid w:val="00F81B36"/>
    <w:rsid w:val="00F82744"/>
    <w:rsid w:val="00F83B29"/>
    <w:rsid w:val="00F83C0F"/>
    <w:rsid w:val="00F83C35"/>
    <w:rsid w:val="00F8436F"/>
    <w:rsid w:val="00F87FC3"/>
    <w:rsid w:val="00F91D79"/>
    <w:rsid w:val="00F91F3F"/>
    <w:rsid w:val="00F9278B"/>
    <w:rsid w:val="00F9387A"/>
    <w:rsid w:val="00F946A1"/>
    <w:rsid w:val="00F960D2"/>
    <w:rsid w:val="00F965DF"/>
    <w:rsid w:val="00F97833"/>
    <w:rsid w:val="00FA10E4"/>
    <w:rsid w:val="00FA1D4D"/>
    <w:rsid w:val="00FA2060"/>
    <w:rsid w:val="00FA2685"/>
    <w:rsid w:val="00FA3391"/>
    <w:rsid w:val="00FA3ADA"/>
    <w:rsid w:val="00FA4786"/>
    <w:rsid w:val="00FA481A"/>
    <w:rsid w:val="00FA5A23"/>
    <w:rsid w:val="00FA5DE6"/>
    <w:rsid w:val="00FA6735"/>
    <w:rsid w:val="00FA71E4"/>
    <w:rsid w:val="00FA7DCC"/>
    <w:rsid w:val="00FB22FF"/>
    <w:rsid w:val="00FB329B"/>
    <w:rsid w:val="00FB339C"/>
    <w:rsid w:val="00FB3C85"/>
    <w:rsid w:val="00FB428E"/>
    <w:rsid w:val="00FC02D2"/>
    <w:rsid w:val="00FC0324"/>
    <w:rsid w:val="00FC1143"/>
    <w:rsid w:val="00FC193F"/>
    <w:rsid w:val="00FC2253"/>
    <w:rsid w:val="00FC31C6"/>
    <w:rsid w:val="00FC343C"/>
    <w:rsid w:val="00FC46EC"/>
    <w:rsid w:val="00FC5649"/>
    <w:rsid w:val="00FC6F8F"/>
    <w:rsid w:val="00FC730E"/>
    <w:rsid w:val="00FC78EC"/>
    <w:rsid w:val="00FD06CF"/>
    <w:rsid w:val="00FD1D68"/>
    <w:rsid w:val="00FD23DC"/>
    <w:rsid w:val="00FD25AB"/>
    <w:rsid w:val="00FD2FDB"/>
    <w:rsid w:val="00FD5816"/>
    <w:rsid w:val="00FD61FC"/>
    <w:rsid w:val="00FD7578"/>
    <w:rsid w:val="00FD7E7D"/>
    <w:rsid w:val="00FE1FE1"/>
    <w:rsid w:val="00FE24B1"/>
    <w:rsid w:val="00FE269F"/>
    <w:rsid w:val="00FE37C7"/>
    <w:rsid w:val="00FE3C89"/>
    <w:rsid w:val="00FE60A1"/>
    <w:rsid w:val="00FE6788"/>
    <w:rsid w:val="00FF0258"/>
    <w:rsid w:val="00FF3355"/>
    <w:rsid w:val="00FF3478"/>
    <w:rsid w:val="00FF5EFB"/>
    <w:rsid w:val="00FF6139"/>
    <w:rsid w:val="00FF72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B516"/>
  <w15:docId w15:val="{DDEA2025-3BF9-4342-BF52-EDF5FA14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90"/>
    <w:pPr>
      <w:ind w:left="720"/>
      <w:contextualSpacing/>
    </w:pPr>
  </w:style>
  <w:style w:type="character" w:styleId="CommentReference">
    <w:name w:val="annotation reference"/>
    <w:basedOn w:val="DefaultParagraphFont"/>
    <w:uiPriority w:val="99"/>
    <w:semiHidden/>
    <w:unhideWhenUsed/>
    <w:rsid w:val="002A343B"/>
    <w:rPr>
      <w:sz w:val="16"/>
      <w:szCs w:val="16"/>
    </w:rPr>
  </w:style>
  <w:style w:type="paragraph" w:styleId="CommentText">
    <w:name w:val="annotation text"/>
    <w:basedOn w:val="Normal"/>
    <w:link w:val="CommentTextChar"/>
    <w:uiPriority w:val="99"/>
    <w:unhideWhenUsed/>
    <w:rsid w:val="002A343B"/>
    <w:pPr>
      <w:spacing w:line="240" w:lineRule="auto"/>
    </w:pPr>
    <w:rPr>
      <w:sz w:val="20"/>
      <w:szCs w:val="20"/>
    </w:rPr>
  </w:style>
  <w:style w:type="character" w:customStyle="1" w:styleId="CommentTextChar">
    <w:name w:val="Comment Text Char"/>
    <w:basedOn w:val="DefaultParagraphFont"/>
    <w:link w:val="CommentText"/>
    <w:uiPriority w:val="99"/>
    <w:rsid w:val="002A343B"/>
    <w:rPr>
      <w:sz w:val="20"/>
      <w:szCs w:val="20"/>
    </w:rPr>
  </w:style>
  <w:style w:type="paragraph" w:styleId="CommentSubject">
    <w:name w:val="annotation subject"/>
    <w:basedOn w:val="CommentText"/>
    <w:next w:val="CommentText"/>
    <w:link w:val="CommentSubjectChar"/>
    <w:uiPriority w:val="99"/>
    <w:semiHidden/>
    <w:unhideWhenUsed/>
    <w:rsid w:val="002A343B"/>
    <w:rPr>
      <w:b/>
      <w:bCs/>
    </w:rPr>
  </w:style>
  <w:style w:type="character" w:customStyle="1" w:styleId="CommentSubjectChar">
    <w:name w:val="Comment Subject Char"/>
    <w:basedOn w:val="CommentTextChar"/>
    <w:link w:val="CommentSubject"/>
    <w:uiPriority w:val="99"/>
    <w:semiHidden/>
    <w:rsid w:val="002A343B"/>
    <w:rPr>
      <w:b/>
      <w:bCs/>
      <w:sz w:val="20"/>
      <w:szCs w:val="20"/>
    </w:rPr>
  </w:style>
  <w:style w:type="paragraph" w:styleId="BalloonText">
    <w:name w:val="Balloon Text"/>
    <w:basedOn w:val="Normal"/>
    <w:link w:val="BalloonTextChar"/>
    <w:uiPriority w:val="99"/>
    <w:semiHidden/>
    <w:unhideWhenUsed/>
    <w:rsid w:val="002A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B"/>
    <w:rPr>
      <w:rFonts w:ascii="Tahoma" w:hAnsi="Tahoma" w:cs="Tahoma"/>
      <w:sz w:val="16"/>
      <w:szCs w:val="16"/>
    </w:rPr>
  </w:style>
  <w:style w:type="character" w:customStyle="1" w:styleId="normaltextrun">
    <w:name w:val="normaltextrun"/>
    <w:basedOn w:val="DefaultParagraphFont"/>
    <w:rsid w:val="00C90B93"/>
  </w:style>
  <w:style w:type="paragraph" w:styleId="Revision">
    <w:name w:val="Revision"/>
    <w:hidden/>
    <w:uiPriority w:val="99"/>
    <w:semiHidden/>
    <w:rsid w:val="008E6E7B"/>
    <w:pPr>
      <w:spacing w:after="0" w:line="240" w:lineRule="auto"/>
    </w:pPr>
  </w:style>
  <w:style w:type="character" w:styleId="Hyperlink">
    <w:name w:val="Hyperlink"/>
    <w:basedOn w:val="DefaultParagraphFont"/>
    <w:uiPriority w:val="99"/>
    <w:unhideWhenUsed/>
    <w:rsid w:val="000A7510"/>
    <w:rPr>
      <w:color w:val="0000FF" w:themeColor="hyperlink"/>
      <w:u w:val="single"/>
    </w:rPr>
  </w:style>
  <w:style w:type="character" w:customStyle="1" w:styleId="UnresolvedMention1">
    <w:name w:val="Unresolved Mention1"/>
    <w:basedOn w:val="DefaultParagraphFont"/>
    <w:uiPriority w:val="99"/>
    <w:semiHidden/>
    <w:unhideWhenUsed/>
    <w:rsid w:val="000A7510"/>
    <w:rPr>
      <w:color w:val="605E5C"/>
      <w:shd w:val="clear" w:color="auto" w:fill="E1DFDD"/>
    </w:rPr>
  </w:style>
  <w:style w:type="paragraph" w:styleId="NormalWeb">
    <w:name w:val="Normal (Web)"/>
    <w:basedOn w:val="Normal"/>
    <w:uiPriority w:val="99"/>
    <w:semiHidden/>
    <w:unhideWhenUsed/>
    <w:rsid w:val="00B03D2D"/>
    <w:rPr>
      <w:rFonts w:ascii="Times New Roman" w:hAnsi="Times New Roman" w:cs="Times New Roman"/>
      <w:sz w:val="24"/>
      <w:szCs w:val="24"/>
    </w:rPr>
  </w:style>
  <w:style w:type="paragraph" w:styleId="Header">
    <w:name w:val="header"/>
    <w:basedOn w:val="Normal"/>
    <w:link w:val="HeaderChar"/>
    <w:uiPriority w:val="99"/>
    <w:unhideWhenUsed/>
    <w:rsid w:val="00B4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81"/>
  </w:style>
  <w:style w:type="paragraph" w:styleId="Footer">
    <w:name w:val="footer"/>
    <w:basedOn w:val="Normal"/>
    <w:link w:val="FooterChar"/>
    <w:uiPriority w:val="99"/>
    <w:unhideWhenUsed/>
    <w:rsid w:val="00B4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81"/>
  </w:style>
  <w:style w:type="paragraph" w:styleId="FootnoteText">
    <w:name w:val="footnote text"/>
    <w:basedOn w:val="Normal"/>
    <w:link w:val="FootnoteTextChar"/>
    <w:uiPriority w:val="99"/>
    <w:unhideWhenUsed/>
    <w:rsid w:val="00A7169F"/>
    <w:pPr>
      <w:spacing w:after="0" w:line="240" w:lineRule="auto"/>
    </w:pPr>
    <w:rPr>
      <w:sz w:val="20"/>
      <w:szCs w:val="20"/>
    </w:rPr>
  </w:style>
  <w:style w:type="character" w:customStyle="1" w:styleId="FootnoteTextChar">
    <w:name w:val="Footnote Text Char"/>
    <w:basedOn w:val="DefaultParagraphFont"/>
    <w:link w:val="FootnoteText"/>
    <w:uiPriority w:val="99"/>
    <w:rsid w:val="00A7169F"/>
    <w:rPr>
      <w:sz w:val="20"/>
      <w:szCs w:val="20"/>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unhideWhenUsed/>
    <w:qFormat/>
    <w:rsid w:val="00A7169F"/>
    <w:rPr>
      <w:vertAlign w:val="superscript"/>
    </w:rPr>
  </w:style>
  <w:style w:type="character" w:styleId="UnresolvedMention">
    <w:name w:val="Unresolved Mention"/>
    <w:basedOn w:val="DefaultParagraphFont"/>
    <w:uiPriority w:val="99"/>
    <w:semiHidden/>
    <w:unhideWhenUsed/>
    <w:rsid w:val="00843B6E"/>
    <w:rPr>
      <w:color w:val="605E5C"/>
      <w:shd w:val="clear" w:color="auto" w:fill="E1DFDD"/>
    </w:rPr>
  </w:style>
  <w:style w:type="table" w:styleId="TableGrid">
    <w:name w:val="Table Grid"/>
    <w:basedOn w:val="TableNormal"/>
    <w:uiPriority w:val="59"/>
    <w:rsid w:val="00BC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sc63-inf3-submission-convention-wetlands-6th-meeting-ad-hoc-technical-expert-group" TargetMode="External"/><Relationship Id="rId18" Type="http://schemas.openxmlformats.org/officeDocument/2006/relationships/hyperlink" Target="https://www.ramsar.org/document/sc64-doc18-report-chair-scientific-technical-review-panel" TargetMode="External"/><Relationship Id="rId26" Type="http://schemas.openxmlformats.org/officeDocument/2006/relationships/hyperlink" Target="https://www.ramsar.org/document/sc64-doc18-report-chair-scientific-technical-review-panel" TargetMode="External"/><Relationship Id="rId3" Type="http://schemas.openxmlformats.org/officeDocument/2006/relationships/customXml" Target="../customXml/item3.xml"/><Relationship Id="rId21" Type="http://schemas.openxmlformats.org/officeDocument/2006/relationships/hyperlink" Target="https://www.ramsar.org/document/sc64-doc21-draft-resolution-application-criteria-6-9-new-existing-wetlands-internationa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learning.fao.org/course/view.php?id=1194" TargetMode="External"/><Relationship Id="rId17" Type="http://schemas.openxmlformats.org/officeDocument/2006/relationships/hyperlink" Target="https://www.ramsar.org/document/sc64-doc18-report-chair-scientific-technical-review-panel" TargetMode="External"/><Relationship Id="rId25" Type="http://schemas.openxmlformats.org/officeDocument/2006/relationships/hyperlink" Target="https://global-ecosystems.org/explor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msar.org/webinar-integrating-wetlands-national-biodiversity-strategies-action-plans-nbsaps" TargetMode="External"/><Relationship Id="rId20" Type="http://schemas.openxmlformats.org/officeDocument/2006/relationships/hyperlink" Target="https://www.ramsar.org/document/sc64-doc20-draft-resolution-establishment-waterbird-estimates-partnership-wep-delivery" TargetMode="External"/><Relationship Id="rId29" Type="http://schemas.openxmlformats.org/officeDocument/2006/relationships/hyperlink" Target="https://elearning.fao.org/course/view.php?id=119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sar.org/document/scientific-and-technical-review-panel-strp-workplan-2023-2025" TargetMode="External"/><Relationship Id="rId24" Type="http://schemas.openxmlformats.org/officeDocument/2006/relationships/hyperlink" Target="https://www.ramsar.org/sites/default/files/2024-11/DHI%20classification%20cross-walk.pdf" TargetMode="External"/><Relationship Id="rId32" Type="http://schemas.openxmlformats.org/officeDocument/2006/relationships/hyperlink" Target="http://rrcea.org/?ckattempt=1" TargetMode="External"/><Relationship Id="rId5" Type="http://schemas.openxmlformats.org/officeDocument/2006/relationships/styles" Target="styles.xml"/><Relationship Id="rId15" Type="http://schemas.openxmlformats.org/officeDocument/2006/relationships/hyperlink" Target="https://www.ramsar.org/document/scaling-wetland-conservation-restoration-deliver-kunming-montreal-global-biodiversity" TargetMode="External"/><Relationship Id="rId23" Type="http://schemas.openxmlformats.org/officeDocument/2006/relationships/hyperlink" Target="https://www.ramsar.org/document/sc63-doc19-annex-1-ramsar-wetland-classification-system" TargetMode="External"/><Relationship Id="rId28" Type="http://schemas.openxmlformats.org/officeDocument/2006/relationships/hyperlink" Target="https://www.ramsar.org/document/sc64-doc18-report-chair-scientific-technical-review-panel" TargetMode="External"/><Relationship Id="rId10" Type="http://schemas.openxmlformats.org/officeDocument/2006/relationships/hyperlink" Target="https://www.ramsar.org/document/earth-observation-consultation-note" TargetMode="External"/><Relationship Id="rId19" Type="http://schemas.openxmlformats.org/officeDocument/2006/relationships/hyperlink" Target="https://www.ramsar.org/document/sc64-doc19-proposed-draft-resolution-future-implementation-scientific-technical-aspects" TargetMode="External"/><Relationship Id="rId31" Type="http://schemas.openxmlformats.org/officeDocument/2006/relationships/hyperlink" Target="https://intecol-wetlands2025.u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sar.org/document/kunming-montreal-global-biodiversity-framework-upscaling-wetland-conservation-restoration" TargetMode="External"/><Relationship Id="rId22" Type="http://schemas.openxmlformats.org/officeDocument/2006/relationships/hyperlink" Target="https://www.ramsar.org/meeting/64th-meeting-standing-committee" TargetMode="External"/><Relationship Id="rId27" Type="http://schemas.openxmlformats.org/officeDocument/2006/relationships/hyperlink" Target="https://www.ramsar.org/document/sc64-doc18-report-chair-scientific-technical-review-panel" TargetMode="External"/><Relationship Id="rId30" Type="http://schemas.openxmlformats.org/officeDocument/2006/relationships/hyperlink" Target="https://www.ramsar.org/sites/default/files/2024-10/SC64_18_STRP_Chair_e.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population-estimates-1-thresholds-wetland-dependent-non-avian-animal-specie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C8B07FC2CF649803EA5802CAEC161" ma:contentTypeVersion="7" ma:contentTypeDescription="Create a new document." ma:contentTypeScope="" ma:versionID="444ebd9dc64da70ded1f1b4d5a8bae6c">
  <xsd:schema xmlns:xsd="http://www.w3.org/2001/XMLSchema" xmlns:xs="http://www.w3.org/2001/XMLSchema" xmlns:p="http://schemas.microsoft.com/office/2006/metadata/properties" xmlns:ns2="4d9a2bdb-0b05-4ffa-90f3-e8485a3836a4" targetNamespace="http://schemas.microsoft.com/office/2006/metadata/properties" ma:root="true" ma:fieldsID="b8147d21adfadf2b98d9de2313ec826b" ns2:_="">
    <xsd:import namespace="4d9a2bdb-0b05-4ffa-90f3-e8485a3836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a2bdb-0b05-4ffa-90f3-e8485a38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6F88-6520-448C-A4AF-721A5CCF1368}">
  <ds:schemaRefs>
    <ds:schemaRef ds:uri="http://schemas.microsoft.com/sharepoint/v3/contenttype/forms"/>
  </ds:schemaRefs>
</ds:datastoreItem>
</file>

<file path=customXml/itemProps2.xml><?xml version="1.0" encoding="utf-8"?>
<ds:datastoreItem xmlns:ds="http://schemas.openxmlformats.org/officeDocument/2006/customXml" ds:itemID="{9DB42ED0-E0D9-4CC9-959F-67D0F391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a2bdb-0b05-4ffa-90f3-e8485a38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01F8-9972-4073-846B-3FEB709C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dcterms:created xsi:type="dcterms:W3CDTF">2025-01-17T14:55:00Z</dcterms:created>
  <dcterms:modified xsi:type="dcterms:W3CDTF">2025-01-17T14:57:00Z</dcterms:modified>
</cp:coreProperties>
</file>