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AC0A"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val="en-US" w:eastAsia="zh-CN"/>
        </w:rPr>
        <w:drawing>
          <wp:anchor distT="0" distB="0" distL="114300" distR="114300" simplePos="0" relativeHeight="251659264" behindDoc="1" locked="0" layoutInCell="1" allowOverlap="1" wp14:anchorId="2AC7BF08" wp14:editId="64B429B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3902CECE"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3BC49724"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p>
    <w:p w14:paraId="7FE725E7"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61A60959"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39C1940B" w14:textId="77777777" w:rsidR="00CF3D4B" w:rsidRDefault="00CF3D4B" w:rsidP="00707375">
      <w:pPr>
        <w:ind w:right="17"/>
        <w:jc w:val="center"/>
        <w:outlineLvl w:val="0"/>
        <w:rPr>
          <w:rFonts w:ascii="Calibri" w:eastAsia="Times New Roman" w:hAnsi="Calibri" w:cstheme="majorHAnsi"/>
          <w:b/>
          <w:bCs/>
          <w:sz w:val="28"/>
          <w:szCs w:val="28"/>
        </w:rPr>
      </w:pPr>
    </w:p>
    <w:p w14:paraId="52593560" w14:textId="77777777" w:rsidR="00CF3D4B" w:rsidRDefault="00CF3D4B" w:rsidP="00707375">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7277B" w:rsidRPr="000E67F8" w14:paraId="23C447A6" w14:textId="77777777" w:rsidTr="00767A4B">
        <w:tc>
          <w:tcPr>
            <w:tcW w:w="9360" w:type="dxa"/>
          </w:tcPr>
          <w:p w14:paraId="0C93F901" w14:textId="3648CBC2" w:rsidR="0077277B" w:rsidRPr="000E67F8" w:rsidRDefault="0077277B" w:rsidP="00707375">
            <w:pPr>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Pr="009171B4">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3 Rev.1</w:t>
            </w:r>
          </w:p>
        </w:tc>
      </w:tr>
    </w:tbl>
    <w:p w14:paraId="352A8108" w14:textId="77777777" w:rsidR="002958AD" w:rsidRPr="00916BD7" w:rsidRDefault="002958AD" w:rsidP="00707375">
      <w:pPr>
        <w:jc w:val="center"/>
        <w:rPr>
          <w:rFonts w:ascii="Calibri" w:hAnsi="Calibri" w:cs="Arial"/>
          <w:b/>
          <w:sz w:val="28"/>
          <w:szCs w:val="28"/>
        </w:rPr>
      </w:pPr>
    </w:p>
    <w:p w14:paraId="6F54BDA4" w14:textId="35E4EE73" w:rsidR="002958AD" w:rsidRPr="00CF3D4B" w:rsidRDefault="002958AD" w:rsidP="00707375">
      <w:pPr>
        <w:ind w:left="0" w:firstLine="0"/>
        <w:jc w:val="center"/>
        <w:outlineLvl w:val="0"/>
        <w:rPr>
          <w:rFonts w:ascii="Calibri" w:eastAsia="Times New Roman" w:hAnsi="Calibri" w:cstheme="majorHAnsi"/>
          <w:b/>
          <w:bCs/>
          <w:sz w:val="28"/>
          <w:szCs w:val="28"/>
        </w:rPr>
      </w:pPr>
      <w:r w:rsidRPr="00CF3D4B">
        <w:rPr>
          <w:rFonts w:ascii="Calibri" w:eastAsia="Times New Roman" w:hAnsi="Calibri" w:cstheme="majorHAnsi"/>
          <w:b/>
          <w:bCs/>
          <w:sz w:val="28"/>
          <w:szCs w:val="28"/>
        </w:rPr>
        <w:t xml:space="preserve">Draft </w:t>
      </w:r>
      <w:r w:rsidR="00CE6A20">
        <w:rPr>
          <w:rFonts w:ascii="Calibri" w:eastAsia="Times New Roman" w:hAnsi="Calibri" w:cstheme="majorHAnsi"/>
          <w:b/>
          <w:bCs/>
          <w:sz w:val="28"/>
          <w:szCs w:val="28"/>
        </w:rPr>
        <w:t>r</w:t>
      </w:r>
      <w:r w:rsidRPr="00CF3D4B">
        <w:rPr>
          <w:rFonts w:ascii="Calibri" w:eastAsia="Times New Roman" w:hAnsi="Calibri" w:cstheme="majorHAnsi"/>
          <w:b/>
          <w:bCs/>
          <w:sz w:val="28"/>
          <w:szCs w:val="28"/>
        </w:rPr>
        <w:t xml:space="preserve">esolution </w:t>
      </w:r>
      <w:r w:rsidR="009171B4">
        <w:rPr>
          <w:rFonts w:ascii="Calibri" w:eastAsia="Times New Roman" w:hAnsi="Calibri" w:cstheme="majorHAnsi"/>
          <w:b/>
          <w:bCs/>
          <w:sz w:val="28"/>
          <w:szCs w:val="28"/>
        </w:rPr>
        <w:t>on t</w:t>
      </w:r>
      <w:r w:rsidRPr="00CF3D4B">
        <w:rPr>
          <w:rFonts w:ascii="Calibri" w:eastAsia="Times New Roman" w:hAnsi="Calibri" w:cstheme="majorHAnsi"/>
          <w:b/>
          <w:bCs/>
          <w:sz w:val="28"/>
          <w:szCs w:val="28"/>
        </w:rPr>
        <w:t xml:space="preserve">he responsibilities, roles and composition of the Standing Committee and regional categorization of countries under </w:t>
      </w:r>
      <w:r w:rsidR="009171B4">
        <w:rPr>
          <w:rFonts w:ascii="Calibri" w:eastAsia="Times New Roman" w:hAnsi="Calibri" w:cstheme="majorHAnsi"/>
          <w:b/>
          <w:bCs/>
          <w:sz w:val="28"/>
          <w:szCs w:val="28"/>
        </w:rPr>
        <w:br/>
      </w:r>
      <w:r w:rsidRPr="00CF3D4B">
        <w:rPr>
          <w:rFonts w:ascii="Calibri" w:eastAsia="Times New Roman" w:hAnsi="Calibri" w:cstheme="majorHAnsi"/>
          <w:b/>
          <w:bCs/>
          <w:sz w:val="28"/>
          <w:szCs w:val="28"/>
        </w:rPr>
        <w:t xml:space="preserve">the Convention </w:t>
      </w:r>
    </w:p>
    <w:p w14:paraId="040480BC" w14:textId="77777777" w:rsidR="009171B4" w:rsidRDefault="009171B4" w:rsidP="00707375">
      <w:pPr>
        <w:ind w:left="0" w:firstLine="0"/>
        <w:rPr>
          <w:rFonts w:asciiTheme="minorHAnsi" w:hAnsiTheme="minorHAnsi"/>
          <w:b/>
          <w:sz w:val="24"/>
          <w:lang w:val="en-US"/>
        </w:rPr>
      </w:pPr>
    </w:p>
    <w:p w14:paraId="2C11C6E9" w14:textId="77777777" w:rsidR="009171B4" w:rsidRPr="00CF3D4B" w:rsidRDefault="009171B4" w:rsidP="00707375">
      <w:pPr>
        <w:pStyle w:val="BodyText"/>
        <w:tabs>
          <w:tab w:val="left" w:pos="1028"/>
        </w:tabs>
        <w:spacing w:after="0"/>
        <w:ind w:right="178"/>
        <w:rPr>
          <w:rFonts w:ascii="Calibri" w:hAnsi="Calibri"/>
          <w:sz w:val="22"/>
          <w:szCs w:val="22"/>
        </w:rPr>
      </w:pPr>
    </w:p>
    <w:p w14:paraId="2572D85E" w14:textId="18196DA5" w:rsidR="0030653C" w:rsidRPr="00DA195A" w:rsidRDefault="00DA195A" w:rsidP="00707375">
      <w:pPr>
        <w:pStyle w:val="BodyText"/>
        <w:spacing w:after="0"/>
        <w:rPr>
          <w:rFonts w:ascii="Calibri" w:hAnsi="Calibri"/>
          <w:sz w:val="22"/>
          <w:szCs w:val="22"/>
        </w:rPr>
      </w:pPr>
      <w:r w:rsidRPr="00DA195A">
        <w:rPr>
          <w:rFonts w:ascii="Calibri" w:hAnsi="Calibri"/>
          <w:sz w:val="22"/>
          <w:szCs w:val="22"/>
        </w:rPr>
        <w:t>1.</w:t>
      </w:r>
      <w:r w:rsidRPr="00DA195A">
        <w:rPr>
          <w:rFonts w:ascii="Calibri" w:hAnsi="Calibri"/>
          <w:sz w:val="22"/>
          <w:szCs w:val="22"/>
        </w:rPr>
        <w:tab/>
      </w:r>
      <w:r w:rsidR="0030653C" w:rsidRPr="00DA195A">
        <w:rPr>
          <w:rFonts w:ascii="Calibri" w:hAnsi="Calibri"/>
          <w:sz w:val="22"/>
          <w:szCs w:val="22"/>
        </w:rPr>
        <w:t>RECOGNIZING the value of keeping under periodic review the responsibilities, roles and composition of the Standing Committee so as to ensure that the work of the Standing Committee continues to be</w:t>
      </w:r>
      <w:r w:rsidR="0030653C" w:rsidRPr="00DA195A">
        <w:rPr>
          <w:rFonts w:ascii="Calibri" w:hAnsi="Calibri"/>
          <w:w w:val="99"/>
          <w:sz w:val="22"/>
          <w:szCs w:val="22"/>
        </w:rPr>
        <w:t xml:space="preserve"> </w:t>
      </w:r>
      <w:r w:rsidR="0030653C" w:rsidRPr="00DA195A">
        <w:rPr>
          <w:rFonts w:ascii="Calibri" w:hAnsi="Calibri"/>
          <w:sz w:val="22"/>
          <w:szCs w:val="22"/>
        </w:rPr>
        <w:t>delivered in as effective and cost-efficient a manner as possible;</w:t>
      </w:r>
    </w:p>
    <w:p w14:paraId="3C929C40" w14:textId="77777777" w:rsidR="00957596" w:rsidRPr="00DA195A" w:rsidRDefault="00957596" w:rsidP="00707375">
      <w:pPr>
        <w:pStyle w:val="BodyText"/>
        <w:spacing w:after="0"/>
        <w:rPr>
          <w:rFonts w:ascii="Calibri" w:hAnsi="Calibri"/>
          <w:sz w:val="22"/>
          <w:szCs w:val="22"/>
        </w:rPr>
      </w:pPr>
    </w:p>
    <w:p w14:paraId="5F811EE3" w14:textId="51312189" w:rsidR="00957596" w:rsidRPr="00DA195A" w:rsidRDefault="00DA195A" w:rsidP="00707375">
      <w:pPr>
        <w:pStyle w:val="BodyText"/>
        <w:spacing w:after="0"/>
        <w:rPr>
          <w:rFonts w:ascii="Calibri" w:hAnsi="Calibri"/>
          <w:sz w:val="22"/>
          <w:szCs w:val="22"/>
        </w:rPr>
      </w:pPr>
      <w:r w:rsidRPr="00DA195A">
        <w:rPr>
          <w:rFonts w:ascii="Calibri" w:hAnsi="Calibri"/>
          <w:sz w:val="22"/>
          <w:szCs w:val="22"/>
        </w:rPr>
        <w:t>2.</w:t>
      </w:r>
      <w:r w:rsidRPr="00DA195A">
        <w:rPr>
          <w:rFonts w:ascii="Calibri" w:hAnsi="Calibri"/>
          <w:sz w:val="22"/>
          <w:szCs w:val="22"/>
        </w:rPr>
        <w:tab/>
      </w:r>
      <w:r w:rsidR="00957596" w:rsidRPr="00DA195A">
        <w:rPr>
          <w:rFonts w:ascii="Calibri" w:hAnsi="Calibri"/>
          <w:sz w:val="22"/>
          <w:szCs w:val="22"/>
        </w:rPr>
        <w:t xml:space="preserve">NOTING that Resolution XII.4 on </w:t>
      </w:r>
      <w:r w:rsidR="00957596" w:rsidRPr="00DA195A">
        <w:rPr>
          <w:rFonts w:ascii="Calibri" w:hAnsi="Calibri"/>
          <w:i/>
          <w:sz w:val="22"/>
          <w:szCs w:val="22"/>
        </w:rPr>
        <w:t>The responsibilities, roles and composition of the Ramsar Standing Committee and regional categorization of countries under the Ramsar Convention</w:t>
      </w:r>
      <w:r w:rsidR="00957596" w:rsidRPr="00DA195A">
        <w:rPr>
          <w:rFonts w:ascii="Calibri" w:hAnsi="Calibri"/>
          <w:sz w:val="22"/>
          <w:szCs w:val="22"/>
        </w:rPr>
        <w:t xml:space="preserve"> is out of date and that a number of the tasks specified have already been implemented;</w:t>
      </w:r>
    </w:p>
    <w:p w14:paraId="41E34A04" w14:textId="77777777" w:rsidR="0030653C" w:rsidRPr="00DA195A" w:rsidRDefault="0030653C" w:rsidP="00707375">
      <w:pPr>
        <w:pStyle w:val="BodyText"/>
        <w:spacing w:after="0"/>
        <w:ind w:left="426" w:right="178" w:hanging="426"/>
        <w:rPr>
          <w:rFonts w:ascii="Calibri" w:hAnsi="Calibri"/>
          <w:sz w:val="22"/>
          <w:szCs w:val="22"/>
        </w:rPr>
      </w:pPr>
    </w:p>
    <w:p w14:paraId="2F9DC35E" w14:textId="64E061E7" w:rsidR="0030653C" w:rsidRPr="002B2600" w:rsidRDefault="00DA195A" w:rsidP="00707375">
      <w:pPr>
        <w:pStyle w:val="BodyText"/>
        <w:spacing w:after="0"/>
        <w:ind w:right="178"/>
        <w:rPr>
          <w:rFonts w:ascii="Calibri" w:hAnsi="Calibri"/>
          <w:sz w:val="22"/>
        </w:rPr>
      </w:pPr>
      <w:r w:rsidRPr="00DA195A">
        <w:rPr>
          <w:rFonts w:ascii="Calibri" w:hAnsi="Calibri"/>
          <w:sz w:val="22"/>
          <w:szCs w:val="22"/>
        </w:rPr>
        <w:t>3.</w:t>
      </w:r>
      <w:r w:rsidRPr="00DA195A">
        <w:rPr>
          <w:rFonts w:ascii="Calibri" w:hAnsi="Calibri"/>
          <w:sz w:val="22"/>
          <w:szCs w:val="22"/>
        </w:rPr>
        <w:tab/>
      </w:r>
      <w:r w:rsidR="0030653C" w:rsidRPr="00DA195A">
        <w:rPr>
          <w:rFonts w:ascii="Calibri" w:hAnsi="Calibri"/>
          <w:sz w:val="22"/>
          <w:szCs w:val="22"/>
        </w:rPr>
        <w:t xml:space="preserve">RECALLING that </w:t>
      </w:r>
      <w:r w:rsidR="00291F0D" w:rsidRPr="00DA195A">
        <w:rPr>
          <w:rFonts w:ascii="Calibri" w:hAnsi="Calibri"/>
          <w:sz w:val="22"/>
          <w:szCs w:val="22"/>
        </w:rPr>
        <w:t xml:space="preserve">in </w:t>
      </w:r>
      <w:r w:rsidR="0030653C" w:rsidRPr="00DA195A">
        <w:rPr>
          <w:rFonts w:ascii="Calibri" w:hAnsi="Calibri"/>
          <w:sz w:val="22"/>
          <w:szCs w:val="22"/>
        </w:rPr>
        <w:t>Resolution IX.24 (2005)</w:t>
      </w:r>
      <w:r w:rsidR="00291F0D" w:rsidRPr="00DA195A">
        <w:rPr>
          <w:rFonts w:ascii="Calibri" w:hAnsi="Calibri"/>
          <w:sz w:val="22"/>
          <w:szCs w:val="22"/>
        </w:rPr>
        <w:t xml:space="preserve">, on </w:t>
      </w:r>
      <w:r w:rsidR="00291F0D" w:rsidRPr="00DA195A">
        <w:rPr>
          <w:rFonts w:ascii="Calibri" w:hAnsi="Calibri"/>
          <w:i/>
          <w:sz w:val="22"/>
          <w:szCs w:val="22"/>
        </w:rPr>
        <w:t>Improving management of the Ramsar Convention</w:t>
      </w:r>
      <w:r w:rsidR="00291F0D" w:rsidRPr="00DA195A">
        <w:rPr>
          <w:rFonts w:ascii="Calibri" w:hAnsi="Calibri"/>
          <w:sz w:val="22"/>
          <w:szCs w:val="22"/>
        </w:rPr>
        <w:t>,</w:t>
      </w:r>
      <w:r w:rsidR="0030653C" w:rsidRPr="002B2600">
        <w:rPr>
          <w:rFonts w:ascii="Calibri" w:hAnsi="Calibri"/>
          <w:sz w:val="22"/>
        </w:rPr>
        <w:t xml:space="preserve"> </w:t>
      </w:r>
      <w:r w:rsidR="00291F0D" w:rsidRPr="002B2600">
        <w:rPr>
          <w:rFonts w:ascii="Calibri" w:hAnsi="Calibri"/>
          <w:sz w:val="22"/>
        </w:rPr>
        <w:t xml:space="preserve">the Conference of the Parties </w:t>
      </w:r>
      <w:r w:rsidR="0030653C" w:rsidRPr="002B2600">
        <w:rPr>
          <w:rFonts w:ascii="Calibri" w:hAnsi="Calibri"/>
          <w:sz w:val="22"/>
        </w:rPr>
        <w:t>established a Management Working Group reporting to the Standing Committee and the Conference of the Parties</w:t>
      </w:r>
      <w:r w:rsidR="007F3792" w:rsidRPr="002B2600">
        <w:rPr>
          <w:rFonts w:ascii="Calibri" w:hAnsi="Calibri"/>
          <w:sz w:val="22"/>
        </w:rPr>
        <w:t>;</w:t>
      </w:r>
    </w:p>
    <w:p w14:paraId="4C58CBFE" w14:textId="77777777" w:rsidR="00DA195A" w:rsidRPr="00DA195A" w:rsidRDefault="00DA195A" w:rsidP="00707375">
      <w:pPr>
        <w:pStyle w:val="BodyText"/>
        <w:spacing w:after="0"/>
        <w:ind w:right="178"/>
        <w:rPr>
          <w:rFonts w:ascii="Calibri" w:hAnsi="Calibri"/>
          <w:sz w:val="22"/>
          <w:szCs w:val="22"/>
          <w:highlight w:val="yellow"/>
        </w:rPr>
      </w:pPr>
    </w:p>
    <w:p w14:paraId="603976B0" w14:textId="2B8DB8D3" w:rsidR="0030653C" w:rsidRPr="002B2600" w:rsidRDefault="00DA195A" w:rsidP="00707375">
      <w:pPr>
        <w:rPr>
          <w:rFonts w:asciiTheme="minorHAnsi" w:hAnsiTheme="minorHAnsi"/>
        </w:rPr>
      </w:pPr>
      <w:r w:rsidRPr="00DA195A">
        <w:rPr>
          <w:rFonts w:asciiTheme="minorHAnsi" w:hAnsiTheme="minorHAnsi"/>
        </w:rPr>
        <w:t>4.</w:t>
      </w:r>
      <w:r w:rsidRPr="00DA195A">
        <w:rPr>
          <w:rFonts w:asciiTheme="minorHAnsi" w:hAnsiTheme="minorHAnsi"/>
        </w:rPr>
        <w:tab/>
      </w:r>
      <w:r w:rsidR="0030653C" w:rsidRPr="002B2600">
        <w:rPr>
          <w:rFonts w:asciiTheme="minorHAnsi" w:hAnsiTheme="minorHAnsi"/>
        </w:rPr>
        <w:t xml:space="preserve">AWARE </w:t>
      </w:r>
      <w:r w:rsidR="00291F0D" w:rsidRPr="002B2600">
        <w:rPr>
          <w:rFonts w:asciiTheme="minorHAnsi" w:hAnsiTheme="minorHAnsi"/>
        </w:rPr>
        <w:t xml:space="preserve">that </w:t>
      </w:r>
      <w:r w:rsidR="0030653C" w:rsidRPr="002B2600">
        <w:rPr>
          <w:rFonts w:asciiTheme="minorHAnsi" w:hAnsiTheme="minorHAnsi"/>
        </w:rPr>
        <w:t xml:space="preserve">the Standing </w:t>
      </w:r>
      <w:r w:rsidR="0030653C" w:rsidRPr="00DA195A">
        <w:rPr>
          <w:rFonts w:asciiTheme="minorHAnsi" w:hAnsiTheme="minorHAnsi"/>
        </w:rPr>
        <w:t>Committee</w:t>
      </w:r>
      <w:r w:rsidR="00A266AA">
        <w:rPr>
          <w:rFonts w:asciiTheme="minorHAnsi" w:hAnsiTheme="minorHAnsi"/>
        </w:rPr>
        <w:t>’</w:t>
      </w:r>
      <w:r w:rsidR="00F1260D" w:rsidRPr="00DA195A">
        <w:rPr>
          <w:rFonts w:asciiTheme="minorHAnsi" w:hAnsiTheme="minorHAnsi"/>
        </w:rPr>
        <w:t>s</w:t>
      </w:r>
      <w:r w:rsidR="0030653C" w:rsidRPr="002B2600">
        <w:rPr>
          <w:rFonts w:asciiTheme="minorHAnsi" w:hAnsiTheme="minorHAnsi"/>
        </w:rPr>
        <w:t xml:space="preserve"> oversight of the </w:t>
      </w:r>
      <w:r w:rsidR="0030653C" w:rsidRPr="00DA195A">
        <w:rPr>
          <w:rFonts w:asciiTheme="minorHAnsi" w:hAnsiTheme="minorHAnsi"/>
        </w:rPr>
        <w:t>Secretariat</w:t>
      </w:r>
      <w:r w:rsidR="00FD76B7">
        <w:rPr>
          <w:rFonts w:asciiTheme="minorHAnsi" w:hAnsiTheme="minorHAnsi"/>
        </w:rPr>
        <w:t xml:space="preserve"> </w:t>
      </w:r>
      <w:r w:rsidR="0030653C" w:rsidRPr="00DA195A">
        <w:rPr>
          <w:rFonts w:asciiTheme="minorHAnsi" w:hAnsiTheme="minorHAnsi"/>
        </w:rPr>
        <w:t>is</w:t>
      </w:r>
      <w:r w:rsidR="0030653C" w:rsidRPr="002B2600">
        <w:rPr>
          <w:rFonts w:asciiTheme="minorHAnsi" w:hAnsiTheme="minorHAnsi"/>
        </w:rPr>
        <w:t xml:space="preserve"> conducted on its</w:t>
      </w:r>
      <w:r w:rsidR="0030653C" w:rsidRPr="002B2600">
        <w:rPr>
          <w:rFonts w:asciiTheme="minorHAnsi" w:hAnsiTheme="minorHAnsi"/>
          <w:w w:val="99"/>
        </w:rPr>
        <w:t xml:space="preserve"> </w:t>
      </w:r>
      <w:r w:rsidR="0030653C" w:rsidRPr="002B2600">
        <w:rPr>
          <w:rFonts w:asciiTheme="minorHAnsi" w:hAnsiTheme="minorHAnsi"/>
        </w:rPr>
        <w:t>behalf between meetings of the Standing Committee by its Executive Team (Chair, Vice</w:t>
      </w:r>
      <w:r w:rsidR="0030653C" w:rsidRPr="002B2600">
        <w:rPr>
          <w:rFonts w:asciiTheme="minorHAnsi" w:hAnsiTheme="minorHAnsi"/>
          <w:w w:val="99"/>
        </w:rPr>
        <w:t xml:space="preserve"> </w:t>
      </w:r>
      <w:r w:rsidR="0030653C" w:rsidRPr="00DA195A">
        <w:rPr>
          <w:rFonts w:asciiTheme="minorHAnsi" w:hAnsiTheme="minorHAnsi"/>
        </w:rPr>
        <w:t>Chair</w:t>
      </w:r>
      <w:r w:rsidR="0030653C" w:rsidRPr="002B2600">
        <w:rPr>
          <w:rFonts w:asciiTheme="minorHAnsi" w:hAnsiTheme="minorHAnsi"/>
        </w:rPr>
        <w:t xml:space="preserve">, and Chair of </w:t>
      </w:r>
      <w:r w:rsidR="00FD76B7">
        <w:rPr>
          <w:rFonts w:asciiTheme="minorHAnsi" w:hAnsiTheme="minorHAnsi"/>
        </w:rPr>
        <w:t xml:space="preserve">the </w:t>
      </w:r>
      <w:r w:rsidR="0030653C" w:rsidRPr="002B2600">
        <w:rPr>
          <w:rFonts w:asciiTheme="minorHAnsi" w:hAnsiTheme="minorHAnsi"/>
        </w:rPr>
        <w:t xml:space="preserve">Subgroup on Finance) with the Secretary General; </w:t>
      </w:r>
    </w:p>
    <w:p w14:paraId="178B34A0" w14:textId="3074B1BE" w:rsidR="0030653C" w:rsidRPr="002B2600" w:rsidRDefault="0030653C" w:rsidP="00707375">
      <w:pPr>
        <w:rPr>
          <w:rFonts w:asciiTheme="minorHAnsi" w:hAnsiTheme="minorHAnsi"/>
        </w:rPr>
      </w:pPr>
    </w:p>
    <w:p w14:paraId="7AF66306" w14:textId="76F83943" w:rsidR="00231C0B" w:rsidRDefault="00DA195A" w:rsidP="00707375">
      <w:pPr>
        <w:rPr>
          <w:rFonts w:asciiTheme="minorHAnsi" w:hAnsiTheme="minorHAnsi"/>
        </w:rPr>
      </w:pPr>
      <w:r w:rsidRPr="00DA195A">
        <w:rPr>
          <w:rFonts w:asciiTheme="minorHAnsi" w:hAnsiTheme="minorHAnsi"/>
        </w:rPr>
        <w:t>5.</w:t>
      </w:r>
      <w:r w:rsidRPr="00DA195A">
        <w:rPr>
          <w:rFonts w:asciiTheme="minorHAnsi" w:hAnsiTheme="minorHAnsi"/>
        </w:rPr>
        <w:tab/>
      </w:r>
      <w:r w:rsidR="0030653C" w:rsidRPr="002B2600">
        <w:rPr>
          <w:rFonts w:asciiTheme="minorHAnsi" w:hAnsiTheme="minorHAnsi"/>
        </w:rPr>
        <w:t>EXPRESSING</w:t>
      </w:r>
      <w:r w:rsidR="0030653C" w:rsidRPr="002B2600">
        <w:rPr>
          <w:rFonts w:asciiTheme="minorHAnsi" w:hAnsiTheme="minorHAnsi"/>
          <w:w w:val="99"/>
        </w:rPr>
        <w:t xml:space="preserve"> </w:t>
      </w:r>
      <w:r w:rsidR="0030653C" w:rsidRPr="002B2600">
        <w:rPr>
          <w:rFonts w:asciiTheme="minorHAnsi" w:hAnsiTheme="minorHAnsi"/>
        </w:rPr>
        <w:t>APPRECIATION to the members of the</w:t>
      </w:r>
      <w:r w:rsidR="00A92F8C" w:rsidRPr="002B2600">
        <w:rPr>
          <w:rFonts w:asciiTheme="minorHAnsi" w:hAnsiTheme="minorHAnsi"/>
        </w:rPr>
        <w:t xml:space="preserve"> Executive Team and</w:t>
      </w:r>
      <w:r w:rsidR="0030653C" w:rsidRPr="002B2600">
        <w:rPr>
          <w:rFonts w:asciiTheme="minorHAnsi" w:hAnsiTheme="minorHAnsi"/>
        </w:rPr>
        <w:t xml:space="preserve"> </w:t>
      </w:r>
      <w:r w:rsidR="00291F0D" w:rsidRPr="002B2600">
        <w:rPr>
          <w:rFonts w:asciiTheme="minorHAnsi" w:hAnsiTheme="minorHAnsi"/>
        </w:rPr>
        <w:t xml:space="preserve">the </w:t>
      </w:r>
      <w:r w:rsidR="0030653C" w:rsidRPr="002B2600">
        <w:rPr>
          <w:rFonts w:asciiTheme="minorHAnsi" w:hAnsiTheme="minorHAnsi"/>
        </w:rPr>
        <w:t>Management Working Group for their work;</w:t>
      </w:r>
      <w:r w:rsidR="00FD76B7" w:rsidRPr="00FD76B7">
        <w:rPr>
          <w:rFonts w:asciiTheme="minorHAnsi" w:hAnsiTheme="minorHAnsi"/>
        </w:rPr>
        <w:t xml:space="preserve"> </w:t>
      </w:r>
    </w:p>
    <w:p w14:paraId="4555D220" w14:textId="77777777" w:rsidR="00D36B7F" w:rsidRDefault="00D36B7F" w:rsidP="00707375">
      <w:pPr>
        <w:rPr>
          <w:rFonts w:asciiTheme="minorHAnsi" w:hAnsiTheme="minorHAnsi"/>
        </w:rPr>
      </w:pPr>
    </w:p>
    <w:p w14:paraId="05C410FE" w14:textId="77777777" w:rsidR="00270017" w:rsidRDefault="00D36B7F" w:rsidP="00707375">
      <w:pPr>
        <w:pStyle w:val="BodyText"/>
        <w:spacing w:after="0"/>
        <w:rPr>
          <w:rFonts w:ascii="Calibri" w:hAnsi="Calibri"/>
          <w:sz w:val="22"/>
          <w:szCs w:val="22"/>
        </w:rPr>
      </w:pPr>
      <w:r>
        <w:rPr>
          <w:rFonts w:ascii="Calibri" w:hAnsi="Calibri"/>
          <w:sz w:val="22"/>
          <w:szCs w:val="22"/>
        </w:rPr>
        <w:t>6.</w:t>
      </w:r>
      <w:r>
        <w:rPr>
          <w:rFonts w:ascii="Calibri" w:hAnsi="Calibri"/>
          <w:sz w:val="22"/>
          <w:szCs w:val="22"/>
        </w:rPr>
        <w:tab/>
      </w:r>
      <w:r w:rsidRPr="00D36B7F">
        <w:rPr>
          <w:rFonts w:ascii="Calibri" w:hAnsi="Calibri"/>
          <w:sz w:val="22"/>
          <w:szCs w:val="22"/>
        </w:rPr>
        <w:t>RECOGNIZING that inconsistencies and contradictions between resolutions and decisions can result in confusion and a lack of clarity that may create inefficiencies in the implementation of the Convention or inadvertently adversely impact the day-to-day operations of the Secretariat, and that implementation of the Convention can be improved by retiring resolutions and decisions and parts thereof that are outdated or contradictory</w:t>
      </w:r>
      <w:r>
        <w:rPr>
          <w:rFonts w:ascii="Calibri" w:hAnsi="Calibri"/>
          <w:sz w:val="22"/>
          <w:szCs w:val="22"/>
        </w:rPr>
        <w:t xml:space="preserve">; </w:t>
      </w:r>
    </w:p>
    <w:p w14:paraId="3975BF24" w14:textId="77777777" w:rsidR="00270017" w:rsidRDefault="00270017" w:rsidP="00707375">
      <w:pPr>
        <w:pStyle w:val="BodyText"/>
        <w:spacing w:after="0"/>
        <w:rPr>
          <w:rFonts w:ascii="Calibri" w:hAnsi="Calibri"/>
          <w:sz w:val="22"/>
          <w:szCs w:val="22"/>
        </w:rPr>
      </w:pPr>
    </w:p>
    <w:p w14:paraId="086AF011" w14:textId="1857A9B4" w:rsidR="00D36B7F" w:rsidRPr="00D36B7F" w:rsidRDefault="00270017" w:rsidP="00270017">
      <w:pPr>
        <w:rPr>
          <w:rFonts w:ascii="Calibri" w:hAnsi="Calibri"/>
        </w:rPr>
      </w:pPr>
      <w:r>
        <w:rPr>
          <w:rFonts w:asciiTheme="minorHAnsi" w:hAnsiTheme="minorHAnsi"/>
        </w:rPr>
        <w:t>7.</w:t>
      </w:r>
      <w:r>
        <w:rPr>
          <w:rFonts w:asciiTheme="minorHAnsi" w:hAnsiTheme="minorHAnsi"/>
        </w:rPr>
        <w:tab/>
      </w:r>
      <w:r w:rsidRPr="005209CD">
        <w:rPr>
          <w:rFonts w:asciiTheme="minorHAnsi" w:hAnsiTheme="minorHAnsi"/>
        </w:rPr>
        <w:t>ACKNOWLEDG</w:t>
      </w:r>
      <w:r>
        <w:rPr>
          <w:rFonts w:asciiTheme="minorHAnsi" w:hAnsiTheme="minorHAnsi"/>
        </w:rPr>
        <w:t>ING</w:t>
      </w:r>
      <w:r w:rsidRPr="005209CD">
        <w:rPr>
          <w:rFonts w:asciiTheme="minorHAnsi" w:hAnsiTheme="minorHAnsi"/>
        </w:rPr>
        <w:t xml:space="preserve"> the potential role of the Secretariat in providing advice to Parties, at their request</w:t>
      </w:r>
      <w:r>
        <w:rPr>
          <w:rFonts w:asciiTheme="minorHAnsi" w:hAnsiTheme="minorHAnsi"/>
        </w:rPr>
        <w:t>, in the drafting of potential r</w:t>
      </w:r>
      <w:r w:rsidRPr="005209CD">
        <w:rPr>
          <w:rFonts w:asciiTheme="minorHAnsi" w:hAnsiTheme="minorHAnsi"/>
        </w:rPr>
        <w:t xml:space="preserve">esolutions, especially in providing help </w:t>
      </w:r>
      <w:r>
        <w:rPr>
          <w:rFonts w:asciiTheme="minorHAnsi" w:hAnsiTheme="minorHAnsi"/>
        </w:rPr>
        <w:t xml:space="preserve">to </w:t>
      </w:r>
      <w:r w:rsidRPr="005209CD">
        <w:rPr>
          <w:rFonts w:asciiTheme="minorHAnsi" w:hAnsiTheme="minorHAnsi"/>
        </w:rPr>
        <w:t>ensure consistency with past decisions</w:t>
      </w:r>
      <w:r>
        <w:rPr>
          <w:rFonts w:asciiTheme="minorHAnsi" w:hAnsiTheme="minorHAnsi"/>
        </w:rPr>
        <w:t xml:space="preserve"> and</w:t>
      </w:r>
      <w:r w:rsidRPr="005209CD">
        <w:rPr>
          <w:rFonts w:asciiTheme="minorHAnsi" w:hAnsiTheme="minorHAnsi"/>
        </w:rPr>
        <w:t xml:space="preserve"> clarity of language</w:t>
      </w:r>
      <w:r>
        <w:rPr>
          <w:rFonts w:asciiTheme="minorHAnsi" w:hAnsiTheme="minorHAnsi"/>
        </w:rPr>
        <w:t>,</w:t>
      </w:r>
      <w:r w:rsidRPr="005209CD">
        <w:rPr>
          <w:rFonts w:asciiTheme="minorHAnsi" w:hAnsiTheme="minorHAnsi"/>
        </w:rPr>
        <w:t xml:space="preserve"> and </w:t>
      </w:r>
      <w:r>
        <w:rPr>
          <w:rFonts w:asciiTheme="minorHAnsi" w:hAnsiTheme="minorHAnsi"/>
        </w:rPr>
        <w:t xml:space="preserve">to </w:t>
      </w:r>
      <w:r w:rsidRPr="005209CD">
        <w:rPr>
          <w:rFonts w:asciiTheme="minorHAnsi" w:hAnsiTheme="minorHAnsi"/>
        </w:rPr>
        <w:t>reduc</w:t>
      </w:r>
      <w:r>
        <w:rPr>
          <w:rFonts w:asciiTheme="minorHAnsi" w:hAnsiTheme="minorHAnsi"/>
        </w:rPr>
        <w:t>e</w:t>
      </w:r>
      <w:r w:rsidRPr="005209CD">
        <w:rPr>
          <w:rFonts w:asciiTheme="minorHAnsi" w:hAnsiTheme="minorHAnsi"/>
        </w:rPr>
        <w:t xml:space="preserve"> overlap of issues being discussed at a single COP;</w:t>
      </w:r>
      <w:r>
        <w:rPr>
          <w:rFonts w:asciiTheme="minorHAnsi" w:hAnsiTheme="minorHAnsi"/>
        </w:rPr>
        <w:t xml:space="preserve"> </w:t>
      </w:r>
      <w:r w:rsidR="00D36B7F">
        <w:rPr>
          <w:rFonts w:ascii="Calibri" w:hAnsi="Calibri"/>
        </w:rPr>
        <w:t>and</w:t>
      </w:r>
    </w:p>
    <w:p w14:paraId="4BB7AE4D" w14:textId="4D7B9EE9" w:rsidR="00231C0B" w:rsidRPr="002B2600" w:rsidRDefault="004A4543" w:rsidP="00707375">
      <w:pPr>
        <w:rPr>
          <w:rFonts w:asciiTheme="minorHAnsi" w:hAnsiTheme="minorHAnsi"/>
        </w:rPr>
      </w:pPr>
      <w:r w:rsidRPr="002B2600" w:rsidDel="00E226FA">
        <w:rPr>
          <w:rFonts w:asciiTheme="minorHAnsi" w:hAnsiTheme="minorHAnsi"/>
        </w:rPr>
        <w:t xml:space="preserve"> </w:t>
      </w:r>
    </w:p>
    <w:p w14:paraId="21455D9F" w14:textId="27975447" w:rsidR="000F0A37" w:rsidRPr="002B2600" w:rsidRDefault="00270017" w:rsidP="00707375">
      <w:pPr>
        <w:rPr>
          <w:rFonts w:asciiTheme="minorHAnsi" w:hAnsiTheme="minorHAnsi"/>
        </w:rPr>
      </w:pPr>
      <w:r>
        <w:rPr>
          <w:rFonts w:asciiTheme="minorHAnsi" w:hAnsiTheme="minorHAnsi"/>
        </w:rPr>
        <w:t>8</w:t>
      </w:r>
      <w:r w:rsidR="00DA195A" w:rsidRPr="00DA195A">
        <w:rPr>
          <w:rFonts w:asciiTheme="minorHAnsi" w:hAnsiTheme="minorHAnsi"/>
        </w:rPr>
        <w:t>.</w:t>
      </w:r>
      <w:r w:rsidR="00DA195A" w:rsidRPr="00DA195A">
        <w:rPr>
          <w:rFonts w:asciiTheme="minorHAnsi" w:hAnsiTheme="minorHAnsi"/>
        </w:rPr>
        <w:tab/>
      </w:r>
      <w:r w:rsidR="00231C0B" w:rsidRPr="002B2600">
        <w:rPr>
          <w:rFonts w:asciiTheme="minorHAnsi" w:hAnsiTheme="minorHAnsi"/>
        </w:rPr>
        <w:t>NOTING WITH APPRECIATION the steady improvement in performance, management, and optimization of resources by the Secretariat over the past triennium and the interest by Contracting Parties in re</w:t>
      </w:r>
      <w:r w:rsidR="00E27E45">
        <w:rPr>
          <w:rFonts w:asciiTheme="minorHAnsi" w:hAnsiTheme="minorHAnsi"/>
        </w:rPr>
        <w:t>-</w:t>
      </w:r>
      <w:r w:rsidR="00231C0B" w:rsidRPr="002B2600">
        <w:rPr>
          <w:rFonts w:asciiTheme="minorHAnsi" w:hAnsiTheme="minorHAnsi"/>
        </w:rPr>
        <w:t>establishing normalized levels of oversight while maintaining accountability between the Contracting Parties and the Secretariat</w:t>
      </w:r>
      <w:r w:rsidR="00A221A0" w:rsidRPr="002B2600">
        <w:rPr>
          <w:rFonts w:asciiTheme="minorHAnsi" w:hAnsiTheme="minorHAnsi"/>
        </w:rPr>
        <w:t>;</w:t>
      </w:r>
    </w:p>
    <w:p w14:paraId="5D0EE953" w14:textId="77777777" w:rsidR="0030653C" w:rsidRPr="00177E70" w:rsidRDefault="0030653C" w:rsidP="00707375">
      <w:pPr>
        <w:ind w:right="178"/>
        <w:rPr>
          <w:rFonts w:ascii="Calibri" w:eastAsia="Garamond" w:hAnsi="Calibri" w:cs="Garamond"/>
        </w:rPr>
      </w:pPr>
    </w:p>
    <w:p w14:paraId="201A1043" w14:textId="77777777" w:rsidR="0030653C" w:rsidRPr="00177E70" w:rsidRDefault="0030653C" w:rsidP="00707375">
      <w:pPr>
        <w:pStyle w:val="BodyText"/>
        <w:keepNext/>
        <w:spacing w:after="0"/>
        <w:ind w:right="176"/>
        <w:jc w:val="center"/>
        <w:rPr>
          <w:rFonts w:ascii="Calibri" w:hAnsi="Calibri"/>
          <w:sz w:val="22"/>
          <w:szCs w:val="22"/>
        </w:rPr>
      </w:pPr>
      <w:bookmarkStart w:id="0" w:name="_GoBack"/>
      <w:bookmarkEnd w:id="0"/>
      <w:r w:rsidRPr="00177E70">
        <w:rPr>
          <w:rFonts w:ascii="Calibri" w:hAnsi="Calibri"/>
          <w:sz w:val="22"/>
          <w:szCs w:val="22"/>
        </w:rPr>
        <w:lastRenderedPageBreak/>
        <w:t>THE CONFERENCE OF THE CONTRACTING PARTIES</w:t>
      </w:r>
    </w:p>
    <w:p w14:paraId="22EE9E87" w14:textId="77777777" w:rsidR="0030653C" w:rsidRPr="00177E70" w:rsidRDefault="0030653C" w:rsidP="00707375">
      <w:pPr>
        <w:pStyle w:val="BodyText"/>
        <w:keepNext/>
        <w:spacing w:after="0"/>
        <w:ind w:left="426" w:right="176" w:hanging="426"/>
        <w:rPr>
          <w:rFonts w:ascii="Calibri" w:hAnsi="Calibri"/>
          <w:sz w:val="22"/>
          <w:szCs w:val="22"/>
        </w:rPr>
      </w:pPr>
    </w:p>
    <w:p w14:paraId="0916D428" w14:textId="7388E5FB" w:rsidR="000F0A37" w:rsidRPr="002B2600" w:rsidRDefault="00270017" w:rsidP="00707375">
      <w:pPr>
        <w:rPr>
          <w:rFonts w:asciiTheme="minorHAnsi" w:hAnsiTheme="minorHAnsi"/>
        </w:rPr>
      </w:pPr>
      <w:r>
        <w:rPr>
          <w:rFonts w:asciiTheme="minorHAnsi" w:hAnsiTheme="minorHAnsi"/>
        </w:rPr>
        <w:t>9</w:t>
      </w:r>
      <w:r w:rsidR="00FD76B7">
        <w:rPr>
          <w:rFonts w:asciiTheme="minorHAnsi" w:hAnsiTheme="minorHAnsi"/>
        </w:rPr>
        <w:t>.</w:t>
      </w:r>
      <w:r w:rsidR="00FD76B7">
        <w:rPr>
          <w:rFonts w:asciiTheme="minorHAnsi" w:hAnsiTheme="minorHAnsi"/>
        </w:rPr>
        <w:tab/>
      </w:r>
      <w:r w:rsidR="00231C0B" w:rsidRPr="002B2600">
        <w:rPr>
          <w:rFonts w:asciiTheme="minorHAnsi" w:hAnsiTheme="minorHAnsi"/>
        </w:rPr>
        <w:t>EXPRESSES its gratitude to the outgoing Chair and members of the Standing Committee for their support and willingness to provide additional oversight over the activities and the implementation of the Convention during the triennium 2015-2018</w:t>
      </w:r>
      <w:r w:rsidR="001F2D65" w:rsidRPr="002B2600">
        <w:rPr>
          <w:rFonts w:asciiTheme="minorHAnsi" w:hAnsiTheme="minorHAnsi"/>
        </w:rPr>
        <w:t>;</w:t>
      </w:r>
    </w:p>
    <w:p w14:paraId="725E25E5" w14:textId="77777777" w:rsidR="00EB28D3" w:rsidRPr="00177E70" w:rsidRDefault="00EB28D3" w:rsidP="00707375">
      <w:pPr>
        <w:pStyle w:val="NoSpacing"/>
        <w:ind w:firstLine="1"/>
      </w:pPr>
    </w:p>
    <w:p w14:paraId="20E0C89D" w14:textId="65EBC53E" w:rsidR="00231C0B" w:rsidRPr="002B2600" w:rsidRDefault="00270017" w:rsidP="00707375">
      <w:pPr>
        <w:rPr>
          <w:rFonts w:asciiTheme="minorHAnsi" w:hAnsiTheme="minorHAnsi"/>
        </w:rPr>
      </w:pPr>
      <w:r>
        <w:rPr>
          <w:rFonts w:asciiTheme="minorHAnsi" w:hAnsiTheme="minorHAnsi"/>
        </w:rPr>
        <w:t>10</w:t>
      </w:r>
      <w:r w:rsidR="00FD76B7">
        <w:rPr>
          <w:rFonts w:asciiTheme="minorHAnsi" w:hAnsiTheme="minorHAnsi"/>
        </w:rPr>
        <w:t>.</w:t>
      </w:r>
      <w:r w:rsidR="00FD76B7">
        <w:rPr>
          <w:rFonts w:asciiTheme="minorHAnsi" w:hAnsiTheme="minorHAnsi"/>
        </w:rPr>
        <w:tab/>
      </w:r>
      <w:r w:rsidR="00EB28D3" w:rsidRPr="002B2600">
        <w:rPr>
          <w:rFonts w:asciiTheme="minorHAnsi" w:hAnsiTheme="minorHAnsi"/>
        </w:rPr>
        <w:t xml:space="preserve">FURTHER EXPRESSES its gratitude to the </w:t>
      </w:r>
      <w:r w:rsidR="00B94631" w:rsidRPr="002B2600">
        <w:rPr>
          <w:rFonts w:asciiTheme="minorHAnsi" w:hAnsiTheme="minorHAnsi"/>
        </w:rPr>
        <w:t>Contracting Parties that will serve as the</w:t>
      </w:r>
      <w:r w:rsidR="00EB28D3" w:rsidRPr="002B2600">
        <w:rPr>
          <w:rFonts w:asciiTheme="minorHAnsi" w:hAnsiTheme="minorHAnsi"/>
        </w:rPr>
        <w:t xml:space="preserve"> Chair and members of the Standing Committee </w:t>
      </w:r>
      <w:r w:rsidR="00B94631" w:rsidRPr="002B2600">
        <w:rPr>
          <w:rFonts w:asciiTheme="minorHAnsi" w:hAnsiTheme="minorHAnsi"/>
        </w:rPr>
        <w:t xml:space="preserve">following the 13th meeting of the Conference of the </w:t>
      </w:r>
      <w:r w:rsidR="00FD76B7">
        <w:rPr>
          <w:rFonts w:asciiTheme="minorHAnsi" w:hAnsiTheme="minorHAnsi"/>
        </w:rPr>
        <w:t xml:space="preserve">Contracting </w:t>
      </w:r>
      <w:r w:rsidR="00B94631" w:rsidRPr="002B2600">
        <w:rPr>
          <w:rFonts w:asciiTheme="minorHAnsi" w:hAnsiTheme="minorHAnsi"/>
        </w:rPr>
        <w:t xml:space="preserve">Parties, </w:t>
      </w:r>
      <w:r w:rsidR="00EB28D3" w:rsidRPr="002B2600">
        <w:rPr>
          <w:rFonts w:asciiTheme="minorHAnsi" w:hAnsiTheme="minorHAnsi"/>
        </w:rPr>
        <w:t xml:space="preserve">for their willingness to take </w:t>
      </w:r>
      <w:r w:rsidR="00B94631" w:rsidRPr="002B2600">
        <w:rPr>
          <w:rFonts w:asciiTheme="minorHAnsi" w:hAnsiTheme="minorHAnsi"/>
        </w:rPr>
        <w:t>on</w:t>
      </w:r>
      <w:r w:rsidR="00EB28D3" w:rsidRPr="002B2600">
        <w:rPr>
          <w:rFonts w:asciiTheme="minorHAnsi" w:hAnsiTheme="minorHAnsi"/>
        </w:rPr>
        <w:t xml:space="preserve"> the responsibility to govern the activities and the implementation of the Convention for the coming triennium;</w:t>
      </w:r>
    </w:p>
    <w:p w14:paraId="6A7D03C7" w14:textId="77777777" w:rsidR="00EB28D3" w:rsidRPr="002B2600" w:rsidRDefault="00EB28D3" w:rsidP="00707375">
      <w:pPr>
        <w:rPr>
          <w:rFonts w:asciiTheme="minorHAnsi" w:hAnsiTheme="minorHAnsi"/>
        </w:rPr>
      </w:pPr>
    </w:p>
    <w:p w14:paraId="5906D3D7" w14:textId="20FACD7E" w:rsidR="00231C0B" w:rsidRDefault="00016C6F" w:rsidP="00707375">
      <w:pPr>
        <w:rPr>
          <w:rFonts w:asciiTheme="minorHAnsi" w:hAnsiTheme="minorHAnsi"/>
        </w:rPr>
      </w:pPr>
      <w:r>
        <w:rPr>
          <w:rFonts w:asciiTheme="minorHAnsi" w:hAnsiTheme="minorHAnsi"/>
        </w:rPr>
        <w:t>1</w:t>
      </w:r>
      <w:r w:rsidR="00270017">
        <w:rPr>
          <w:rFonts w:asciiTheme="minorHAnsi" w:hAnsiTheme="minorHAnsi"/>
        </w:rPr>
        <w:t>1</w:t>
      </w:r>
      <w:r w:rsidR="00FD76B7">
        <w:rPr>
          <w:rFonts w:asciiTheme="minorHAnsi" w:hAnsiTheme="minorHAnsi"/>
        </w:rPr>
        <w:t>.</w:t>
      </w:r>
      <w:r w:rsidR="00FD76B7">
        <w:rPr>
          <w:rFonts w:asciiTheme="minorHAnsi" w:hAnsiTheme="minorHAnsi"/>
        </w:rPr>
        <w:tab/>
      </w:r>
      <w:r w:rsidR="007F107C" w:rsidRPr="002B2600">
        <w:rPr>
          <w:rFonts w:asciiTheme="minorHAnsi" w:hAnsiTheme="minorHAnsi"/>
        </w:rPr>
        <w:t xml:space="preserve">ALSO </w:t>
      </w:r>
      <w:r w:rsidR="00231C0B" w:rsidRPr="002B2600">
        <w:rPr>
          <w:rFonts w:asciiTheme="minorHAnsi" w:hAnsiTheme="minorHAnsi"/>
        </w:rPr>
        <w:t xml:space="preserve">EXPRESSES its satisfaction with improvements made by the Secretariat in performance, management, and optimization of resources and its full support for the efforts of the Secretary General in this regard, and DECIDES to </w:t>
      </w:r>
      <w:r w:rsidR="00231C0B" w:rsidRPr="00FD76B7">
        <w:rPr>
          <w:rFonts w:asciiTheme="minorHAnsi" w:hAnsiTheme="minorHAnsi"/>
        </w:rPr>
        <w:t>re</w:t>
      </w:r>
      <w:r w:rsidR="00FD76B7">
        <w:rPr>
          <w:rFonts w:asciiTheme="minorHAnsi" w:hAnsiTheme="minorHAnsi"/>
        </w:rPr>
        <w:t>-</w:t>
      </w:r>
      <w:r w:rsidR="00231C0B" w:rsidRPr="00FD76B7">
        <w:rPr>
          <w:rFonts w:asciiTheme="minorHAnsi" w:hAnsiTheme="minorHAnsi"/>
        </w:rPr>
        <w:t>establish</w:t>
      </w:r>
      <w:r w:rsidR="00231C0B" w:rsidRPr="002B2600">
        <w:rPr>
          <w:rFonts w:asciiTheme="minorHAnsi" w:hAnsiTheme="minorHAnsi"/>
        </w:rPr>
        <w:t xml:space="preserve"> normalized levels of oversight by the Parties while maintaining accountability between the Contracting Parties and the Secretariat</w:t>
      </w:r>
      <w:r w:rsidR="001F2D65" w:rsidRPr="002B2600">
        <w:rPr>
          <w:rFonts w:asciiTheme="minorHAnsi" w:hAnsiTheme="minorHAnsi"/>
        </w:rPr>
        <w:t>;</w:t>
      </w:r>
      <w:r w:rsidR="000F0A37" w:rsidRPr="002B2600">
        <w:rPr>
          <w:rFonts w:asciiTheme="minorHAnsi" w:hAnsiTheme="minorHAnsi"/>
        </w:rPr>
        <w:t xml:space="preserve"> </w:t>
      </w:r>
    </w:p>
    <w:p w14:paraId="61F1F835" w14:textId="77777777" w:rsidR="00897215" w:rsidRDefault="00897215" w:rsidP="00707375">
      <w:pPr>
        <w:rPr>
          <w:rFonts w:asciiTheme="minorHAnsi" w:hAnsiTheme="minorHAnsi"/>
        </w:rPr>
      </w:pPr>
    </w:p>
    <w:p w14:paraId="6A6C02E4" w14:textId="2DB5DFAA" w:rsidR="00897215" w:rsidRPr="005209CD" w:rsidRDefault="00270017" w:rsidP="00707375">
      <w:pPr>
        <w:rPr>
          <w:rFonts w:asciiTheme="minorHAnsi" w:hAnsiTheme="minorHAnsi"/>
        </w:rPr>
      </w:pPr>
      <w:r>
        <w:rPr>
          <w:rFonts w:asciiTheme="minorHAnsi" w:hAnsiTheme="minorHAnsi"/>
        </w:rPr>
        <w:t>12</w:t>
      </w:r>
      <w:r w:rsidR="00D34F65">
        <w:rPr>
          <w:rFonts w:asciiTheme="minorHAnsi" w:hAnsiTheme="minorHAnsi"/>
        </w:rPr>
        <w:t>.</w:t>
      </w:r>
      <w:r w:rsidR="00D34F65">
        <w:rPr>
          <w:rFonts w:asciiTheme="minorHAnsi" w:hAnsiTheme="minorHAnsi"/>
        </w:rPr>
        <w:tab/>
      </w:r>
      <w:r w:rsidR="00897215" w:rsidRPr="005209CD">
        <w:rPr>
          <w:rFonts w:asciiTheme="minorHAnsi" w:hAnsiTheme="minorHAnsi"/>
        </w:rPr>
        <w:t>REQUESTS the Executive Team to define its terms of reference for approval by the Standing Committee at its 57th meeting</w:t>
      </w:r>
      <w:r>
        <w:rPr>
          <w:rFonts w:asciiTheme="minorHAnsi" w:hAnsiTheme="minorHAnsi"/>
        </w:rPr>
        <w:t>;</w:t>
      </w:r>
    </w:p>
    <w:p w14:paraId="1ACBE8CA" w14:textId="77777777" w:rsidR="00897215" w:rsidRDefault="00897215" w:rsidP="00707375">
      <w:pPr>
        <w:rPr>
          <w:rFonts w:asciiTheme="minorHAnsi" w:hAnsiTheme="minorHAnsi"/>
        </w:rPr>
      </w:pPr>
    </w:p>
    <w:p w14:paraId="53E01AD8" w14:textId="5FD2B8F9" w:rsidR="005209CD" w:rsidRPr="005209CD" w:rsidRDefault="00270017" w:rsidP="00707375">
      <w:pPr>
        <w:rPr>
          <w:rFonts w:asciiTheme="minorHAnsi" w:hAnsiTheme="minorHAnsi"/>
        </w:rPr>
      </w:pPr>
      <w:r>
        <w:rPr>
          <w:rFonts w:asciiTheme="minorHAnsi" w:hAnsiTheme="minorHAnsi"/>
        </w:rPr>
        <w:t>13.</w:t>
      </w:r>
      <w:r w:rsidR="00D34F65">
        <w:rPr>
          <w:rFonts w:asciiTheme="minorHAnsi" w:hAnsiTheme="minorHAnsi"/>
        </w:rPr>
        <w:tab/>
      </w:r>
      <w:r w:rsidR="005209CD" w:rsidRPr="005209CD">
        <w:rPr>
          <w:rFonts w:asciiTheme="minorHAnsi" w:hAnsiTheme="minorHAnsi"/>
        </w:rPr>
        <w:t>ENCOURAGES the Secretariat to re-engage with Parties, at their request, in preparing draft Resolutions, so as to improve the quality of possible decisions tha</w:t>
      </w:r>
      <w:r>
        <w:rPr>
          <w:rFonts w:asciiTheme="minorHAnsi" w:hAnsiTheme="minorHAnsi"/>
        </w:rPr>
        <w:t>t are tabled for consideration;</w:t>
      </w:r>
    </w:p>
    <w:p w14:paraId="32948B8C" w14:textId="77777777" w:rsidR="005209CD" w:rsidRDefault="005209CD" w:rsidP="00707375">
      <w:pPr>
        <w:rPr>
          <w:rFonts w:asciiTheme="minorHAnsi" w:hAnsiTheme="minorHAnsi"/>
        </w:rPr>
      </w:pPr>
    </w:p>
    <w:p w14:paraId="52D4520D" w14:textId="355255EC" w:rsidR="00D34F65" w:rsidRPr="006B7527" w:rsidRDefault="00270017" w:rsidP="00707375">
      <w:pPr>
        <w:rPr>
          <w:rFonts w:asciiTheme="minorHAnsi" w:hAnsiTheme="minorHAnsi"/>
        </w:rPr>
      </w:pPr>
      <w:r>
        <w:rPr>
          <w:rFonts w:asciiTheme="minorHAnsi" w:hAnsiTheme="minorHAnsi"/>
        </w:rPr>
        <w:t>14.</w:t>
      </w:r>
      <w:r w:rsidR="00D34F65">
        <w:rPr>
          <w:rFonts w:asciiTheme="minorHAnsi" w:hAnsiTheme="minorHAnsi"/>
        </w:rPr>
        <w:tab/>
      </w:r>
      <w:r w:rsidR="00D34F65" w:rsidRPr="006B7527">
        <w:rPr>
          <w:rFonts w:asciiTheme="minorHAnsi" w:hAnsiTheme="minorHAnsi"/>
        </w:rPr>
        <w:t xml:space="preserve">REQUESTS the Secretariat </w:t>
      </w:r>
      <w:r>
        <w:rPr>
          <w:rFonts w:asciiTheme="minorHAnsi" w:hAnsiTheme="minorHAnsi"/>
        </w:rPr>
        <w:t xml:space="preserve">to </w:t>
      </w:r>
      <w:r w:rsidR="00D34F65" w:rsidRPr="006B7527">
        <w:rPr>
          <w:rFonts w:asciiTheme="minorHAnsi" w:hAnsiTheme="minorHAnsi"/>
        </w:rPr>
        <w:t xml:space="preserve">use Annex 3 (Responsibilities </w:t>
      </w:r>
      <w:r w:rsidR="00D34F65" w:rsidRPr="007B33BF">
        <w:rPr>
          <w:rFonts w:asciiTheme="minorHAnsi" w:hAnsiTheme="minorHAnsi"/>
        </w:rPr>
        <w:t>of Contracting Parties elected as Regional Representatives in the Standing Committee</w:t>
      </w:r>
      <w:r w:rsidR="00D34F65">
        <w:rPr>
          <w:rFonts w:asciiTheme="minorHAnsi" w:hAnsiTheme="minorHAnsi"/>
        </w:rPr>
        <w:t>)</w:t>
      </w:r>
      <w:r w:rsidR="00D34F65" w:rsidRPr="006B7527">
        <w:rPr>
          <w:rFonts w:asciiTheme="minorHAnsi" w:hAnsiTheme="minorHAnsi"/>
        </w:rPr>
        <w:t xml:space="preserve"> of </w:t>
      </w:r>
      <w:r w:rsidR="00D34F65">
        <w:rPr>
          <w:rFonts w:asciiTheme="minorHAnsi" w:hAnsiTheme="minorHAnsi"/>
        </w:rPr>
        <w:t xml:space="preserve">the present </w:t>
      </w:r>
      <w:r w:rsidR="00D34F65" w:rsidRPr="006B7527">
        <w:rPr>
          <w:rFonts w:asciiTheme="minorHAnsi" w:hAnsiTheme="minorHAnsi"/>
        </w:rPr>
        <w:t>Resolution as a tool to conduct a preparatory briefing for incoming members of the Standing Committee prior to the first meeting of the Standing Committee that immediately follows the close of the Conference of the Parties</w:t>
      </w:r>
      <w:r w:rsidR="00D34F65">
        <w:rPr>
          <w:rFonts w:asciiTheme="minorHAnsi" w:hAnsiTheme="minorHAnsi"/>
        </w:rPr>
        <w:t>;</w:t>
      </w:r>
    </w:p>
    <w:p w14:paraId="365C8F72" w14:textId="77777777" w:rsidR="00D34F65" w:rsidRPr="006B7527" w:rsidRDefault="00D34F65" w:rsidP="00707375">
      <w:pPr>
        <w:rPr>
          <w:rFonts w:asciiTheme="minorHAnsi" w:hAnsiTheme="minorHAnsi"/>
        </w:rPr>
      </w:pPr>
    </w:p>
    <w:p w14:paraId="17F7D046" w14:textId="524664D9" w:rsidR="00D34F65" w:rsidRPr="006B7527" w:rsidRDefault="0018097A" w:rsidP="00707375">
      <w:pPr>
        <w:rPr>
          <w:rFonts w:asciiTheme="minorHAnsi" w:hAnsiTheme="minorHAnsi"/>
        </w:rPr>
      </w:pPr>
      <w:r>
        <w:rPr>
          <w:rFonts w:asciiTheme="minorHAnsi" w:hAnsiTheme="minorHAnsi"/>
        </w:rPr>
        <w:t>15.</w:t>
      </w:r>
      <w:r w:rsidR="00D34F65">
        <w:rPr>
          <w:rFonts w:asciiTheme="minorHAnsi" w:hAnsiTheme="minorHAnsi"/>
        </w:rPr>
        <w:tab/>
      </w:r>
      <w:r w:rsidR="00D34F65" w:rsidRPr="006B7527">
        <w:rPr>
          <w:rFonts w:asciiTheme="minorHAnsi" w:hAnsiTheme="minorHAnsi"/>
        </w:rPr>
        <w:t>INVITES incoming members of the Standing Committee to participate as observers at meetings of the Conference Bureau of the Conference of the Parties once their designation has been announced to the Conference by a</w:t>
      </w:r>
      <w:r w:rsidR="00D34F65">
        <w:rPr>
          <w:rFonts w:asciiTheme="minorHAnsi" w:hAnsiTheme="minorHAnsi"/>
        </w:rPr>
        <w:t xml:space="preserve"> representative of their region;</w:t>
      </w:r>
    </w:p>
    <w:p w14:paraId="18FDC853" w14:textId="77777777" w:rsidR="00D34F65" w:rsidRPr="006B7527" w:rsidRDefault="00D34F65" w:rsidP="00707375">
      <w:pPr>
        <w:rPr>
          <w:rFonts w:asciiTheme="minorHAnsi" w:hAnsiTheme="minorHAnsi"/>
        </w:rPr>
      </w:pPr>
    </w:p>
    <w:p w14:paraId="1BAE5790" w14:textId="7197B85D" w:rsidR="00897215" w:rsidRPr="002B2600" w:rsidRDefault="0018097A" w:rsidP="00707375">
      <w:pPr>
        <w:ind w:left="450" w:hanging="450"/>
        <w:rPr>
          <w:rFonts w:asciiTheme="minorHAnsi" w:hAnsiTheme="minorHAnsi"/>
        </w:rPr>
      </w:pPr>
      <w:r>
        <w:rPr>
          <w:rFonts w:asciiTheme="minorHAnsi" w:hAnsiTheme="minorHAnsi"/>
        </w:rPr>
        <w:t>16.</w:t>
      </w:r>
      <w:r w:rsidR="00D34F65">
        <w:rPr>
          <w:rFonts w:asciiTheme="minorHAnsi" w:hAnsiTheme="minorHAnsi"/>
        </w:rPr>
        <w:tab/>
      </w:r>
      <w:r w:rsidR="00D34F65" w:rsidRPr="006B7527">
        <w:rPr>
          <w:rFonts w:asciiTheme="minorHAnsi" w:hAnsiTheme="minorHAnsi"/>
        </w:rPr>
        <w:t>REQUESTS the Secretariat, at the beginning of each triennium and as appropriate thereafter, to bring to the attention of Standing Committee members the updated consolidated list of resolutions and decisions generated in accordance with Resolution XIII.XX (Enhancing the Convention’s visibility and synergies with other Multilateral Environmental Agreements and other institutions</w:t>
      </w:r>
      <w:r w:rsidR="00D34F65">
        <w:rPr>
          <w:rFonts w:asciiTheme="minorHAnsi" w:hAnsiTheme="minorHAnsi"/>
        </w:rPr>
        <w:t>;</w:t>
      </w:r>
    </w:p>
    <w:p w14:paraId="75F9C42E" w14:textId="77777777" w:rsidR="0030653C" w:rsidRPr="002B2600" w:rsidRDefault="0030653C" w:rsidP="00707375">
      <w:pPr>
        <w:rPr>
          <w:rFonts w:asciiTheme="minorHAnsi" w:hAnsiTheme="minorHAnsi"/>
        </w:rPr>
      </w:pPr>
    </w:p>
    <w:p w14:paraId="09E81A31" w14:textId="50AA18D0" w:rsidR="0030653C" w:rsidRPr="002B2600" w:rsidRDefault="00FD76B7" w:rsidP="00707375">
      <w:pPr>
        <w:rPr>
          <w:rFonts w:asciiTheme="minorHAnsi" w:hAnsiTheme="minorHAnsi"/>
        </w:rPr>
      </w:pPr>
      <w:r>
        <w:rPr>
          <w:rFonts w:asciiTheme="minorHAnsi" w:hAnsiTheme="minorHAnsi"/>
        </w:rPr>
        <w:t>1</w:t>
      </w:r>
      <w:r w:rsidR="0018097A">
        <w:rPr>
          <w:rFonts w:asciiTheme="minorHAnsi" w:hAnsiTheme="minorHAnsi"/>
        </w:rPr>
        <w:t>7</w:t>
      </w:r>
      <w:r>
        <w:rPr>
          <w:rFonts w:asciiTheme="minorHAnsi" w:hAnsiTheme="minorHAnsi"/>
        </w:rPr>
        <w:t>.</w:t>
      </w:r>
      <w:r>
        <w:rPr>
          <w:rFonts w:asciiTheme="minorHAnsi" w:hAnsiTheme="minorHAnsi"/>
        </w:rPr>
        <w:tab/>
      </w:r>
      <w:r w:rsidR="0030653C" w:rsidRPr="002B2600">
        <w:rPr>
          <w:rFonts w:asciiTheme="minorHAnsi" w:hAnsiTheme="minorHAnsi"/>
        </w:rPr>
        <w:t>ADOPTS the text in Annexes 1-4, based upon amendments that update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 xml:space="preserve"> (201</w:t>
      </w:r>
      <w:r w:rsidR="00231C0B" w:rsidRPr="002B2600">
        <w:rPr>
          <w:rFonts w:asciiTheme="minorHAnsi" w:hAnsiTheme="minorHAnsi"/>
        </w:rPr>
        <w:t>5</w:t>
      </w:r>
      <w:r w:rsidR="0030653C" w:rsidRPr="002B2600">
        <w:rPr>
          <w:rFonts w:asciiTheme="minorHAnsi" w:hAnsiTheme="minorHAnsi"/>
        </w:rPr>
        <w:t xml:space="preserve">) on </w:t>
      </w:r>
      <w:r w:rsidR="009C483E" w:rsidRPr="002B2600">
        <w:rPr>
          <w:rFonts w:asciiTheme="minorHAnsi" w:hAnsiTheme="minorHAnsi"/>
          <w:i/>
        </w:rPr>
        <w:t>T</w:t>
      </w:r>
      <w:r w:rsidR="0030653C" w:rsidRPr="002B2600">
        <w:rPr>
          <w:rFonts w:asciiTheme="minorHAnsi" w:hAnsiTheme="minorHAnsi"/>
          <w:i/>
        </w:rPr>
        <w:t xml:space="preserve">he responsibilities, roles and composition of the Ramsar Standing Committee </w:t>
      </w:r>
      <w:r w:rsidR="009C483E" w:rsidRPr="002B2600">
        <w:rPr>
          <w:rFonts w:asciiTheme="minorHAnsi" w:hAnsiTheme="minorHAnsi"/>
          <w:i/>
        </w:rPr>
        <w:t>and regional categorization of countries under the Ramsar Convention</w:t>
      </w:r>
      <w:r w:rsidR="0030653C" w:rsidRPr="002B2600">
        <w:rPr>
          <w:rFonts w:asciiTheme="minorHAnsi" w:hAnsiTheme="minorHAnsi"/>
        </w:rPr>
        <w:t>; and</w:t>
      </w:r>
    </w:p>
    <w:p w14:paraId="2841787C" w14:textId="77777777" w:rsidR="0030653C" w:rsidRPr="002B2600" w:rsidRDefault="0030653C" w:rsidP="00707375">
      <w:pPr>
        <w:rPr>
          <w:rFonts w:asciiTheme="minorHAnsi" w:hAnsiTheme="minorHAnsi"/>
        </w:rPr>
      </w:pPr>
    </w:p>
    <w:p w14:paraId="141BDB9F" w14:textId="2886CCB0" w:rsidR="0030653C" w:rsidRPr="00823498" w:rsidRDefault="00FD76B7" w:rsidP="001862B9">
      <w:pPr>
        <w:rPr>
          <w:rFonts w:ascii="Calibri" w:eastAsia="Garamond" w:hAnsi="Calibri" w:cs="Garamond"/>
        </w:rPr>
      </w:pPr>
      <w:r>
        <w:rPr>
          <w:rFonts w:asciiTheme="minorHAnsi" w:hAnsiTheme="minorHAnsi"/>
        </w:rPr>
        <w:t>1</w:t>
      </w:r>
      <w:r w:rsidR="0018097A">
        <w:rPr>
          <w:rFonts w:asciiTheme="minorHAnsi" w:hAnsiTheme="minorHAnsi"/>
        </w:rPr>
        <w:t>8</w:t>
      </w:r>
      <w:r>
        <w:rPr>
          <w:rFonts w:asciiTheme="minorHAnsi" w:hAnsiTheme="minorHAnsi"/>
        </w:rPr>
        <w:t>.</w:t>
      </w:r>
      <w:r>
        <w:rPr>
          <w:rFonts w:asciiTheme="minorHAnsi" w:hAnsiTheme="minorHAnsi"/>
        </w:rPr>
        <w:tab/>
      </w:r>
      <w:r w:rsidR="0030653C" w:rsidRPr="002B2600">
        <w:rPr>
          <w:rFonts w:asciiTheme="minorHAnsi" w:hAnsiTheme="minorHAnsi"/>
        </w:rPr>
        <w:t xml:space="preserve">CONFIRMS that </w:t>
      </w:r>
      <w:r w:rsidR="00F65DE8">
        <w:rPr>
          <w:rFonts w:asciiTheme="minorHAnsi" w:hAnsiTheme="minorHAnsi"/>
        </w:rPr>
        <w:t xml:space="preserve">the present Resolution </w:t>
      </w:r>
      <w:r w:rsidR="0030653C" w:rsidRPr="002B2600">
        <w:rPr>
          <w:rFonts w:asciiTheme="minorHAnsi" w:hAnsiTheme="minorHAnsi"/>
        </w:rPr>
        <w:t xml:space="preserve">and its </w:t>
      </w:r>
      <w:r w:rsidR="00F65DE8">
        <w:rPr>
          <w:rFonts w:asciiTheme="minorHAnsi" w:hAnsiTheme="minorHAnsi"/>
        </w:rPr>
        <w:t>A</w:t>
      </w:r>
      <w:r w:rsidR="0030653C" w:rsidRPr="002B2600">
        <w:rPr>
          <w:rFonts w:asciiTheme="minorHAnsi" w:hAnsiTheme="minorHAnsi"/>
        </w:rPr>
        <w:t>nnexes supersede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w:t>
      </w:r>
    </w:p>
    <w:p w14:paraId="0BC51917" w14:textId="77777777" w:rsidR="0030653C" w:rsidRPr="002B2600" w:rsidRDefault="0030653C" w:rsidP="00707375">
      <w:pPr>
        <w:pStyle w:val="Heading1"/>
        <w:widowControl/>
        <w:spacing w:before="0"/>
        <w:ind w:left="0" w:firstLine="0"/>
        <w:rPr>
          <w:rFonts w:ascii="Calibri" w:hAnsi="Calibri"/>
          <w:b w:val="0"/>
          <w:sz w:val="24"/>
        </w:rPr>
      </w:pPr>
      <w:r w:rsidRPr="002B2600">
        <w:rPr>
          <w:rFonts w:ascii="Calibri" w:hAnsi="Calibri"/>
          <w:sz w:val="24"/>
        </w:rPr>
        <w:br w:type="page"/>
      </w:r>
      <w:r w:rsidRPr="002B2600">
        <w:rPr>
          <w:rFonts w:ascii="Calibri" w:hAnsi="Calibri"/>
          <w:sz w:val="24"/>
        </w:rPr>
        <w:lastRenderedPageBreak/>
        <w:t>Annex 1</w:t>
      </w:r>
    </w:p>
    <w:p w14:paraId="23602EEB" w14:textId="77777777" w:rsidR="0030653C" w:rsidRPr="002B2600" w:rsidRDefault="0030653C" w:rsidP="00707375">
      <w:pPr>
        <w:ind w:left="0" w:firstLine="0"/>
        <w:rPr>
          <w:rFonts w:ascii="Calibri" w:hAnsi="Calibri"/>
          <w:b/>
          <w:sz w:val="24"/>
        </w:rPr>
      </w:pPr>
    </w:p>
    <w:p w14:paraId="3BF4C39D" w14:textId="77777777" w:rsidR="0030653C" w:rsidRPr="002B2600" w:rsidRDefault="0030653C" w:rsidP="00707375">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38013A7F" w14:textId="77777777" w:rsidR="0030653C" w:rsidRPr="00823498" w:rsidRDefault="0030653C" w:rsidP="00707375">
      <w:pPr>
        <w:ind w:right="178"/>
        <w:rPr>
          <w:rFonts w:ascii="Calibri" w:eastAsia="Garamond" w:hAnsi="Calibri" w:cs="Garamond"/>
          <w:b/>
          <w:bCs/>
        </w:rPr>
      </w:pPr>
    </w:p>
    <w:p w14:paraId="222DF986" w14:textId="242F4FEC" w:rsidR="0030653C" w:rsidRPr="002B2600" w:rsidRDefault="0052575B" w:rsidP="00707375">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(2012),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 in order to bring them up to date.</w:t>
      </w:r>
    </w:p>
    <w:p w14:paraId="58CA45EC" w14:textId="77777777" w:rsidR="0030653C" w:rsidRPr="002B2600" w:rsidRDefault="0030653C" w:rsidP="00707375">
      <w:pPr>
        <w:rPr>
          <w:rFonts w:asciiTheme="minorHAnsi" w:hAnsiTheme="minorHAnsi"/>
        </w:rPr>
      </w:pPr>
    </w:p>
    <w:p w14:paraId="62E94A12" w14:textId="4619DA77" w:rsidR="0030653C" w:rsidRPr="002B2600" w:rsidRDefault="0052575B" w:rsidP="00707375">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2ACB7E7D" w14:textId="77777777"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 xml:space="preserve">Africa </w:t>
      </w:r>
    </w:p>
    <w:p w14:paraId="5BC0551B" w14:textId="77777777"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 xml:space="preserve">Asia </w:t>
      </w:r>
    </w:p>
    <w:p w14:paraId="656C8716" w14:textId="77777777"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 xml:space="preserve">Europe </w:t>
      </w:r>
    </w:p>
    <w:p w14:paraId="0F87534D" w14:textId="77777777"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14:paraId="5593718F" w14:textId="77777777" w:rsidR="0030653C"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 xml:space="preserve">North America </w:t>
      </w:r>
    </w:p>
    <w:p w14:paraId="0126FEEB" w14:textId="55198B0F" w:rsidR="00BC505F" w:rsidRPr="00BC505F" w:rsidRDefault="00BC505F"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Oceania</w:t>
      </w:r>
      <w:r w:rsidR="00425AE9">
        <w:rPr>
          <w:rFonts w:ascii="Calibri" w:hAnsi="Calibri"/>
          <w:sz w:val="22"/>
          <w:szCs w:val="22"/>
        </w:rPr>
        <w:t>.</w:t>
      </w:r>
      <w:r w:rsidRPr="001D5104">
        <w:rPr>
          <w:rFonts w:ascii="Calibri" w:hAnsi="Calibri"/>
          <w:sz w:val="22"/>
          <w:szCs w:val="22"/>
        </w:rPr>
        <w:t xml:space="preserve"> </w:t>
      </w:r>
    </w:p>
    <w:p w14:paraId="14786AD2" w14:textId="77777777" w:rsidR="0030653C" w:rsidRPr="00823498" w:rsidRDefault="0030653C" w:rsidP="00707375">
      <w:pPr>
        <w:ind w:right="178"/>
        <w:rPr>
          <w:rFonts w:ascii="Calibri" w:eastAsia="Garamond" w:hAnsi="Calibri" w:cs="Garamond"/>
        </w:rPr>
      </w:pPr>
    </w:p>
    <w:p w14:paraId="6AA6B508" w14:textId="035D2980" w:rsidR="0030653C" w:rsidRPr="002B2600" w:rsidRDefault="0052575B" w:rsidP="00707375">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187BDD55" w14:textId="77777777" w:rsidR="0030653C" w:rsidRPr="002B2600" w:rsidRDefault="0030653C" w:rsidP="00707375">
      <w:pPr>
        <w:rPr>
          <w:rFonts w:asciiTheme="minorHAnsi" w:hAnsiTheme="minorHAnsi"/>
        </w:rPr>
      </w:pPr>
    </w:p>
    <w:p w14:paraId="62E6CF28" w14:textId="1BA91561" w:rsidR="0030653C" w:rsidRPr="002B2600" w:rsidRDefault="0052575B" w:rsidP="00707375">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4BA62419"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Pr>
          <w:rFonts w:asciiTheme="minorHAnsi" w:hAnsiTheme="minorHAnsi"/>
          <w:sz w:val="22"/>
          <w:szCs w:val="22"/>
        </w:rPr>
        <w:t>;</w:t>
      </w:r>
    </w:p>
    <w:p w14:paraId="3FC3A282"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Pr>
          <w:rFonts w:asciiTheme="minorHAnsi" w:hAnsiTheme="minorHAnsi"/>
          <w:sz w:val="22"/>
          <w:szCs w:val="22"/>
        </w:rPr>
        <w:t>;</w:t>
      </w:r>
    </w:p>
    <w:p w14:paraId="4F3E1D62"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Pr>
          <w:rFonts w:asciiTheme="minorHAnsi" w:hAnsiTheme="minorHAnsi"/>
          <w:sz w:val="22"/>
          <w:szCs w:val="22"/>
        </w:rPr>
        <w:t>;</w:t>
      </w:r>
    </w:p>
    <w:p w14:paraId="1CFA0F5F"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Pr>
          <w:rFonts w:asciiTheme="minorHAnsi" w:hAnsiTheme="minorHAnsi"/>
          <w:sz w:val="22"/>
          <w:szCs w:val="22"/>
        </w:rPr>
        <w:t>; and</w:t>
      </w:r>
    </w:p>
    <w:p w14:paraId="402C7006"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14:paraId="03D27F15" w14:textId="77777777" w:rsidR="0030653C" w:rsidRPr="00823498" w:rsidRDefault="0030653C" w:rsidP="00707375">
      <w:pPr>
        <w:ind w:right="178"/>
        <w:rPr>
          <w:rFonts w:ascii="Calibri" w:eastAsia="Garamond" w:hAnsi="Calibri" w:cs="Garamond"/>
        </w:rPr>
      </w:pPr>
    </w:p>
    <w:p w14:paraId="3D62077F" w14:textId="669D7FC5" w:rsidR="0030653C" w:rsidRPr="002B2600" w:rsidRDefault="00101010" w:rsidP="00707375">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Alternate Member </w:t>
      </w:r>
      <w:r w:rsidR="00D7269A" w:rsidRPr="002B2600">
        <w:rPr>
          <w:rFonts w:asciiTheme="minorHAnsi" w:hAnsiTheme="minorHAnsi"/>
        </w:rPr>
        <w:t>for each appointed</w:t>
      </w:r>
      <w:r w:rsidR="0030653C" w:rsidRPr="002B2600">
        <w:rPr>
          <w:rFonts w:asciiTheme="minorHAnsi" w:hAnsiTheme="minorHAnsi"/>
        </w:rPr>
        <w:t xml:space="preserve"> Member with full power to represent the region if the representative member is unable to participate in a meeting of the Standing Committee.</w:t>
      </w:r>
    </w:p>
    <w:p w14:paraId="74C655D2" w14:textId="77777777" w:rsidR="0030653C" w:rsidRPr="002B2600" w:rsidRDefault="0030653C" w:rsidP="00707375">
      <w:pPr>
        <w:rPr>
          <w:rFonts w:asciiTheme="minorHAnsi" w:hAnsiTheme="minorHAnsi"/>
        </w:rPr>
      </w:pPr>
    </w:p>
    <w:p w14:paraId="77D74C73" w14:textId="28ABFA6B" w:rsidR="0030653C" w:rsidRPr="002B2600" w:rsidRDefault="00101010" w:rsidP="00707375">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199CDF07" w14:textId="77777777" w:rsidR="0030653C" w:rsidRPr="002B2600" w:rsidRDefault="0030653C" w:rsidP="00707375">
      <w:pPr>
        <w:rPr>
          <w:rFonts w:asciiTheme="minorHAnsi" w:hAnsiTheme="minorHAnsi"/>
        </w:rPr>
      </w:pPr>
    </w:p>
    <w:p w14:paraId="3224BDC6" w14:textId="68B2AB31" w:rsidR="0030653C" w:rsidRPr="002B2600" w:rsidRDefault="00101010" w:rsidP="00707375">
      <w:pPr>
        <w:rPr>
          <w:rFonts w:asciiTheme="minorHAnsi" w:hAnsiTheme="minorHAnsi"/>
        </w:rPr>
      </w:pPr>
      <w:r>
        <w:rPr>
          <w:rFonts w:asciiTheme="minorHAnsi" w:hAnsiTheme="minorHAnsi"/>
        </w:rPr>
        <w:lastRenderedPageBreak/>
        <w:t>7.</w:t>
      </w:r>
      <w:r>
        <w:rPr>
          <w:rFonts w:asciiTheme="minorHAnsi" w:hAnsiTheme="minorHAnsi"/>
        </w:rPr>
        <w:tab/>
      </w:r>
      <w:r w:rsidR="0030653C" w:rsidRPr="002B2600">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691318A" w14:textId="77777777" w:rsidR="0030653C" w:rsidRPr="002B2600" w:rsidRDefault="0030653C" w:rsidP="00707375">
      <w:pPr>
        <w:rPr>
          <w:rFonts w:asciiTheme="minorHAnsi" w:hAnsiTheme="minorHAnsi"/>
        </w:rPr>
      </w:pPr>
    </w:p>
    <w:p w14:paraId="4B266874" w14:textId="295E6C37" w:rsidR="0030653C" w:rsidRPr="002B2600" w:rsidRDefault="00101010" w:rsidP="00707375">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1B820482" w14:textId="77777777" w:rsidR="0030653C" w:rsidRPr="002B2600" w:rsidRDefault="0030653C" w:rsidP="00707375">
      <w:pPr>
        <w:rPr>
          <w:rFonts w:asciiTheme="minorHAnsi" w:hAnsiTheme="minorHAnsi"/>
        </w:rPr>
      </w:pPr>
    </w:p>
    <w:p w14:paraId="65F3A4F3" w14:textId="266A45A9" w:rsidR="0030653C" w:rsidRPr="002B2600" w:rsidRDefault="00101010" w:rsidP="00707375">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4F0BE12F" w14:textId="77777777" w:rsidR="0030653C" w:rsidRPr="002B2600" w:rsidRDefault="0030653C" w:rsidP="00707375">
      <w:pPr>
        <w:rPr>
          <w:rFonts w:asciiTheme="minorHAnsi" w:hAnsiTheme="minorHAnsi"/>
        </w:rPr>
      </w:pPr>
    </w:p>
    <w:p w14:paraId="15CA98ED" w14:textId="55FF2967" w:rsidR="0030653C" w:rsidRPr="002B2600" w:rsidRDefault="00101010" w:rsidP="00707375">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18596F34" w14:textId="77777777" w:rsidR="0030653C" w:rsidRPr="002B2600" w:rsidRDefault="0030653C" w:rsidP="00707375">
      <w:pPr>
        <w:rPr>
          <w:rFonts w:asciiTheme="minorHAnsi" w:hAnsiTheme="minorHAnsi"/>
        </w:rPr>
      </w:pPr>
    </w:p>
    <w:p w14:paraId="3A0BCCB9" w14:textId="38E4396C" w:rsidR="0030653C" w:rsidRPr="002B2600" w:rsidRDefault="00101010" w:rsidP="00707375">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71B99CD6" w14:textId="77777777" w:rsidR="0030653C" w:rsidRPr="002B2600" w:rsidRDefault="0030653C" w:rsidP="00707375">
      <w:pPr>
        <w:rPr>
          <w:rFonts w:asciiTheme="minorHAnsi" w:hAnsiTheme="minorHAnsi"/>
        </w:rPr>
      </w:pPr>
    </w:p>
    <w:p w14:paraId="78C2B074" w14:textId="267BB861" w:rsidR="0030653C" w:rsidRPr="002B2600" w:rsidRDefault="00101010" w:rsidP="00707375">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5FF855F0" w14:textId="77777777" w:rsidR="0030653C" w:rsidRPr="002B2600" w:rsidRDefault="0030653C" w:rsidP="00707375">
      <w:pPr>
        <w:rPr>
          <w:rFonts w:asciiTheme="minorHAnsi" w:hAnsiTheme="minorHAnsi"/>
        </w:rPr>
      </w:pPr>
    </w:p>
    <w:p w14:paraId="5505C582" w14:textId="735D3A66" w:rsidR="0030653C" w:rsidRPr="002B2600" w:rsidRDefault="00101010" w:rsidP="00707375">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5976E697" w14:textId="77777777" w:rsidR="0030653C" w:rsidRPr="002B2600" w:rsidRDefault="0030653C" w:rsidP="00707375">
      <w:pPr>
        <w:rPr>
          <w:rFonts w:asciiTheme="minorHAnsi" w:hAnsiTheme="minorHAnsi"/>
        </w:rPr>
      </w:pPr>
    </w:p>
    <w:p w14:paraId="41790AF1" w14:textId="5A96611A" w:rsidR="0030653C" w:rsidRPr="002B2600" w:rsidRDefault="00101010" w:rsidP="00707375">
      <w:pPr>
        <w:rPr>
          <w:rFonts w:asciiTheme="minorHAnsi" w:hAnsiTheme="minorHAnsi"/>
        </w:rPr>
      </w:pPr>
      <w:r>
        <w:rPr>
          <w:rFonts w:asciiTheme="minorHAnsi" w:hAnsiTheme="minorHAnsi"/>
        </w:rPr>
        <w:t>14.</w:t>
      </w:r>
      <w:r>
        <w:rPr>
          <w:rFonts w:asciiTheme="minorHAnsi" w:hAnsiTheme="minorHAnsi"/>
        </w:rPr>
        <w:tab/>
      </w:r>
      <w:r w:rsidR="0030653C" w:rsidRPr="002B2600">
        <w:rPr>
          <w:rFonts w:asciiTheme="minorHAnsi" w:hAnsiTheme="minorHAnsi"/>
        </w:rPr>
        <w:t xml:space="preserve">International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5BA5A274" w14:textId="77777777" w:rsidR="0030653C" w:rsidRPr="002B2600" w:rsidRDefault="0030653C" w:rsidP="00707375">
      <w:pPr>
        <w:rPr>
          <w:rFonts w:asciiTheme="minorHAnsi" w:hAnsiTheme="minorHAnsi"/>
        </w:rPr>
      </w:pPr>
    </w:p>
    <w:p w14:paraId="7C563359" w14:textId="5617FAA3" w:rsidR="0030653C" w:rsidRPr="002B2600" w:rsidRDefault="00101010" w:rsidP="00707375">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11FCDD2A" w14:textId="77777777" w:rsidR="0030653C" w:rsidRPr="002B2600" w:rsidRDefault="0030653C" w:rsidP="00707375">
      <w:pPr>
        <w:rPr>
          <w:rFonts w:asciiTheme="minorHAnsi" w:hAnsiTheme="minorHAnsi"/>
        </w:rPr>
      </w:pPr>
    </w:p>
    <w:p w14:paraId="2CBD433D" w14:textId="70F71109" w:rsidR="0030653C" w:rsidRPr="002B2600" w:rsidRDefault="00101010" w:rsidP="00707375">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73C950BA" w14:textId="77777777" w:rsidR="0030653C" w:rsidRPr="002B2600" w:rsidRDefault="0030653C" w:rsidP="00707375">
      <w:pPr>
        <w:rPr>
          <w:rFonts w:asciiTheme="minorHAnsi" w:hAnsiTheme="minorHAnsi"/>
        </w:rPr>
      </w:pPr>
    </w:p>
    <w:p w14:paraId="0D2ADA0C" w14:textId="00C6F878" w:rsidR="0030653C" w:rsidRPr="002B2600" w:rsidRDefault="00101010" w:rsidP="00707375">
      <w:pPr>
        <w:rPr>
          <w:rFonts w:asciiTheme="minorHAnsi" w:hAnsiTheme="minorHAnsi"/>
        </w:rPr>
      </w:pPr>
      <w:r>
        <w:rPr>
          <w:rFonts w:asciiTheme="minorHAnsi" w:hAnsiTheme="minorHAnsi"/>
        </w:rPr>
        <w:lastRenderedPageBreak/>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w:t>
      </w:r>
      <w:r w:rsidR="00EB50DD">
        <w:rPr>
          <w:rFonts w:asciiTheme="minorHAnsi" w:hAnsiTheme="minorHAnsi"/>
        </w:rPr>
        <w:t xml:space="preserve">meeting of the </w:t>
      </w:r>
      <w:r w:rsidR="0030653C" w:rsidRPr="002B2600">
        <w:rPr>
          <w:rFonts w:asciiTheme="minorHAnsi" w:hAnsiTheme="minorHAnsi"/>
        </w:rPr>
        <w:t>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FFBB62E" w14:textId="77777777" w:rsidR="0030653C" w:rsidRPr="002B2600" w:rsidRDefault="0030653C" w:rsidP="00707375">
      <w:pPr>
        <w:rPr>
          <w:rFonts w:asciiTheme="minorHAnsi" w:hAnsiTheme="minorHAnsi"/>
        </w:rPr>
      </w:pPr>
    </w:p>
    <w:p w14:paraId="3688E8EA" w14:textId="68C8F75F" w:rsidR="0030653C" w:rsidRPr="002B2600" w:rsidRDefault="00101010" w:rsidP="00707375">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COP and </w:t>
      </w:r>
      <w:r w:rsidR="00F114EE" w:rsidRPr="002B2600">
        <w:rPr>
          <w:rFonts w:asciiTheme="minorHAnsi" w:hAnsiTheme="minorHAnsi"/>
        </w:rPr>
        <w:t xml:space="preserve">the Subgroup on </w:t>
      </w:r>
      <w:r w:rsidR="0030653C" w:rsidRPr="002B2600">
        <w:rPr>
          <w:rFonts w:asciiTheme="minorHAnsi" w:hAnsiTheme="minorHAnsi"/>
        </w:rPr>
        <w:t xml:space="preserve">Finance may be envisaged during the year before COP, if required and if sufficient funds are available, in order to ensure the timely and efficient preparation of </w:t>
      </w:r>
      <w:r w:rsidR="00EB50DD">
        <w:rPr>
          <w:rFonts w:asciiTheme="minorHAnsi" w:hAnsiTheme="minorHAnsi"/>
        </w:rPr>
        <w:t xml:space="preserve">meetings of </w:t>
      </w:r>
      <w:r w:rsidR="0030653C" w:rsidRPr="002B2600">
        <w:rPr>
          <w:rFonts w:asciiTheme="minorHAnsi" w:hAnsiTheme="minorHAnsi"/>
        </w:rPr>
        <w:t>the COP. The costs of participation of Committee members eligible for sponsorship will be borne by the Convention.</w:t>
      </w:r>
    </w:p>
    <w:p w14:paraId="3D5C298E" w14:textId="77777777" w:rsidR="0030653C" w:rsidRPr="002B2600" w:rsidRDefault="0030653C" w:rsidP="00707375">
      <w:pPr>
        <w:rPr>
          <w:rFonts w:asciiTheme="minorHAnsi" w:hAnsiTheme="minorHAnsi"/>
        </w:rPr>
      </w:pPr>
    </w:p>
    <w:p w14:paraId="13B3108B" w14:textId="043B030D" w:rsidR="0030653C" w:rsidRPr="002B2600" w:rsidRDefault="00101010" w:rsidP="00707375">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578E63CF" w14:textId="77777777" w:rsidR="0030653C" w:rsidRPr="00823498" w:rsidRDefault="0030653C" w:rsidP="00707375">
      <w:pPr>
        <w:pStyle w:val="BodyText"/>
        <w:spacing w:after="0"/>
        <w:ind w:right="178"/>
        <w:rPr>
          <w:rFonts w:ascii="Calibri" w:hAnsi="Calibri"/>
          <w:sz w:val="22"/>
          <w:szCs w:val="22"/>
        </w:rPr>
      </w:pPr>
    </w:p>
    <w:p w14:paraId="0C97E8B3" w14:textId="2F679183" w:rsidR="0030653C" w:rsidRDefault="00101010" w:rsidP="00707375">
      <w:pPr>
        <w:pStyle w:val="BodyText"/>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3AC6CF1A" w14:textId="77777777" w:rsidR="0030653C" w:rsidRPr="00823498" w:rsidRDefault="0030653C" w:rsidP="00707375">
      <w:pPr>
        <w:pStyle w:val="BodyText"/>
        <w:spacing w:after="0"/>
        <w:ind w:left="850"/>
        <w:rPr>
          <w:rFonts w:ascii="Calibri" w:hAnsi="Calibri"/>
          <w:sz w:val="22"/>
          <w:szCs w:val="22"/>
        </w:rPr>
      </w:pPr>
    </w:p>
    <w:p w14:paraId="7803FB7F" w14:textId="036F8834" w:rsidR="0030653C" w:rsidRDefault="00101010" w:rsidP="00707375">
      <w:pPr>
        <w:pStyle w:val="BodyText"/>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Resolutions and Recommendations, for consideration at the next </w:t>
      </w:r>
      <w:r w:rsidR="00EB50DD">
        <w:rPr>
          <w:rFonts w:ascii="Calibri" w:hAnsi="Calibri"/>
          <w:sz w:val="22"/>
          <w:szCs w:val="22"/>
        </w:rPr>
        <w:t xml:space="preserve">meeting of the </w:t>
      </w:r>
      <w:r w:rsidR="0030653C">
        <w:rPr>
          <w:rFonts w:ascii="Calibri" w:hAnsi="Calibri"/>
          <w:sz w:val="22"/>
          <w:szCs w:val="22"/>
        </w:rPr>
        <w:t>COP</w:t>
      </w:r>
      <w:r w:rsidR="0030653C" w:rsidRPr="00823498">
        <w:rPr>
          <w:rFonts w:ascii="Calibri" w:hAnsi="Calibri"/>
          <w:sz w:val="22"/>
          <w:szCs w:val="22"/>
        </w:rPr>
        <w:t>;</w:t>
      </w:r>
    </w:p>
    <w:p w14:paraId="4BD43C49" w14:textId="77777777" w:rsidR="0030653C" w:rsidRDefault="0030653C" w:rsidP="00707375">
      <w:pPr>
        <w:pStyle w:val="ListParagraph"/>
        <w:ind w:left="850"/>
        <w:rPr>
          <w:rFonts w:ascii="Calibri" w:hAnsi="Calibri"/>
        </w:rPr>
      </w:pPr>
    </w:p>
    <w:p w14:paraId="28198DD2" w14:textId="433B95BD" w:rsidR="0030653C" w:rsidRDefault="00101010" w:rsidP="00707375">
      <w:pPr>
        <w:pStyle w:val="BodyText"/>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w:t>
      </w:r>
      <w:r w:rsidR="009B3375">
        <w:rPr>
          <w:rFonts w:ascii="Calibri" w:hAnsi="Calibri"/>
          <w:sz w:val="22"/>
          <w:szCs w:val="22"/>
        </w:rPr>
        <w:t>COP</w:t>
      </w:r>
      <w:r w:rsidR="0030653C" w:rsidRPr="00823498">
        <w:rPr>
          <w:rFonts w:ascii="Calibri" w:hAnsi="Calibri"/>
          <w:sz w:val="22"/>
          <w:szCs w:val="22"/>
        </w:rPr>
        <w:t xml:space="preserve">,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776267D5" w14:textId="77777777" w:rsidR="0030653C" w:rsidRPr="00823498" w:rsidRDefault="0030653C" w:rsidP="00707375">
      <w:pPr>
        <w:pStyle w:val="BodyText"/>
        <w:spacing w:after="0"/>
        <w:ind w:left="850"/>
        <w:rPr>
          <w:rFonts w:ascii="Calibri" w:hAnsi="Calibri"/>
          <w:sz w:val="22"/>
          <w:szCs w:val="22"/>
        </w:rPr>
      </w:pPr>
    </w:p>
    <w:p w14:paraId="15365F93" w14:textId="2402CF33" w:rsidR="0030653C" w:rsidRDefault="00101010" w:rsidP="00707375">
      <w:pPr>
        <w:pStyle w:val="BodyText"/>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61FD545B" w14:textId="77777777" w:rsidR="0030653C" w:rsidRDefault="0030653C" w:rsidP="00707375">
      <w:pPr>
        <w:pStyle w:val="ListParagraph"/>
        <w:ind w:left="850"/>
        <w:rPr>
          <w:rFonts w:ascii="Calibri" w:hAnsi="Calibri"/>
        </w:rPr>
      </w:pPr>
    </w:p>
    <w:p w14:paraId="4E9A0B9D" w14:textId="5FEC4016" w:rsidR="0030653C" w:rsidRPr="009171B4" w:rsidRDefault="00101010" w:rsidP="00707375">
      <w:pPr>
        <w:pStyle w:val="BodyText"/>
        <w:spacing w:after="0"/>
        <w:ind w:left="850"/>
        <w:rPr>
          <w:rFonts w:ascii="Calibri" w:hAnsi="Calibri"/>
          <w:spacing w:val="-4"/>
          <w:sz w:val="22"/>
          <w:szCs w:val="22"/>
        </w:rPr>
      </w:pPr>
      <w:r w:rsidRPr="009171B4">
        <w:rPr>
          <w:rFonts w:ascii="Calibri" w:hAnsi="Calibri"/>
          <w:spacing w:val="-4"/>
          <w:sz w:val="22"/>
          <w:szCs w:val="22"/>
        </w:rPr>
        <w:t>e.</w:t>
      </w:r>
      <w:r w:rsidRPr="009171B4">
        <w:rPr>
          <w:rFonts w:ascii="Calibri" w:hAnsi="Calibri"/>
          <w:spacing w:val="-4"/>
          <w:sz w:val="22"/>
          <w:szCs w:val="22"/>
        </w:rPr>
        <w:tab/>
      </w:r>
      <w:r w:rsidR="0030653C" w:rsidRPr="009171B4">
        <w:rPr>
          <w:rFonts w:ascii="Calibri" w:hAnsi="Calibri"/>
          <w:spacing w:val="-4"/>
          <w:sz w:val="22"/>
          <w:szCs w:val="22"/>
        </w:rPr>
        <w:t>act as Conference Bureau at</w:t>
      </w:r>
      <w:r w:rsidR="00BE3238" w:rsidRPr="009171B4">
        <w:rPr>
          <w:rFonts w:ascii="Calibri" w:hAnsi="Calibri"/>
          <w:spacing w:val="-4"/>
          <w:sz w:val="22"/>
          <w:szCs w:val="22"/>
        </w:rPr>
        <w:t xml:space="preserve"> meetings of the</w:t>
      </w:r>
      <w:r w:rsidR="0030653C" w:rsidRPr="009171B4">
        <w:rPr>
          <w:rFonts w:ascii="Calibri" w:hAnsi="Calibri"/>
          <w:spacing w:val="-4"/>
          <w:sz w:val="22"/>
          <w:szCs w:val="22"/>
        </w:rPr>
        <w:t xml:space="preserve"> COP in accordance with the Rules of Procedure;</w:t>
      </w:r>
    </w:p>
    <w:p w14:paraId="06BC56BD" w14:textId="77777777" w:rsidR="0030653C" w:rsidRPr="00823498" w:rsidRDefault="0030653C" w:rsidP="00707375">
      <w:pPr>
        <w:pStyle w:val="BodyText"/>
        <w:spacing w:after="0"/>
        <w:ind w:left="850"/>
        <w:rPr>
          <w:rFonts w:ascii="Calibri" w:hAnsi="Calibri"/>
          <w:sz w:val="22"/>
          <w:szCs w:val="22"/>
        </w:rPr>
      </w:pPr>
    </w:p>
    <w:p w14:paraId="025835D4" w14:textId="52D8DBF2" w:rsidR="0030653C" w:rsidRDefault="00101010" w:rsidP="00707375">
      <w:pPr>
        <w:pStyle w:val="BodyText"/>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 xml:space="preserve">establish subgroups as necessary to facilitate the </w:t>
      </w:r>
      <w:r w:rsidR="00BE3238">
        <w:rPr>
          <w:rFonts w:ascii="Calibri" w:hAnsi="Calibri"/>
          <w:sz w:val="22"/>
          <w:szCs w:val="22"/>
        </w:rPr>
        <w:t xml:space="preserve">implementation </w:t>
      </w:r>
      <w:r w:rsidR="0030653C" w:rsidRPr="00823498">
        <w:rPr>
          <w:rFonts w:ascii="Calibri" w:hAnsi="Calibri"/>
          <w:sz w:val="22"/>
          <w:szCs w:val="22"/>
        </w:rPr>
        <w:t>of its functions;</w:t>
      </w:r>
    </w:p>
    <w:p w14:paraId="0D15BD17" w14:textId="77777777" w:rsidR="0030653C" w:rsidRDefault="0030653C" w:rsidP="00707375">
      <w:pPr>
        <w:pStyle w:val="ListParagraph"/>
        <w:ind w:left="850"/>
        <w:rPr>
          <w:rFonts w:ascii="Calibri" w:hAnsi="Calibri"/>
        </w:rPr>
      </w:pPr>
    </w:p>
    <w:p w14:paraId="1603E23E" w14:textId="3A8BD661" w:rsidR="0030653C" w:rsidRDefault="00101010" w:rsidP="00707375">
      <w:pPr>
        <w:pStyle w:val="BodyText"/>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2E0B288D" w14:textId="77777777" w:rsidR="0030653C" w:rsidRPr="00823498" w:rsidRDefault="0030653C" w:rsidP="00707375">
      <w:pPr>
        <w:pStyle w:val="BodyText"/>
        <w:spacing w:after="0"/>
        <w:ind w:left="850"/>
        <w:rPr>
          <w:rFonts w:ascii="Calibri" w:hAnsi="Calibri"/>
          <w:sz w:val="22"/>
          <w:szCs w:val="22"/>
        </w:rPr>
      </w:pPr>
    </w:p>
    <w:p w14:paraId="7D1F711D" w14:textId="21AC20B4" w:rsidR="0030653C" w:rsidRDefault="00101010" w:rsidP="00707375">
      <w:pPr>
        <w:pStyle w:val="BodyText"/>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3A435D75" w14:textId="77777777" w:rsidR="0030653C" w:rsidRDefault="0030653C" w:rsidP="00707375">
      <w:pPr>
        <w:pStyle w:val="ListParagraph"/>
        <w:ind w:left="850"/>
        <w:rPr>
          <w:rFonts w:ascii="Calibri" w:hAnsi="Calibri"/>
        </w:rPr>
      </w:pPr>
    </w:p>
    <w:p w14:paraId="456533BC" w14:textId="636F6E95" w:rsidR="0030653C" w:rsidRDefault="00101010" w:rsidP="00707375">
      <w:pPr>
        <w:pStyle w:val="BodyText"/>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adopt for each triennium the Operational Guidelines for the Small Grants Fund for Wetlands Conservation and Wise Use and decide on the allocation of funds;</w:t>
      </w:r>
    </w:p>
    <w:p w14:paraId="567E9228" w14:textId="77777777" w:rsidR="0030653C" w:rsidRPr="00823498" w:rsidRDefault="0030653C" w:rsidP="00707375">
      <w:pPr>
        <w:pStyle w:val="BodyText"/>
        <w:spacing w:after="0"/>
        <w:ind w:left="850"/>
        <w:rPr>
          <w:rFonts w:ascii="Calibri" w:hAnsi="Calibri"/>
          <w:sz w:val="22"/>
          <w:szCs w:val="22"/>
        </w:rPr>
      </w:pPr>
    </w:p>
    <w:p w14:paraId="50B9E0B9" w14:textId="44F23820" w:rsidR="0030653C" w:rsidRDefault="00101010" w:rsidP="00707375">
      <w:pPr>
        <w:pStyle w:val="BodyText"/>
        <w:spacing w:after="0"/>
        <w:ind w:left="850"/>
        <w:rPr>
          <w:rFonts w:ascii="Calibri" w:hAnsi="Calibri"/>
          <w:sz w:val="22"/>
          <w:szCs w:val="22"/>
        </w:rPr>
      </w:pPr>
      <w:r>
        <w:rPr>
          <w:rFonts w:ascii="Calibri" w:hAnsi="Calibri"/>
          <w:sz w:val="22"/>
          <w:szCs w:val="22"/>
        </w:rPr>
        <w:t>j.</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EEEB08" w14:textId="77777777" w:rsidR="0030653C" w:rsidRDefault="0030653C" w:rsidP="00707375">
      <w:pPr>
        <w:pStyle w:val="ListParagraph"/>
        <w:ind w:left="850"/>
        <w:rPr>
          <w:rFonts w:ascii="Calibri" w:hAnsi="Calibri"/>
        </w:rPr>
      </w:pPr>
    </w:p>
    <w:p w14:paraId="39BB52DF" w14:textId="1B5FEFFB" w:rsidR="0030653C" w:rsidRPr="00823498" w:rsidRDefault="00101010" w:rsidP="00707375">
      <w:pPr>
        <w:pStyle w:val="BodyText"/>
        <w:spacing w:after="0"/>
        <w:ind w:left="850"/>
        <w:rPr>
          <w:rFonts w:ascii="Calibri" w:hAnsi="Calibri"/>
          <w:sz w:val="22"/>
          <w:szCs w:val="22"/>
        </w:rPr>
      </w:pPr>
      <w:r>
        <w:rPr>
          <w:rFonts w:ascii="Calibri" w:hAnsi="Calibri"/>
          <w:sz w:val="22"/>
          <w:szCs w:val="22"/>
        </w:rPr>
        <w:t>k.</w:t>
      </w:r>
      <w:r>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6266FAFE" w14:textId="77777777" w:rsidR="0030653C" w:rsidRPr="00823498" w:rsidRDefault="0030653C" w:rsidP="00707375">
      <w:pPr>
        <w:ind w:right="178"/>
        <w:rPr>
          <w:rFonts w:ascii="Calibri" w:eastAsia="Garamond" w:hAnsi="Calibri" w:cs="Garamond"/>
        </w:rPr>
      </w:pPr>
    </w:p>
    <w:p w14:paraId="23B7D524" w14:textId="087EC26E" w:rsidR="0030653C" w:rsidRPr="002B2600" w:rsidRDefault="00101010" w:rsidP="00707375">
      <w:pPr>
        <w:rPr>
          <w:rFonts w:asciiTheme="minorHAnsi" w:hAnsiTheme="minorHAnsi"/>
        </w:rPr>
      </w:pPr>
      <w:r>
        <w:rPr>
          <w:rFonts w:asciiTheme="minorHAnsi" w:hAnsiTheme="minorHAnsi"/>
        </w:rPr>
        <w:t>20.</w:t>
      </w:r>
      <w:r>
        <w:rPr>
          <w:rFonts w:asciiTheme="minorHAnsi" w:hAnsiTheme="minorHAnsi"/>
        </w:rPr>
        <w:tab/>
      </w:r>
      <w:r w:rsidR="0030653C" w:rsidRPr="002B2600">
        <w:rPr>
          <w:rFonts w:asciiTheme="minorHAnsi" w:hAnsiTheme="minorHAnsi"/>
        </w:rPr>
        <w:t xml:space="preserve">The tasks of the Regional Representatives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E788B03" w14:textId="77777777" w:rsidR="0030653C" w:rsidRPr="002B2600" w:rsidRDefault="0030653C" w:rsidP="00707375">
      <w:pPr>
        <w:rPr>
          <w:rFonts w:asciiTheme="minorHAnsi" w:hAnsiTheme="minorHAnsi"/>
        </w:rPr>
      </w:pPr>
    </w:p>
    <w:p w14:paraId="5179D020" w14:textId="2C6DDCA3" w:rsidR="0030653C" w:rsidRPr="002B2600" w:rsidRDefault="00101010" w:rsidP="00707375">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w:t>
      </w:r>
      <w:r w:rsidR="00FA29DB">
        <w:rPr>
          <w:rFonts w:asciiTheme="minorHAnsi" w:hAnsiTheme="minorHAnsi"/>
        </w:rPr>
        <w:t>shall</w:t>
      </w:r>
      <w:r w:rsidR="00FA29DB" w:rsidRPr="002B2600">
        <w:rPr>
          <w:rFonts w:asciiTheme="minorHAnsi" w:hAnsiTheme="minorHAnsi"/>
        </w:rPr>
        <w:t xml:space="preserve"> </w:t>
      </w:r>
      <w:r w:rsidR="0030653C" w:rsidRPr="002B2600">
        <w:rPr>
          <w:rFonts w:asciiTheme="minorHAnsi" w:hAnsiTheme="minorHAnsi"/>
        </w:rPr>
        <w:t xml:space="preserve">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493233E4" w14:textId="77777777" w:rsidR="0030653C" w:rsidRPr="002B2600" w:rsidRDefault="0030653C" w:rsidP="00707375">
      <w:pPr>
        <w:rPr>
          <w:rFonts w:asciiTheme="minorHAnsi" w:hAnsiTheme="minorHAnsi"/>
        </w:rPr>
      </w:pPr>
    </w:p>
    <w:p w14:paraId="25FD8A9F" w14:textId="4957F503" w:rsidR="0030653C" w:rsidRPr="002B2600" w:rsidRDefault="00101010" w:rsidP="00707375">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COP.</w:t>
      </w:r>
    </w:p>
    <w:p w14:paraId="0ABBB29B" w14:textId="77777777" w:rsidR="0030653C" w:rsidRPr="002B2600" w:rsidRDefault="0030653C" w:rsidP="00707375">
      <w:pPr>
        <w:rPr>
          <w:rFonts w:asciiTheme="minorHAnsi" w:hAnsiTheme="minorHAnsi"/>
        </w:rPr>
      </w:pPr>
    </w:p>
    <w:p w14:paraId="5DBFAAAA" w14:textId="4E5F5D11" w:rsidR="0030653C" w:rsidRPr="002B2600" w:rsidRDefault="00101010" w:rsidP="00707375">
      <w:pPr>
        <w:rPr>
          <w:rFonts w:asciiTheme="minorHAnsi" w:hAnsiTheme="minorHAnsi"/>
        </w:rPr>
        <w:sectPr w:rsidR="0030653C" w:rsidRPr="002B2600" w:rsidSect="00101010">
          <w:headerReference w:type="default" r:id="rId9"/>
          <w:footerReference w:type="default" r:id="rId10"/>
          <w:pgSz w:w="11910" w:h="16840" w:code="9"/>
          <w:pgMar w:top="1440" w:right="1440" w:bottom="1440" w:left="1440" w:header="0" w:footer="720" w:gutter="0"/>
          <w:cols w:space="720"/>
          <w:titlePg/>
          <w:rtlGutter/>
          <w:docGrid w:linePitch="299"/>
        </w:sect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1D032B1B" w14:textId="77777777" w:rsidR="0030653C" w:rsidRPr="002B2600" w:rsidRDefault="0030653C" w:rsidP="00707375">
      <w:pPr>
        <w:pStyle w:val="Heading1"/>
        <w:widowControl/>
        <w:spacing w:before="0"/>
        <w:ind w:left="0" w:firstLine="0"/>
        <w:rPr>
          <w:rFonts w:asciiTheme="minorHAnsi" w:hAnsiTheme="minorHAnsi"/>
          <w:sz w:val="24"/>
        </w:rPr>
      </w:pPr>
      <w:r w:rsidRPr="002B2600">
        <w:rPr>
          <w:rFonts w:asciiTheme="minorHAnsi" w:hAnsiTheme="minorHAnsi"/>
          <w:sz w:val="24"/>
        </w:rPr>
        <w:lastRenderedPageBreak/>
        <w:t>Annex 2</w:t>
      </w:r>
    </w:p>
    <w:p w14:paraId="1D995B24" w14:textId="77777777" w:rsidR="0030653C" w:rsidRPr="002B2600" w:rsidRDefault="0030653C" w:rsidP="00707375">
      <w:pPr>
        <w:ind w:left="0" w:firstLine="0"/>
        <w:rPr>
          <w:rFonts w:ascii="Calibri" w:hAnsi="Calibri"/>
          <w:b/>
          <w:sz w:val="24"/>
        </w:rPr>
      </w:pPr>
    </w:p>
    <w:p w14:paraId="1F4A2DA0" w14:textId="25952DB0" w:rsidR="0030653C" w:rsidRPr="002B2600" w:rsidRDefault="0030653C" w:rsidP="00707375">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7BC519C7" w14:textId="77777777" w:rsidR="0030653C" w:rsidRPr="00356B7C" w:rsidRDefault="0030653C" w:rsidP="00707375">
      <w:pPr>
        <w:pStyle w:val="BodyText"/>
        <w:spacing w:after="0"/>
        <w:rPr>
          <w:rFonts w:ascii="Calibri" w:hAnsi="Calibri"/>
          <w:i/>
          <w:sz w:val="22"/>
          <w:szCs w:val="22"/>
        </w:rPr>
      </w:pPr>
    </w:p>
    <w:p w14:paraId="537AF282" w14:textId="77777777" w:rsidR="0030653C" w:rsidRPr="00A266AA" w:rsidRDefault="0030653C" w:rsidP="00707375">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2EB651F3" w14:textId="77777777" w:rsidR="0030653C" w:rsidRPr="00A266AA" w:rsidRDefault="0030653C" w:rsidP="00707375">
      <w:pPr>
        <w:rPr>
          <w:rFonts w:asciiTheme="minorHAnsi" w:eastAsia="Garamond" w:hAnsiTheme="minorHAnsi" w:cs="Garamond"/>
        </w:rPr>
      </w:pPr>
    </w:p>
    <w:p w14:paraId="2372A042" w14:textId="77777777" w:rsidR="0030653C" w:rsidRPr="00A266AA" w:rsidRDefault="0030653C" w:rsidP="00707375">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7F7ADAAA" w14:textId="70F21FAA" w:rsidR="0030653C" w:rsidRPr="002B2600" w:rsidRDefault="0030653C" w:rsidP="00707375">
      <w:pPr>
        <w:pStyle w:val="Heading2"/>
        <w:widowControl/>
        <w:tabs>
          <w:tab w:val="left" w:pos="668"/>
        </w:tabs>
        <w:ind w:left="425"/>
        <w:rPr>
          <w:rFonts w:asciiTheme="minorHAnsi" w:hAnsiTheme="minorHAnsi"/>
          <w:b w:val="0"/>
          <w:i/>
          <w:sz w:val="22"/>
          <w:lang w:val="es-ES"/>
        </w:rPr>
      </w:pPr>
      <w:r w:rsidRPr="00A266AA">
        <w:rPr>
          <w:rFonts w:asciiTheme="minorHAnsi" w:hAnsiTheme="minorHAnsi"/>
          <w:sz w:val="22"/>
          <w:szCs w:val="22"/>
          <w:lang w:val="en-GB"/>
        </w:rPr>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2723B208" w14:textId="77777777" w:rsidR="0030653C" w:rsidRPr="002B2600" w:rsidRDefault="0030653C" w:rsidP="00707375">
      <w:pPr>
        <w:pStyle w:val="Heading2"/>
        <w:widowControl/>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1F71A391" w14:textId="77777777" w:rsidR="0030653C" w:rsidRPr="002B2600" w:rsidRDefault="0030653C" w:rsidP="00707375">
      <w:pPr>
        <w:pStyle w:val="Heading2"/>
        <w:widowControl/>
        <w:tabs>
          <w:tab w:val="left" w:pos="668"/>
        </w:tabs>
        <w:ind w:left="425"/>
        <w:rPr>
          <w:rFonts w:asciiTheme="minorHAnsi" w:hAnsiTheme="minorHAnsi"/>
          <w:b w:val="0"/>
          <w:sz w:val="22"/>
          <w:lang w:val="es-ES"/>
        </w:rPr>
      </w:pPr>
      <w:r w:rsidRPr="002B2600">
        <w:rPr>
          <w:rFonts w:asciiTheme="minorHAnsi" w:hAnsiTheme="minorHAnsi"/>
          <w:b w:val="0"/>
          <w:sz w:val="22"/>
          <w:lang w:val="es-ES"/>
        </w:rPr>
        <w:t xml:space="preserve">Angola </w:t>
      </w:r>
    </w:p>
    <w:p w14:paraId="659CB02A" w14:textId="77777777" w:rsidR="0030653C" w:rsidRPr="002B2600" w:rsidRDefault="0030653C" w:rsidP="00707375">
      <w:pPr>
        <w:pStyle w:val="Heading2"/>
        <w:widowControl/>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471F27D4" w14:textId="77777777" w:rsidR="0030653C" w:rsidRPr="002B2600" w:rsidRDefault="0030653C" w:rsidP="00707375">
      <w:pPr>
        <w:pStyle w:val="Heading2"/>
        <w:widowControl/>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1147D16D"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0B39FB2C"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4A657FC8"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32E3E95C" w14:textId="77777777" w:rsidR="0030653C" w:rsidRPr="002B2600" w:rsidRDefault="0030653C" w:rsidP="00707375">
      <w:pPr>
        <w:rPr>
          <w:rFonts w:asciiTheme="minorHAnsi" w:hAnsiTheme="minorHAnsi"/>
          <w:lang w:val="es-ES"/>
        </w:rPr>
      </w:pPr>
      <w:r w:rsidRPr="002B2600">
        <w:rPr>
          <w:rFonts w:asciiTheme="minorHAnsi" w:hAnsiTheme="minorHAnsi"/>
          <w:b/>
          <w:lang w:val="es-ES"/>
        </w:rPr>
        <w:t>CABO VERDE</w:t>
      </w:r>
    </w:p>
    <w:p w14:paraId="6C7C2FC2"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CENTRAL AFRICAN REPUBLIC </w:t>
      </w:r>
    </w:p>
    <w:p w14:paraId="73410E4C" w14:textId="77777777" w:rsidR="0030653C" w:rsidRPr="00A266AA" w:rsidRDefault="0030653C" w:rsidP="00707375">
      <w:pPr>
        <w:rPr>
          <w:rFonts w:asciiTheme="minorHAnsi" w:eastAsia="Garamond" w:hAnsiTheme="minorHAnsi" w:cs="Garamond"/>
        </w:rPr>
      </w:pPr>
      <w:r w:rsidRPr="00A266AA">
        <w:rPr>
          <w:rFonts w:asciiTheme="minorHAnsi" w:hAnsiTheme="minorHAnsi"/>
          <w:b/>
        </w:rPr>
        <w:t>CHAD</w:t>
      </w:r>
    </w:p>
    <w:p w14:paraId="21CE7E4F" w14:textId="77777777" w:rsidR="0030653C" w:rsidRPr="00A266AA" w:rsidRDefault="0030653C" w:rsidP="00707375">
      <w:pPr>
        <w:rPr>
          <w:rFonts w:asciiTheme="minorHAnsi" w:hAnsiTheme="minorHAnsi"/>
          <w:b/>
        </w:rPr>
      </w:pPr>
      <w:r w:rsidRPr="00A266AA">
        <w:rPr>
          <w:rFonts w:asciiTheme="minorHAnsi" w:hAnsiTheme="minorHAnsi"/>
          <w:b/>
        </w:rPr>
        <w:t xml:space="preserve">COMOROS </w:t>
      </w:r>
    </w:p>
    <w:p w14:paraId="09D06A8E" w14:textId="77777777" w:rsidR="0030653C" w:rsidRPr="00A266AA" w:rsidRDefault="0030653C" w:rsidP="00707375">
      <w:pPr>
        <w:rPr>
          <w:rFonts w:asciiTheme="minorHAnsi" w:eastAsia="Garamond" w:hAnsiTheme="minorHAnsi" w:cs="Garamond"/>
        </w:rPr>
      </w:pPr>
      <w:r w:rsidRPr="00A266AA">
        <w:rPr>
          <w:rFonts w:asciiTheme="minorHAnsi" w:hAnsiTheme="minorHAnsi"/>
          <w:b/>
        </w:rPr>
        <w:t>CONGO</w:t>
      </w:r>
    </w:p>
    <w:p w14:paraId="1B947280" w14:textId="7CA0EAE2" w:rsidR="0030653C" w:rsidRPr="00A266AA" w:rsidRDefault="0030653C" w:rsidP="00707375">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28F952B9" w14:textId="77777777" w:rsidR="0030653C" w:rsidRPr="00A266AA" w:rsidRDefault="0030653C" w:rsidP="00707375">
      <w:pPr>
        <w:rPr>
          <w:rFonts w:asciiTheme="minorHAnsi" w:eastAsia="Garamond" w:hAnsiTheme="minorHAnsi" w:cs="Garamond"/>
        </w:rPr>
      </w:pPr>
      <w:r w:rsidRPr="00A266AA">
        <w:rPr>
          <w:rFonts w:asciiTheme="minorHAnsi" w:hAnsiTheme="minorHAnsi"/>
          <w:b/>
        </w:rPr>
        <w:t>DEMOCRATIC REPUBLIC OF THE CONGO</w:t>
      </w:r>
    </w:p>
    <w:p w14:paraId="7FE73BD9" w14:textId="77777777" w:rsidR="0030653C" w:rsidRPr="00A266AA" w:rsidRDefault="0030653C" w:rsidP="00707375">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64F00052" w14:textId="77777777" w:rsidR="0030653C" w:rsidRPr="00A266AA" w:rsidRDefault="0030653C" w:rsidP="00707375">
      <w:pPr>
        <w:rPr>
          <w:rFonts w:asciiTheme="minorHAnsi" w:eastAsia="Garamond" w:hAnsiTheme="minorHAnsi" w:cs="Garamond"/>
        </w:rPr>
      </w:pPr>
      <w:r w:rsidRPr="00A266AA">
        <w:rPr>
          <w:rFonts w:asciiTheme="minorHAnsi" w:hAnsiTheme="minorHAnsi"/>
          <w:b/>
        </w:rPr>
        <w:t>EGYPT</w:t>
      </w:r>
    </w:p>
    <w:p w14:paraId="664939CE" w14:textId="77777777" w:rsidR="0030653C" w:rsidRPr="00A266AA" w:rsidRDefault="0030653C" w:rsidP="00707375">
      <w:pPr>
        <w:rPr>
          <w:rFonts w:asciiTheme="minorHAnsi" w:eastAsia="Garamond" w:hAnsiTheme="minorHAnsi" w:cs="Garamond"/>
        </w:rPr>
      </w:pPr>
      <w:r w:rsidRPr="00A266AA">
        <w:rPr>
          <w:rFonts w:asciiTheme="minorHAnsi" w:hAnsiTheme="minorHAnsi"/>
          <w:b/>
        </w:rPr>
        <w:t>EQUATORIAL GUINEA</w:t>
      </w:r>
    </w:p>
    <w:p w14:paraId="223B82E2" w14:textId="77777777" w:rsidR="0030653C" w:rsidRDefault="0030653C" w:rsidP="00707375">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64577176" w14:textId="2A1D3255" w:rsidR="009E6A7F" w:rsidRPr="00CF3D4B" w:rsidRDefault="009E6A7F" w:rsidP="00707375">
      <w:pPr>
        <w:rPr>
          <w:rFonts w:asciiTheme="minorHAnsi" w:hAnsiTheme="minorHAnsi"/>
          <w:b/>
        </w:rPr>
      </w:pPr>
      <w:r w:rsidRPr="00CF3D4B">
        <w:rPr>
          <w:rFonts w:asciiTheme="minorHAnsi" w:hAnsiTheme="minorHAnsi"/>
          <w:b/>
        </w:rPr>
        <w:t>ESWATINI</w:t>
      </w:r>
    </w:p>
    <w:p w14:paraId="6018D2EB" w14:textId="77777777" w:rsidR="0030653C" w:rsidRPr="00CF3D4B" w:rsidRDefault="0030653C" w:rsidP="00707375">
      <w:pPr>
        <w:rPr>
          <w:rFonts w:asciiTheme="minorHAnsi" w:hAnsiTheme="minorHAnsi"/>
          <w:lang w:val="es-ES"/>
        </w:rPr>
      </w:pPr>
      <w:r w:rsidRPr="00CF3D4B">
        <w:rPr>
          <w:rFonts w:asciiTheme="minorHAnsi" w:hAnsiTheme="minorHAnsi"/>
          <w:lang w:val="es-ES"/>
        </w:rPr>
        <w:t xml:space="preserve">Ethiopia </w:t>
      </w:r>
    </w:p>
    <w:p w14:paraId="336071C4"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15F9315D" w14:textId="43B07A7A" w:rsidR="0030653C" w:rsidRPr="002B2600" w:rsidRDefault="0030653C" w:rsidP="00707375">
      <w:pPr>
        <w:rPr>
          <w:rFonts w:asciiTheme="minorHAnsi" w:hAnsiTheme="minorHAnsi"/>
          <w:b/>
          <w:lang w:val="es-ES"/>
        </w:rPr>
      </w:pPr>
      <w:r w:rsidRPr="002B2600">
        <w:rPr>
          <w:rFonts w:asciiTheme="minorHAnsi" w:hAnsiTheme="minorHAnsi"/>
          <w:b/>
          <w:lang w:val="es-ES"/>
        </w:rPr>
        <w:t>GAMBIA</w:t>
      </w:r>
      <w:r w:rsidR="009E6A7F">
        <w:rPr>
          <w:rFonts w:asciiTheme="minorHAnsi" w:hAnsiTheme="minorHAnsi"/>
          <w:b/>
          <w:lang w:val="es-ES"/>
        </w:rPr>
        <w:t>, THE</w:t>
      </w:r>
      <w:r w:rsidRPr="002B2600">
        <w:rPr>
          <w:rFonts w:asciiTheme="minorHAnsi" w:hAnsiTheme="minorHAnsi"/>
          <w:b/>
          <w:lang w:val="es-ES"/>
        </w:rPr>
        <w:t xml:space="preserve"> </w:t>
      </w:r>
    </w:p>
    <w:p w14:paraId="13E7895D"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GHANA </w:t>
      </w:r>
    </w:p>
    <w:p w14:paraId="348D80B0" w14:textId="77777777" w:rsidR="0030653C" w:rsidRPr="002B2600" w:rsidRDefault="0030653C" w:rsidP="00707375">
      <w:pPr>
        <w:rPr>
          <w:rFonts w:asciiTheme="minorHAnsi" w:hAnsiTheme="minorHAnsi"/>
          <w:lang w:val="es-ES"/>
        </w:rPr>
      </w:pPr>
      <w:r w:rsidRPr="002B2600">
        <w:rPr>
          <w:rFonts w:asciiTheme="minorHAnsi" w:hAnsiTheme="minorHAnsi"/>
          <w:b/>
          <w:lang w:val="es-ES"/>
        </w:rPr>
        <w:t>GUINEA</w:t>
      </w:r>
    </w:p>
    <w:p w14:paraId="338EB9DA" w14:textId="77777777" w:rsidR="0030653C" w:rsidRPr="002B2600" w:rsidRDefault="0030653C" w:rsidP="00707375">
      <w:pPr>
        <w:pStyle w:val="Heading2"/>
        <w:widowControl/>
        <w:ind w:left="425"/>
        <w:rPr>
          <w:rFonts w:asciiTheme="minorHAnsi" w:hAnsiTheme="minorHAnsi"/>
          <w:sz w:val="22"/>
          <w:lang w:val="es-ES"/>
        </w:rPr>
      </w:pPr>
      <w:r w:rsidRPr="002B2600">
        <w:rPr>
          <w:rFonts w:asciiTheme="minorHAnsi" w:hAnsiTheme="minorHAnsi"/>
          <w:sz w:val="22"/>
          <w:lang w:val="es-ES"/>
        </w:rPr>
        <w:t xml:space="preserve">GUINEA-BISSAU </w:t>
      </w:r>
    </w:p>
    <w:p w14:paraId="057CB8D7" w14:textId="77777777" w:rsidR="0030653C" w:rsidRPr="002B2600" w:rsidRDefault="0030653C" w:rsidP="00707375">
      <w:pPr>
        <w:pStyle w:val="Heading2"/>
        <w:widowControl/>
        <w:ind w:left="425"/>
        <w:rPr>
          <w:rFonts w:asciiTheme="minorHAnsi" w:hAnsiTheme="minorHAnsi"/>
          <w:sz w:val="22"/>
          <w:lang w:val="es-ES"/>
        </w:rPr>
      </w:pPr>
      <w:r w:rsidRPr="002B2600">
        <w:rPr>
          <w:rFonts w:asciiTheme="minorHAnsi" w:hAnsiTheme="minorHAnsi"/>
          <w:sz w:val="22"/>
          <w:lang w:val="es-ES"/>
        </w:rPr>
        <w:t xml:space="preserve">KENYA </w:t>
      </w:r>
    </w:p>
    <w:p w14:paraId="1CCBBF03" w14:textId="77777777" w:rsidR="0030653C" w:rsidRPr="002B2600" w:rsidRDefault="0030653C" w:rsidP="00707375">
      <w:pPr>
        <w:pStyle w:val="Heading2"/>
        <w:widowControl/>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4F6BA4B0" w14:textId="77777777" w:rsidR="0030653C" w:rsidRPr="00BC505F" w:rsidRDefault="0030653C" w:rsidP="00707375">
      <w:pPr>
        <w:pStyle w:val="Heading2"/>
        <w:widowControl/>
        <w:tabs>
          <w:tab w:val="left" w:pos="668"/>
        </w:tabs>
        <w:ind w:left="425"/>
        <w:rPr>
          <w:rFonts w:asciiTheme="minorHAnsi" w:hAnsiTheme="minorHAnsi"/>
          <w:sz w:val="22"/>
          <w:lang w:val="es-ES"/>
        </w:rPr>
      </w:pPr>
      <w:r w:rsidRPr="002B2600">
        <w:rPr>
          <w:rFonts w:asciiTheme="minorHAnsi" w:hAnsiTheme="minorHAnsi"/>
          <w:sz w:val="22"/>
          <w:lang w:val="es-ES"/>
        </w:rPr>
        <w:t>LIBERIA</w:t>
      </w:r>
      <w:r w:rsidRPr="002B2600">
        <w:rPr>
          <w:rFonts w:asciiTheme="minorHAnsi" w:hAnsiTheme="minorHAnsi"/>
          <w:sz w:val="22"/>
          <w:lang w:val="es-ES"/>
        </w:rPr>
        <w:br w:type="column"/>
      </w:r>
    </w:p>
    <w:p w14:paraId="7D945923" w14:textId="77777777" w:rsidR="0030653C" w:rsidRPr="00BC505F" w:rsidRDefault="0030653C" w:rsidP="00707375">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3F2C9CE9" w14:textId="77777777" w:rsidR="0030653C" w:rsidRPr="00CF3D4B" w:rsidRDefault="0030653C" w:rsidP="00707375">
      <w:pPr>
        <w:rPr>
          <w:rFonts w:asciiTheme="minorHAnsi" w:hAnsiTheme="minorHAnsi"/>
          <w:b/>
          <w:w w:val="99"/>
          <w:lang w:val="fr-FR"/>
        </w:rPr>
      </w:pPr>
      <w:r w:rsidRPr="00CF3D4B">
        <w:rPr>
          <w:rFonts w:asciiTheme="minorHAnsi" w:hAnsiTheme="minorHAnsi"/>
          <w:b/>
          <w:lang w:val="fr-FR"/>
        </w:rPr>
        <w:t>MALAWI</w:t>
      </w:r>
      <w:r w:rsidRPr="00CF3D4B">
        <w:rPr>
          <w:rFonts w:asciiTheme="minorHAnsi" w:hAnsiTheme="minorHAnsi"/>
          <w:b/>
          <w:w w:val="99"/>
          <w:lang w:val="fr-FR"/>
        </w:rPr>
        <w:t xml:space="preserve"> </w:t>
      </w:r>
    </w:p>
    <w:p w14:paraId="2D8C609A" w14:textId="77777777" w:rsidR="0030653C" w:rsidRPr="00CF3D4B" w:rsidRDefault="0030653C" w:rsidP="00707375">
      <w:pPr>
        <w:rPr>
          <w:rFonts w:asciiTheme="minorHAnsi" w:hAnsiTheme="minorHAnsi"/>
          <w:b/>
          <w:w w:val="99"/>
          <w:lang w:val="fr-FR"/>
        </w:rPr>
      </w:pPr>
      <w:r w:rsidRPr="00CF3D4B">
        <w:rPr>
          <w:rFonts w:asciiTheme="minorHAnsi" w:hAnsiTheme="minorHAnsi"/>
          <w:b/>
          <w:lang w:val="fr-FR"/>
        </w:rPr>
        <w:t>MALI</w:t>
      </w:r>
      <w:r w:rsidRPr="00CF3D4B">
        <w:rPr>
          <w:rFonts w:asciiTheme="minorHAnsi" w:hAnsiTheme="minorHAnsi"/>
          <w:b/>
          <w:w w:val="99"/>
          <w:lang w:val="fr-FR"/>
        </w:rPr>
        <w:t xml:space="preserve"> </w:t>
      </w:r>
    </w:p>
    <w:p w14:paraId="7D62B222" w14:textId="77777777" w:rsidR="0030653C" w:rsidRPr="00CF3D4B" w:rsidRDefault="0030653C" w:rsidP="00707375">
      <w:pPr>
        <w:rPr>
          <w:rFonts w:asciiTheme="minorHAnsi" w:hAnsiTheme="minorHAnsi"/>
          <w:b/>
          <w:lang w:val="fr-FR"/>
        </w:rPr>
      </w:pPr>
      <w:r w:rsidRPr="00CF3D4B">
        <w:rPr>
          <w:rFonts w:asciiTheme="minorHAnsi" w:hAnsiTheme="minorHAnsi"/>
          <w:b/>
          <w:lang w:val="fr-FR"/>
        </w:rPr>
        <w:t xml:space="preserve">MAURITANIA </w:t>
      </w:r>
    </w:p>
    <w:p w14:paraId="4E58B969" w14:textId="77777777" w:rsidR="0030653C" w:rsidRPr="00CF3D4B" w:rsidRDefault="0030653C" w:rsidP="00707375">
      <w:pPr>
        <w:rPr>
          <w:rFonts w:asciiTheme="minorHAnsi" w:hAnsiTheme="minorHAnsi"/>
          <w:b/>
          <w:lang w:val="fr-FR"/>
        </w:rPr>
      </w:pPr>
      <w:r w:rsidRPr="00CF3D4B">
        <w:rPr>
          <w:rFonts w:asciiTheme="minorHAnsi" w:hAnsiTheme="minorHAnsi"/>
          <w:b/>
          <w:lang w:val="fr-FR"/>
        </w:rPr>
        <w:t xml:space="preserve">MAURITIUS </w:t>
      </w:r>
    </w:p>
    <w:p w14:paraId="3CCDE31C" w14:textId="77777777" w:rsidR="0030653C" w:rsidRPr="00CF3D4B" w:rsidRDefault="0030653C" w:rsidP="00707375">
      <w:pPr>
        <w:rPr>
          <w:rFonts w:asciiTheme="minorHAnsi" w:hAnsiTheme="minorHAnsi"/>
          <w:lang w:val="fr-FR"/>
        </w:rPr>
      </w:pPr>
      <w:r w:rsidRPr="00CF3D4B">
        <w:rPr>
          <w:rFonts w:asciiTheme="minorHAnsi" w:hAnsiTheme="minorHAnsi"/>
          <w:b/>
          <w:lang w:val="fr-FR"/>
        </w:rPr>
        <w:t>MOROCCO</w:t>
      </w:r>
    </w:p>
    <w:p w14:paraId="418E8D93" w14:textId="77777777" w:rsidR="0030653C" w:rsidRPr="004D3AC7" w:rsidRDefault="0030653C" w:rsidP="00707375">
      <w:pPr>
        <w:rPr>
          <w:rFonts w:asciiTheme="minorHAnsi" w:hAnsiTheme="minorHAnsi"/>
          <w:b/>
          <w:lang w:val="fr-CH"/>
        </w:rPr>
      </w:pPr>
      <w:r w:rsidRPr="004D3AC7">
        <w:rPr>
          <w:rFonts w:asciiTheme="minorHAnsi" w:hAnsiTheme="minorHAnsi"/>
          <w:b/>
          <w:lang w:val="fr-CH"/>
        </w:rPr>
        <w:t xml:space="preserve">MOZAMBIQUE </w:t>
      </w:r>
    </w:p>
    <w:p w14:paraId="14DA2988"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NAMIBIA </w:t>
      </w:r>
    </w:p>
    <w:p w14:paraId="1077F3D1"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NIGER</w:t>
      </w:r>
      <w:r w:rsidRPr="002B2600">
        <w:rPr>
          <w:rFonts w:asciiTheme="minorHAnsi" w:hAnsiTheme="minorHAnsi"/>
          <w:b/>
          <w:w w:val="99"/>
          <w:lang w:val="es-ES"/>
        </w:rPr>
        <w:t xml:space="preserve"> </w:t>
      </w:r>
    </w:p>
    <w:p w14:paraId="64D14F3F"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NIGERIA </w:t>
      </w:r>
    </w:p>
    <w:p w14:paraId="4CDA182D" w14:textId="77777777" w:rsidR="0030653C" w:rsidRPr="002B2600" w:rsidRDefault="0030653C" w:rsidP="00707375">
      <w:pPr>
        <w:rPr>
          <w:rFonts w:asciiTheme="minorHAnsi" w:hAnsiTheme="minorHAnsi"/>
          <w:lang w:val="es-ES"/>
        </w:rPr>
      </w:pPr>
      <w:r w:rsidRPr="002B2600">
        <w:rPr>
          <w:rFonts w:asciiTheme="minorHAnsi" w:hAnsiTheme="minorHAnsi"/>
          <w:b/>
          <w:lang w:val="es-ES"/>
        </w:rPr>
        <w:t>RWANDA</w:t>
      </w:r>
    </w:p>
    <w:p w14:paraId="65DE4C97"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SAO TOME AND PRINCIPE </w:t>
      </w:r>
    </w:p>
    <w:p w14:paraId="1C2D1952" w14:textId="77777777" w:rsidR="0030653C" w:rsidRPr="00BC505F" w:rsidRDefault="0030653C" w:rsidP="00707375">
      <w:pPr>
        <w:rPr>
          <w:rFonts w:asciiTheme="minorHAnsi" w:hAnsiTheme="minorHAnsi"/>
          <w:lang w:val="es-ES"/>
        </w:rPr>
      </w:pPr>
      <w:r w:rsidRPr="00BC505F">
        <w:rPr>
          <w:rFonts w:asciiTheme="minorHAnsi" w:hAnsiTheme="minorHAnsi"/>
          <w:b/>
          <w:lang w:val="es-ES"/>
        </w:rPr>
        <w:t>SENEGAL</w:t>
      </w:r>
    </w:p>
    <w:p w14:paraId="093117D0" w14:textId="77777777" w:rsidR="0030653C" w:rsidRPr="00BC505F" w:rsidRDefault="0030653C" w:rsidP="00707375">
      <w:pPr>
        <w:rPr>
          <w:rFonts w:asciiTheme="minorHAnsi" w:hAnsiTheme="minorHAnsi"/>
          <w:b/>
          <w:lang w:val="es-ES"/>
        </w:rPr>
      </w:pPr>
      <w:r w:rsidRPr="00BC505F">
        <w:rPr>
          <w:rFonts w:asciiTheme="minorHAnsi" w:hAnsiTheme="minorHAnsi"/>
          <w:b/>
          <w:lang w:val="es-ES"/>
        </w:rPr>
        <w:t xml:space="preserve">SEYCHELLES </w:t>
      </w:r>
    </w:p>
    <w:p w14:paraId="3B6B42CE" w14:textId="77777777" w:rsidR="0030653C" w:rsidRPr="00BC505F" w:rsidRDefault="0030653C" w:rsidP="00707375">
      <w:pPr>
        <w:rPr>
          <w:rFonts w:asciiTheme="minorHAnsi" w:hAnsiTheme="minorHAnsi"/>
          <w:lang w:val="es-ES"/>
        </w:rPr>
      </w:pPr>
      <w:r w:rsidRPr="00BC505F">
        <w:rPr>
          <w:rFonts w:asciiTheme="minorHAnsi" w:hAnsiTheme="minorHAnsi"/>
          <w:b/>
          <w:lang w:val="es-ES"/>
        </w:rPr>
        <w:t>SIERRA LEONE</w:t>
      </w:r>
    </w:p>
    <w:p w14:paraId="1CEEB42D" w14:textId="77777777" w:rsidR="0030653C" w:rsidRPr="00CF3D4B" w:rsidRDefault="0030653C" w:rsidP="00707375">
      <w:pPr>
        <w:pStyle w:val="BodyText"/>
        <w:spacing w:after="0"/>
        <w:rPr>
          <w:rFonts w:asciiTheme="minorHAnsi" w:hAnsiTheme="minorHAnsi"/>
          <w:sz w:val="22"/>
        </w:rPr>
      </w:pPr>
      <w:r w:rsidRPr="00CF3D4B">
        <w:rPr>
          <w:rFonts w:asciiTheme="minorHAnsi" w:hAnsiTheme="minorHAnsi"/>
          <w:sz w:val="22"/>
        </w:rPr>
        <w:t>Somalia</w:t>
      </w:r>
    </w:p>
    <w:p w14:paraId="0C82E5F0" w14:textId="77777777" w:rsidR="0030653C" w:rsidRPr="00CF3D4B" w:rsidRDefault="0030653C" w:rsidP="00707375">
      <w:pPr>
        <w:pStyle w:val="Heading2"/>
        <w:widowControl/>
        <w:ind w:left="425"/>
        <w:rPr>
          <w:rFonts w:asciiTheme="minorHAnsi" w:hAnsiTheme="minorHAnsi"/>
          <w:sz w:val="22"/>
          <w:lang w:val="en-GB"/>
        </w:rPr>
      </w:pPr>
      <w:r w:rsidRPr="00CF3D4B">
        <w:rPr>
          <w:rFonts w:asciiTheme="minorHAnsi" w:hAnsiTheme="minorHAnsi"/>
          <w:sz w:val="22"/>
          <w:lang w:val="en-GB"/>
        </w:rPr>
        <w:t xml:space="preserve">SOUTH AFRICA </w:t>
      </w:r>
    </w:p>
    <w:p w14:paraId="6A370EEE" w14:textId="77777777" w:rsidR="00D9725C" w:rsidRPr="00CF3D4B" w:rsidRDefault="00D9725C" w:rsidP="00707375">
      <w:pPr>
        <w:pStyle w:val="Heading2"/>
        <w:widowControl/>
        <w:ind w:left="425"/>
        <w:rPr>
          <w:rFonts w:asciiTheme="minorHAnsi" w:hAnsiTheme="minorHAnsi"/>
          <w:sz w:val="22"/>
          <w:lang w:val="en-GB"/>
        </w:rPr>
      </w:pPr>
      <w:r w:rsidRPr="00CF3D4B">
        <w:rPr>
          <w:rFonts w:asciiTheme="minorHAnsi" w:hAnsiTheme="minorHAnsi"/>
          <w:sz w:val="22"/>
          <w:lang w:val="en-GB"/>
        </w:rPr>
        <w:t>STATE OF LIBYA</w:t>
      </w:r>
    </w:p>
    <w:p w14:paraId="14BBD586" w14:textId="5D44B02D" w:rsidR="0030653C" w:rsidRPr="00A266AA" w:rsidRDefault="0030653C" w:rsidP="00707375">
      <w:pPr>
        <w:pStyle w:val="Heading2"/>
        <w:widowControl/>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04FB250A" w14:textId="77777777" w:rsidR="0030653C" w:rsidRPr="00A266AA" w:rsidRDefault="0030653C" w:rsidP="00707375">
      <w:pPr>
        <w:rPr>
          <w:rFonts w:asciiTheme="minorHAnsi" w:hAnsiTheme="minorHAnsi"/>
          <w:b/>
        </w:rPr>
      </w:pPr>
      <w:r w:rsidRPr="00A266AA">
        <w:rPr>
          <w:rFonts w:asciiTheme="minorHAnsi" w:hAnsiTheme="minorHAnsi"/>
          <w:b/>
        </w:rPr>
        <w:t xml:space="preserve">SOUTH SUDAN </w:t>
      </w:r>
    </w:p>
    <w:p w14:paraId="7821A54A" w14:textId="77777777" w:rsidR="0030653C" w:rsidRPr="00A266AA" w:rsidRDefault="0030653C" w:rsidP="00707375">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DCF0E3B" w14:textId="77777777" w:rsidR="0030653C" w:rsidRPr="00A266AA" w:rsidRDefault="0030653C" w:rsidP="00707375">
      <w:pPr>
        <w:rPr>
          <w:rFonts w:asciiTheme="minorHAnsi" w:hAnsiTheme="minorHAnsi"/>
          <w:b/>
        </w:rPr>
      </w:pPr>
      <w:r w:rsidRPr="00A266AA">
        <w:rPr>
          <w:rFonts w:asciiTheme="minorHAnsi" w:hAnsiTheme="minorHAnsi"/>
          <w:b/>
        </w:rPr>
        <w:t xml:space="preserve">TUNISIA </w:t>
      </w:r>
    </w:p>
    <w:p w14:paraId="4B61BB22" w14:textId="77777777" w:rsidR="0030653C" w:rsidRPr="00A266AA" w:rsidRDefault="0030653C" w:rsidP="00707375">
      <w:pPr>
        <w:rPr>
          <w:rFonts w:asciiTheme="minorHAnsi" w:eastAsia="Garamond" w:hAnsiTheme="minorHAnsi" w:cs="Garamond"/>
        </w:rPr>
      </w:pPr>
      <w:r w:rsidRPr="00A266AA">
        <w:rPr>
          <w:rFonts w:asciiTheme="minorHAnsi" w:hAnsiTheme="minorHAnsi"/>
          <w:b/>
        </w:rPr>
        <w:t>UGANDA</w:t>
      </w:r>
    </w:p>
    <w:p w14:paraId="7F54EF0C" w14:textId="77777777" w:rsidR="0030653C" w:rsidRPr="00A266AA" w:rsidRDefault="0030653C" w:rsidP="00707375">
      <w:pPr>
        <w:pStyle w:val="Heading2"/>
        <w:widowControl/>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7863AE8B" w14:textId="77777777" w:rsidR="0030653C" w:rsidRPr="00A266AA" w:rsidRDefault="0030653C" w:rsidP="00707375">
      <w:pPr>
        <w:pStyle w:val="Heading2"/>
        <w:widowControl/>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232C0F32" w14:textId="77777777" w:rsidR="0030653C" w:rsidRPr="00A266AA" w:rsidRDefault="0030653C" w:rsidP="00707375">
      <w:pPr>
        <w:pStyle w:val="BodyText"/>
        <w:spacing w:after="0"/>
        <w:rPr>
          <w:rFonts w:asciiTheme="minorHAnsi" w:hAnsiTheme="minorHAnsi"/>
          <w:b/>
          <w:sz w:val="22"/>
          <w:szCs w:val="22"/>
        </w:rPr>
      </w:pPr>
      <w:r w:rsidRPr="00A266AA">
        <w:rPr>
          <w:rFonts w:asciiTheme="minorHAnsi" w:hAnsiTheme="minorHAnsi"/>
          <w:b/>
          <w:sz w:val="22"/>
          <w:szCs w:val="22"/>
        </w:rPr>
        <w:t>ZIMBABWE</w:t>
      </w:r>
    </w:p>
    <w:p w14:paraId="6C4FBF03" w14:textId="77777777" w:rsidR="0030653C" w:rsidRPr="00A266AA" w:rsidRDefault="0030653C" w:rsidP="00707375">
      <w:pPr>
        <w:rPr>
          <w:rFonts w:asciiTheme="minorHAnsi" w:eastAsia="Garamond" w:hAnsiTheme="minorHAnsi" w:cs="Garamond"/>
        </w:rPr>
      </w:pPr>
      <w:r w:rsidRPr="00A266AA">
        <w:rPr>
          <w:rFonts w:asciiTheme="minorHAnsi" w:eastAsia="Garamond" w:hAnsiTheme="minorHAnsi" w:cs="Garamond"/>
        </w:rPr>
        <w:br w:type="page"/>
      </w:r>
    </w:p>
    <w:p w14:paraId="4A5FCBBA" w14:textId="77777777" w:rsidR="0030653C" w:rsidRPr="00A266AA" w:rsidRDefault="0030653C" w:rsidP="00707375">
      <w:pPr>
        <w:rPr>
          <w:rFonts w:asciiTheme="minorHAnsi" w:eastAsia="Garamond" w:hAnsiTheme="minorHAnsi" w:cs="Garamond"/>
        </w:rPr>
      </w:pPr>
    </w:p>
    <w:p w14:paraId="58177F4D" w14:textId="77777777" w:rsidR="0030653C" w:rsidRPr="00A266AA" w:rsidRDefault="0030653C" w:rsidP="00707375">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187B99EC" w14:textId="13B5BD90" w:rsidR="0030653C" w:rsidRPr="002B2600" w:rsidRDefault="0030653C" w:rsidP="00707375">
      <w:pPr>
        <w:tabs>
          <w:tab w:val="left" w:pos="821"/>
        </w:tabs>
        <w:rPr>
          <w:rFonts w:asciiTheme="minorHAnsi" w:hAnsiTheme="minorHAnsi"/>
          <w:i/>
        </w:rPr>
      </w:pPr>
      <w:r w:rsidRPr="00A266AA">
        <w:rPr>
          <w:rFonts w:asciiTheme="minorHAnsi" w:hAnsiTheme="minorHAnsi"/>
          <w:b/>
        </w:rPr>
        <w:tab/>
      </w:r>
      <w:r w:rsidRPr="002B2600">
        <w:rPr>
          <w:rFonts w:asciiTheme="minorHAnsi" w:hAnsiTheme="minorHAnsi"/>
          <w:b/>
          <w:i/>
        </w:rPr>
        <w:t>ASIA</w:t>
      </w:r>
      <w:r w:rsidR="00E9514D">
        <w:rPr>
          <w:rFonts w:asciiTheme="minorHAnsi" w:hAnsiTheme="minorHAnsi"/>
          <w:b/>
          <w:i/>
        </w:rPr>
        <w:t>:</w:t>
      </w:r>
    </w:p>
    <w:p w14:paraId="58CCAA41" w14:textId="77777777" w:rsidR="0030653C" w:rsidRPr="00A266AA" w:rsidRDefault="0030653C" w:rsidP="00707375">
      <w:pPr>
        <w:tabs>
          <w:tab w:val="left" w:pos="821"/>
        </w:tabs>
        <w:rPr>
          <w:rFonts w:asciiTheme="minorHAnsi" w:hAnsiTheme="minorHAnsi"/>
          <w:lang w:val="de-DE"/>
        </w:rPr>
      </w:pPr>
      <w:r w:rsidRPr="00A266AA">
        <w:rPr>
          <w:rFonts w:asciiTheme="minorHAnsi" w:hAnsiTheme="minorHAnsi"/>
          <w:lang w:val="de-DE"/>
        </w:rPr>
        <w:t xml:space="preserve">Afghanistan </w:t>
      </w:r>
    </w:p>
    <w:p w14:paraId="3EAC704E" w14:textId="77777777" w:rsidR="0030653C" w:rsidRPr="00A266AA" w:rsidRDefault="0030653C" w:rsidP="00707375">
      <w:pPr>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785D415D" w14:textId="77777777" w:rsidR="0030653C" w:rsidRPr="00A266AA" w:rsidRDefault="0030653C" w:rsidP="00707375">
      <w:pPr>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2CA1959B" w14:textId="77777777" w:rsidR="0030653C" w:rsidRPr="00A266AA" w:rsidRDefault="0030653C" w:rsidP="00707375">
      <w:pPr>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DF528DC" w14:textId="77777777" w:rsidR="0030653C" w:rsidRPr="00A266AA" w:rsidRDefault="0030653C" w:rsidP="00707375">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512D59AF" w14:textId="77777777" w:rsidR="0030653C" w:rsidRPr="00A266AA" w:rsidRDefault="0030653C" w:rsidP="00707375">
      <w:pPr>
        <w:rPr>
          <w:rFonts w:asciiTheme="minorHAnsi" w:hAnsiTheme="minorHAnsi"/>
          <w:b/>
        </w:rPr>
      </w:pPr>
      <w:r w:rsidRPr="00A266AA">
        <w:rPr>
          <w:rFonts w:asciiTheme="minorHAnsi" w:hAnsiTheme="minorHAnsi"/>
          <w:b/>
        </w:rPr>
        <w:t xml:space="preserve">CAMBODIA </w:t>
      </w:r>
    </w:p>
    <w:p w14:paraId="53D67FA4" w14:textId="77777777" w:rsidR="0030653C" w:rsidRPr="00A266AA" w:rsidRDefault="0030653C" w:rsidP="00707375">
      <w:pPr>
        <w:rPr>
          <w:rFonts w:asciiTheme="minorHAnsi" w:eastAsia="Garamond" w:hAnsiTheme="minorHAnsi" w:cs="Garamond"/>
        </w:rPr>
      </w:pPr>
      <w:r w:rsidRPr="00A266AA">
        <w:rPr>
          <w:rFonts w:asciiTheme="minorHAnsi" w:hAnsiTheme="minorHAnsi"/>
          <w:b/>
        </w:rPr>
        <w:t>CHINA</w:t>
      </w:r>
    </w:p>
    <w:p w14:paraId="66EB9416" w14:textId="4F32F51C" w:rsidR="0030653C" w:rsidRPr="00A266AA" w:rsidRDefault="0030653C" w:rsidP="00707375">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769D0434" w14:textId="77777777" w:rsidR="0030653C" w:rsidRPr="00A266AA" w:rsidRDefault="0030653C" w:rsidP="00707375">
      <w:pPr>
        <w:rPr>
          <w:rFonts w:asciiTheme="minorHAnsi" w:hAnsiTheme="minorHAnsi"/>
          <w:b/>
          <w:bCs/>
        </w:rPr>
      </w:pPr>
      <w:r w:rsidRPr="00A266AA">
        <w:rPr>
          <w:rFonts w:asciiTheme="minorHAnsi" w:hAnsiTheme="minorHAnsi"/>
          <w:b/>
        </w:rPr>
        <w:t>INDIA</w:t>
      </w:r>
    </w:p>
    <w:p w14:paraId="00B73488" w14:textId="77777777" w:rsidR="0030653C" w:rsidRPr="00A266AA" w:rsidRDefault="0030653C" w:rsidP="00707375">
      <w:pPr>
        <w:rPr>
          <w:rFonts w:asciiTheme="minorHAnsi" w:hAnsiTheme="minorHAnsi"/>
          <w:b/>
        </w:rPr>
      </w:pPr>
      <w:r w:rsidRPr="00A266AA">
        <w:rPr>
          <w:rFonts w:asciiTheme="minorHAnsi" w:hAnsiTheme="minorHAnsi"/>
          <w:b/>
        </w:rPr>
        <w:t xml:space="preserve">INDONESIA </w:t>
      </w:r>
    </w:p>
    <w:p w14:paraId="0F66FFC7" w14:textId="77777777" w:rsidR="0030653C" w:rsidRPr="00A266AA" w:rsidRDefault="0030653C" w:rsidP="00707375">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7D6F3BE0" w14:textId="77777777" w:rsidR="0030653C" w:rsidRPr="00A266AA" w:rsidRDefault="0030653C" w:rsidP="00707375">
      <w:pPr>
        <w:rPr>
          <w:rFonts w:asciiTheme="minorHAnsi" w:eastAsia="Garamond" w:hAnsiTheme="minorHAnsi" w:cs="Garamond"/>
        </w:rPr>
      </w:pPr>
      <w:r w:rsidRPr="00A266AA">
        <w:rPr>
          <w:rFonts w:asciiTheme="minorHAnsi" w:hAnsiTheme="minorHAnsi"/>
          <w:b/>
        </w:rPr>
        <w:t>IRAQ</w:t>
      </w:r>
    </w:p>
    <w:p w14:paraId="2F58E9C3" w14:textId="77777777" w:rsidR="0030653C" w:rsidRPr="00A266AA" w:rsidRDefault="0030653C" w:rsidP="00707375">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010CB6EF" w14:textId="77777777" w:rsidR="0030653C" w:rsidRPr="00A266AA" w:rsidRDefault="0030653C" w:rsidP="00707375">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5FD2A12D" w14:textId="77777777" w:rsidR="0030653C" w:rsidRPr="00A266AA" w:rsidRDefault="0030653C" w:rsidP="00707375">
      <w:pPr>
        <w:rPr>
          <w:rFonts w:asciiTheme="minorHAnsi" w:eastAsia="Garamond" w:hAnsiTheme="minorHAnsi" w:cs="Garamond"/>
        </w:rPr>
      </w:pPr>
      <w:r w:rsidRPr="00A266AA">
        <w:rPr>
          <w:rFonts w:asciiTheme="minorHAnsi" w:hAnsiTheme="minorHAnsi"/>
          <w:b/>
        </w:rPr>
        <w:t>KAZAKHSTAN</w:t>
      </w:r>
    </w:p>
    <w:p w14:paraId="2E7E1796" w14:textId="77777777" w:rsidR="0030653C" w:rsidRPr="00A266AA" w:rsidRDefault="0030653C" w:rsidP="00707375">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365BAB70" w14:textId="77777777" w:rsidR="0030653C" w:rsidRPr="00A266AA" w:rsidRDefault="0030653C" w:rsidP="00707375">
      <w:pPr>
        <w:pStyle w:val="Heading2"/>
        <w:widowControl/>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75CCA846" w14:textId="03DCCF8F" w:rsidR="0030653C" w:rsidRPr="00A266AA" w:rsidRDefault="0030653C" w:rsidP="00707375">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4760754C" w14:textId="77777777" w:rsidR="0030653C" w:rsidRPr="00A266AA" w:rsidRDefault="0030653C" w:rsidP="00707375">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5A80C5CA" w14:textId="77777777" w:rsidR="0030653C" w:rsidRPr="00A266AA" w:rsidRDefault="0030653C" w:rsidP="00707375">
      <w:pPr>
        <w:rPr>
          <w:rFonts w:asciiTheme="minorHAnsi" w:eastAsia="Garamond" w:hAnsiTheme="minorHAnsi" w:cs="Garamond"/>
        </w:rPr>
      </w:pPr>
      <w:r w:rsidRPr="00A266AA">
        <w:rPr>
          <w:rFonts w:asciiTheme="minorHAnsi" w:hAnsiTheme="minorHAnsi"/>
          <w:b/>
        </w:rPr>
        <w:t>MALAYSIA</w:t>
      </w:r>
    </w:p>
    <w:p w14:paraId="1930C6C7" w14:textId="77777777" w:rsidR="0030653C" w:rsidRPr="00A266AA" w:rsidRDefault="0030653C" w:rsidP="00707375">
      <w:pPr>
        <w:rPr>
          <w:rFonts w:asciiTheme="minorHAnsi" w:hAnsiTheme="minorHAnsi"/>
          <w:lang w:val="da-DK"/>
        </w:rPr>
      </w:pPr>
    </w:p>
    <w:p w14:paraId="7F468573" w14:textId="77777777" w:rsidR="0030653C" w:rsidRPr="00A266AA" w:rsidRDefault="0030653C" w:rsidP="00707375">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4F7A7FB7" w14:textId="77777777" w:rsidR="0030653C" w:rsidRPr="00A266AA" w:rsidRDefault="0030653C" w:rsidP="00707375">
      <w:pPr>
        <w:rPr>
          <w:rFonts w:asciiTheme="minorHAnsi" w:hAnsiTheme="minorHAnsi"/>
          <w:b/>
          <w:lang w:val="da-DK"/>
        </w:rPr>
      </w:pPr>
      <w:r w:rsidRPr="00A266AA">
        <w:rPr>
          <w:rFonts w:asciiTheme="minorHAnsi" w:hAnsiTheme="minorHAnsi"/>
          <w:b/>
          <w:lang w:val="da-DK"/>
        </w:rPr>
        <w:t xml:space="preserve">MONGOLIA </w:t>
      </w:r>
    </w:p>
    <w:p w14:paraId="298281E6" w14:textId="77777777" w:rsidR="0030653C" w:rsidRPr="00A266AA" w:rsidRDefault="0030653C" w:rsidP="00707375">
      <w:pPr>
        <w:rPr>
          <w:rFonts w:asciiTheme="minorHAnsi" w:hAnsiTheme="minorHAnsi"/>
          <w:b/>
          <w:lang w:val="da-DK"/>
        </w:rPr>
      </w:pPr>
      <w:r w:rsidRPr="00A266AA">
        <w:rPr>
          <w:rFonts w:asciiTheme="minorHAnsi" w:hAnsiTheme="minorHAnsi"/>
          <w:b/>
          <w:lang w:val="da-DK"/>
        </w:rPr>
        <w:t>MYANMAR</w:t>
      </w:r>
    </w:p>
    <w:p w14:paraId="0EBE160C" w14:textId="77777777" w:rsidR="0030653C" w:rsidRPr="00A266AA" w:rsidRDefault="0030653C" w:rsidP="00707375">
      <w:pPr>
        <w:rPr>
          <w:rFonts w:asciiTheme="minorHAnsi" w:eastAsia="Garamond" w:hAnsiTheme="minorHAnsi" w:cs="Garamond"/>
          <w:lang w:val="da-DK"/>
        </w:rPr>
      </w:pPr>
      <w:r w:rsidRPr="00A266AA">
        <w:rPr>
          <w:rFonts w:asciiTheme="minorHAnsi" w:hAnsiTheme="minorHAnsi"/>
          <w:b/>
          <w:lang w:val="da-DK"/>
        </w:rPr>
        <w:t>NEPAL</w:t>
      </w:r>
    </w:p>
    <w:p w14:paraId="2D607465" w14:textId="77777777" w:rsidR="0030653C" w:rsidRPr="00A266AA" w:rsidRDefault="0030653C" w:rsidP="00707375">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685E1CB5" w14:textId="77777777" w:rsidR="0030653C" w:rsidRPr="00A266AA" w:rsidRDefault="0030653C" w:rsidP="00707375">
      <w:pPr>
        <w:pStyle w:val="Heading2"/>
        <w:widowControl/>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7D8039AC"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PHILIPPINES</w:t>
      </w:r>
    </w:p>
    <w:p w14:paraId="3B31673B"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Qatar</w:t>
      </w:r>
    </w:p>
    <w:p w14:paraId="71522410"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REPUBLIC OF KOREA</w:t>
      </w:r>
    </w:p>
    <w:p w14:paraId="773E6DA6"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3101729D"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Singapore</w:t>
      </w:r>
    </w:p>
    <w:p w14:paraId="1F96CDE0" w14:textId="77777777" w:rsidR="0030653C" w:rsidRPr="00A266AA" w:rsidRDefault="0030653C" w:rsidP="00707375">
      <w:pPr>
        <w:pStyle w:val="Heading2"/>
        <w:widowControl/>
        <w:ind w:left="425"/>
        <w:rPr>
          <w:rFonts w:asciiTheme="minorHAnsi" w:hAnsiTheme="minorHAnsi"/>
          <w:sz w:val="22"/>
          <w:szCs w:val="22"/>
        </w:rPr>
      </w:pPr>
      <w:r w:rsidRPr="00A266AA">
        <w:rPr>
          <w:rFonts w:asciiTheme="minorHAnsi" w:hAnsiTheme="minorHAnsi"/>
          <w:sz w:val="22"/>
          <w:szCs w:val="22"/>
        </w:rPr>
        <w:t xml:space="preserve">SRI LANKA </w:t>
      </w:r>
    </w:p>
    <w:p w14:paraId="7764BFDF" w14:textId="77777777" w:rsidR="0030653C" w:rsidRPr="00A266AA" w:rsidRDefault="0030653C" w:rsidP="00707375">
      <w:pPr>
        <w:pStyle w:val="Heading2"/>
        <w:widowControl/>
        <w:ind w:left="425"/>
        <w:rPr>
          <w:rFonts w:asciiTheme="minorHAnsi" w:hAnsiTheme="minorHAnsi"/>
          <w:sz w:val="22"/>
          <w:szCs w:val="22"/>
        </w:rPr>
      </w:pPr>
      <w:r w:rsidRPr="00A266AA">
        <w:rPr>
          <w:rFonts w:asciiTheme="minorHAnsi" w:hAnsiTheme="minorHAnsi"/>
          <w:sz w:val="22"/>
          <w:szCs w:val="22"/>
        </w:rPr>
        <w:t xml:space="preserve">SYRIAN ARAB REPUBLIC </w:t>
      </w:r>
    </w:p>
    <w:p w14:paraId="6F21C25F" w14:textId="77777777" w:rsidR="0030653C" w:rsidRPr="00A266AA" w:rsidRDefault="0030653C" w:rsidP="00707375">
      <w:pPr>
        <w:rPr>
          <w:rFonts w:asciiTheme="minorHAnsi" w:hAnsiTheme="minorHAnsi"/>
          <w:b/>
        </w:rPr>
      </w:pPr>
      <w:r w:rsidRPr="00A266AA">
        <w:rPr>
          <w:rFonts w:asciiTheme="minorHAnsi" w:hAnsiTheme="minorHAnsi"/>
          <w:b/>
        </w:rPr>
        <w:t>TAJIKISTAN</w:t>
      </w:r>
    </w:p>
    <w:p w14:paraId="7D2ABA28" w14:textId="77777777" w:rsidR="0030653C" w:rsidRPr="00A266AA" w:rsidRDefault="0030653C" w:rsidP="00707375">
      <w:pPr>
        <w:rPr>
          <w:rFonts w:asciiTheme="minorHAnsi" w:hAnsiTheme="minorHAnsi"/>
          <w:b/>
        </w:rPr>
      </w:pPr>
      <w:r w:rsidRPr="00A266AA">
        <w:rPr>
          <w:rFonts w:asciiTheme="minorHAnsi" w:hAnsiTheme="minorHAnsi"/>
          <w:b/>
        </w:rPr>
        <w:t xml:space="preserve">THAILAND </w:t>
      </w:r>
    </w:p>
    <w:p w14:paraId="6B349647" w14:textId="77777777" w:rsidR="0030653C" w:rsidRPr="00A266AA" w:rsidRDefault="0030653C" w:rsidP="00707375">
      <w:pPr>
        <w:rPr>
          <w:rFonts w:asciiTheme="minorHAnsi" w:hAnsiTheme="minorHAnsi"/>
          <w:b/>
        </w:rPr>
      </w:pPr>
      <w:r w:rsidRPr="00A266AA">
        <w:rPr>
          <w:rFonts w:asciiTheme="minorHAnsi" w:hAnsiTheme="minorHAnsi"/>
          <w:b/>
        </w:rPr>
        <w:t>TURKMENISTAN</w:t>
      </w:r>
    </w:p>
    <w:p w14:paraId="5B760479" w14:textId="77777777" w:rsidR="0030653C" w:rsidRPr="00A266AA" w:rsidRDefault="0030653C" w:rsidP="00707375">
      <w:pPr>
        <w:rPr>
          <w:rFonts w:asciiTheme="minorHAnsi" w:hAnsiTheme="minorHAnsi"/>
          <w:b/>
        </w:rPr>
      </w:pPr>
      <w:r w:rsidRPr="00A266AA">
        <w:rPr>
          <w:rFonts w:asciiTheme="minorHAnsi" w:hAnsiTheme="minorHAnsi"/>
          <w:b/>
        </w:rPr>
        <w:t>UNITED ARAB EMIRATES</w:t>
      </w:r>
    </w:p>
    <w:p w14:paraId="59967856" w14:textId="77777777" w:rsidR="0030653C" w:rsidRPr="00BC505F" w:rsidRDefault="0030653C" w:rsidP="00707375">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7C936809" w14:textId="7A2E6C1B" w:rsidR="0030653C" w:rsidRPr="00BC505F" w:rsidRDefault="0030653C" w:rsidP="00707375">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3E0B1795" w14:textId="77777777" w:rsidR="0030653C" w:rsidRPr="00BC505F" w:rsidRDefault="0030653C" w:rsidP="00707375">
      <w:pPr>
        <w:rPr>
          <w:rFonts w:asciiTheme="minorHAnsi" w:hAnsiTheme="minorHAnsi"/>
          <w:b/>
        </w:rPr>
      </w:pPr>
      <w:r w:rsidRPr="00BC505F">
        <w:rPr>
          <w:rFonts w:asciiTheme="minorHAnsi" w:hAnsiTheme="minorHAnsi"/>
          <w:b/>
        </w:rPr>
        <w:t>YEMEN</w:t>
      </w:r>
    </w:p>
    <w:p w14:paraId="4A9481C6" w14:textId="77777777" w:rsidR="0030653C" w:rsidRPr="00BC505F" w:rsidRDefault="0030653C" w:rsidP="00707375">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3E43702E" w14:textId="77777777" w:rsidR="0030653C" w:rsidRPr="00BC505F" w:rsidRDefault="0030653C" w:rsidP="00707375">
      <w:pPr>
        <w:rPr>
          <w:rFonts w:asciiTheme="minorHAnsi" w:eastAsia="Garamond" w:hAnsiTheme="minorHAnsi" w:cs="Garamond"/>
          <w:b/>
          <w:bCs/>
        </w:rPr>
      </w:pPr>
    </w:p>
    <w:p w14:paraId="3988E837" w14:textId="77777777" w:rsidR="0030653C" w:rsidRPr="00A266AA" w:rsidRDefault="0030653C" w:rsidP="00707375">
      <w:pPr>
        <w:rPr>
          <w:rFonts w:asciiTheme="minorHAnsi" w:eastAsia="Garamond" w:hAnsiTheme="minorHAnsi" w:cs="Garamond"/>
          <w:lang w:val="it-IT"/>
        </w:rPr>
      </w:pPr>
      <w:r w:rsidRPr="00A266AA">
        <w:rPr>
          <w:rFonts w:asciiTheme="minorHAnsi" w:eastAsia="Garamond" w:hAnsiTheme="minorHAnsi" w:cs="Garamond"/>
          <w:lang w:val="it-IT"/>
        </w:rPr>
        <w:br w:type="page"/>
      </w:r>
    </w:p>
    <w:p w14:paraId="544163A4" w14:textId="77777777" w:rsidR="0030653C" w:rsidRPr="00A266AA" w:rsidRDefault="0030653C" w:rsidP="00707375">
      <w:pPr>
        <w:rPr>
          <w:rFonts w:asciiTheme="minorHAnsi" w:eastAsia="Garamond" w:hAnsiTheme="minorHAnsi" w:cs="Garamond"/>
          <w:lang w:val="it-IT"/>
        </w:rPr>
        <w:sectPr w:rsidR="0030653C" w:rsidRPr="00A266AA" w:rsidSect="00101010">
          <w:type w:val="continuous"/>
          <w:pgSz w:w="11910" w:h="16840" w:code="9"/>
          <w:pgMar w:top="1440" w:right="1440" w:bottom="1440" w:left="1440" w:header="720" w:footer="720" w:gutter="0"/>
          <w:cols w:space="720"/>
          <w:rtlGutter/>
        </w:sectPr>
      </w:pPr>
    </w:p>
    <w:p w14:paraId="6B987D5E" w14:textId="37C7B705" w:rsidR="0030653C" w:rsidRPr="002B2600" w:rsidRDefault="0030653C" w:rsidP="00707375">
      <w:pPr>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540E637A" w14:textId="77777777" w:rsidR="0030653C" w:rsidRPr="00A266AA" w:rsidRDefault="0030653C" w:rsidP="00707375">
      <w:pPr>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470B218D" w14:textId="77777777" w:rsidR="0030653C" w:rsidRPr="00A266AA" w:rsidRDefault="0030653C" w:rsidP="00707375">
      <w:pPr>
        <w:rPr>
          <w:rFonts w:asciiTheme="minorHAnsi" w:eastAsia="Garamond" w:hAnsiTheme="minorHAnsi" w:cs="Garamond"/>
          <w:lang w:val="it-IT"/>
        </w:rPr>
      </w:pPr>
      <w:r w:rsidRPr="00A266AA">
        <w:rPr>
          <w:rFonts w:asciiTheme="minorHAnsi" w:hAnsiTheme="minorHAnsi"/>
          <w:b/>
          <w:lang w:val="it-IT"/>
        </w:rPr>
        <w:t xml:space="preserve">ALBANIA </w:t>
      </w:r>
    </w:p>
    <w:p w14:paraId="1112FD16" w14:textId="77777777" w:rsidR="0030653C" w:rsidRPr="00A266AA" w:rsidRDefault="0030653C" w:rsidP="00707375">
      <w:pPr>
        <w:rPr>
          <w:rFonts w:asciiTheme="minorHAnsi" w:hAnsiTheme="minorHAnsi"/>
          <w:b/>
          <w:caps/>
          <w:lang w:val="it-IT"/>
        </w:rPr>
      </w:pPr>
      <w:r w:rsidRPr="00A266AA">
        <w:rPr>
          <w:rFonts w:asciiTheme="minorHAnsi" w:hAnsiTheme="minorHAnsi"/>
          <w:b/>
          <w:caps/>
          <w:lang w:val="it-IT"/>
        </w:rPr>
        <w:t xml:space="preserve">Andorra </w:t>
      </w:r>
    </w:p>
    <w:p w14:paraId="2083E6D2"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ARMENIA </w:t>
      </w:r>
    </w:p>
    <w:p w14:paraId="7F3AD81B" w14:textId="77777777" w:rsidR="0030653C" w:rsidRPr="00A266AA" w:rsidRDefault="0030653C" w:rsidP="00707375">
      <w:pPr>
        <w:rPr>
          <w:rFonts w:asciiTheme="minorHAnsi" w:hAnsiTheme="minorHAnsi"/>
          <w:b/>
          <w:lang w:val="de-DE"/>
        </w:rPr>
      </w:pPr>
      <w:r w:rsidRPr="00A266AA">
        <w:rPr>
          <w:rFonts w:asciiTheme="minorHAnsi" w:hAnsiTheme="minorHAnsi"/>
          <w:b/>
          <w:lang w:val="de-DE"/>
        </w:rPr>
        <w:t xml:space="preserve">AUSTRIA </w:t>
      </w:r>
    </w:p>
    <w:p w14:paraId="0F819180" w14:textId="77777777" w:rsidR="0030653C" w:rsidRPr="00A266AA" w:rsidRDefault="0030653C" w:rsidP="00707375">
      <w:pPr>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78B7A18E" w14:textId="77777777" w:rsidR="0030653C" w:rsidRPr="00A266AA" w:rsidRDefault="0030653C" w:rsidP="00707375">
      <w:pPr>
        <w:rPr>
          <w:rFonts w:asciiTheme="minorHAnsi" w:hAnsiTheme="minorHAnsi"/>
          <w:b/>
          <w:lang w:val="de-DE"/>
        </w:rPr>
      </w:pPr>
      <w:r w:rsidRPr="00A266AA">
        <w:rPr>
          <w:rFonts w:asciiTheme="minorHAnsi" w:hAnsiTheme="minorHAnsi"/>
          <w:b/>
          <w:lang w:val="de-DE"/>
        </w:rPr>
        <w:t xml:space="preserve">BELARUS </w:t>
      </w:r>
    </w:p>
    <w:p w14:paraId="37BDBE6C" w14:textId="77777777" w:rsidR="0030653C" w:rsidRPr="00A266AA" w:rsidRDefault="0030653C" w:rsidP="00707375">
      <w:pPr>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53EF633" w14:textId="1EA836D3" w:rsidR="0030653C" w:rsidRPr="00A266AA" w:rsidRDefault="0030653C" w:rsidP="00707375">
      <w:pPr>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5B77C882" w14:textId="77777777" w:rsidR="0030653C" w:rsidRPr="00A266AA" w:rsidRDefault="0030653C" w:rsidP="00707375">
      <w:pPr>
        <w:rPr>
          <w:rFonts w:asciiTheme="minorHAnsi" w:eastAsia="Garamond" w:hAnsiTheme="minorHAnsi" w:cs="Garamond"/>
          <w:lang w:val="it-IT"/>
        </w:rPr>
      </w:pPr>
      <w:r w:rsidRPr="00A266AA">
        <w:rPr>
          <w:rFonts w:asciiTheme="minorHAnsi" w:hAnsiTheme="minorHAnsi"/>
          <w:b/>
          <w:lang w:val="it-IT"/>
        </w:rPr>
        <w:t xml:space="preserve">BULGARIA </w:t>
      </w:r>
    </w:p>
    <w:p w14:paraId="1D541618"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CROATIA </w:t>
      </w:r>
    </w:p>
    <w:p w14:paraId="3DE05BA7" w14:textId="77777777" w:rsidR="0030653C" w:rsidRPr="00A266AA" w:rsidRDefault="0030653C" w:rsidP="00707375">
      <w:pPr>
        <w:rPr>
          <w:rFonts w:asciiTheme="minorHAnsi" w:eastAsia="Garamond" w:hAnsiTheme="minorHAnsi" w:cs="Garamond"/>
          <w:lang w:val="it-IT"/>
        </w:rPr>
      </w:pPr>
      <w:r w:rsidRPr="00A266AA">
        <w:rPr>
          <w:rFonts w:asciiTheme="minorHAnsi" w:hAnsiTheme="minorHAnsi"/>
          <w:b/>
          <w:lang w:val="it-IT"/>
        </w:rPr>
        <w:t>CYPRUS</w:t>
      </w:r>
    </w:p>
    <w:p w14:paraId="6328F3B3"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CZECH REPUBLIC </w:t>
      </w:r>
    </w:p>
    <w:p w14:paraId="351A18A8"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DENMARK </w:t>
      </w:r>
    </w:p>
    <w:p w14:paraId="4530BDD2"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ESTONIA</w:t>
      </w:r>
    </w:p>
    <w:p w14:paraId="79EF047E"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FINLAND </w:t>
      </w:r>
    </w:p>
    <w:p w14:paraId="618C427E" w14:textId="77777777" w:rsidR="0030653C" w:rsidRPr="00A266AA" w:rsidRDefault="0030653C" w:rsidP="00707375">
      <w:pPr>
        <w:rPr>
          <w:rFonts w:asciiTheme="minorHAnsi" w:hAnsiTheme="minorHAnsi"/>
          <w:b/>
        </w:rPr>
      </w:pPr>
      <w:r w:rsidRPr="00A266AA">
        <w:rPr>
          <w:rFonts w:asciiTheme="minorHAnsi" w:hAnsiTheme="minorHAnsi"/>
          <w:b/>
        </w:rPr>
        <w:t xml:space="preserve">FRANCE </w:t>
      </w:r>
    </w:p>
    <w:p w14:paraId="5CDFCB31" w14:textId="77777777" w:rsidR="0030653C" w:rsidRPr="00A266AA" w:rsidRDefault="0030653C" w:rsidP="00707375">
      <w:pPr>
        <w:rPr>
          <w:rFonts w:asciiTheme="minorHAnsi" w:eastAsia="Garamond" w:hAnsiTheme="minorHAnsi" w:cs="Garamond"/>
        </w:rPr>
      </w:pPr>
      <w:r w:rsidRPr="00A266AA">
        <w:rPr>
          <w:rFonts w:asciiTheme="minorHAnsi" w:hAnsiTheme="minorHAnsi"/>
          <w:b/>
        </w:rPr>
        <w:t>GEORGIA</w:t>
      </w:r>
    </w:p>
    <w:p w14:paraId="1082F477" w14:textId="77777777" w:rsidR="0030653C" w:rsidRPr="00A266AA" w:rsidRDefault="0030653C" w:rsidP="00707375">
      <w:pPr>
        <w:rPr>
          <w:rFonts w:asciiTheme="minorHAnsi" w:hAnsiTheme="minorHAnsi"/>
          <w:b/>
        </w:rPr>
      </w:pPr>
      <w:r w:rsidRPr="00A266AA">
        <w:rPr>
          <w:rFonts w:asciiTheme="minorHAnsi" w:hAnsiTheme="minorHAnsi"/>
          <w:b/>
        </w:rPr>
        <w:t>GERMANY</w:t>
      </w:r>
    </w:p>
    <w:p w14:paraId="0AE92EA8" w14:textId="77777777" w:rsidR="0030653C" w:rsidRPr="00A266AA" w:rsidRDefault="0030653C" w:rsidP="00707375">
      <w:pPr>
        <w:rPr>
          <w:rFonts w:asciiTheme="minorHAnsi" w:hAnsiTheme="minorHAnsi"/>
          <w:b/>
        </w:rPr>
      </w:pPr>
      <w:r w:rsidRPr="00A266AA">
        <w:rPr>
          <w:rFonts w:asciiTheme="minorHAnsi" w:hAnsiTheme="minorHAnsi"/>
          <w:b/>
        </w:rPr>
        <w:t>GREECE</w:t>
      </w:r>
    </w:p>
    <w:p w14:paraId="2EAFAA11" w14:textId="77777777" w:rsidR="0030653C" w:rsidRPr="00A266AA" w:rsidRDefault="0030653C" w:rsidP="00707375">
      <w:pPr>
        <w:rPr>
          <w:rFonts w:asciiTheme="minorHAnsi" w:hAnsiTheme="minorHAnsi"/>
        </w:rPr>
      </w:pPr>
      <w:r w:rsidRPr="00A266AA">
        <w:rPr>
          <w:rFonts w:asciiTheme="minorHAnsi" w:hAnsiTheme="minorHAnsi"/>
        </w:rPr>
        <w:t>Holy See</w:t>
      </w:r>
    </w:p>
    <w:p w14:paraId="241C0925" w14:textId="77777777" w:rsidR="0030653C" w:rsidRPr="00A266AA" w:rsidRDefault="0030653C" w:rsidP="00707375">
      <w:pPr>
        <w:rPr>
          <w:rFonts w:asciiTheme="minorHAnsi" w:hAnsiTheme="minorHAnsi"/>
          <w:b/>
        </w:rPr>
      </w:pPr>
      <w:r w:rsidRPr="00A266AA">
        <w:rPr>
          <w:rFonts w:asciiTheme="minorHAnsi" w:hAnsiTheme="minorHAnsi"/>
          <w:b/>
        </w:rPr>
        <w:t xml:space="preserve">HUNGARY </w:t>
      </w:r>
    </w:p>
    <w:p w14:paraId="6297A868" w14:textId="77777777" w:rsidR="0030653C" w:rsidRPr="00A266AA" w:rsidRDefault="0030653C" w:rsidP="00707375">
      <w:pPr>
        <w:rPr>
          <w:rFonts w:asciiTheme="minorHAnsi" w:hAnsiTheme="minorHAnsi"/>
          <w:b/>
        </w:rPr>
      </w:pPr>
      <w:r w:rsidRPr="00A266AA">
        <w:rPr>
          <w:rFonts w:asciiTheme="minorHAnsi" w:hAnsiTheme="minorHAnsi"/>
          <w:b/>
        </w:rPr>
        <w:t xml:space="preserve">ICELAND </w:t>
      </w:r>
    </w:p>
    <w:p w14:paraId="6F24810F" w14:textId="77777777" w:rsidR="0030653C" w:rsidRPr="00A266AA" w:rsidRDefault="0030653C" w:rsidP="00707375">
      <w:pPr>
        <w:rPr>
          <w:rFonts w:asciiTheme="minorHAnsi" w:hAnsiTheme="minorHAnsi"/>
          <w:b/>
        </w:rPr>
      </w:pPr>
      <w:r w:rsidRPr="00A266AA">
        <w:rPr>
          <w:rFonts w:asciiTheme="minorHAnsi" w:hAnsiTheme="minorHAnsi"/>
          <w:b/>
        </w:rPr>
        <w:t xml:space="preserve">IRELAND </w:t>
      </w:r>
    </w:p>
    <w:p w14:paraId="66781023" w14:textId="77777777" w:rsidR="0030653C" w:rsidRPr="00A266AA" w:rsidRDefault="0030653C" w:rsidP="00707375">
      <w:pPr>
        <w:rPr>
          <w:rFonts w:asciiTheme="minorHAnsi" w:hAnsiTheme="minorHAnsi"/>
          <w:b/>
        </w:rPr>
      </w:pPr>
      <w:r w:rsidRPr="00A266AA">
        <w:rPr>
          <w:rFonts w:asciiTheme="minorHAnsi" w:hAnsiTheme="minorHAnsi"/>
          <w:b/>
        </w:rPr>
        <w:t>ISRAEL</w:t>
      </w:r>
    </w:p>
    <w:p w14:paraId="270FF9F0"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2AF44341"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LATVIA</w:t>
      </w:r>
    </w:p>
    <w:p w14:paraId="77C4F0FF"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LIECHTENSTEIN </w:t>
      </w:r>
    </w:p>
    <w:p w14:paraId="595E656A"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5657A3D"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710F2AC2"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0236C94B"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AD4F6C6"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270BCA13" w14:textId="77777777" w:rsidR="0030653C" w:rsidRPr="002B2600" w:rsidRDefault="0030653C" w:rsidP="00707375">
      <w:pPr>
        <w:pStyle w:val="Heading2"/>
        <w:widowControl/>
        <w:ind w:left="425"/>
        <w:rPr>
          <w:rFonts w:asciiTheme="minorHAnsi" w:hAnsiTheme="minorHAnsi"/>
          <w:sz w:val="22"/>
          <w:lang w:val="en-GB"/>
        </w:rPr>
      </w:pPr>
      <w:r w:rsidRPr="002B2600">
        <w:rPr>
          <w:rFonts w:asciiTheme="minorHAnsi" w:hAnsiTheme="minorHAnsi"/>
          <w:sz w:val="22"/>
          <w:lang w:val="en-GB"/>
        </w:rPr>
        <w:t xml:space="preserve">NETHERLANDS </w:t>
      </w:r>
    </w:p>
    <w:p w14:paraId="0A53F198" w14:textId="77777777" w:rsidR="0030653C" w:rsidRPr="002B2600" w:rsidRDefault="0030653C" w:rsidP="00707375">
      <w:pPr>
        <w:pStyle w:val="Heading2"/>
        <w:widowControl/>
        <w:ind w:left="425"/>
        <w:rPr>
          <w:rFonts w:asciiTheme="minorHAnsi" w:hAnsiTheme="minorHAnsi"/>
          <w:sz w:val="22"/>
          <w:lang w:val="en-GB"/>
        </w:rPr>
      </w:pPr>
      <w:r w:rsidRPr="002B2600">
        <w:rPr>
          <w:rFonts w:asciiTheme="minorHAnsi" w:hAnsiTheme="minorHAnsi"/>
          <w:sz w:val="22"/>
          <w:lang w:val="en-GB"/>
        </w:rPr>
        <w:t>NORWAY</w:t>
      </w:r>
    </w:p>
    <w:p w14:paraId="51680F60"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POLAND</w:t>
      </w:r>
    </w:p>
    <w:p w14:paraId="2022AC15"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466B6221" w14:textId="20A06A7A" w:rsidR="004A3F10" w:rsidRPr="00A266AA" w:rsidRDefault="004A3F10"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D306776"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74FDFECB"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F24A55C" w14:textId="77777777" w:rsidR="0030653C" w:rsidRPr="00A266AA" w:rsidRDefault="0030653C" w:rsidP="00707375">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4BE89EC0" w14:textId="77777777" w:rsidR="0030653C" w:rsidRPr="00A266AA" w:rsidRDefault="0030653C" w:rsidP="00707375">
      <w:pPr>
        <w:pStyle w:val="Heading2"/>
        <w:widowControl/>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361F0DE8" w14:textId="77777777" w:rsidR="0030653C" w:rsidRPr="00A266AA" w:rsidRDefault="0030653C" w:rsidP="00707375">
      <w:pPr>
        <w:rPr>
          <w:rFonts w:asciiTheme="minorHAnsi" w:hAnsiTheme="minorHAnsi"/>
          <w:b/>
        </w:rPr>
      </w:pPr>
      <w:r w:rsidRPr="00A266AA">
        <w:rPr>
          <w:rFonts w:asciiTheme="minorHAnsi" w:hAnsiTheme="minorHAnsi"/>
          <w:b/>
        </w:rPr>
        <w:t xml:space="preserve">SLOVAK REPUBLIC </w:t>
      </w:r>
    </w:p>
    <w:p w14:paraId="6065552C" w14:textId="77777777" w:rsidR="0030653C" w:rsidRPr="00A266AA" w:rsidRDefault="0030653C" w:rsidP="00707375">
      <w:pPr>
        <w:rPr>
          <w:rFonts w:asciiTheme="minorHAnsi" w:eastAsia="Garamond" w:hAnsiTheme="minorHAnsi" w:cs="Garamond"/>
        </w:rPr>
      </w:pPr>
      <w:r w:rsidRPr="00A266AA">
        <w:rPr>
          <w:rFonts w:asciiTheme="minorHAnsi" w:hAnsiTheme="minorHAnsi"/>
          <w:b/>
        </w:rPr>
        <w:t>SLOVENIA</w:t>
      </w:r>
    </w:p>
    <w:p w14:paraId="2A81554C" w14:textId="77777777" w:rsidR="0030653C" w:rsidRPr="00A266AA" w:rsidRDefault="0030653C" w:rsidP="00707375">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EB2160F" w14:textId="77777777" w:rsidR="0030653C" w:rsidRPr="00A266AA" w:rsidRDefault="0030653C" w:rsidP="00707375">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510501EF" w14:textId="77777777" w:rsidR="0030653C" w:rsidRPr="00A266AA" w:rsidRDefault="0030653C" w:rsidP="00707375">
      <w:pPr>
        <w:rPr>
          <w:rFonts w:asciiTheme="minorHAnsi" w:hAnsiTheme="minorHAnsi"/>
          <w:b/>
        </w:rPr>
      </w:pPr>
      <w:r w:rsidRPr="00A266AA">
        <w:rPr>
          <w:rFonts w:asciiTheme="minorHAnsi" w:hAnsiTheme="minorHAnsi"/>
          <w:b/>
        </w:rPr>
        <w:t xml:space="preserve">SWITZERLAND </w:t>
      </w:r>
    </w:p>
    <w:p w14:paraId="4828086A" w14:textId="77777777" w:rsidR="0030653C" w:rsidRPr="00A266AA" w:rsidRDefault="0030653C" w:rsidP="00707375">
      <w:pPr>
        <w:rPr>
          <w:rFonts w:asciiTheme="minorHAnsi" w:hAnsiTheme="minorHAnsi"/>
          <w:b/>
        </w:rPr>
      </w:pPr>
      <w:r w:rsidRPr="00A266AA">
        <w:rPr>
          <w:rFonts w:asciiTheme="minorHAnsi" w:hAnsiTheme="minorHAnsi"/>
          <w:b/>
        </w:rPr>
        <w:t>THE FORMER</w:t>
      </w:r>
      <w:r w:rsidRPr="00A266AA">
        <w:rPr>
          <w:rFonts w:asciiTheme="minorHAnsi" w:eastAsia="Garamond" w:hAnsiTheme="minorHAnsi" w:cs="Garamond"/>
        </w:rPr>
        <w:t xml:space="preserve"> </w:t>
      </w:r>
      <w:r w:rsidRPr="00A266AA">
        <w:rPr>
          <w:rFonts w:asciiTheme="minorHAnsi" w:hAnsiTheme="minorHAnsi"/>
          <w:b/>
        </w:rPr>
        <w:t>YUGOSLAV</w:t>
      </w:r>
      <w:r w:rsidRPr="00A266AA">
        <w:rPr>
          <w:rFonts w:asciiTheme="minorHAnsi" w:hAnsiTheme="minorHAnsi"/>
          <w:b/>
          <w:w w:val="99"/>
        </w:rPr>
        <w:t xml:space="preserve"> </w:t>
      </w:r>
      <w:r w:rsidRPr="00A266AA">
        <w:rPr>
          <w:rFonts w:asciiTheme="minorHAnsi" w:hAnsiTheme="minorHAnsi"/>
          <w:b/>
        </w:rPr>
        <w:t>REPUBLIC OF MACEDONIA</w:t>
      </w:r>
    </w:p>
    <w:p w14:paraId="42D79523" w14:textId="77777777" w:rsidR="0030653C" w:rsidRPr="00A266AA" w:rsidRDefault="0030653C" w:rsidP="00707375">
      <w:pPr>
        <w:rPr>
          <w:rFonts w:asciiTheme="minorHAnsi" w:hAnsiTheme="minorHAnsi"/>
          <w:b/>
        </w:rPr>
      </w:pPr>
      <w:r w:rsidRPr="00A266AA">
        <w:rPr>
          <w:rFonts w:asciiTheme="minorHAnsi" w:hAnsiTheme="minorHAnsi"/>
          <w:b/>
        </w:rPr>
        <w:t xml:space="preserve">TURKEY </w:t>
      </w:r>
    </w:p>
    <w:p w14:paraId="63813641" w14:textId="77777777" w:rsidR="0030653C" w:rsidRPr="00A266AA" w:rsidRDefault="0030653C" w:rsidP="00707375">
      <w:pPr>
        <w:rPr>
          <w:rFonts w:asciiTheme="minorHAnsi" w:hAnsiTheme="minorHAnsi"/>
          <w:b/>
        </w:rPr>
      </w:pPr>
      <w:r w:rsidRPr="00A266AA">
        <w:rPr>
          <w:rFonts w:asciiTheme="minorHAnsi" w:hAnsiTheme="minorHAnsi"/>
          <w:b/>
        </w:rPr>
        <w:t>UKRAINE</w:t>
      </w:r>
    </w:p>
    <w:p w14:paraId="6F0B53F2" w14:textId="7E73630D" w:rsidR="0030653C" w:rsidRPr="00A266AA" w:rsidRDefault="0030653C" w:rsidP="00707375">
      <w:pPr>
        <w:rPr>
          <w:rFonts w:asciiTheme="minorHAnsi" w:hAnsiTheme="minorHAnsi"/>
          <w:b/>
        </w:rPr>
      </w:pPr>
      <w:r w:rsidRPr="00A266AA">
        <w:rPr>
          <w:rFonts w:asciiTheme="minorHAnsi" w:hAnsiTheme="minorHAnsi"/>
          <w:b/>
        </w:rPr>
        <w:t>UNITED KINGDOM</w:t>
      </w:r>
      <w:r w:rsidR="005C6449">
        <w:rPr>
          <w:rFonts w:asciiTheme="minorHAnsi" w:hAnsiTheme="minorHAnsi"/>
          <w:b/>
        </w:rPr>
        <w:t xml:space="preserve"> OF GREAT BRITAIN AND NORTHERN IRELAND</w:t>
      </w:r>
    </w:p>
    <w:p w14:paraId="20A0602E" w14:textId="77777777" w:rsidR="0030653C" w:rsidRPr="00A266AA" w:rsidRDefault="0030653C" w:rsidP="00707375">
      <w:pPr>
        <w:tabs>
          <w:tab w:val="left" w:pos="4962"/>
        </w:tabs>
        <w:ind w:left="142"/>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848"/>
          <w:rtlGutter/>
          <w:docGrid w:linePitch="299"/>
        </w:sectPr>
      </w:pPr>
    </w:p>
    <w:p w14:paraId="43968287" w14:textId="77777777" w:rsidR="0030653C" w:rsidRPr="00A266AA" w:rsidRDefault="0030653C" w:rsidP="00707375">
      <w:pPr>
        <w:rPr>
          <w:rFonts w:asciiTheme="minorHAnsi" w:eastAsia="Garamond" w:hAnsiTheme="minorHAnsi" w:cs="Garamond"/>
        </w:rPr>
      </w:pPr>
      <w:r w:rsidRPr="00A266AA">
        <w:rPr>
          <w:rFonts w:asciiTheme="minorHAnsi" w:eastAsia="Garamond" w:hAnsiTheme="minorHAnsi" w:cs="Garamond"/>
        </w:rPr>
        <w:br w:type="page"/>
      </w:r>
    </w:p>
    <w:p w14:paraId="001A4944" w14:textId="77777777" w:rsidR="0030653C" w:rsidRPr="00A266AA" w:rsidRDefault="0030653C" w:rsidP="00707375">
      <w:pPr>
        <w:tabs>
          <w:tab w:val="left" w:pos="4962"/>
        </w:tabs>
        <w:rPr>
          <w:rFonts w:asciiTheme="minorHAnsi" w:eastAsia="Garamond" w:hAnsiTheme="minorHAnsi" w:cs="Garamond"/>
        </w:rPr>
      </w:pPr>
    </w:p>
    <w:p w14:paraId="0B796F7A" w14:textId="77777777" w:rsidR="0030653C" w:rsidRPr="00A266AA" w:rsidRDefault="0030653C" w:rsidP="00707375">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4CB65085" w14:textId="03C507EC" w:rsidR="0030653C" w:rsidRPr="00A266AA" w:rsidRDefault="0030653C" w:rsidP="00707375">
      <w:pPr>
        <w:tabs>
          <w:tab w:val="left" w:pos="567"/>
        </w:tabs>
        <w:rPr>
          <w:rFonts w:asciiTheme="minorHAnsi" w:eastAsia="Garamond" w:hAnsiTheme="minorHAnsi" w:cs="Garamond"/>
          <w:i/>
        </w:rPr>
      </w:pPr>
      <w:r w:rsidRPr="00A266AA">
        <w:rPr>
          <w:rFonts w:asciiTheme="minorHAnsi" w:hAnsiTheme="minorHAnsi"/>
          <w:b/>
        </w:rPr>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093BE530" w14:textId="77777777" w:rsidR="0030653C" w:rsidRPr="00A266AA" w:rsidRDefault="0030653C" w:rsidP="00707375">
      <w:pPr>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59D415B0" w14:textId="77777777" w:rsidR="0030653C" w:rsidRPr="00A266AA" w:rsidRDefault="0030653C" w:rsidP="00707375">
      <w:pPr>
        <w:tabs>
          <w:tab w:val="left" w:pos="668"/>
        </w:tabs>
        <w:rPr>
          <w:rFonts w:asciiTheme="minorHAnsi" w:hAnsiTheme="minorHAnsi"/>
          <w:b/>
          <w:lang w:val="es-ES"/>
        </w:rPr>
      </w:pPr>
      <w:r w:rsidRPr="00A266AA">
        <w:rPr>
          <w:rFonts w:asciiTheme="minorHAnsi" w:hAnsiTheme="minorHAnsi"/>
          <w:b/>
          <w:lang w:val="es-ES"/>
        </w:rPr>
        <w:t xml:space="preserve">ARGENTINA </w:t>
      </w:r>
    </w:p>
    <w:p w14:paraId="3850E412"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BAHAMAS </w:t>
      </w:r>
    </w:p>
    <w:p w14:paraId="124A45EE"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BARBADOS </w:t>
      </w:r>
    </w:p>
    <w:p w14:paraId="46698890" w14:textId="77777777" w:rsidR="0030653C" w:rsidRPr="00A266AA" w:rsidRDefault="0030653C" w:rsidP="00707375">
      <w:pPr>
        <w:rPr>
          <w:rFonts w:asciiTheme="minorHAnsi" w:hAnsiTheme="minorHAnsi"/>
          <w:b/>
        </w:rPr>
      </w:pPr>
      <w:r w:rsidRPr="00A266AA">
        <w:rPr>
          <w:rFonts w:asciiTheme="minorHAnsi" w:hAnsiTheme="minorHAnsi"/>
          <w:b/>
        </w:rPr>
        <w:t xml:space="preserve">BELIZE </w:t>
      </w:r>
    </w:p>
    <w:p w14:paraId="59A8D2A1" w14:textId="41B66928" w:rsidR="0030653C" w:rsidRPr="00A266AA" w:rsidRDefault="0030653C" w:rsidP="00707375">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3CA54DEB"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BRAZIL </w:t>
      </w:r>
    </w:p>
    <w:p w14:paraId="2CAB0BA3"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CHILE </w:t>
      </w:r>
    </w:p>
    <w:p w14:paraId="38EA28D5"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COLOMBIA </w:t>
      </w:r>
    </w:p>
    <w:p w14:paraId="0A2D4B33"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COSTA RICA </w:t>
      </w:r>
    </w:p>
    <w:p w14:paraId="06AA9283" w14:textId="77777777" w:rsidR="0030653C" w:rsidRPr="00A266AA" w:rsidRDefault="0030653C" w:rsidP="00707375">
      <w:pPr>
        <w:rPr>
          <w:rFonts w:asciiTheme="minorHAnsi" w:eastAsia="Garamond" w:hAnsiTheme="minorHAnsi" w:cs="Garamond"/>
          <w:lang w:val="es-ES"/>
        </w:rPr>
      </w:pPr>
      <w:r w:rsidRPr="00A266AA">
        <w:rPr>
          <w:rFonts w:asciiTheme="minorHAnsi" w:hAnsiTheme="minorHAnsi"/>
          <w:b/>
          <w:lang w:val="es-ES"/>
        </w:rPr>
        <w:t>CUBA</w:t>
      </w:r>
    </w:p>
    <w:p w14:paraId="58C35ACB" w14:textId="77777777" w:rsidR="0030653C" w:rsidRPr="00A266AA" w:rsidRDefault="0030653C" w:rsidP="00707375">
      <w:pPr>
        <w:pStyle w:val="Heading2"/>
        <w:widowControl/>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597F0838"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796B2A73" w14:textId="77777777" w:rsidR="0030653C" w:rsidRPr="00A266AA" w:rsidRDefault="0030653C" w:rsidP="00707375">
      <w:pPr>
        <w:rPr>
          <w:rFonts w:asciiTheme="minorHAnsi" w:hAnsiTheme="minorHAnsi"/>
          <w:b/>
          <w:w w:val="99"/>
          <w:lang w:val="es-ES"/>
        </w:rPr>
      </w:pPr>
      <w:r w:rsidRPr="00A266AA">
        <w:rPr>
          <w:rFonts w:asciiTheme="minorHAnsi" w:hAnsiTheme="minorHAnsi"/>
          <w:b/>
          <w:lang w:val="es-ES"/>
        </w:rPr>
        <w:t>ECUADOR</w:t>
      </w:r>
    </w:p>
    <w:p w14:paraId="1F488360"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EL SALVADOR</w:t>
      </w:r>
    </w:p>
    <w:p w14:paraId="3BE4CE9F"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GRENADA</w:t>
      </w:r>
    </w:p>
    <w:p w14:paraId="53D76DF2" w14:textId="77777777" w:rsidR="0030653C" w:rsidRPr="00A266AA" w:rsidRDefault="0030653C" w:rsidP="00707375">
      <w:pPr>
        <w:pStyle w:val="Heading2"/>
        <w:widowControl/>
        <w:ind w:left="425"/>
        <w:rPr>
          <w:rFonts w:asciiTheme="minorHAnsi" w:hAnsiTheme="minorHAnsi"/>
          <w:sz w:val="22"/>
          <w:szCs w:val="22"/>
          <w:lang w:val="es-ES"/>
        </w:rPr>
      </w:pPr>
    </w:p>
    <w:p w14:paraId="0AA1C1FF" w14:textId="77777777" w:rsidR="0030653C" w:rsidRPr="00A266AA" w:rsidRDefault="0030653C" w:rsidP="00707375">
      <w:pPr>
        <w:pStyle w:val="Heading2"/>
        <w:widowControl/>
        <w:ind w:left="425"/>
        <w:rPr>
          <w:rFonts w:asciiTheme="minorHAnsi" w:hAnsiTheme="minorHAnsi"/>
          <w:sz w:val="22"/>
          <w:szCs w:val="22"/>
          <w:lang w:val="es-ES"/>
        </w:rPr>
      </w:pPr>
    </w:p>
    <w:p w14:paraId="7A9C0862"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br w:type="column"/>
      </w:r>
    </w:p>
    <w:p w14:paraId="4EFA9302" w14:textId="77777777" w:rsidR="0030653C" w:rsidRPr="00A266AA" w:rsidRDefault="0030653C" w:rsidP="00707375">
      <w:pPr>
        <w:pStyle w:val="Heading2"/>
        <w:widowControl/>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7DE693DB" w14:textId="77777777" w:rsidR="0030653C" w:rsidRPr="00A266AA" w:rsidRDefault="0030653C" w:rsidP="00707375">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11C33A7D" w14:textId="77777777" w:rsidR="0030653C" w:rsidRPr="00A266AA" w:rsidRDefault="0030653C" w:rsidP="00707375">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09A77FB1"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79DA5834"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4876B7DA"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NICARAGUA</w:t>
      </w:r>
    </w:p>
    <w:p w14:paraId="0D7814DE" w14:textId="77777777" w:rsidR="0030653C" w:rsidRPr="00A266AA" w:rsidRDefault="0030653C" w:rsidP="00707375">
      <w:pPr>
        <w:rPr>
          <w:rFonts w:asciiTheme="minorHAnsi" w:hAnsiTheme="minorHAnsi"/>
          <w:b/>
          <w:lang w:val="en-US"/>
        </w:rPr>
      </w:pPr>
      <w:r w:rsidRPr="00A266AA">
        <w:rPr>
          <w:rFonts w:asciiTheme="minorHAnsi" w:hAnsiTheme="minorHAnsi"/>
          <w:b/>
          <w:lang w:val="en-US"/>
        </w:rPr>
        <w:t xml:space="preserve">PANAMA </w:t>
      </w:r>
    </w:p>
    <w:p w14:paraId="52C546FD" w14:textId="77777777" w:rsidR="0030653C" w:rsidRPr="00A266AA" w:rsidRDefault="0030653C" w:rsidP="00707375">
      <w:pPr>
        <w:rPr>
          <w:rFonts w:asciiTheme="minorHAnsi" w:hAnsiTheme="minorHAnsi"/>
          <w:b/>
          <w:lang w:val="en-US"/>
        </w:rPr>
      </w:pPr>
      <w:r w:rsidRPr="00A266AA">
        <w:rPr>
          <w:rFonts w:asciiTheme="minorHAnsi" w:hAnsiTheme="minorHAnsi"/>
          <w:b/>
          <w:lang w:val="en-US"/>
        </w:rPr>
        <w:t xml:space="preserve">PARAGUAY </w:t>
      </w:r>
    </w:p>
    <w:p w14:paraId="7541368B" w14:textId="77777777" w:rsidR="0030653C" w:rsidRPr="00A266AA" w:rsidRDefault="0030653C" w:rsidP="00707375">
      <w:pPr>
        <w:rPr>
          <w:rFonts w:asciiTheme="minorHAnsi" w:eastAsia="Garamond" w:hAnsiTheme="minorHAnsi" w:cs="Garamond"/>
          <w:lang w:val="en-US"/>
        </w:rPr>
      </w:pPr>
      <w:r w:rsidRPr="00A266AA">
        <w:rPr>
          <w:rFonts w:asciiTheme="minorHAnsi" w:hAnsiTheme="minorHAnsi"/>
          <w:b/>
          <w:lang w:val="en-US"/>
        </w:rPr>
        <w:t>PERU</w:t>
      </w:r>
    </w:p>
    <w:p w14:paraId="61D65C25"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7799D5C6"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SAINT LUCIA</w:t>
      </w:r>
    </w:p>
    <w:p w14:paraId="63AB0111" w14:textId="77777777" w:rsidR="0030653C" w:rsidRPr="00A266AA" w:rsidRDefault="0030653C" w:rsidP="00707375">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3254D7FF" w14:textId="77777777" w:rsidR="0030653C" w:rsidRPr="00A266AA" w:rsidRDefault="0030653C" w:rsidP="00707375">
      <w:pPr>
        <w:pStyle w:val="Heading2"/>
        <w:widowControl/>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7BEF1DE9" w14:textId="77777777" w:rsidR="0030653C" w:rsidRPr="00A266AA" w:rsidRDefault="0030653C" w:rsidP="00707375">
      <w:pPr>
        <w:pStyle w:val="Heading2"/>
        <w:widowControl/>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1F5B7067" w14:textId="77777777" w:rsidR="0030653C" w:rsidRPr="00A266AA" w:rsidRDefault="0030653C" w:rsidP="00707375">
      <w:pPr>
        <w:rPr>
          <w:rFonts w:asciiTheme="minorHAnsi" w:hAnsiTheme="minorHAnsi"/>
          <w:b/>
        </w:rPr>
      </w:pPr>
      <w:r w:rsidRPr="00A266AA">
        <w:rPr>
          <w:rFonts w:asciiTheme="minorHAnsi" w:hAnsiTheme="minorHAnsi"/>
          <w:b/>
        </w:rPr>
        <w:t xml:space="preserve">URUGUAY </w:t>
      </w:r>
    </w:p>
    <w:p w14:paraId="11F3E388" w14:textId="3AF48B47" w:rsidR="0030653C" w:rsidRPr="002B2600" w:rsidRDefault="0030653C" w:rsidP="00707375">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546C9027" w14:textId="77777777" w:rsidR="0030653C" w:rsidRPr="002B2600" w:rsidRDefault="0030653C" w:rsidP="00707375">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63E30766" w14:textId="16F4A06A" w:rsidR="0030653C" w:rsidRPr="002B2600" w:rsidRDefault="0030653C" w:rsidP="00707375">
      <w:pPr>
        <w:pStyle w:val="BodyText"/>
        <w:spacing w:after="0"/>
        <w:rPr>
          <w:rFonts w:asciiTheme="minorHAnsi" w:eastAsia="Garamond" w:hAnsiTheme="minorHAnsi"/>
          <w:i/>
          <w:sz w:val="22"/>
        </w:rPr>
      </w:pPr>
      <w:r w:rsidRPr="002B2600">
        <w:rPr>
          <w:rFonts w:asciiTheme="minorHAnsi" w:hAnsiTheme="minorHAnsi"/>
          <w:b/>
          <w:sz w:val="22"/>
        </w:rPr>
        <w:tab/>
      </w:r>
      <w:r w:rsidR="00E9514D">
        <w:rPr>
          <w:rFonts w:asciiTheme="minorHAnsi" w:hAnsiTheme="minorHAnsi"/>
          <w:b/>
          <w:i/>
          <w:sz w:val="22"/>
        </w:rPr>
        <w:t>NORTH AMERICA:</w:t>
      </w:r>
    </w:p>
    <w:p w14:paraId="179FCF17" w14:textId="77777777" w:rsidR="0030653C" w:rsidRPr="00A266AA" w:rsidRDefault="0030653C" w:rsidP="00707375">
      <w:pPr>
        <w:rPr>
          <w:rFonts w:asciiTheme="minorHAnsi" w:eastAsia="Garamond" w:hAnsiTheme="minorHAnsi" w:cs="Garamond"/>
        </w:rPr>
      </w:pPr>
      <w:r w:rsidRPr="00A266AA">
        <w:rPr>
          <w:rFonts w:asciiTheme="minorHAnsi" w:hAnsiTheme="minorHAnsi"/>
          <w:b/>
        </w:rPr>
        <w:t>CANADA</w:t>
      </w:r>
    </w:p>
    <w:p w14:paraId="68D86292" w14:textId="77777777" w:rsidR="0030653C" w:rsidRPr="00A266AA" w:rsidRDefault="0030653C" w:rsidP="00707375">
      <w:pPr>
        <w:rPr>
          <w:rFonts w:asciiTheme="minorHAnsi" w:eastAsia="Garamond" w:hAnsiTheme="minorHAnsi" w:cs="Garamond"/>
        </w:rPr>
      </w:pPr>
      <w:r w:rsidRPr="00A266AA">
        <w:rPr>
          <w:rFonts w:asciiTheme="minorHAnsi" w:hAnsiTheme="minorHAnsi"/>
          <w:b/>
        </w:rPr>
        <w:t>MEXICO</w:t>
      </w:r>
    </w:p>
    <w:p w14:paraId="504A643D" w14:textId="77777777" w:rsidR="0030653C" w:rsidRPr="00751450" w:rsidRDefault="0030653C" w:rsidP="00707375">
      <w:pPr>
        <w:rPr>
          <w:rFonts w:asciiTheme="minorHAnsi" w:eastAsia="Garamond" w:hAnsiTheme="minorHAnsi" w:cs="Garamond"/>
          <w:b/>
          <w:bCs/>
        </w:rPr>
      </w:pPr>
      <w:r w:rsidRPr="00751450">
        <w:rPr>
          <w:rFonts w:asciiTheme="minorHAnsi" w:hAnsiTheme="minorHAnsi"/>
        </w:rPr>
        <w:br w:type="column"/>
      </w:r>
    </w:p>
    <w:p w14:paraId="50F452E6" w14:textId="77777777" w:rsidR="0030653C" w:rsidRPr="00751450" w:rsidRDefault="0030653C" w:rsidP="00707375">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481D1A1F" w14:textId="77777777" w:rsidR="0030653C" w:rsidRPr="00751450" w:rsidRDefault="0030653C" w:rsidP="00707375">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1F7FE590" w14:textId="77777777" w:rsidR="0030653C" w:rsidRDefault="0030653C" w:rsidP="00707375">
      <w:pPr>
        <w:rPr>
          <w:rFonts w:asciiTheme="minorHAnsi" w:hAnsiTheme="minorHAnsi"/>
        </w:rPr>
      </w:pPr>
    </w:p>
    <w:p w14:paraId="70878F4C" w14:textId="77777777" w:rsidR="002B7BA7" w:rsidRDefault="002B7BA7" w:rsidP="00707375">
      <w:pPr>
        <w:rPr>
          <w:rFonts w:asciiTheme="minorHAnsi" w:hAnsiTheme="minorHAnsi"/>
        </w:rPr>
      </w:pPr>
    </w:p>
    <w:p w14:paraId="1B91517F" w14:textId="77777777" w:rsidR="002B7BA7" w:rsidRDefault="002B7BA7" w:rsidP="00707375">
      <w:pPr>
        <w:rPr>
          <w:rFonts w:asciiTheme="minorHAnsi" w:hAnsiTheme="minorHAnsi"/>
        </w:rPr>
      </w:pPr>
    </w:p>
    <w:p w14:paraId="07B1E7F4" w14:textId="77777777" w:rsidR="002B7BA7" w:rsidRPr="00A266AA" w:rsidRDefault="002B7BA7" w:rsidP="00707375">
      <w:pPr>
        <w:rPr>
          <w:rFonts w:asciiTheme="minorHAnsi" w:eastAsia="Garamond" w:hAnsiTheme="minorHAnsi" w:cs="Garamond"/>
        </w:rPr>
      </w:pPr>
    </w:p>
    <w:p w14:paraId="4F1C2F44" w14:textId="77777777" w:rsidR="002B7BA7" w:rsidRPr="00A266AA" w:rsidRDefault="002B7BA7" w:rsidP="00707375">
      <w:pPr>
        <w:rPr>
          <w:rFonts w:asciiTheme="minorHAnsi" w:eastAsia="Garamond" w:hAnsiTheme="minorHAnsi" w:cs="Garamond"/>
        </w:rPr>
      </w:pPr>
    </w:p>
    <w:p w14:paraId="074E2351" w14:textId="77777777" w:rsidR="002B7BA7" w:rsidRPr="00A266AA" w:rsidRDefault="002B7BA7" w:rsidP="00707375">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5BAD8535" w14:textId="0A5AF266" w:rsidR="002B7BA7" w:rsidRPr="002B2600" w:rsidRDefault="002B7BA7" w:rsidP="00707375">
      <w:pPr>
        <w:tabs>
          <w:tab w:val="left" w:pos="668"/>
        </w:tabs>
        <w:rPr>
          <w:rFonts w:asciiTheme="minorHAnsi" w:hAnsiTheme="minorHAnsi"/>
          <w:i/>
        </w:rPr>
      </w:pPr>
      <w:r w:rsidRPr="00A266AA">
        <w:rPr>
          <w:rFonts w:asciiTheme="minorHAnsi" w:hAnsiTheme="minorHAnsi"/>
          <w:b/>
        </w:rPr>
        <w:tab/>
      </w:r>
      <w:r w:rsidR="00E9514D">
        <w:rPr>
          <w:rFonts w:asciiTheme="minorHAnsi" w:hAnsiTheme="minorHAnsi"/>
          <w:b/>
          <w:i/>
        </w:rPr>
        <w:t>OCEANIA:</w:t>
      </w:r>
    </w:p>
    <w:p w14:paraId="2ADC3798" w14:textId="77777777" w:rsidR="002B7BA7" w:rsidRPr="00A266AA" w:rsidRDefault="002B7BA7" w:rsidP="00707375">
      <w:pPr>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5D4D86ED" w14:textId="77777777" w:rsidR="002B7BA7" w:rsidRPr="00A266AA" w:rsidRDefault="002B7BA7" w:rsidP="00707375">
      <w:pPr>
        <w:tabs>
          <w:tab w:val="left" w:pos="668"/>
        </w:tabs>
        <w:rPr>
          <w:rFonts w:asciiTheme="minorHAnsi" w:eastAsia="Garamond" w:hAnsiTheme="minorHAnsi" w:cs="Garamond"/>
        </w:rPr>
      </w:pPr>
      <w:r w:rsidRPr="00A266AA">
        <w:rPr>
          <w:rFonts w:asciiTheme="minorHAnsi" w:hAnsiTheme="minorHAnsi"/>
          <w:b/>
        </w:rPr>
        <w:t xml:space="preserve">AUSTRALIA </w:t>
      </w:r>
    </w:p>
    <w:p w14:paraId="023E2198" w14:textId="77777777" w:rsidR="002B7BA7" w:rsidRPr="00A266AA" w:rsidRDefault="002B7BA7" w:rsidP="00707375">
      <w:pPr>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249B827C" w14:textId="77777777" w:rsidR="002B7BA7" w:rsidRPr="00A266AA" w:rsidRDefault="002B7BA7" w:rsidP="00707375">
      <w:pPr>
        <w:tabs>
          <w:tab w:val="left" w:pos="668"/>
        </w:tabs>
        <w:rPr>
          <w:rFonts w:asciiTheme="minorHAnsi" w:hAnsiTheme="minorHAnsi"/>
          <w:b/>
        </w:rPr>
      </w:pPr>
      <w:r w:rsidRPr="00A266AA">
        <w:rPr>
          <w:rFonts w:asciiTheme="minorHAnsi" w:hAnsiTheme="minorHAnsi"/>
          <w:b/>
        </w:rPr>
        <w:t>FIJI</w:t>
      </w:r>
    </w:p>
    <w:p w14:paraId="7CE9A6B6" w14:textId="77777777" w:rsidR="002B7BA7" w:rsidRPr="00A266AA" w:rsidRDefault="002B7BA7" w:rsidP="00707375">
      <w:pPr>
        <w:tabs>
          <w:tab w:val="left" w:pos="668"/>
        </w:tabs>
        <w:rPr>
          <w:rFonts w:asciiTheme="minorHAnsi" w:eastAsia="Garamond" w:hAnsiTheme="minorHAnsi" w:cs="Garamond"/>
          <w:b/>
        </w:rPr>
      </w:pPr>
      <w:r w:rsidRPr="00A266AA">
        <w:rPr>
          <w:rFonts w:asciiTheme="minorHAnsi" w:hAnsiTheme="minorHAnsi"/>
          <w:b/>
        </w:rPr>
        <w:t>KIRIBATI</w:t>
      </w:r>
    </w:p>
    <w:p w14:paraId="2AAD98E4" w14:textId="77777777" w:rsidR="002B7BA7" w:rsidRPr="00A266AA" w:rsidRDefault="002B7BA7"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MARSHALL ISLANDS</w:t>
      </w:r>
    </w:p>
    <w:p w14:paraId="60CF3792" w14:textId="77777777" w:rsidR="002B7BA7" w:rsidRPr="00A266AA" w:rsidRDefault="002B7BA7" w:rsidP="00707375">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893C697" w14:textId="77777777" w:rsidR="002B7BA7" w:rsidRPr="00A266AA" w:rsidRDefault="002B7BA7" w:rsidP="00707375">
      <w:pPr>
        <w:pStyle w:val="BodyText"/>
        <w:spacing w:after="0"/>
        <w:rPr>
          <w:rFonts w:asciiTheme="minorHAnsi" w:hAnsiTheme="minorHAnsi"/>
          <w:sz w:val="22"/>
          <w:szCs w:val="22"/>
        </w:rPr>
      </w:pPr>
      <w:r w:rsidRPr="00A266AA">
        <w:rPr>
          <w:rFonts w:asciiTheme="minorHAnsi" w:hAnsiTheme="minorHAnsi"/>
          <w:sz w:val="22"/>
          <w:szCs w:val="22"/>
        </w:rPr>
        <w:t>Nauru</w:t>
      </w:r>
    </w:p>
    <w:p w14:paraId="28364D92" w14:textId="77777777" w:rsidR="002B7BA7" w:rsidRPr="00A266AA" w:rsidRDefault="002B7BA7"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NEW ZEALAND</w:t>
      </w:r>
    </w:p>
    <w:p w14:paraId="464AB527" w14:textId="77777777" w:rsidR="002B7BA7" w:rsidRPr="002B7BA7" w:rsidRDefault="002B7BA7" w:rsidP="00707375">
      <w:pPr>
        <w:pStyle w:val="BodyText"/>
        <w:spacing w:after="0"/>
        <w:rPr>
          <w:rFonts w:asciiTheme="minorHAnsi" w:hAnsiTheme="minorHAnsi"/>
          <w:sz w:val="22"/>
          <w:szCs w:val="22"/>
        </w:rPr>
      </w:pPr>
      <w:r w:rsidRPr="002B7BA7">
        <w:rPr>
          <w:rFonts w:asciiTheme="minorHAnsi" w:hAnsiTheme="minorHAnsi"/>
          <w:sz w:val="22"/>
          <w:szCs w:val="22"/>
        </w:rPr>
        <w:t>Niue</w:t>
      </w:r>
    </w:p>
    <w:p w14:paraId="3B146E36" w14:textId="77777777" w:rsidR="002B7BA7" w:rsidRPr="002B7BA7" w:rsidRDefault="002B7BA7" w:rsidP="00707375">
      <w:pPr>
        <w:pStyle w:val="Heading2"/>
        <w:widowControl/>
        <w:ind w:left="425"/>
        <w:rPr>
          <w:rFonts w:asciiTheme="minorHAnsi" w:hAnsiTheme="minorHAnsi"/>
          <w:b w:val="0"/>
          <w:bCs w:val="0"/>
          <w:sz w:val="22"/>
          <w:szCs w:val="22"/>
          <w:lang w:val="en-GB"/>
        </w:rPr>
      </w:pPr>
      <w:r w:rsidRPr="002B7BA7">
        <w:rPr>
          <w:rFonts w:asciiTheme="minorHAnsi" w:hAnsiTheme="minorHAnsi"/>
          <w:sz w:val="22"/>
          <w:szCs w:val="22"/>
          <w:lang w:val="en-GB"/>
        </w:rPr>
        <w:t>PALAU</w:t>
      </w:r>
    </w:p>
    <w:p w14:paraId="19D4EDAE" w14:textId="77777777" w:rsidR="002B7BA7" w:rsidRPr="002B7BA7" w:rsidRDefault="002B7BA7" w:rsidP="00707375">
      <w:pPr>
        <w:rPr>
          <w:rFonts w:asciiTheme="minorHAnsi" w:hAnsiTheme="minorHAnsi"/>
          <w:b/>
        </w:rPr>
      </w:pPr>
      <w:r w:rsidRPr="002B7BA7">
        <w:rPr>
          <w:rFonts w:asciiTheme="minorHAnsi" w:hAnsiTheme="minorHAnsi"/>
          <w:b/>
        </w:rPr>
        <w:t>PAPUA NEW GUINEA</w:t>
      </w:r>
    </w:p>
    <w:p w14:paraId="18AEDA72" w14:textId="77777777" w:rsidR="002B7BA7" w:rsidRPr="002B7BA7" w:rsidRDefault="002B7BA7" w:rsidP="00707375">
      <w:pPr>
        <w:rPr>
          <w:rFonts w:asciiTheme="minorHAnsi" w:eastAsia="Garamond" w:hAnsiTheme="minorHAnsi" w:cs="Garamond"/>
        </w:rPr>
      </w:pPr>
      <w:r w:rsidRPr="002B7BA7">
        <w:rPr>
          <w:rFonts w:asciiTheme="minorHAnsi" w:hAnsiTheme="minorHAnsi"/>
          <w:b/>
        </w:rPr>
        <w:t>SAMOA</w:t>
      </w:r>
    </w:p>
    <w:p w14:paraId="06FEFDAA" w14:textId="77777777" w:rsidR="002B7BA7" w:rsidRPr="002B7BA7" w:rsidRDefault="002B7BA7" w:rsidP="00707375">
      <w:pPr>
        <w:pStyle w:val="BodyText"/>
        <w:spacing w:after="0"/>
        <w:rPr>
          <w:rFonts w:asciiTheme="minorHAnsi" w:hAnsiTheme="minorHAnsi"/>
          <w:sz w:val="22"/>
          <w:szCs w:val="22"/>
        </w:rPr>
      </w:pPr>
      <w:r w:rsidRPr="002B7BA7">
        <w:rPr>
          <w:rFonts w:asciiTheme="minorHAnsi" w:hAnsiTheme="minorHAnsi"/>
          <w:sz w:val="22"/>
          <w:szCs w:val="22"/>
        </w:rPr>
        <w:t>Solomon Islands</w:t>
      </w:r>
    </w:p>
    <w:p w14:paraId="7F5629B6" w14:textId="77777777" w:rsidR="002B7BA7" w:rsidRPr="002B7BA7" w:rsidRDefault="002B7BA7" w:rsidP="00707375">
      <w:pPr>
        <w:pStyle w:val="BodyText"/>
        <w:spacing w:after="0"/>
        <w:rPr>
          <w:rFonts w:asciiTheme="minorHAnsi" w:hAnsiTheme="minorHAnsi"/>
          <w:w w:val="99"/>
          <w:sz w:val="22"/>
          <w:szCs w:val="22"/>
        </w:rPr>
      </w:pPr>
      <w:r w:rsidRPr="002B7BA7">
        <w:rPr>
          <w:rFonts w:asciiTheme="minorHAnsi" w:hAnsiTheme="minorHAnsi"/>
          <w:sz w:val="22"/>
          <w:szCs w:val="22"/>
        </w:rPr>
        <w:t>Timor Leste</w:t>
      </w:r>
      <w:r w:rsidRPr="002B7BA7">
        <w:rPr>
          <w:rFonts w:asciiTheme="minorHAnsi" w:hAnsiTheme="minorHAnsi"/>
          <w:w w:val="99"/>
          <w:sz w:val="22"/>
          <w:szCs w:val="22"/>
        </w:rPr>
        <w:t xml:space="preserve"> </w:t>
      </w:r>
    </w:p>
    <w:p w14:paraId="278B2BD9" w14:textId="77777777" w:rsidR="002B7BA7" w:rsidRPr="002B7BA7" w:rsidRDefault="002B7BA7" w:rsidP="00707375">
      <w:pPr>
        <w:pStyle w:val="BodyText"/>
        <w:spacing w:after="0"/>
        <w:rPr>
          <w:rFonts w:asciiTheme="minorHAnsi" w:hAnsiTheme="minorHAnsi"/>
          <w:sz w:val="22"/>
          <w:szCs w:val="22"/>
        </w:rPr>
      </w:pPr>
      <w:r w:rsidRPr="002B7BA7">
        <w:rPr>
          <w:rFonts w:asciiTheme="minorHAnsi" w:hAnsiTheme="minorHAnsi"/>
          <w:sz w:val="22"/>
          <w:szCs w:val="22"/>
        </w:rPr>
        <w:t>Tonga</w:t>
      </w:r>
    </w:p>
    <w:p w14:paraId="211DD9B5" w14:textId="77777777" w:rsidR="002B7BA7" w:rsidRPr="00A266AA" w:rsidRDefault="002B7BA7" w:rsidP="00707375">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1135BF3C" w14:textId="77777777" w:rsidR="002B7BA7" w:rsidRPr="00A266AA" w:rsidRDefault="002B7BA7" w:rsidP="00707375">
      <w:pPr>
        <w:pStyle w:val="BodyText"/>
        <w:spacing w:after="0"/>
        <w:rPr>
          <w:rFonts w:asciiTheme="minorHAnsi" w:hAnsiTheme="minorHAnsi"/>
          <w:sz w:val="22"/>
          <w:szCs w:val="22"/>
          <w:lang w:val="it-IT"/>
        </w:rPr>
      </w:pPr>
      <w:r w:rsidRPr="00A266AA">
        <w:rPr>
          <w:rFonts w:asciiTheme="minorHAnsi" w:hAnsiTheme="minorHAnsi"/>
          <w:sz w:val="22"/>
          <w:szCs w:val="22"/>
          <w:lang w:val="it-IT"/>
        </w:rPr>
        <w:t>Vanuatu</w:t>
      </w:r>
    </w:p>
    <w:p w14:paraId="55F62967" w14:textId="77777777" w:rsidR="002B7BA7" w:rsidRPr="00A266AA" w:rsidRDefault="002B7BA7" w:rsidP="00707375">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p>
    <w:p w14:paraId="30F0246B" w14:textId="77777777" w:rsidR="002B7BA7" w:rsidRPr="002B7BA7" w:rsidRDefault="002B7BA7" w:rsidP="00707375">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08969809" w14:textId="77777777" w:rsidR="0030653C" w:rsidRPr="002B2600" w:rsidRDefault="0030653C" w:rsidP="00707375">
      <w:pPr>
        <w:pStyle w:val="Heading1"/>
        <w:widowControl/>
        <w:spacing w:before="0"/>
        <w:ind w:left="0" w:firstLine="0"/>
        <w:rPr>
          <w:rFonts w:asciiTheme="minorHAnsi" w:hAnsiTheme="minorHAnsi"/>
          <w:b w:val="0"/>
          <w:sz w:val="24"/>
        </w:rPr>
      </w:pPr>
      <w:r w:rsidRPr="002B2600">
        <w:rPr>
          <w:rFonts w:asciiTheme="minorHAnsi" w:hAnsiTheme="minorHAnsi"/>
          <w:sz w:val="24"/>
        </w:rPr>
        <w:lastRenderedPageBreak/>
        <w:t>Annex 3</w:t>
      </w:r>
    </w:p>
    <w:p w14:paraId="14535921" w14:textId="77777777" w:rsidR="0030653C" w:rsidRPr="002B2600" w:rsidRDefault="0030653C" w:rsidP="00707375">
      <w:pPr>
        <w:ind w:left="0" w:firstLine="0"/>
        <w:rPr>
          <w:rFonts w:asciiTheme="minorHAnsi" w:hAnsiTheme="minorHAnsi"/>
          <w:b/>
          <w:sz w:val="24"/>
        </w:rPr>
      </w:pPr>
    </w:p>
    <w:p w14:paraId="5C8F01E1" w14:textId="5B037C46" w:rsidR="0030653C" w:rsidRPr="002B2600" w:rsidRDefault="003D1C47" w:rsidP="00707375">
      <w:pPr>
        <w:ind w:left="0" w:firstLine="0"/>
        <w:rPr>
          <w:rFonts w:asciiTheme="minorHAnsi" w:hAnsiTheme="minorHAnsi"/>
          <w:sz w:val="24"/>
        </w:rPr>
      </w:pPr>
      <w:r>
        <w:rPr>
          <w:rFonts w:asciiTheme="minorHAnsi" w:hAnsiTheme="minorHAnsi"/>
          <w:b/>
          <w:sz w:val="24"/>
        </w:rPr>
        <w:t xml:space="preserve">Responsibilities </w:t>
      </w:r>
      <w:r w:rsidR="0030653C" w:rsidRPr="002B2600">
        <w:rPr>
          <w:rFonts w:asciiTheme="minorHAnsi" w:hAnsiTheme="minorHAnsi"/>
          <w:b/>
          <w:sz w:val="24"/>
        </w:rPr>
        <w:t>of Contracting Parties elected as Regional Representatives in the</w:t>
      </w:r>
      <w:r w:rsidR="0030653C" w:rsidRPr="002B2600">
        <w:rPr>
          <w:rFonts w:asciiTheme="minorHAnsi" w:hAnsiTheme="minorHAnsi"/>
          <w:b/>
          <w:w w:val="99"/>
          <w:sz w:val="24"/>
        </w:rPr>
        <w:t xml:space="preserve"> </w:t>
      </w:r>
      <w:r w:rsidR="0030653C" w:rsidRPr="002B2600">
        <w:rPr>
          <w:rFonts w:asciiTheme="minorHAnsi" w:hAnsiTheme="minorHAnsi"/>
          <w:b/>
          <w:sz w:val="24"/>
        </w:rPr>
        <w:t>Standing Committee</w:t>
      </w:r>
    </w:p>
    <w:p w14:paraId="75480C19" w14:textId="77777777" w:rsidR="0030653C" w:rsidRPr="00751450" w:rsidRDefault="0030653C" w:rsidP="00707375">
      <w:pPr>
        <w:ind w:left="0" w:firstLine="0"/>
        <w:rPr>
          <w:rFonts w:asciiTheme="minorHAnsi" w:eastAsia="Garamond" w:hAnsiTheme="minorHAnsi" w:cs="Garamond"/>
          <w:b/>
          <w:bCs/>
        </w:rPr>
      </w:pPr>
    </w:p>
    <w:p w14:paraId="6805027B" w14:textId="018BFBCC" w:rsidR="0030653C" w:rsidRPr="00751450" w:rsidRDefault="003D1C47" w:rsidP="00707375">
      <w:pPr>
        <w:pStyle w:val="BodyText"/>
        <w:spacing w:after="0"/>
        <w:ind w:left="0" w:firstLine="0"/>
        <w:rPr>
          <w:rFonts w:asciiTheme="minorHAnsi" w:hAnsiTheme="minorHAnsi"/>
          <w:sz w:val="22"/>
          <w:szCs w:val="22"/>
        </w:rPr>
      </w:pPr>
      <w:r w:rsidRPr="007B33BF">
        <w:rPr>
          <w:rFonts w:asciiTheme="minorHAnsi" w:hAnsiTheme="minorHAnsi"/>
          <w:sz w:val="22"/>
          <w:szCs w:val="22"/>
        </w:rPr>
        <w:t xml:space="preserve">Ramsar Regions are to designate their delegates to the Standing Committee, taking into account their significant responsibilities as Regional Representatives, and should make every effort to ensure that their delegates or their substitutes attend all meetings of the Committee. </w:t>
      </w:r>
      <w:r w:rsidR="0030653C" w:rsidRPr="00751450">
        <w:rPr>
          <w:rFonts w:asciiTheme="minorHAnsi" w:hAnsiTheme="minorHAnsi"/>
          <w:sz w:val="22"/>
          <w:szCs w:val="22"/>
        </w:rPr>
        <w:t xml:space="preserve">The Contracting Parties that </w:t>
      </w:r>
      <w:r>
        <w:rPr>
          <w:rFonts w:asciiTheme="minorHAnsi" w:hAnsiTheme="minorHAnsi"/>
          <w:sz w:val="22"/>
          <w:szCs w:val="22"/>
        </w:rPr>
        <w:t>have accepte</w:t>
      </w:r>
      <w:r w:rsidR="003C5C4B">
        <w:rPr>
          <w:rFonts w:asciiTheme="minorHAnsi" w:hAnsiTheme="minorHAnsi"/>
          <w:sz w:val="22"/>
          <w:szCs w:val="22"/>
        </w:rPr>
        <w:t>d</w:t>
      </w:r>
      <w:r>
        <w:rPr>
          <w:rFonts w:asciiTheme="minorHAnsi" w:hAnsiTheme="minorHAnsi"/>
          <w:sz w:val="22"/>
          <w:szCs w:val="22"/>
        </w:rPr>
        <w:t xml:space="preserve"> to be </w:t>
      </w:r>
      <w:r w:rsidR="0030653C" w:rsidRPr="00751450">
        <w:rPr>
          <w:rFonts w:asciiTheme="minorHAnsi" w:hAnsiTheme="minorHAnsi"/>
          <w:sz w:val="22"/>
          <w:szCs w:val="22"/>
        </w:rPr>
        <w:t>elected as Regional Representatives on the</w:t>
      </w:r>
      <w:r w:rsidR="0030653C" w:rsidRPr="00751450">
        <w:rPr>
          <w:rFonts w:asciiTheme="minorHAnsi" w:hAnsiTheme="minorHAnsi"/>
          <w:w w:val="99"/>
          <w:sz w:val="22"/>
          <w:szCs w:val="22"/>
        </w:rPr>
        <w:t xml:space="preserve"> </w:t>
      </w:r>
      <w:r w:rsidR="0030653C" w:rsidRPr="00751450">
        <w:rPr>
          <w:rFonts w:asciiTheme="minorHAnsi" w:hAnsiTheme="minorHAnsi"/>
          <w:sz w:val="22"/>
          <w:szCs w:val="22"/>
        </w:rPr>
        <w:t>Standing Committee will have the following</w:t>
      </w:r>
      <w:r>
        <w:rPr>
          <w:rFonts w:asciiTheme="minorHAnsi" w:hAnsiTheme="minorHAnsi"/>
          <w:sz w:val="22"/>
          <w:szCs w:val="22"/>
        </w:rPr>
        <w:t>responsibilities</w:t>
      </w:r>
      <w:r w:rsidR="0030653C" w:rsidRPr="00751450">
        <w:rPr>
          <w:rFonts w:asciiTheme="minorHAnsi" w:hAnsiTheme="minorHAnsi"/>
          <w:sz w:val="22"/>
          <w:szCs w:val="22"/>
        </w:rPr>
        <w:t>:</w:t>
      </w:r>
    </w:p>
    <w:p w14:paraId="233D1C00" w14:textId="77777777" w:rsidR="0030653C" w:rsidRPr="00751450" w:rsidRDefault="0030653C" w:rsidP="00707375">
      <w:pPr>
        <w:rPr>
          <w:rFonts w:asciiTheme="minorHAnsi" w:eastAsia="Garamond" w:hAnsiTheme="minorHAnsi" w:cs="Garamond"/>
        </w:rPr>
      </w:pPr>
    </w:p>
    <w:p w14:paraId="6E237D3B" w14:textId="1BD31127" w:rsidR="0030653C" w:rsidRPr="00751450" w:rsidRDefault="00CF69BD" w:rsidP="00707375">
      <w:pPr>
        <w:pStyle w:val="BodyText"/>
        <w:spacing w:after="0"/>
        <w:rPr>
          <w:rFonts w:ascii="Calibri" w:hAnsi="Calibri"/>
          <w:sz w:val="22"/>
          <w:szCs w:val="22"/>
        </w:rPr>
      </w:pPr>
      <w:r>
        <w:rPr>
          <w:rFonts w:ascii="Calibri" w:hAnsi="Calibri"/>
          <w:sz w:val="22"/>
          <w:szCs w:val="22"/>
        </w:rPr>
        <w:t>1</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w</w:t>
      </w:r>
      <w:r w:rsidR="0030653C" w:rsidRPr="00751450">
        <w:rPr>
          <w:rFonts w:ascii="Calibri" w:hAnsi="Calibri"/>
          <w:sz w:val="22"/>
          <w:szCs w:val="22"/>
        </w:rPr>
        <w:t xml:space="preserve">hen there is more than one Regional Representative in a regional group, to maintain regular contacts and consultations with the other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epresentative(s)</w:t>
      </w:r>
      <w:r w:rsidR="00E8104F">
        <w:rPr>
          <w:rFonts w:ascii="Calibri" w:hAnsi="Calibri"/>
          <w:sz w:val="22"/>
          <w:szCs w:val="22"/>
        </w:rPr>
        <w:t>;</w:t>
      </w:r>
    </w:p>
    <w:p w14:paraId="6288316D" w14:textId="77777777" w:rsidR="0030653C" w:rsidRPr="00751450" w:rsidRDefault="0030653C" w:rsidP="00707375">
      <w:pPr>
        <w:rPr>
          <w:rFonts w:ascii="Calibri" w:eastAsia="Garamond" w:hAnsi="Calibri" w:cs="Garamond"/>
        </w:rPr>
      </w:pPr>
    </w:p>
    <w:p w14:paraId="1DDD04AE" w14:textId="0B45B38D" w:rsidR="0030653C" w:rsidRDefault="00CF69BD" w:rsidP="00707375">
      <w:pPr>
        <w:pStyle w:val="BodyText"/>
        <w:spacing w:after="0"/>
        <w:rPr>
          <w:rFonts w:ascii="Calibri" w:hAnsi="Calibri"/>
          <w:sz w:val="22"/>
          <w:szCs w:val="22"/>
        </w:rPr>
      </w:pPr>
      <w:r>
        <w:rPr>
          <w:rFonts w:ascii="Calibri" w:hAnsi="Calibri"/>
          <w:sz w:val="22"/>
          <w:szCs w:val="22"/>
        </w:rPr>
        <w:t>2</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30653C" w:rsidRPr="00751450">
        <w:rPr>
          <w:rFonts w:ascii="Calibri" w:hAnsi="Calibri"/>
          <w:w w:val="99"/>
          <w:sz w:val="22"/>
          <w:szCs w:val="22"/>
        </w:rPr>
        <w:t xml:space="preserve"> </w:t>
      </w:r>
      <w:r w:rsidR="0030653C" w:rsidRPr="00751450">
        <w:rPr>
          <w:rFonts w:ascii="Calibri" w:hAnsi="Calibri"/>
          <w:sz w:val="22"/>
          <w:szCs w:val="22"/>
        </w:rPr>
        <w:t xml:space="preserve">they will agree among themselves which Contracting Parties </w:t>
      </w:r>
      <w:r w:rsidR="00E8104F">
        <w:rPr>
          <w:rFonts w:ascii="Calibri" w:hAnsi="Calibri"/>
          <w:sz w:val="22"/>
          <w:szCs w:val="22"/>
        </w:rPr>
        <w:t xml:space="preserve">in their region </w:t>
      </w:r>
      <w:r w:rsidR="0030653C" w:rsidRPr="00751450">
        <w:rPr>
          <w:rFonts w:ascii="Calibri" w:hAnsi="Calibri"/>
          <w:sz w:val="22"/>
          <w:szCs w:val="22"/>
        </w:rPr>
        <w:t>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E8104F">
        <w:rPr>
          <w:rFonts w:ascii="Calibri" w:hAnsi="Calibri"/>
          <w:sz w:val="22"/>
          <w:szCs w:val="22"/>
        </w:rPr>
        <w:t>;</w:t>
      </w:r>
    </w:p>
    <w:p w14:paraId="2A034CF4" w14:textId="77777777" w:rsidR="009D1C6B" w:rsidRDefault="009D1C6B" w:rsidP="00707375">
      <w:pPr>
        <w:pStyle w:val="BodyText"/>
        <w:spacing w:after="0"/>
        <w:rPr>
          <w:rFonts w:ascii="Calibri" w:hAnsi="Calibri"/>
          <w:sz w:val="22"/>
          <w:szCs w:val="22"/>
        </w:rPr>
      </w:pPr>
    </w:p>
    <w:p w14:paraId="5BABF552" w14:textId="00C7D069" w:rsidR="009D1C6B" w:rsidRPr="00751450" w:rsidRDefault="00CF69BD" w:rsidP="00707375">
      <w:pPr>
        <w:pStyle w:val="BodyText"/>
        <w:spacing w:after="0"/>
        <w:rPr>
          <w:rFonts w:ascii="Calibri" w:hAnsi="Calibri"/>
          <w:sz w:val="22"/>
          <w:szCs w:val="22"/>
        </w:rPr>
      </w:pPr>
      <w:r>
        <w:rPr>
          <w:rFonts w:ascii="Calibri" w:hAnsi="Calibri"/>
          <w:sz w:val="22"/>
          <w:szCs w:val="22"/>
        </w:rPr>
        <w:t>3.</w:t>
      </w:r>
      <w:r w:rsidR="009D1C6B" w:rsidRPr="009D1C6B">
        <w:rPr>
          <w:rFonts w:ascii="Calibri" w:hAnsi="Calibri"/>
          <w:sz w:val="22"/>
          <w:szCs w:val="22"/>
        </w:rPr>
        <w:tab/>
        <w:t>to commit to preparing for meetings by reviewing papers and other background information prior to the session during which the matter</w:t>
      </w:r>
      <w:r>
        <w:rPr>
          <w:rFonts w:ascii="Calibri" w:hAnsi="Calibri"/>
          <w:sz w:val="22"/>
          <w:szCs w:val="22"/>
        </w:rPr>
        <w:t>s</w:t>
      </w:r>
      <w:r w:rsidR="009D1C6B" w:rsidRPr="009D1C6B">
        <w:rPr>
          <w:rFonts w:ascii="Calibri" w:hAnsi="Calibri"/>
          <w:sz w:val="22"/>
          <w:szCs w:val="22"/>
        </w:rPr>
        <w:t xml:space="preserve"> will be discussed;</w:t>
      </w:r>
    </w:p>
    <w:p w14:paraId="43095822" w14:textId="77777777" w:rsidR="0030653C" w:rsidRPr="00751450" w:rsidRDefault="0030653C" w:rsidP="00707375">
      <w:pPr>
        <w:rPr>
          <w:rFonts w:ascii="Calibri" w:eastAsia="Garamond" w:hAnsi="Calibri" w:cs="Garamond"/>
        </w:rPr>
      </w:pPr>
    </w:p>
    <w:p w14:paraId="5886F0C8" w14:textId="4086FB1B" w:rsidR="0030653C" w:rsidRPr="00751450" w:rsidRDefault="00A266AA" w:rsidP="00707375">
      <w:pPr>
        <w:pStyle w:val="BodyText"/>
        <w:spacing w:after="0"/>
        <w:rPr>
          <w:rFonts w:ascii="Calibri" w:hAnsi="Calibri"/>
          <w:sz w:val="22"/>
          <w:szCs w:val="22"/>
        </w:rPr>
      </w:pPr>
      <w:r>
        <w:rPr>
          <w:rFonts w:ascii="Calibri" w:hAnsi="Calibri"/>
          <w:sz w:val="22"/>
          <w:szCs w:val="22"/>
        </w:rPr>
        <w:t>4.</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r w:rsidR="009D1C6B">
        <w:rPr>
          <w:rFonts w:ascii="Calibri" w:hAnsi="Calibri"/>
          <w:sz w:val="22"/>
          <w:szCs w:val="22"/>
        </w:rPr>
        <w:t xml:space="preserve"> </w:t>
      </w:r>
      <w:r w:rsidR="009D1C6B" w:rsidRPr="007B33BF">
        <w:rPr>
          <w:rFonts w:ascii="Calibri" w:hAnsi="Calibri"/>
          <w:sz w:val="22"/>
          <w:szCs w:val="22"/>
        </w:rPr>
        <w:t>and to be empowered by their group to use their best judgment to make decisions during meetings as needed</w:t>
      </w:r>
      <w:r w:rsidR="00E8104F">
        <w:rPr>
          <w:rFonts w:ascii="Calibri" w:hAnsi="Calibri"/>
          <w:sz w:val="22"/>
          <w:szCs w:val="22"/>
        </w:rPr>
        <w:t>;</w:t>
      </w:r>
    </w:p>
    <w:p w14:paraId="4BD02017" w14:textId="77777777" w:rsidR="0030653C" w:rsidRPr="00751450" w:rsidRDefault="0030653C" w:rsidP="00707375">
      <w:pPr>
        <w:rPr>
          <w:rFonts w:ascii="Calibri" w:eastAsia="Garamond" w:hAnsi="Calibri" w:cs="Garamond"/>
        </w:rPr>
      </w:pPr>
    </w:p>
    <w:p w14:paraId="0A6C00BA" w14:textId="0AED4C00" w:rsidR="0030653C" w:rsidRDefault="00A266AA" w:rsidP="00707375">
      <w:pPr>
        <w:pStyle w:val="BodyText"/>
        <w:spacing w:after="0"/>
        <w:rPr>
          <w:rFonts w:ascii="Calibri" w:hAnsi="Calibri"/>
          <w:sz w:val="22"/>
          <w:szCs w:val="22"/>
        </w:rPr>
      </w:pPr>
      <w:r>
        <w:rPr>
          <w:rFonts w:ascii="Calibri" w:hAnsi="Calibri"/>
          <w:sz w:val="22"/>
          <w:szCs w:val="22"/>
        </w:rPr>
        <w:t>5.</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advise the Secretariat in setting the agenda of regional meetings</w:t>
      </w:r>
      <w:r w:rsidR="00E8104F">
        <w:rPr>
          <w:rFonts w:ascii="Calibri" w:hAnsi="Calibri"/>
          <w:sz w:val="22"/>
          <w:szCs w:val="22"/>
        </w:rPr>
        <w:t>;</w:t>
      </w:r>
    </w:p>
    <w:p w14:paraId="7A3C5317" w14:textId="77777777" w:rsidR="00E620E6" w:rsidRPr="00E620E6" w:rsidRDefault="00E620E6" w:rsidP="00707375">
      <w:pPr>
        <w:pStyle w:val="BodyText"/>
        <w:spacing w:after="0"/>
        <w:rPr>
          <w:rFonts w:ascii="Calibri" w:hAnsi="Calibri"/>
          <w:sz w:val="22"/>
          <w:szCs w:val="22"/>
        </w:rPr>
      </w:pPr>
    </w:p>
    <w:p w14:paraId="774C9F66" w14:textId="5D915694" w:rsidR="00E620E6" w:rsidRPr="00E620E6" w:rsidRDefault="00CF69BD" w:rsidP="00707375">
      <w:pPr>
        <w:pStyle w:val="BodyText"/>
        <w:spacing w:after="0"/>
        <w:rPr>
          <w:rFonts w:ascii="Calibri" w:hAnsi="Calibri"/>
          <w:sz w:val="22"/>
          <w:szCs w:val="22"/>
        </w:rPr>
      </w:pPr>
      <w:r>
        <w:rPr>
          <w:rFonts w:ascii="Calibri" w:hAnsi="Calibri"/>
          <w:sz w:val="22"/>
          <w:szCs w:val="22"/>
        </w:rPr>
        <w:t>6.</w:t>
      </w:r>
      <w:r w:rsidR="00E620E6" w:rsidRPr="00E620E6">
        <w:rPr>
          <w:rFonts w:ascii="Calibri" w:hAnsi="Calibri"/>
          <w:sz w:val="22"/>
          <w:szCs w:val="22"/>
        </w:rPr>
        <w:tab/>
        <w:t>to commit to engaging in a collegial, professional, respectful, ethical, and constructive manner;</w:t>
      </w:r>
    </w:p>
    <w:p w14:paraId="518C0A9C" w14:textId="77777777" w:rsidR="00E620E6" w:rsidRPr="00E620E6" w:rsidRDefault="00E620E6" w:rsidP="00707375">
      <w:pPr>
        <w:pStyle w:val="BodyText"/>
        <w:spacing w:after="0"/>
        <w:rPr>
          <w:rFonts w:ascii="Calibri" w:hAnsi="Calibri"/>
          <w:sz w:val="22"/>
          <w:szCs w:val="22"/>
        </w:rPr>
      </w:pPr>
    </w:p>
    <w:p w14:paraId="047FD493" w14:textId="71C7C814" w:rsidR="00E620E6" w:rsidRPr="00E620E6" w:rsidRDefault="00CF69BD" w:rsidP="00707375">
      <w:pPr>
        <w:pStyle w:val="BodyText"/>
        <w:spacing w:after="0"/>
        <w:rPr>
          <w:rFonts w:ascii="Calibri" w:hAnsi="Calibri"/>
          <w:sz w:val="22"/>
          <w:szCs w:val="22"/>
        </w:rPr>
      </w:pPr>
      <w:r>
        <w:rPr>
          <w:rFonts w:ascii="Calibri" w:hAnsi="Calibri"/>
          <w:sz w:val="22"/>
          <w:szCs w:val="22"/>
        </w:rPr>
        <w:t>7</w:t>
      </w:r>
      <w:r w:rsidR="00E620E6" w:rsidRPr="00E620E6">
        <w:rPr>
          <w:rFonts w:ascii="Calibri" w:hAnsi="Calibri"/>
          <w:sz w:val="22"/>
          <w:szCs w:val="22"/>
        </w:rPr>
        <w:t>.</w:t>
      </w:r>
      <w:r w:rsidR="00E620E6" w:rsidRPr="00E620E6">
        <w:rPr>
          <w:rFonts w:ascii="Calibri" w:hAnsi="Calibri"/>
          <w:sz w:val="22"/>
          <w:szCs w:val="22"/>
        </w:rPr>
        <w:tab/>
        <w:t>to commit to familiarizing themselves with the Rules of Procedure, and to adhering to them;</w:t>
      </w:r>
    </w:p>
    <w:p w14:paraId="370AACF9" w14:textId="77777777" w:rsidR="00E620E6" w:rsidRPr="00E620E6" w:rsidRDefault="00E620E6" w:rsidP="00707375">
      <w:pPr>
        <w:pStyle w:val="BodyText"/>
        <w:spacing w:after="0"/>
        <w:rPr>
          <w:rFonts w:ascii="Calibri" w:hAnsi="Calibri"/>
          <w:sz w:val="22"/>
          <w:szCs w:val="22"/>
        </w:rPr>
      </w:pPr>
    </w:p>
    <w:p w14:paraId="68E026C5" w14:textId="461757DA" w:rsidR="00E620E6" w:rsidRPr="00751450" w:rsidRDefault="00CF69BD" w:rsidP="00707375">
      <w:pPr>
        <w:pStyle w:val="BodyText"/>
        <w:spacing w:after="0"/>
        <w:rPr>
          <w:rFonts w:ascii="Calibri" w:hAnsi="Calibri"/>
          <w:sz w:val="22"/>
          <w:szCs w:val="22"/>
        </w:rPr>
      </w:pPr>
      <w:r>
        <w:rPr>
          <w:rFonts w:ascii="Calibri" w:hAnsi="Calibri"/>
          <w:sz w:val="22"/>
          <w:szCs w:val="22"/>
        </w:rPr>
        <w:t>8.</w:t>
      </w:r>
      <w:r w:rsidR="00E620E6" w:rsidRPr="00E620E6">
        <w:rPr>
          <w:rFonts w:ascii="Calibri" w:hAnsi="Calibri"/>
          <w:sz w:val="22"/>
          <w:szCs w:val="22"/>
        </w:rPr>
        <w:tab/>
        <w:t>to commit to actively engage in the deliberations as a means to ensure the views of the region they represent are well understood and considered;</w:t>
      </w:r>
    </w:p>
    <w:p w14:paraId="6C64A866" w14:textId="77777777" w:rsidR="0030653C" w:rsidRPr="00751450" w:rsidRDefault="0030653C" w:rsidP="00707375">
      <w:pPr>
        <w:rPr>
          <w:rFonts w:ascii="Calibri" w:eastAsia="Garamond" w:hAnsi="Calibri" w:cs="Garamond"/>
        </w:rPr>
      </w:pPr>
    </w:p>
    <w:p w14:paraId="6C9D402C" w14:textId="0C05EC69" w:rsidR="0030653C" w:rsidRPr="00751450" w:rsidRDefault="00CF69BD" w:rsidP="00707375">
      <w:pPr>
        <w:pStyle w:val="BodyText"/>
        <w:spacing w:after="0"/>
        <w:rPr>
          <w:rFonts w:ascii="Calibri" w:hAnsi="Calibri"/>
          <w:sz w:val="22"/>
          <w:szCs w:val="22"/>
        </w:rPr>
      </w:pPr>
      <w:r>
        <w:rPr>
          <w:rFonts w:ascii="Calibri" w:hAnsi="Calibri"/>
          <w:sz w:val="22"/>
          <w:szCs w:val="22"/>
        </w:rPr>
        <w:t>9</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r w:rsidR="00E620E6" w:rsidRPr="007B33BF">
        <w:t xml:space="preserve"> </w:t>
      </w:r>
      <w:r w:rsidR="00E620E6" w:rsidRPr="007B33BF">
        <w:rPr>
          <w:rFonts w:ascii="Calibri" w:hAnsi="Calibri"/>
          <w:sz w:val="22"/>
          <w:szCs w:val="22"/>
        </w:rPr>
        <w:t>and to respect and hono</w:t>
      </w:r>
      <w:r w:rsidR="00E620E6">
        <w:rPr>
          <w:rFonts w:ascii="Calibri" w:hAnsi="Calibri"/>
          <w:sz w:val="22"/>
          <w:szCs w:val="22"/>
        </w:rPr>
        <w:t>u</w:t>
      </w:r>
      <w:r w:rsidR="00E620E6" w:rsidRPr="007B33BF">
        <w:rPr>
          <w:rFonts w:ascii="Calibri" w:hAnsi="Calibri"/>
          <w:sz w:val="22"/>
          <w:szCs w:val="22"/>
        </w:rPr>
        <w:t>r the outcomes of the work of all subgroups</w:t>
      </w:r>
      <w:r w:rsidR="00E8104F">
        <w:rPr>
          <w:rFonts w:ascii="Calibri" w:hAnsi="Calibri"/>
          <w:sz w:val="22"/>
          <w:szCs w:val="22"/>
        </w:rPr>
        <w:t>;</w:t>
      </w:r>
    </w:p>
    <w:p w14:paraId="67B3C035" w14:textId="77777777" w:rsidR="0030653C" w:rsidRPr="00751450" w:rsidRDefault="0030653C" w:rsidP="00707375">
      <w:pPr>
        <w:rPr>
          <w:rFonts w:ascii="Calibri" w:eastAsia="Garamond" w:hAnsi="Calibri" w:cs="Garamond"/>
        </w:rPr>
      </w:pPr>
    </w:p>
    <w:p w14:paraId="4D20F0A7" w14:textId="1284710A" w:rsidR="00E620E6" w:rsidRDefault="00CF69BD" w:rsidP="00707375">
      <w:pPr>
        <w:pStyle w:val="BodyText"/>
        <w:spacing w:after="0"/>
        <w:rPr>
          <w:rFonts w:ascii="Calibri" w:hAnsi="Calibri"/>
          <w:sz w:val="22"/>
          <w:szCs w:val="22"/>
        </w:rPr>
      </w:pPr>
      <w:r>
        <w:rPr>
          <w:rFonts w:ascii="Calibri" w:hAnsi="Calibri"/>
          <w:sz w:val="22"/>
          <w:szCs w:val="22"/>
        </w:rPr>
        <w:t>10</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r w:rsidR="00E8104F">
        <w:rPr>
          <w:rFonts w:ascii="Calibri" w:hAnsi="Calibri"/>
          <w:sz w:val="22"/>
          <w:szCs w:val="22"/>
        </w:rPr>
        <w:t xml:space="preserve">; </w:t>
      </w:r>
    </w:p>
    <w:p w14:paraId="06492740" w14:textId="77777777" w:rsidR="00E620E6" w:rsidRDefault="00E620E6" w:rsidP="00707375">
      <w:pPr>
        <w:rPr>
          <w:rFonts w:ascii="Calibri" w:eastAsia="Garamond" w:hAnsi="Calibri" w:cs="Garamond"/>
        </w:rPr>
      </w:pPr>
    </w:p>
    <w:p w14:paraId="03BD0A84" w14:textId="2973086C" w:rsidR="00E620E6" w:rsidRPr="00751450" w:rsidRDefault="00CF69BD" w:rsidP="00707375">
      <w:pPr>
        <w:rPr>
          <w:rFonts w:ascii="Calibri" w:hAnsi="Calibri"/>
        </w:rPr>
      </w:pPr>
      <w:r>
        <w:rPr>
          <w:rFonts w:ascii="Calibri" w:eastAsia="Garamond" w:hAnsi="Calibri" w:cs="Garamond"/>
        </w:rPr>
        <w:t>11</w:t>
      </w:r>
      <w:r w:rsidR="00E620E6">
        <w:rPr>
          <w:rFonts w:ascii="Calibri" w:eastAsia="Garamond" w:hAnsi="Calibri" w:cs="Garamond"/>
        </w:rPr>
        <w:t>.</w:t>
      </w:r>
      <w:r w:rsidR="00E620E6">
        <w:rPr>
          <w:rFonts w:ascii="Calibri" w:eastAsia="Garamond" w:hAnsi="Calibri" w:cs="Garamond"/>
        </w:rPr>
        <w:tab/>
        <w:t>t</w:t>
      </w:r>
      <w:r w:rsidR="00E620E6" w:rsidRPr="007B33BF">
        <w:rPr>
          <w:rFonts w:ascii="Calibri" w:eastAsia="Garamond" w:hAnsi="Calibri" w:cs="Garamond"/>
        </w:rPr>
        <w:t>o commit to reaching agreements that are guided by the goals of the Ramsar Strategic Plan and that foster the implementation of the Convention</w:t>
      </w:r>
      <w:r w:rsidR="00E620E6">
        <w:rPr>
          <w:rFonts w:ascii="Calibri" w:eastAsia="Garamond" w:hAnsi="Calibri" w:cs="Garamond"/>
        </w:rPr>
        <w:t>; and</w:t>
      </w:r>
    </w:p>
    <w:p w14:paraId="6C733D6B" w14:textId="77777777" w:rsidR="0030653C" w:rsidRPr="00751450" w:rsidRDefault="0030653C" w:rsidP="00707375">
      <w:pPr>
        <w:rPr>
          <w:rFonts w:ascii="Calibri" w:eastAsia="Garamond" w:hAnsi="Calibri" w:cs="Garamond"/>
        </w:rPr>
      </w:pPr>
    </w:p>
    <w:p w14:paraId="1C081DB2" w14:textId="3CAD2F72" w:rsidR="0030653C" w:rsidRPr="00751450" w:rsidRDefault="00D85AA4" w:rsidP="00707375">
      <w:pPr>
        <w:pStyle w:val="BodyText"/>
        <w:spacing w:after="0"/>
        <w:rPr>
          <w:rFonts w:ascii="Calibri" w:hAnsi="Calibri"/>
          <w:sz w:val="22"/>
          <w:szCs w:val="22"/>
        </w:rPr>
      </w:pPr>
      <w:r>
        <w:rPr>
          <w:rFonts w:ascii="Calibri" w:hAnsi="Calibri"/>
          <w:sz w:val="22"/>
          <w:szCs w:val="22"/>
        </w:rPr>
        <w:t>12</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i</w:t>
      </w:r>
      <w:r w:rsidR="0030653C" w:rsidRPr="00751450">
        <w:rPr>
          <w:rFonts w:ascii="Calibri" w:hAnsi="Calibri"/>
          <w:sz w:val="22"/>
          <w:szCs w:val="22"/>
        </w:rPr>
        <w:t xml:space="preserve">n </w:t>
      </w:r>
      <w:r w:rsidR="003C5C4B">
        <w:rPr>
          <w:rFonts w:ascii="Calibri" w:hAnsi="Calibri"/>
          <w:sz w:val="22"/>
          <w:szCs w:val="22"/>
        </w:rPr>
        <w:t xml:space="preserve">relevant </w:t>
      </w:r>
      <w:r w:rsidR="0030653C" w:rsidRPr="00751450">
        <w:rPr>
          <w:rFonts w:ascii="Calibri" w:hAnsi="Calibri"/>
          <w:sz w:val="22"/>
          <w:szCs w:val="22"/>
        </w:rPr>
        <w:t xml:space="preserve">regions,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7E67F7D2" w14:textId="77777777" w:rsidR="0030653C" w:rsidRPr="00751450" w:rsidRDefault="0030653C" w:rsidP="00707375">
      <w:pPr>
        <w:rPr>
          <w:rFonts w:asciiTheme="minorHAnsi" w:hAnsiTheme="minorHAnsi"/>
        </w:rPr>
        <w:sectPr w:rsidR="0030653C" w:rsidRPr="00751450" w:rsidSect="00101010">
          <w:pgSz w:w="11910" w:h="16840" w:code="9"/>
          <w:pgMar w:top="1440" w:right="1440" w:bottom="1440" w:left="1440" w:header="1156" w:footer="720" w:gutter="0"/>
          <w:cols w:space="720"/>
          <w:rtlGutter/>
          <w:docGrid w:linePitch="299"/>
        </w:sectPr>
      </w:pPr>
    </w:p>
    <w:p w14:paraId="759B4266" w14:textId="77777777" w:rsidR="0030653C" w:rsidRPr="002B2600" w:rsidRDefault="0030653C" w:rsidP="00707375">
      <w:pPr>
        <w:pStyle w:val="Heading1"/>
        <w:widowControl/>
        <w:spacing w:before="0"/>
        <w:ind w:left="0" w:firstLine="0"/>
        <w:rPr>
          <w:rFonts w:asciiTheme="minorHAnsi" w:hAnsiTheme="minorHAnsi"/>
          <w:b w:val="0"/>
          <w:sz w:val="24"/>
        </w:rPr>
      </w:pPr>
      <w:r w:rsidRPr="002B2600">
        <w:rPr>
          <w:rFonts w:asciiTheme="minorHAnsi" w:hAnsiTheme="minorHAnsi"/>
          <w:sz w:val="24"/>
        </w:rPr>
        <w:lastRenderedPageBreak/>
        <w:t>Annex 4</w:t>
      </w:r>
    </w:p>
    <w:p w14:paraId="604F40DC" w14:textId="77777777" w:rsidR="0030653C" w:rsidRPr="002B2600" w:rsidRDefault="0030653C" w:rsidP="00707375">
      <w:pPr>
        <w:ind w:left="0" w:firstLine="0"/>
        <w:rPr>
          <w:rFonts w:asciiTheme="minorHAnsi" w:hAnsiTheme="minorHAnsi"/>
          <w:b/>
          <w:sz w:val="24"/>
        </w:rPr>
      </w:pPr>
    </w:p>
    <w:p w14:paraId="5B7810DC" w14:textId="77777777" w:rsidR="000E352C" w:rsidRPr="002B2600" w:rsidRDefault="000E352C" w:rsidP="00707375">
      <w:pPr>
        <w:ind w:left="0" w:firstLine="0"/>
        <w:rPr>
          <w:rFonts w:asciiTheme="minorHAnsi" w:hAnsiTheme="minorHAnsi"/>
          <w:sz w:val="24"/>
        </w:rPr>
      </w:pPr>
      <w:r w:rsidRPr="002B2600">
        <w:rPr>
          <w:rFonts w:asciiTheme="minorHAnsi" w:hAnsiTheme="minorHAnsi"/>
          <w:b/>
          <w:sz w:val="24"/>
        </w:rPr>
        <w:t>Indicative schedule for Standing Committee intersessional meetings post-2018, and for the 2019-2021 triennium</w:t>
      </w:r>
    </w:p>
    <w:p w14:paraId="282BB911" w14:textId="77777777" w:rsidR="000E352C" w:rsidRPr="00751450" w:rsidRDefault="000E352C" w:rsidP="00707375">
      <w:pPr>
        <w:rPr>
          <w:rFonts w:asciiTheme="minorHAnsi" w:eastAsia="Garamond" w:hAnsiTheme="minorHAnsi" w:cs="Garamond"/>
          <w:b/>
          <w:bCs/>
        </w:rPr>
      </w:pPr>
    </w:p>
    <w:p w14:paraId="30677F4B" w14:textId="6F21E872" w:rsidR="000E352C" w:rsidRPr="00751450" w:rsidRDefault="00F81B11" w:rsidP="00707375">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of the Conference of the Parties in May/June of the final year of each cycle.</w:t>
      </w:r>
    </w:p>
    <w:p w14:paraId="0D8B29FB" w14:textId="77777777" w:rsidR="000E352C" w:rsidRPr="00751450" w:rsidRDefault="000E352C" w:rsidP="00707375">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51450" w14:paraId="0008B454"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D62B78" w14:textId="77777777" w:rsidR="000E352C" w:rsidRPr="00751450" w:rsidRDefault="000E352C" w:rsidP="00707375">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694E77A7" w14:textId="77777777" w:rsidR="000E352C" w:rsidRPr="00751450" w:rsidRDefault="000E352C" w:rsidP="00707375">
            <w:pPr>
              <w:pStyle w:val="TableParagraph"/>
              <w:widowControl/>
              <w:ind w:left="0" w:firstLine="0"/>
              <w:jc w:val="center"/>
              <w:rPr>
                <w:rFonts w:asciiTheme="minorHAnsi" w:eastAsia="Garamond" w:hAnsiTheme="minorHAnsi" w:cs="Garamond"/>
              </w:rPr>
            </w:pPr>
            <w:r w:rsidRPr="00751450">
              <w:rPr>
                <w:rFonts w:asciiTheme="minorHAnsi" w:hAnsiTheme="minorHAnsi"/>
                <w:b/>
              </w:rPr>
              <w:t>General timelines, post-201</w:t>
            </w:r>
            <w:r>
              <w:rPr>
                <w:rFonts w:asciiTheme="minorHAnsi" w:hAnsiTheme="minorHAnsi"/>
                <w:b/>
              </w:rPr>
              <w:t>8</w:t>
            </w:r>
          </w:p>
        </w:tc>
        <w:tc>
          <w:tcPr>
            <w:tcW w:w="3015" w:type="dxa"/>
            <w:tcBorders>
              <w:top w:val="single" w:sz="5" w:space="0" w:color="000000"/>
              <w:left w:val="single" w:sz="5" w:space="0" w:color="000000"/>
              <w:bottom w:val="single" w:sz="5" w:space="0" w:color="000000"/>
              <w:right w:val="single" w:sz="5" w:space="0" w:color="000000"/>
            </w:tcBorders>
          </w:tcPr>
          <w:p w14:paraId="02513270" w14:textId="77777777" w:rsidR="000E352C" w:rsidRPr="00751450" w:rsidRDefault="000E352C" w:rsidP="00707375">
            <w:pPr>
              <w:pStyle w:val="TableParagraph"/>
              <w:widowControl/>
              <w:ind w:left="0" w:firstLine="0"/>
              <w:jc w:val="center"/>
              <w:rPr>
                <w:rFonts w:asciiTheme="minorHAnsi" w:eastAsia="Garamond" w:hAnsiTheme="minorHAnsi" w:cs="Garamond"/>
              </w:rPr>
            </w:pPr>
            <w:r w:rsidRPr="00751450">
              <w:rPr>
                <w:rFonts w:asciiTheme="minorHAnsi" w:hAnsiTheme="minorHAnsi"/>
                <w:b/>
              </w:rPr>
              <w:t>201</w:t>
            </w:r>
            <w:r>
              <w:rPr>
                <w:rFonts w:asciiTheme="minorHAnsi" w:hAnsiTheme="minorHAnsi"/>
                <w:b/>
              </w:rPr>
              <w:t>9</w:t>
            </w:r>
            <w:r w:rsidRPr="00751450">
              <w:rPr>
                <w:rFonts w:asciiTheme="minorHAnsi" w:hAnsiTheme="minorHAnsi"/>
                <w:b/>
              </w:rPr>
              <w:t>-20</w:t>
            </w:r>
            <w:r>
              <w:rPr>
                <w:rFonts w:asciiTheme="minorHAnsi" w:hAnsiTheme="minorHAnsi"/>
                <w:b/>
              </w:rPr>
              <w:t>2</w:t>
            </w:r>
            <w:r w:rsidRPr="00751450">
              <w:rPr>
                <w:rFonts w:asciiTheme="minorHAnsi" w:hAnsiTheme="minorHAnsi"/>
                <w:b/>
              </w:rPr>
              <w:t>1 triennium</w:t>
            </w:r>
          </w:p>
        </w:tc>
      </w:tr>
      <w:tr w:rsidR="000E352C" w:rsidRPr="00751450" w14:paraId="076579C2"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8FAB27D" w14:textId="77777777"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b/>
              </w:rPr>
              <w:t>F</w:t>
            </w:r>
            <w:r w:rsidRPr="00751450">
              <w:rPr>
                <w:rFonts w:asciiTheme="minorHAnsi" w:hAnsiTheme="minorHAnsi"/>
                <w:b/>
              </w:rPr>
              <w:t>irst</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49E4A2E" w14:textId="304C8488"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9</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7790C1BD" w14:textId="57112658" w:rsidR="000E352C" w:rsidRPr="00F87AB7" w:rsidRDefault="000E352C" w:rsidP="00707375">
            <w:pPr>
              <w:pStyle w:val="TableParagraph"/>
              <w:widowControl/>
              <w:ind w:left="0" w:firstLine="0"/>
              <w:rPr>
                <w:rFonts w:asciiTheme="minorHAnsi" w:eastAsia="Garamond" w:hAnsiTheme="minorHAnsi" w:cs="Garamond"/>
              </w:rPr>
            </w:pPr>
            <w:r w:rsidRPr="00F87AB7">
              <w:rPr>
                <w:rFonts w:asciiTheme="minorHAnsi" w:eastAsia="Garamond" w:hAnsiTheme="minorHAnsi" w:cs="Garamond"/>
                <w:b/>
                <w:bCs/>
              </w:rPr>
              <w:t>SC5</w:t>
            </w:r>
            <w:r>
              <w:rPr>
                <w:rFonts w:asciiTheme="minorHAnsi" w:eastAsia="Garamond" w:hAnsiTheme="minorHAnsi" w:cs="Garamond"/>
                <w:b/>
                <w:bCs/>
              </w:rPr>
              <w:t>7</w:t>
            </w:r>
            <w:r w:rsidRPr="00F87AB7">
              <w:rPr>
                <w:rFonts w:asciiTheme="minorHAnsi" w:eastAsia="Garamond" w:hAnsiTheme="minorHAnsi" w:cs="Garamond"/>
                <w:b/>
                <w:bCs/>
              </w:rPr>
              <w:t xml:space="preserve"> </w:t>
            </w:r>
            <w:r w:rsidRPr="00F87AB7">
              <w:rPr>
                <w:rFonts w:asciiTheme="minorHAnsi" w:eastAsia="Garamond" w:hAnsiTheme="minorHAnsi" w:cs="Garamond"/>
              </w:rPr>
              <w:t>–</w:t>
            </w:r>
            <w:r w:rsidR="00F81B11">
              <w:rPr>
                <w:rFonts w:asciiTheme="minorHAnsi" w:eastAsia="Garamond" w:hAnsiTheme="minorHAnsi" w:cs="Garamond"/>
              </w:rPr>
              <w:t xml:space="preserve"> </w:t>
            </w:r>
            <w:r>
              <w:rPr>
                <w:rFonts w:asciiTheme="minorHAnsi" w:eastAsia="Garamond" w:hAnsiTheme="minorHAnsi" w:cs="Garamond"/>
              </w:rPr>
              <w:t xml:space="preserve">June/July </w:t>
            </w:r>
            <w:r w:rsidRPr="00F87AB7">
              <w:rPr>
                <w:rFonts w:asciiTheme="minorHAnsi" w:eastAsia="Garamond" w:hAnsiTheme="minorHAnsi" w:cs="Garamond"/>
              </w:rPr>
              <w:t>201</w:t>
            </w:r>
            <w:r>
              <w:rPr>
                <w:rFonts w:asciiTheme="minorHAnsi" w:eastAsia="Garamond" w:hAnsiTheme="minorHAnsi" w:cs="Garamond"/>
              </w:rPr>
              <w:t>9</w:t>
            </w:r>
          </w:p>
        </w:tc>
      </w:tr>
      <w:tr w:rsidR="000E352C" w:rsidRPr="00751450" w14:paraId="0A81EA0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AFCB1F6" w14:textId="77777777"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b/>
              </w:rPr>
              <w:t>S</w:t>
            </w:r>
            <w:r w:rsidRPr="00751450">
              <w:rPr>
                <w:rFonts w:asciiTheme="minorHAnsi" w:hAnsiTheme="minorHAnsi"/>
                <w:b/>
              </w:rPr>
              <w:t>econd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2B4403D5" w14:textId="02852BA7"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21</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6B53D792" w14:textId="47F8D5EF"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8</w:t>
            </w:r>
            <w:r w:rsidR="00F81B11">
              <w:rPr>
                <w:rFonts w:asciiTheme="minorHAnsi" w:eastAsia="Garamond" w:hAnsiTheme="minorHAnsi" w:cs="Garamond"/>
                <w:b/>
                <w:bCs/>
              </w:rPr>
              <w:t xml:space="preserve"> </w:t>
            </w:r>
            <w:r w:rsidRPr="00751450">
              <w:rPr>
                <w:rFonts w:asciiTheme="minorHAnsi" w:eastAsia="Garamond" w:hAnsiTheme="minorHAnsi" w:cs="Garamond"/>
              </w:rPr>
              <w:t xml:space="preserve">– </w:t>
            </w:r>
            <w:r>
              <w:rPr>
                <w:rFonts w:asciiTheme="minorHAnsi" w:eastAsia="Garamond" w:hAnsiTheme="minorHAnsi" w:cs="Garamond"/>
              </w:rPr>
              <w:t xml:space="preserve">June/July </w:t>
            </w:r>
            <w:r w:rsidRPr="00751450">
              <w:rPr>
                <w:rFonts w:asciiTheme="minorHAnsi" w:eastAsia="Garamond" w:hAnsiTheme="minorHAnsi" w:cs="Garamond"/>
              </w:rPr>
              <w:t>20</w:t>
            </w:r>
            <w:r>
              <w:rPr>
                <w:rFonts w:asciiTheme="minorHAnsi" w:eastAsia="Garamond" w:hAnsiTheme="minorHAnsi" w:cs="Garamond"/>
              </w:rPr>
              <w:t>20</w:t>
            </w:r>
          </w:p>
        </w:tc>
      </w:tr>
      <w:tr w:rsidR="000E352C" w:rsidRPr="00751450" w14:paraId="2D03C0A7"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4FC279F"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4888DC1F" w14:textId="49E85BC4"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hAnsiTheme="minorHAnsi"/>
              </w:rPr>
              <w:t>1 year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4571778A"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Subgroup on COP1</w:t>
            </w:r>
            <w:r>
              <w:rPr>
                <w:rFonts w:asciiTheme="minorHAnsi" w:eastAsia="Garamond" w:hAnsiTheme="minorHAnsi" w:cs="Garamond"/>
                <w:b/>
                <w:bCs/>
              </w:rPr>
              <w:t>4</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June</w:t>
            </w:r>
            <w:r>
              <w:rPr>
                <w:rFonts w:asciiTheme="minorHAnsi" w:eastAsia="Garamond" w:hAnsiTheme="minorHAnsi" w:cs="Garamond"/>
              </w:rPr>
              <w:t>/July</w:t>
            </w:r>
            <w:r w:rsidRPr="00751450">
              <w:rPr>
                <w:rFonts w:asciiTheme="minorHAnsi" w:eastAsia="Garamond" w:hAnsiTheme="minorHAnsi" w:cs="Garamond"/>
              </w:rPr>
              <w:t xml:space="preserve"> 20</w:t>
            </w:r>
            <w:r>
              <w:rPr>
                <w:rFonts w:asciiTheme="minorHAnsi" w:eastAsia="Garamond" w:hAnsiTheme="minorHAnsi" w:cs="Garamond"/>
              </w:rPr>
              <w:t>20</w:t>
            </w:r>
          </w:p>
        </w:tc>
      </w:tr>
      <w:tr w:rsidR="000E352C" w:rsidRPr="00751450" w14:paraId="49FE969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028024" w14:textId="77777777"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b/>
              </w:rPr>
              <w:t>T</w:t>
            </w:r>
            <w:r w:rsidRPr="00751450">
              <w:rPr>
                <w:rFonts w:asciiTheme="minorHAnsi" w:hAnsiTheme="minorHAnsi"/>
                <w:b/>
              </w:rPr>
              <w:t>hird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6EFAA4C4" w14:textId="72154D96"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6</w:t>
            </w:r>
            <w:r w:rsidRPr="00751450">
              <w:rPr>
                <w:rFonts w:asciiTheme="minorHAnsi" w:hAnsiTheme="minorHAnsi"/>
              </w:rPr>
              <w:t xml:space="preserve"> months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208FDC2E"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9</w:t>
            </w:r>
            <w:r w:rsidRPr="00751450">
              <w:rPr>
                <w:rFonts w:asciiTheme="minorHAnsi" w:eastAsia="Garamond" w:hAnsiTheme="minorHAnsi" w:cs="Garamond"/>
                <w:b/>
                <w:bCs/>
              </w:rPr>
              <w:t xml:space="preserve"> </w:t>
            </w:r>
            <w:r w:rsidRPr="001B4489">
              <w:rPr>
                <w:rFonts w:asciiTheme="minorHAnsi" w:eastAsia="Garamond" w:hAnsiTheme="minorHAnsi" w:cs="Garamond"/>
                <w:bCs/>
              </w:rPr>
              <w:t>–</w:t>
            </w:r>
            <w:r>
              <w:rPr>
                <w:rFonts w:asciiTheme="minorHAnsi" w:eastAsia="Garamond" w:hAnsiTheme="minorHAnsi" w:cs="Garamond"/>
                <w:bCs/>
              </w:rPr>
              <w:t xml:space="preserve"> </w:t>
            </w:r>
            <w:r w:rsidRPr="00751450">
              <w:rPr>
                <w:rFonts w:asciiTheme="minorHAnsi" w:eastAsia="Garamond" w:hAnsiTheme="minorHAnsi" w:cs="Garamond"/>
              </w:rPr>
              <w:t>January 20</w:t>
            </w:r>
            <w:r>
              <w:rPr>
                <w:rFonts w:asciiTheme="minorHAnsi" w:eastAsia="Garamond" w:hAnsiTheme="minorHAnsi" w:cs="Garamond"/>
              </w:rPr>
              <w:t>21</w:t>
            </w:r>
          </w:p>
        </w:tc>
      </w:tr>
      <w:tr w:rsidR="000E352C" w:rsidRPr="00751450" w14:paraId="6CDC7EA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6E5174C"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5DBB87AA" w14:textId="364E6D1A"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I</w:t>
            </w:r>
            <w:r w:rsidRPr="00751450">
              <w:rPr>
                <w:rFonts w:asciiTheme="minorHAnsi" w:hAnsiTheme="minorHAnsi"/>
              </w:rPr>
              <w:t>mmediately prior to COP</w:t>
            </w:r>
            <w:r w:rsidR="004B72AD">
              <w:rPr>
                <w:rFonts w:asciiTheme="minorHAnsi" w:hAnsiTheme="minorHAnsi"/>
              </w:rPr>
              <w:t>14</w:t>
            </w:r>
            <w:r w:rsidRPr="00751450">
              <w:rPr>
                <w:rFonts w:asciiTheme="minorHAnsi" w:hAnsiTheme="minorHAnsi"/>
              </w:rPr>
              <w:t>, at</w:t>
            </w:r>
            <w:r w:rsidRPr="00751450">
              <w:rPr>
                <w:rFonts w:asciiTheme="minorHAnsi" w:hAnsiTheme="minorHAnsi"/>
                <w:w w:val="99"/>
              </w:rPr>
              <w:t xml:space="preserve"> </w:t>
            </w:r>
            <w:r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7E50626A"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SC</w:t>
            </w:r>
            <w:r>
              <w:rPr>
                <w:rFonts w:asciiTheme="minorHAnsi" w:eastAsia="Garamond" w:hAnsiTheme="minorHAnsi" w:cs="Garamond"/>
                <w:b/>
                <w:bCs/>
              </w:rPr>
              <w:t>60</w:t>
            </w:r>
            <w:r w:rsidRPr="00751450">
              <w:rPr>
                <w:rFonts w:asciiTheme="minorHAnsi" w:eastAsia="Garamond" w:hAnsiTheme="minorHAnsi" w:cs="Garamond"/>
                <w:b/>
                <w:bCs/>
              </w:rPr>
              <w:t xml:space="preserve"> </w:t>
            </w:r>
            <w:r w:rsidRPr="001B4489">
              <w:rPr>
                <w:rFonts w:asciiTheme="minorHAnsi" w:eastAsia="Garamond" w:hAnsiTheme="minorHAnsi" w:cs="Garamond"/>
                <w:bCs/>
              </w:rPr>
              <w:t xml:space="preserve">– </w:t>
            </w:r>
            <w:r w:rsidRPr="001B4489">
              <w:rPr>
                <w:rFonts w:asciiTheme="minorHAnsi" w:eastAsia="Garamond" w:hAnsiTheme="minorHAnsi" w:cs="Garamond"/>
              </w:rPr>
              <w:t>June</w:t>
            </w:r>
            <w:r>
              <w:rPr>
                <w:rFonts w:asciiTheme="minorHAnsi" w:eastAsia="Garamond" w:hAnsiTheme="minorHAnsi" w:cs="Garamond"/>
              </w:rPr>
              <w:t xml:space="preserve">/July </w:t>
            </w:r>
            <w:r w:rsidRPr="00751450">
              <w:rPr>
                <w:rFonts w:asciiTheme="minorHAnsi" w:eastAsia="Garamond" w:hAnsiTheme="minorHAnsi" w:cs="Garamond"/>
              </w:rPr>
              <w:t>20</w:t>
            </w:r>
            <w:r>
              <w:rPr>
                <w:rFonts w:asciiTheme="minorHAnsi" w:eastAsia="Garamond" w:hAnsiTheme="minorHAnsi" w:cs="Garamond"/>
              </w:rPr>
              <w:t>2</w:t>
            </w:r>
            <w:r w:rsidRPr="00751450">
              <w:rPr>
                <w:rFonts w:asciiTheme="minorHAnsi" w:eastAsia="Garamond" w:hAnsiTheme="minorHAnsi" w:cs="Garamond"/>
              </w:rPr>
              <w:t>1</w:t>
            </w:r>
          </w:p>
        </w:tc>
      </w:tr>
    </w:tbl>
    <w:p w14:paraId="61F3E080" w14:textId="77777777" w:rsidR="000E352C" w:rsidRPr="00751450" w:rsidRDefault="000E352C" w:rsidP="00707375">
      <w:pPr>
        <w:ind w:left="0" w:firstLine="0"/>
        <w:rPr>
          <w:rFonts w:asciiTheme="minorHAnsi" w:hAnsiTheme="minorHAnsi"/>
        </w:rPr>
      </w:pPr>
    </w:p>
    <w:sectPr w:rsidR="000E352C" w:rsidRPr="00751450" w:rsidSect="00101010">
      <w:headerReference w:type="default" r:id="rId11"/>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8AFB" w14:textId="77777777" w:rsidR="00E954F0" w:rsidRDefault="00E954F0" w:rsidP="0030653C">
      <w:r>
        <w:separator/>
      </w:r>
    </w:p>
  </w:endnote>
  <w:endnote w:type="continuationSeparator" w:id="0">
    <w:p w14:paraId="76EBC71A" w14:textId="77777777" w:rsidR="00E954F0" w:rsidRDefault="00E954F0" w:rsidP="0030653C">
      <w:r>
        <w:continuationSeparator/>
      </w:r>
    </w:p>
  </w:endnote>
  <w:endnote w:type="continuationNotice" w:id="1">
    <w:p w14:paraId="5B235B18" w14:textId="77777777" w:rsidR="00E954F0" w:rsidRDefault="00E9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62A2" w14:textId="4DBC63F9" w:rsidR="00101010" w:rsidRPr="00491993" w:rsidRDefault="009171B4" w:rsidP="009171B4">
    <w:pPr>
      <w:pStyle w:val="Footer"/>
      <w:tabs>
        <w:tab w:val="clear" w:pos="8306"/>
        <w:tab w:val="right" w:pos="9000"/>
      </w:tabs>
      <w:ind w:left="0" w:firstLine="0"/>
      <w:rPr>
        <w:rFonts w:asciiTheme="minorHAnsi" w:hAnsiTheme="minorHAnsi"/>
      </w:rPr>
    </w:pPr>
    <w:r w:rsidRPr="00491993">
      <w:rPr>
        <w:rFonts w:asciiTheme="minorHAnsi" w:hAnsiTheme="minorHAnsi"/>
      </w:rPr>
      <w:t>Ramsar COP13 Doc.18.3</w:t>
    </w:r>
    <w:r w:rsidR="00DC3F01">
      <w:rPr>
        <w:rFonts w:asciiTheme="minorHAnsi" w:hAnsiTheme="minorHAnsi"/>
      </w:rPr>
      <w:t xml:space="preserve"> Rev.1</w:t>
    </w:r>
    <w:r w:rsidRPr="00491993">
      <w:rPr>
        <w:rFonts w:asciiTheme="minorHAnsi" w:hAnsiTheme="minorHAnsi"/>
      </w:rPr>
      <w:tab/>
    </w:r>
    <w:r w:rsidRPr="00491993">
      <w:rPr>
        <w:rFonts w:asciiTheme="minorHAnsi" w:hAnsiTheme="minorHAnsi"/>
      </w:rPr>
      <w:tab/>
    </w:r>
    <w:r w:rsidRPr="00491993">
      <w:rPr>
        <w:rFonts w:asciiTheme="minorHAnsi" w:hAnsiTheme="minorHAnsi"/>
      </w:rPr>
      <w:fldChar w:fldCharType="begin"/>
    </w:r>
    <w:r w:rsidRPr="00491993">
      <w:rPr>
        <w:rFonts w:asciiTheme="minorHAnsi" w:hAnsiTheme="minorHAnsi"/>
      </w:rPr>
      <w:instrText xml:space="preserve"> PAGE   \* MERGEFORMAT </w:instrText>
    </w:r>
    <w:r w:rsidRPr="00491993">
      <w:rPr>
        <w:rFonts w:asciiTheme="minorHAnsi" w:hAnsiTheme="minorHAnsi"/>
      </w:rPr>
      <w:fldChar w:fldCharType="separate"/>
    </w:r>
    <w:r w:rsidR="004D3AC7">
      <w:rPr>
        <w:rFonts w:asciiTheme="minorHAnsi" w:hAnsiTheme="minorHAnsi"/>
        <w:noProof/>
      </w:rPr>
      <w:t>2</w:t>
    </w:r>
    <w:r w:rsidRPr="00491993">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6D35" w14:textId="77777777" w:rsidR="00E954F0" w:rsidRDefault="00E954F0" w:rsidP="0030653C">
      <w:r>
        <w:separator/>
      </w:r>
    </w:p>
  </w:footnote>
  <w:footnote w:type="continuationSeparator" w:id="0">
    <w:p w14:paraId="1C1F8C9E" w14:textId="77777777" w:rsidR="00E954F0" w:rsidRDefault="00E954F0" w:rsidP="0030653C">
      <w:r>
        <w:continuationSeparator/>
      </w:r>
    </w:p>
  </w:footnote>
  <w:footnote w:type="continuationNotice" w:id="1">
    <w:p w14:paraId="356679C4" w14:textId="77777777" w:rsidR="00E954F0" w:rsidRDefault="00E954F0"/>
  </w:footnote>
  <w:footnote w:id="2">
    <w:p w14:paraId="6EE1BC57" w14:textId="0ED48108"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w:t>
      </w:r>
      <w:r w:rsidR="00425AE9">
        <w:rPr>
          <w:rFonts w:asciiTheme="minorHAnsi" w:hAnsiTheme="minorHAnsi"/>
        </w:rPr>
        <w:t>R</w:t>
      </w:r>
      <w:r w:rsidRPr="005E2BB7">
        <w:rPr>
          <w:rFonts w:asciiTheme="minorHAnsi" w:hAnsiTheme="minorHAnsi"/>
        </w:rPr>
        <w:t xml:space="preserve">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045D"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EA08"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60A4"/>
    <w:rsid w:val="00006D20"/>
    <w:rsid w:val="0001597A"/>
    <w:rsid w:val="00016C6F"/>
    <w:rsid w:val="000209AD"/>
    <w:rsid w:val="0002197E"/>
    <w:rsid w:val="00036F65"/>
    <w:rsid w:val="00047C8A"/>
    <w:rsid w:val="00051696"/>
    <w:rsid w:val="0006446C"/>
    <w:rsid w:val="000753D3"/>
    <w:rsid w:val="000A47BD"/>
    <w:rsid w:val="000A485E"/>
    <w:rsid w:val="000C4BEB"/>
    <w:rsid w:val="000D39EF"/>
    <w:rsid w:val="000E352C"/>
    <w:rsid w:val="000F0A37"/>
    <w:rsid w:val="00101010"/>
    <w:rsid w:val="00115074"/>
    <w:rsid w:val="00132AF9"/>
    <w:rsid w:val="001528E9"/>
    <w:rsid w:val="00152A90"/>
    <w:rsid w:val="00174C1E"/>
    <w:rsid w:val="00177E70"/>
    <w:rsid w:val="00177FB0"/>
    <w:rsid w:val="0018097A"/>
    <w:rsid w:val="001862B9"/>
    <w:rsid w:val="001D53DB"/>
    <w:rsid w:val="001F06CA"/>
    <w:rsid w:val="001F2D65"/>
    <w:rsid w:val="002139CB"/>
    <w:rsid w:val="0021790E"/>
    <w:rsid w:val="00231C0B"/>
    <w:rsid w:val="00266E88"/>
    <w:rsid w:val="00270017"/>
    <w:rsid w:val="00291F0D"/>
    <w:rsid w:val="002958AD"/>
    <w:rsid w:val="002B2600"/>
    <w:rsid w:val="002B2BF2"/>
    <w:rsid w:val="002B7BA7"/>
    <w:rsid w:val="002D5731"/>
    <w:rsid w:val="002E3163"/>
    <w:rsid w:val="0030653C"/>
    <w:rsid w:val="00315E24"/>
    <w:rsid w:val="00334DB1"/>
    <w:rsid w:val="00354652"/>
    <w:rsid w:val="003B3328"/>
    <w:rsid w:val="003C5C4B"/>
    <w:rsid w:val="003D1C47"/>
    <w:rsid w:val="00425AE9"/>
    <w:rsid w:val="00427AF2"/>
    <w:rsid w:val="0046490C"/>
    <w:rsid w:val="00474C0F"/>
    <w:rsid w:val="0048690B"/>
    <w:rsid w:val="00491993"/>
    <w:rsid w:val="0049580D"/>
    <w:rsid w:val="004A3267"/>
    <w:rsid w:val="004A3F10"/>
    <w:rsid w:val="004A4543"/>
    <w:rsid w:val="004B16A4"/>
    <w:rsid w:val="004B537B"/>
    <w:rsid w:val="004B72AD"/>
    <w:rsid w:val="004D3AC7"/>
    <w:rsid w:val="004D6A46"/>
    <w:rsid w:val="005207A6"/>
    <w:rsid w:val="005209CD"/>
    <w:rsid w:val="0052575B"/>
    <w:rsid w:val="00525ECB"/>
    <w:rsid w:val="005772F8"/>
    <w:rsid w:val="00587EC8"/>
    <w:rsid w:val="005C5492"/>
    <w:rsid w:val="005C6449"/>
    <w:rsid w:val="00604754"/>
    <w:rsid w:val="006214CB"/>
    <w:rsid w:val="0062194C"/>
    <w:rsid w:val="006434A0"/>
    <w:rsid w:val="0066008F"/>
    <w:rsid w:val="006664D2"/>
    <w:rsid w:val="00687586"/>
    <w:rsid w:val="0069223E"/>
    <w:rsid w:val="00696F2B"/>
    <w:rsid w:val="006A1292"/>
    <w:rsid w:val="006B05CE"/>
    <w:rsid w:val="006B065C"/>
    <w:rsid w:val="006F168D"/>
    <w:rsid w:val="00707375"/>
    <w:rsid w:val="007136FA"/>
    <w:rsid w:val="00732ACC"/>
    <w:rsid w:val="00761FBF"/>
    <w:rsid w:val="007676A6"/>
    <w:rsid w:val="00770BC4"/>
    <w:rsid w:val="0077277B"/>
    <w:rsid w:val="007863BB"/>
    <w:rsid w:val="007A0474"/>
    <w:rsid w:val="007A5A6C"/>
    <w:rsid w:val="007B7C0D"/>
    <w:rsid w:val="007D7E70"/>
    <w:rsid w:val="007F107C"/>
    <w:rsid w:val="007F3792"/>
    <w:rsid w:val="007F4A70"/>
    <w:rsid w:val="008152A5"/>
    <w:rsid w:val="00816147"/>
    <w:rsid w:val="0086585A"/>
    <w:rsid w:val="00865E1F"/>
    <w:rsid w:val="0087130C"/>
    <w:rsid w:val="00882EEA"/>
    <w:rsid w:val="008922A8"/>
    <w:rsid w:val="00897215"/>
    <w:rsid w:val="008D700B"/>
    <w:rsid w:val="008F5119"/>
    <w:rsid w:val="00916BD7"/>
    <w:rsid w:val="009171B4"/>
    <w:rsid w:val="00924B75"/>
    <w:rsid w:val="00957596"/>
    <w:rsid w:val="00961484"/>
    <w:rsid w:val="009A3980"/>
    <w:rsid w:val="009B3375"/>
    <w:rsid w:val="009C44CA"/>
    <w:rsid w:val="009C483E"/>
    <w:rsid w:val="009D1C6B"/>
    <w:rsid w:val="009E28EB"/>
    <w:rsid w:val="009E6A7F"/>
    <w:rsid w:val="009E7622"/>
    <w:rsid w:val="00A17CCD"/>
    <w:rsid w:val="00A221A0"/>
    <w:rsid w:val="00A266AA"/>
    <w:rsid w:val="00A7793F"/>
    <w:rsid w:val="00A907D0"/>
    <w:rsid w:val="00A92F8C"/>
    <w:rsid w:val="00A96DD6"/>
    <w:rsid w:val="00AD085E"/>
    <w:rsid w:val="00AD2053"/>
    <w:rsid w:val="00AD2CC9"/>
    <w:rsid w:val="00AE61BC"/>
    <w:rsid w:val="00B04816"/>
    <w:rsid w:val="00B13C8E"/>
    <w:rsid w:val="00B17501"/>
    <w:rsid w:val="00B6320C"/>
    <w:rsid w:val="00B94631"/>
    <w:rsid w:val="00BA19B9"/>
    <w:rsid w:val="00BC505F"/>
    <w:rsid w:val="00BD312F"/>
    <w:rsid w:val="00BE3238"/>
    <w:rsid w:val="00BE490A"/>
    <w:rsid w:val="00C064E6"/>
    <w:rsid w:val="00C44E7B"/>
    <w:rsid w:val="00C56A7C"/>
    <w:rsid w:val="00C759F0"/>
    <w:rsid w:val="00C75F8E"/>
    <w:rsid w:val="00C77441"/>
    <w:rsid w:val="00C77EF6"/>
    <w:rsid w:val="00CA6086"/>
    <w:rsid w:val="00CE6A20"/>
    <w:rsid w:val="00CF2680"/>
    <w:rsid w:val="00CF3D4B"/>
    <w:rsid w:val="00CF69BD"/>
    <w:rsid w:val="00D019E2"/>
    <w:rsid w:val="00D27767"/>
    <w:rsid w:val="00D34F65"/>
    <w:rsid w:val="00D36B7F"/>
    <w:rsid w:val="00D56500"/>
    <w:rsid w:val="00D7269A"/>
    <w:rsid w:val="00D77C70"/>
    <w:rsid w:val="00D85AA4"/>
    <w:rsid w:val="00D95AF0"/>
    <w:rsid w:val="00D9725C"/>
    <w:rsid w:val="00D9747B"/>
    <w:rsid w:val="00DA195A"/>
    <w:rsid w:val="00DC3F01"/>
    <w:rsid w:val="00DD6F3E"/>
    <w:rsid w:val="00E06E51"/>
    <w:rsid w:val="00E14EEE"/>
    <w:rsid w:val="00E226FA"/>
    <w:rsid w:val="00E27E45"/>
    <w:rsid w:val="00E32354"/>
    <w:rsid w:val="00E458B5"/>
    <w:rsid w:val="00E620E6"/>
    <w:rsid w:val="00E62BCA"/>
    <w:rsid w:val="00E8104F"/>
    <w:rsid w:val="00E82403"/>
    <w:rsid w:val="00E9514D"/>
    <w:rsid w:val="00E954F0"/>
    <w:rsid w:val="00EA2EAA"/>
    <w:rsid w:val="00EB28D3"/>
    <w:rsid w:val="00EB50DD"/>
    <w:rsid w:val="00ED4E29"/>
    <w:rsid w:val="00F114EE"/>
    <w:rsid w:val="00F11C81"/>
    <w:rsid w:val="00F1260D"/>
    <w:rsid w:val="00F431DB"/>
    <w:rsid w:val="00F61617"/>
    <w:rsid w:val="00F639A6"/>
    <w:rsid w:val="00F64210"/>
    <w:rsid w:val="00F65DE8"/>
    <w:rsid w:val="00F75089"/>
    <w:rsid w:val="00F81B11"/>
    <w:rsid w:val="00FA29DB"/>
    <w:rsid w:val="00FD76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1EDE"/>
  <w15:docId w15:val="{82D036A9-7D63-41B1-8AB4-4DD1C2D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7420">
      <w:bodyDiv w:val="1"/>
      <w:marLeft w:val="0"/>
      <w:marRight w:val="0"/>
      <w:marTop w:val="0"/>
      <w:marBottom w:val="0"/>
      <w:divBdr>
        <w:top w:val="none" w:sz="0" w:space="0" w:color="auto"/>
        <w:left w:val="none" w:sz="0" w:space="0" w:color="auto"/>
        <w:bottom w:val="none" w:sz="0" w:space="0" w:color="auto"/>
        <w:right w:val="none" w:sz="0" w:space="0" w:color="auto"/>
      </w:divBdr>
    </w:div>
    <w:div w:id="9644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124E-1FA6-4EA3-9832-F5F3AAE5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Maria</dc:creator>
  <cp:lastModifiedBy>Victoria Zentilli Del Campo</cp:lastModifiedBy>
  <cp:revision>2</cp:revision>
  <dcterms:created xsi:type="dcterms:W3CDTF">2018-10-27T16:35:00Z</dcterms:created>
  <dcterms:modified xsi:type="dcterms:W3CDTF">2018-10-27T16:35:00Z</dcterms:modified>
</cp:coreProperties>
</file>