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2" w:rsidRDefault="00172733">
      <w:pPr>
        <w:keepNext/>
        <w:suppressAutoHyphens/>
        <w:jc w:val="center"/>
        <w:rPr>
          <w:rFonts w:ascii="Book Antiqua" w:hAnsi="Book Antiqua"/>
          <w:b/>
          <w:sz w:val="28"/>
          <w:lang w:val="es-ES_tradnl"/>
        </w:rPr>
      </w:pPr>
      <w:bookmarkStart w:id="0" w:name="_GoBack"/>
      <w:r>
        <w:rPr>
          <w:rFonts w:ascii="Book Antiqua" w:hAnsi="Book Antiqua"/>
          <w:b/>
          <w:sz w:val="28"/>
          <w:lang w:val="es-ES_tradnl"/>
        </w:rPr>
        <w:t>La Convención sobre los Humedales</w:t>
      </w:r>
    </w:p>
    <w:p w:rsidR="00E275C2" w:rsidRDefault="00172733">
      <w:pPr>
        <w:keepNext/>
        <w:suppressAutoHyphens/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(Ramsar, Irán, 1971)</w:t>
      </w:r>
    </w:p>
    <w:p w:rsidR="00E275C2" w:rsidRDefault="00E275C2">
      <w:pPr>
        <w:keepNext/>
        <w:tabs>
          <w:tab w:val="center" w:pos="4513"/>
        </w:tabs>
        <w:suppressAutoHyphens/>
        <w:jc w:val="both"/>
        <w:rPr>
          <w:sz w:val="28"/>
          <w:lang w:val="es-ES_tradnl"/>
        </w:rPr>
      </w:pPr>
    </w:p>
    <w:p w:rsidR="00E275C2" w:rsidRDefault="00E275C2">
      <w:pPr>
        <w:keepNext/>
        <w:tabs>
          <w:tab w:val="center" w:pos="4513"/>
        </w:tabs>
        <w:suppressAutoHyphens/>
        <w:jc w:val="both"/>
        <w:rPr>
          <w:sz w:val="28"/>
          <w:lang w:val="es-ES_tradnl"/>
        </w:rPr>
      </w:pPr>
    </w:p>
    <w:p w:rsidR="00E275C2" w:rsidRDefault="00172733">
      <w:pPr>
        <w:keepNext/>
        <w:suppressAutoHyphens/>
        <w:jc w:val="center"/>
        <w:rPr>
          <w:rFonts w:ascii="Garamond" w:hAnsi="Garamond"/>
          <w:b/>
          <w:sz w:val="36"/>
          <w:lang w:val="es-ES_tradnl"/>
        </w:rPr>
      </w:pPr>
      <w:r>
        <w:rPr>
          <w:rFonts w:ascii="Garamond" w:hAnsi="Garamond"/>
          <w:b/>
          <w:sz w:val="36"/>
          <w:lang w:val="es-ES_tradnl"/>
        </w:rPr>
        <w:t>Registro de Montreux - Cuestionario</w:t>
      </w:r>
      <w:bookmarkEnd w:id="0"/>
    </w:p>
    <w:p w:rsidR="00E275C2" w:rsidRDefault="00E275C2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sz w:val="28"/>
          <w:u w:val="single"/>
          <w:lang w:val="es-ES_tradnl"/>
        </w:rPr>
      </w:pPr>
    </w:p>
    <w:p w:rsidR="00E275C2" w:rsidRDefault="00172733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  <w:u w:val="single"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t>Sección 1</w:t>
      </w:r>
    </w:p>
    <w:p w:rsidR="00E275C2" w:rsidRDefault="00E275C2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u w:val="single"/>
          <w:lang w:val="es-ES_tradnl"/>
        </w:rPr>
      </w:pPr>
    </w:p>
    <w:p w:rsidR="00E275C2" w:rsidRDefault="00172733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  <w:u w:val="single"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t>Información  para determinar  la posible inclusión en el Registro de Montreux de un sitio de la Lista de Ramsar</w:t>
      </w:r>
    </w:p>
    <w:p w:rsidR="00E275C2" w:rsidRDefault="00E275C2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lang w:val="es-ES_tradnl"/>
        </w:rPr>
      </w:pPr>
    </w:p>
    <w:p w:rsidR="00E275C2" w:rsidRDefault="00172733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Información mínima</w:t>
      </w:r>
    </w:p>
    <w:p w:rsidR="00E275C2" w:rsidRDefault="00E275C2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</w:rPr>
      </w:pPr>
    </w:p>
    <w:p w:rsidR="00E275C2" w:rsidRDefault="00172733" w:rsidP="00172733">
      <w:pPr>
        <w:keepNext/>
        <w:numPr>
          <w:ilvl w:val="0"/>
          <w:numId w:val="1"/>
        </w:numPr>
        <w:tabs>
          <w:tab w:val="left" w:pos="1134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Nombre del sitio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Criterios Ramsar según los cuales el sitio fue incluido en la Lista de Humedales de Importancia Internacional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Naturaleza del cambio en las características ecológicas / potencial de cambio negativo 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Razón(es) del cambio negativo, o posible cambio negativo, en las características ecológicas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  <w:u w:val="single"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t>Información complementaria que puede incluirse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Fecha en que la Ficha Informativa fue transmitida 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jc w:val="both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Fecha y fuente de información de la puesta al día de la Ficha Informativa (por ejemplo, Informes Nacionales, inventarios nacionales de humedales, reconocimientos en el terreno)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Beneficios y valores derivados del sitio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Medida en que los valores y beneficios derivados del sitio han disminuido o cambiado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Programa de monitoreo que se esté llevando a cabo en el sitio, si lo hubiera (técnicas, objetivos y naturaleza de los datos y de la información recogida)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Procedimientos de evaluación aplicados, si los hubiera (cómo se obtiene información del programa de monitoreo utilizado)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Medidas de mejora y restauración aplicadas o previstas (si las hubiera) hasta la fecha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Lista de anexos facilitados por la Parte Contratante (cuando corresponda)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Lista de anexos facilitados por la Oficina de Ramsar (cuando corresponda)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u w:val="single"/>
          <w:lang w:val="es-ES_tradnl"/>
        </w:rPr>
      </w:pPr>
    </w:p>
    <w:p w:rsidR="00E275C2" w:rsidRDefault="00172733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  <w:u w:val="single"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t>Sección 2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b/>
          <w:u w:val="single"/>
          <w:lang w:val="es-ES_tradnl"/>
        </w:rPr>
      </w:pPr>
    </w:p>
    <w:p w:rsidR="00E275C2" w:rsidRDefault="00172733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t>Información para determinar la posible exclusión del Registro de Montreux de un sitio de la Lista de Ramsar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Éxito de las medidas de mejora, restauración o mantenimiento (describirlas en caso de que sean distintas de las indicadas en la Sección 1 de este cuestionario)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Procedimientos propuestos de monitoreo y evaluación (describirlos en caso de que sean distintos de los previstos en la Sección 1 de este cuestionario)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Medida en que se han restaurado o mantenido las características ecológicas, los beneficios y valores (facilitar detalles)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Bases para eliminar el sitio del Registro de Montreux (referirse a los Lineamientos de funcionamiento del Registro de Montreux, junto con la Sección 1 de este cuestionario)</w:t>
      </w:r>
    </w:p>
    <w:p w:rsidR="00E275C2" w:rsidRDefault="00E275C2" w:rsidP="00172733">
      <w:pPr>
        <w:keepNext/>
        <w:numPr>
          <w:ilvl w:val="12"/>
          <w:numId w:val="0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</w:p>
    <w:p w:rsidR="00E275C2" w:rsidRDefault="00172733" w:rsidP="00172733">
      <w:pPr>
        <w:keepNext/>
        <w:numPr>
          <w:ilvl w:val="0"/>
          <w:numId w:val="2"/>
        </w:numPr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1134" w:hanging="567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Lista de nuevos anexos adjuntados (cuando corresponda)</w:t>
      </w:r>
    </w:p>
    <w:p w:rsidR="00E275C2" w:rsidRDefault="00E275C2">
      <w:pPr>
        <w:keepNext/>
        <w:tabs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ind w:left="567"/>
        <w:jc w:val="both"/>
        <w:rPr>
          <w:rFonts w:ascii="Garamond" w:hAnsi="Garamond"/>
          <w:lang w:val="es-ES_tradnl"/>
        </w:rPr>
      </w:pPr>
    </w:p>
    <w:p w:rsidR="00E275C2" w:rsidRDefault="00E275C2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sz w:val="28"/>
          <w:lang w:val="es-ES_tradnl"/>
        </w:rPr>
      </w:pPr>
    </w:p>
    <w:p w:rsidR="00E275C2" w:rsidRDefault="00E275C2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sz w:val="28"/>
          <w:lang w:val="es-ES_tradnl"/>
        </w:rPr>
      </w:pPr>
    </w:p>
    <w:p w:rsidR="00E275C2" w:rsidRDefault="00E275C2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sz w:val="28"/>
          <w:lang w:val="es-ES_tradnl"/>
        </w:rPr>
      </w:pP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Para más información, se ruega contactar: 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Secretaría de la Convención de Ramsar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 xml:space="preserve">Rue Mauverney 28, 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CH-1196 Gland, Suiza 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Tel: +41 22 999 0170, Fax: +41 22 999 0169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E-mail ramsar@ramsar.org</w:t>
      </w:r>
    </w:p>
    <w:p w:rsidR="00E275C2" w:rsidRDefault="00172733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uppressAutoHyphens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Web http://ramsar.org</w:t>
      </w:r>
    </w:p>
    <w:sectPr w:rsidR="00E275C2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23F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pPr>
          <w:ind w:left="1133" w:hanging="56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3"/>
    <w:rsid w:val="00172733"/>
    <w:rsid w:val="0080537F"/>
    <w:rsid w:val="00E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2088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_Registro de Montreux - Cuestionario</vt:lpstr>
    </vt:vector>
  </TitlesOfParts>
  <Company>The World Conservation Union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_Registro de Montreux - Cuestionario</dc:title>
  <dc:creator>Dwight Peck</dc:creator>
  <cp:lastModifiedBy>Ramsar\JenningsE</cp:lastModifiedBy>
  <cp:revision>2</cp:revision>
  <cp:lastPrinted>2004-04-02T13:35:00Z</cp:lastPrinted>
  <dcterms:created xsi:type="dcterms:W3CDTF">2016-07-18T15:55:00Z</dcterms:created>
  <dcterms:modified xsi:type="dcterms:W3CDTF">2016-07-18T15:55:00Z</dcterms:modified>
</cp:coreProperties>
</file>