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5F53" w14:textId="77777777" w:rsidR="00E44D0B" w:rsidRDefault="00E44D0B" w:rsidP="00B43806">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3497"/>
        <w:rPr>
          <w:lang w:val="fr-FR"/>
        </w:rPr>
      </w:pPr>
      <w:r w:rsidRPr="00E44D0B">
        <w:rPr>
          <w:lang w:val="fr-FR"/>
        </w:rPr>
        <w:t xml:space="preserve">CONVENTION SUR LES ZONES HUMIDES </w:t>
      </w:r>
    </w:p>
    <w:p w14:paraId="24ACA08D" w14:textId="77777777" w:rsidR="00E44D0B" w:rsidRDefault="00E44D0B" w:rsidP="00B43806">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3497"/>
        <w:rPr>
          <w:lang w:val="fr-FR"/>
        </w:rPr>
      </w:pPr>
      <w:r w:rsidRPr="00E44D0B">
        <w:rPr>
          <w:lang w:val="fr-FR"/>
        </w:rPr>
        <w:t xml:space="preserve">Processus intersessions du Comité permanent </w:t>
      </w:r>
    </w:p>
    <w:p w14:paraId="038DE3B8" w14:textId="4FA5F32F" w:rsidR="00E44D0B" w:rsidRPr="009033C5" w:rsidRDefault="00E44D0B" w:rsidP="00B43806">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3497"/>
        <w:rPr>
          <w:rFonts w:cs="Arial"/>
          <w:b/>
          <w:sz w:val="28"/>
          <w:szCs w:val="28"/>
          <w:lang w:val="fr-FR"/>
        </w:rPr>
      </w:pPr>
      <w:r w:rsidRPr="009033C5">
        <w:rPr>
          <w:lang w:val="fr-FR"/>
        </w:rPr>
        <w:t>Septembre</w:t>
      </w:r>
      <w:r w:rsidRPr="009033C5">
        <w:rPr>
          <w:bCs/>
          <w:lang w:val="fr-FR"/>
        </w:rPr>
        <w:t xml:space="preserve"> </w:t>
      </w:r>
      <w:r w:rsidRPr="009033C5">
        <w:rPr>
          <w:lang w:val="fr-FR"/>
        </w:rPr>
        <w:t>– o</w:t>
      </w:r>
      <w:r w:rsidRPr="009033C5">
        <w:rPr>
          <w:bCs/>
          <w:lang w:val="fr-FR"/>
        </w:rPr>
        <w:t xml:space="preserve">ctobre </w:t>
      </w:r>
      <w:r w:rsidRPr="009033C5">
        <w:rPr>
          <w:lang w:val="fr-FR"/>
        </w:rPr>
        <w:t>2022</w:t>
      </w:r>
    </w:p>
    <w:p w14:paraId="0DB31C95" w14:textId="77777777" w:rsidR="00C04170" w:rsidRPr="009033C5" w:rsidRDefault="00C04170" w:rsidP="009343F2">
      <w:pPr>
        <w:spacing w:after="0" w:line="240" w:lineRule="auto"/>
        <w:jc w:val="center"/>
        <w:rPr>
          <w:rFonts w:cs="Arial"/>
          <w:b/>
          <w:sz w:val="28"/>
          <w:szCs w:val="28"/>
          <w:lang w:val="fr-FR"/>
        </w:rPr>
      </w:pPr>
    </w:p>
    <w:p w14:paraId="036D6F91" w14:textId="77777777" w:rsidR="0043649B" w:rsidRPr="009033C5" w:rsidRDefault="0043649B" w:rsidP="00001B66">
      <w:pPr>
        <w:spacing w:after="0" w:line="240" w:lineRule="auto"/>
        <w:jc w:val="center"/>
        <w:rPr>
          <w:rFonts w:cs="Arial"/>
          <w:b/>
          <w:sz w:val="28"/>
          <w:szCs w:val="28"/>
          <w:lang w:val="fr-FR"/>
        </w:rPr>
      </w:pPr>
    </w:p>
    <w:p w14:paraId="3B1251A8" w14:textId="7CB24289" w:rsidR="00E44D0B" w:rsidRPr="00E44D0B" w:rsidRDefault="00E44D0B" w:rsidP="00E44D0B">
      <w:pPr>
        <w:spacing w:after="0" w:line="240" w:lineRule="auto"/>
        <w:jc w:val="center"/>
        <w:rPr>
          <w:rFonts w:cs="Arial"/>
          <w:b/>
          <w:sz w:val="28"/>
          <w:szCs w:val="28"/>
          <w:lang w:val="fr-FR"/>
        </w:rPr>
      </w:pPr>
      <w:r w:rsidRPr="00E44D0B">
        <w:rPr>
          <w:rFonts w:cs="Arial"/>
          <w:b/>
          <w:sz w:val="28"/>
          <w:szCs w:val="28"/>
          <w:lang w:val="fr-FR"/>
        </w:rPr>
        <w:t>Décision intersessions du Comité permanent prise après</w:t>
      </w:r>
    </w:p>
    <w:p w14:paraId="4826E822" w14:textId="5853E8C1" w:rsidR="00E44D0B" w:rsidRPr="00E44D0B" w:rsidRDefault="00E44D0B" w:rsidP="00E44D0B">
      <w:pPr>
        <w:spacing w:after="0" w:line="240" w:lineRule="auto"/>
        <w:jc w:val="center"/>
        <w:rPr>
          <w:rFonts w:cs="Arial"/>
          <w:b/>
          <w:sz w:val="28"/>
          <w:szCs w:val="28"/>
          <w:lang w:val="fr-FR"/>
        </w:rPr>
      </w:pPr>
      <w:r w:rsidRPr="00E44D0B">
        <w:rPr>
          <w:rFonts w:cs="Arial"/>
          <w:b/>
          <w:sz w:val="28"/>
          <w:szCs w:val="28"/>
          <w:lang w:val="fr-FR"/>
        </w:rPr>
        <w:t>la reprise de séance</w:t>
      </w:r>
      <w:r>
        <w:rPr>
          <w:rFonts w:cs="Arial"/>
          <w:b/>
          <w:sz w:val="28"/>
          <w:szCs w:val="28"/>
          <w:lang w:val="fr-FR"/>
        </w:rPr>
        <w:t xml:space="preserve"> de s</w:t>
      </w:r>
      <w:r w:rsidRPr="00E44D0B">
        <w:rPr>
          <w:rFonts w:cs="Arial"/>
          <w:b/>
          <w:sz w:val="28"/>
          <w:szCs w:val="28"/>
          <w:lang w:val="fr-FR"/>
        </w:rPr>
        <w:t xml:space="preserve">a 59e </w:t>
      </w:r>
      <w:r>
        <w:rPr>
          <w:rFonts w:cs="Arial"/>
          <w:b/>
          <w:sz w:val="28"/>
          <w:szCs w:val="28"/>
          <w:lang w:val="fr-FR"/>
        </w:rPr>
        <w:t>r</w:t>
      </w:r>
      <w:r w:rsidRPr="00E44D0B">
        <w:rPr>
          <w:rFonts w:cs="Arial"/>
          <w:b/>
          <w:sz w:val="28"/>
          <w:szCs w:val="28"/>
          <w:lang w:val="fr-FR"/>
        </w:rPr>
        <w:t>éunion</w:t>
      </w:r>
      <w:r>
        <w:rPr>
          <w:rFonts w:cs="Arial"/>
          <w:b/>
          <w:sz w:val="28"/>
          <w:szCs w:val="28"/>
          <w:lang w:val="fr-FR"/>
        </w:rPr>
        <w:t xml:space="preserve">, </w:t>
      </w:r>
      <w:r w:rsidR="00426BB7">
        <w:rPr>
          <w:rFonts w:cs="Arial"/>
          <w:b/>
          <w:sz w:val="28"/>
          <w:szCs w:val="28"/>
          <w:lang w:val="fr-FR"/>
        </w:rPr>
        <w:t>o</w:t>
      </w:r>
      <w:r>
        <w:rPr>
          <w:rFonts w:cs="Arial"/>
          <w:b/>
          <w:sz w:val="28"/>
          <w:szCs w:val="28"/>
          <w:lang w:val="fr-FR"/>
        </w:rPr>
        <w:t>ctobre 2022</w:t>
      </w:r>
      <w:r w:rsidRPr="00E44D0B">
        <w:rPr>
          <w:rFonts w:cs="Arial"/>
          <w:b/>
          <w:sz w:val="28"/>
          <w:szCs w:val="28"/>
          <w:lang w:val="fr-FR"/>
        </w:rPr>
        <w:t xml:space="preserve"> </w:t>
      </w:r>
    </w:p>
    <w:p w14:paraId="132D1400" w14:textId="4784B750" w:rsidR="00C90D52" w:rsidRPr="00426BB7" w:rsidRDefault="00C90D52" w:rsidP="00C90D52">
      <w:pPr>
        <w:spacing w:after="0" w:line="240" w:lineRule="auto"/>
        <w:rPr>
          <w:rFonts w:cs="Arial"/>
          <w:b/>
          <w:sz w:val="28"/>
          <w:szCs w:val="28"/>
          <w:lang w:val="fr-FR"/>
        </w:rPr>
      </w:pPr>
    </w:p>
    <w:p w14:paraId="3A7886AC" w14:textId="37DBC422" w:rsidR="00652D09" w:rsidRPr="00ED373D" w:rsidRDefault="00E44D0B" w:rsidP="00775141">
      <w:pPr>
        <w:autoSpaceDE w:val="0"/>
        <w:autoSpaceDN w:val="0"/>
        <w:adjustRightInd w:val="0"/>
        <w:spacing w:after="0" w:line="240" w:lineRule="auto"/>
        <w:rPr>
          <w:rFonts w:cs="Arial"/>
          <w:u w:val="single"/>
          <w:lang w:val="fr-FR"/>
        </w:rPr>
      </w:pPr>
      <w:r w:rsidRPr="00ED373D">
        <w:rPr>
          <w:u w:val="single"/>
          <w:lang w:val="fr-FR"/>
        </w:rPr>
        <w:t>Note du Secrétariat</w:t>
      </w:r>
      <w:r w:rsidR="00775141" w:rsidRPr="00ED373D">
        <w:rPr>
          <w:rFonts w:cs="Arial"/>
          <w:u w:val="single"/>
          <w:lang w:val="fr-FR"/>
        </w:rPr>
        <w:t>:</w:t>
      </w:r>
    </w:p>
    <w:p w14:paraId="59F0BBF7" w14:textId="149BCC8D" w:rsidR="001B1A84" w:rsidRPr="00ED373D" w:rsidRDefault="001B1A84" w:rsidP="00ED373D">
      <w:pPr>
        <w:autoSpaceDE w:val="0"/>
        <w:autoSpaceDN w:val="0"/>
        <w:adjustRightInd w:val="0"/>
        <w:spacing w:after="0" w:line="240" w:lineRule="auto"/>
        <w:rPr>
          <w:rFonts w:cs="Arial"/>
          <w:b/>
          <w:lang w:val="fr-FR"/>
        </w:rPr>
      </w:pPr>
    </w:p>
    <w:p w14:paraId="3CD20164" w14:textId="607DB968" w:rsidR="005C63B1" w:rsidRPr="00ED373D" w:rsidRDefault="00ED373D" w:rsidP="00ED373D">
      <w:pPr>
        <w:spacing w:after="0" w:line="240" w:lineRule="auto"/>
        <w:rPr>
          <w:rFonts w:eastAsiaTheme="minorHAnsi"/>
          <w:lang w:val="fr-FR"/>
        </w:rPr>
      </w:pPr>
      <w:r w:rsidRPr="00ED373D">
        <w:rPr>
          <w:lang w:val="fr-FR"/>
        </w:rPr>
        <w:t xml:space="preserve">Cette décision a été prise par le Comité permanent pendant la période intersessions, en réponse à la recommandation du Sous-groupe sur les finances réuni de manière virtuelle le 27 septembre 2022. Le rapport de cette </w:t>
      </w:r>
      <w:r w:rsidRPr="00ED373D">
        <w:rPr>
          <w:lang w:val="fr-FR"/>
        </w:rPr>
        <w:t xml:space="preserve">réunion peut être consulté ici </w:t>
      </w:r>
      <w:r w:rsidR="005C63B1" w:rsidRPr="00ED373D">
        <w:rPr>
          <w:rFonts w:cs="Arial"/>
          <w:lang w:val="fr-FR"/>
        </w:rPr>
        <w:t xml:space="preserve">: </w:t>
      </w:r>
      <w:hyperlink r:id="rId8" w:history="1">
        <w:r w:rsidR="00F36CDD" w:rsidRPr="00235164">
          <w:rPr>
            <w:rStyle w:val="Hyperlink"/>
            <w:lang w:val="fr-FR"/>
          </w:rPr>
          <w:t>https://www.ramsar.org/fr/document/report-of-the-teleconference-of-the-subgroup-on-finance-27-september-2022</w:t>
        </w:r>
      </w:hyperlink>
      <w:r w:rsidR="00F36CDD">
        <w:rPr>
          <w:rFonts w:cs="Arial"/>
          <w:lang w:val="fr-FR"/>
        </w:rPr>
        <w:t>.</w:t>
      </w:r>
      <w:bookmarkStart w:id="0" w:name="_GoBack"/>
      <w:bookmarkEnd w:id="0"/>
    </w:p>
    <w:p w14:paraId="444B24C3" w14:textId="5B62FEB0" w:rsidR="005C63B1" w:rsidRPr="00ED373D" w:rsidRDefault="005C63B1" w:rsidP="005C63B1">
      <w:pPr>
        <w:autoSpaceDE w:val="0"/>
        <w:autoSpaceDN w:val="0"/>
        <w:adjustRightInd w:val="0"/>
        <w:spacing w:after="0" w:line="240" w:lineRule="auto"/>
        <w:rPr>
          <w:rFonts w:cs="Arial"/>
          <w:lang w:val="fr-FR"/>
        </w:rPr>
      </w:pPr>
    </w:p>
    <w:p w14:paraId="58723527" w14:textId="77777777" w:rsidR="0088785D" w:rsidRPr="00ED373D" w:rsidRDefault="0088785D" w:rsidP="005C63B1">
      <w:pPr>
        <w:autoSpaceDE w:val="0"/>
        <w:autoSpaceDN w:val="0"/>
        <w:adjustRightInd w:val="0"/>
        <w:spacing w:after="0" w:line="240" w:lineRule="auto"/>
        <w:rPr>
          <w:lang w:val="fr-FR"/>
        </w:rPr>
      </w:pPr>
    </w:p>
    <w:p w14:paraId="7FD1835F" w14:textId="382BC97F" w:rsidR="0088785D" w:rsidRPr="00ED373D" w:rsidRDefault="001E1E6B" w:rsidP="005C63B1">
      <w:pPr>
        <w:autoSpaceDE w:val="0"/>
        <w:autoSpaceDN w:val="0"/>
        <w:adjustRightInd w:val="0"/>
        <w:spacing w:after="0" w:line="240" w:lineRule="auto"/>
        <w:rPr>
          <w:rFonts w:cs="Arial"/>
          <w:lang w:val="fr-FR"/>
        </w:rPr>
      </w:pPr>
      <w:r w:rsidRPr="00ED373D">
        <w:rPr>
          <w:lang w:val="fr-FR"/>
        </w:rPr>
        <w:t xml:space="preserve">7 </w:t>
      </w:r>
      <w:r w:rsidR="00E44D0B" w:rsidRPr="00ED373D">
        <w:rPr>
          <w:lang w:val="fr-FR"/>
        </w:rPr>
        <w:t>octobre</w:t>
      </w:r>
      <w:r w:rsidR="0088785D" w:rsidRPr="00ED373D">
        <w:rPr>
          <w:lang w:val="fr-FR"/>
        </w:rPr>
        <w:t xml:space="preserve"> 2022:</w:t>
      </w:r>
    </w:p>
    <w:p w14:paraId="4471FBF6" w14:textId="77777777" w:rsidR="0088785D" w:rsidRPr="00ED373D" w:rsidRDefault="0088785D" w:rsidP="005C63B1">
      <w:pPr>
        <w:autoSpaceDE w:val="0"/>
        <w:autoSpaceDN w:val="0"/>
        <w:adjustRightInd w:val="0"/>
        <w:spacing w:after="0" w:line="240" w:lineRule="auto"/>
        <w:rPr>
          <w:rFonts w:cs="Arial"/>
          <w:lang w:val="fr-FR"/>
        </w:rPr>
      </w:pPr>
    </w:p>
    <w:p w14:paraId="2D9CA33A" w14:textId="120C9B36" w:rsidR="005C63B1" w:rsidRPr="009033C5" w:rsidRDefault="00E44D0B" w:rsidP="008E153A">
      <w:pPr>
        <w:autoSpaceDE w:val="0"/>
        <w:autoSpaceDN w:val="0"/>
        <w:adjustRightInd w:val="0"/>
        <w:spacing w:after="0" w:line="240" w:lineRule="auto"/>
        <w:rPr>
          <w:rFonts w:cs="Arial"/>
          <w:b/>
          <w:lang w:val="fr-FR"/>
        </w:rPr>
      </w:pPr>
      <w:r w:rsidRPr="00426BB7">
        <w:rPr>
          <w:rFonts w:cs="Arial"/>
          <w:b/>
          <w:lang w:val="fr-FR"/>
        </w:rPr>
        <w:t xml:space="preserve">Décision intersessions 01 </w:t>
      </w:r>
      <w:r w:rsidR="005C63B1" w:rsidRPr="00426BB7">
        <w:rPr>
          <w:rFonts w:cs="Arial"/>
          <w:b/>
          <w:lang w:val="fr-FR"/>
        </w:rPr>
        <w:t xml:space="preserve">Post-SC59/2022: </w:t>
      </w:r>
      <w:r w:rsidR="00426BB7" w:rsidRPr="00426BB7">
        <w:rPr>
          <w:rFonts w:cs="Arial"/>
          <w:b/>
          <w:lang w:val="fr-FR"/>
        </w:rPr>
        <w:t>Le Comité permanent autorise, à titre exceptionnel,  l’utilisation temporaire des fonds de réserve (jusqu’à 470 000 CHF) sous forme de prêt pour compléter le financement volontaire du soutien aux délégués parrainés de la COP14. Après la COP14, le Sous-groupe sur les finances se réunira pour examiner l</w:t>
      </w:r>
      <w:r w:rsidR="00426BB7">
        <w:rPr>
          <w:rFonts w:cs="Arial"/>
          <w:b/>
          <w:lang w:val="fr-FR"/>
        </w:rPr>
        <w:t>’</w:t>
      </w:r>
      <w:r w:rsidR="00426BB7" w:rsidRPr="00426BB7">
        <w:rPr>
          <w:rFonts w:cs="Arial"/>
          <w:b/>
          <w:lang w:val="fr-FR"/>
        </w:rPr>
        <w:t>état de la collecte de fonds jusqu</w:t>
      </w:r>
      <w:r w:rsidR="00426BB7">
        <w:rPr>
          <w:rFonts w:cs="Arial"/>
          <w:b/>
          <w:lang w:val="fr-FR"/>
        </w:rPr>
        <w:t>’</w:t>
      </w:r>
      <w:r w:rsidR="00426BB7" w:rsidRPr="00426BB7">
        <w:rPr>
          <w:rFonts w:cs="Arial"/>
          <w:b/>
          <w:lang w:val="fr-FR"/>
        </w:rPr>
        <w:t>au prochain Comité permanent et envisagera, si nécessaire, le remboursement du prêt sur la réserve avec ces fonds, et éventuellement en incluant les fonds excédentaires de base en dernier recours.</w:t>
      </w:r>
    </w:p>
    <w:sectPr w:rsidR="005C63B1" w:rsidRPr="009033C5" w:rsidSect="008A02F4">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71D9" w14:textId="77777777" w:rsidR="00CF2463" w:rsidRDefault="00CF2463" w:rsidP="00DF2386">
      <w:pPr>
        <w:spacing w:after="0" w:line="240" w:lineRule="auto"/>
      </w:pPr>
      <w:r>
        <w:separator/>
      </w:r>
    </w:p>
  </w:endnote>
  <w:endnote w:type="continuationSeparator" w:id="0">
    <w:p w14:paraId="779FFEEA" w14:textId="77777777" w:rsidR="00CF2463" w:rsidRDefault="00CF2463" w:rsidP="00DF2386">
      <w:pPr>
        <w:spacing w:after="0" w:line="240" w:lineRule="auto"/>
      </w:pPr>
      <w:r>
        <w:continuationSeparator/>
      </w:r>
    </w:p>
  </w:endnote>
  <w:endnote w:type="continuationNotice" w:id="1">
    <w:p w14:paraId="27F3E9DF" w14:textId="77777777" w:rsidR="00CF2463" w:rsidRDefault="00CF2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1111" w14:textId="0966613C" w:rsidR="00FA6759" w:rsidRPr="004E47B7" w:rsidRDefault="004F0003" w:rsidP="004E47B7">
    <w:pPr>
      <w:pStyle w:val="Footer"/>
      <w:rPr>
        <w:sz w:val="20"/>
        <w:szCs w:val="20"/>
      </w:rPr>
    </w:pPr>
    <w:r>
      <w:rPr>
        <w:rFonts w:cs="Arial"/>
        <w:sz w:val="20"/>
        <w:szCs w:val="20"/>
      </w:rPr>
      <w:t xml:space="preserve"> </w:t>
    </w:r>
    <w:r w:rsidR="004E47B7" w:rsidRPr="004E47B7">
      <w:rPr>
        <w:rFonts w:cs="Arial"/>
        <w:sz w:val="20"/>
        <w:szCs w:val="20"/>
      </w:rPr>
      <w:t xml:space="preserve">Intersessional Decisions of the Standing Committee, </w:t>
    </w:r>
    <w:r w:rsidR="009D7D2C">
      <w:rPr>
        <w:rFonts w:cs="Arial"/>
        <w:sz w:val="20"/>
        <w:szCs w:val="20"/>
      </w:rPr>
      <w:t xml:space="preserve">September </w:t>
    </w:r>
    <w:r w:rsidR="004E47B7" w:rsidRPr="004E47B7">
      <w:rPr>
        <w:rFonts w:cs="Arial"/>
        <w:sz w:val="20"/>
        <w:szCs w:val="20"/>
      </w:rPr>
      <w:t xml:space="preserve"> 2020 – </w:t>
    </w:r>
    <w:r w:rsidR="00F552A5">
      <w:rPr>
        <w:rFonts w:cs="Arial"/>
        <w:sz w:val="20"/>
        <w:szCs w:val="20"/>
      </w:rPr>
      <w:t>May</w:t>
    </w:r>
    <w:r w:rsidR="004E47B7" w:rsidRPr="004E47B7">
      <w:rPr>
        <w:rFonts w:cs="Arial"/>
        <w:sz w:val="20"/>
        <w:szCs w:val="20"/>
      </w:rPr>
      <w:t xml:space="preserve"> 2021</w:t>
    </w:r>
    <w:r w:rsidR="00156031">
      <w:rPr>
        <w:rFonts w:cs="Arial"/>
        <w:sz w:val="20"/>
        <w:szCs w:val="20"/>
      </w:rPr>
      <w:tab/>
    </w:r>
    <w:r w:rsidR="00156031" w:rsidRPr="00156031">
      <w:rPr>
        <w:rFonts w:cs="Arial"/>
        <w:sz w:val="20"/>
        <w:szCs w:val="20"/>
      </w:rPr>
      <w:fldChar w:fldCharType="begin"/>
    </w:r>
    <w:r w:rsidR="00156031" w:rsidRPr="00156031">
      <w:rPr>
        <w:rFonts w:cs="Arial"/>
        <w:sz w:val="20"/>
        <w:szCs w:val="20"/>
      </w:rPr>
      <w:instrText xml:space="preserve"> PAGE   \* MERGEFORMAT </w:instrText>
    </w:r>
    <w:r w:rsidR="00156031" w:rsidRPr="00156031">
      <w:rPr>
        <w:rFonts w:cs="Arial"/>
        <w:sz w:val="20"/>
        <w:szCs w:val="20"/>
      </w:rPr>
      <w:fldChar w:fldCharType="separate"/>
    </w:r>
    <w:r w:rsidR="005C63B1">
      <w:rPr>
        <w:rFonts w:cs="Arial"/>
        <w:noProof/>
        <w:sz w:val="20"/>
        <w:szCs w:val="20"/>
      </w:rPr>
      <w:t>3</w:t>
    </w:r>
    <w:r w:rsidR="00156031" w:rsidRPr="00156031">
      <w:rPr>
        <w:rFont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4056" w14:textId="254F0B64" w:rsidR="00FA6759" w:rsidRPr="00FA6759" w:rsidRDefault="00FA6759" w:rsidP="00FA6759">
    <w:pPr>
      <w:pStyle w:val="NormalWeb"/>
      <w:tabs>
        <w:tab w:val="left" w:pos="8789"/>
      </w:tabs>
      <w:spacing w:after="0"/>
      <w:ind w:left="425" w:hanging="425"/>
      <w:rPr>
        <w:rFonts w:asciiTheme="minorHAnsi" w:hAnsiTheme="minorHAnsi" w:cstheme="minorHAnsi"/>
        <w:bCs/>
        <w:sz w:val="20"/>
        <w:szCs w:val="20"/>
        <w:lang w:val="en-US"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C233" w14:textId="77777777" w:rsidR="00CF2463" w:rsidRDefault="00CF2463" w:rsidP="00DF2386">
      <w:pPr>
        <w:spacing w:after="0" w:line="240" w:lineRule="auto"/>
      </w:pPr>
      <w:r>
        <w:separator/>
      </w:r>
    </w:p>
  </w:footnote>
  <w:footnote w:type="continuationSeparator" w:id="0">
    <w:p w14:paraId="7BB5A79F" w14:textId="77777777" w:rsidR="00CF2463" w:rsidRDefault="00CF2463" w:rsidP="00DF2386">
      <w:pPr>
        <w:spacing w:after="0" w:line="240" w:lineRule="auto"/>
      </w:pPr>
      <w:r>
        <w:continuationSeparator/>
      </w:r>
    </w:p>
  </w:footnote>
  <w:footnote w:type="continuationNotice" w:id="1">
    <w:p w14:paraId="44E555FB" w14:textId="77777777" w:rsidR="00CF2463" w:rsidRDefault="00CF24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41A"/>
    <w:multiLevelType w:val="multilevel"/>
    <w:tmpl w:val="12186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C41CA"/>
    <w:multiLevelType w:val="hybridMultilevel"/>
    <w:tmpl w:val="414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4"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6"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6"/>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60BA"/>
    <w:rsid w:val="00017A16"/>
    <w:rsid w:val="00030B1D"/>
    <w:rsid w:val="000311C7"/>
    <w:rsid w:val="000325B1"/>
    <w:rsid w:val="00033E40"/>
    <w:rsid w:val="00034922"/>
    <w:rsid w:val="00034C1E"/>
    <w:rsid w:val="00036670"/>
    <w:rsid w:val="00037CE0"/>
    <w:rsid w:val="00037F1A"/>
    <w:rsid w:val="0004527F"/>
    <w:rsid w:val="00050008"/>
    <w:rsid w:val="000524CC"/>
    <w:rsid w:val="000525E0"/>
    <w:rsid w:val="00052EC3"/>
    <w:rsid w:val="00053929"/>
    <w:rsid w:val="000547AB"/>
    <w:rsid w:val="000559BD"/>
    <w:rsid w:val="0005784A"/>
    <w:rsid w:val="00057C7B"/>
    <w:rsid w:val="00057D86"/>
    <w:rsid w:val="000602D4"/>
    <w:rsid w:val="000662FE"/>
    <w:rsid w:val="00070486"/>
    <w:rsid w:val="00072571"/>
    <w:rsid w:val="000743FE"/>
    <w:rsid w:val="00074DE8"/>
    <w:rsid w:val="0008208F"/>
    <w:rsid w:val="00082A48"/>
    <w:rsid w:val="00085666"/>
    <w:rsid w:val="00085D52"/>
    <w:rsid w:val="00085FD5"/>
    <w:rsid w:val="00087E71"/>
    <w:rsid w:val="00090F51"/>
    <w:rsid w:val="00096665"/>
    <w:rsid w:val="00096F49"/>
    <w:rsid w:val="00096F4B"/>
    <w:rsid w:val="000A3656"/>
    <w:rsid w:val="000A3E3E"/>
    <w:rsid w:val="000B03AB"/>
    <w:rsid w:val="000B0A7B"/>
    <w:rsid w:val="000B1148"/>
    <w:rsid w:val="000B2E45"/>
    <w:rsid w:val="000B4A65"/>
    <w:rsid w:val="000C0DF0"/>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4BF0"/>
    <w:rsid w:val="000F73E5"/>
    <w:rsid w:val="001005BA"/>
    <w:rsid w:val="00100B62"/>
    <w:rsid w:val="0010115B"/>
    <w:rsid w:val="00110148"/>
    <w:rsid w:val="00111C1D"/>
    <w:rsid w:val="00112287"/>
    <w:rsid w:val="00115322"/>
    <w:rsid w:val="0011534D"/>
    <w:rsid w:val="00116A9E"/>
    <w:rsid w:val="001200B2"/>
    <w:rsid w:val="001208BC"/>
    <w:rsid w:val="0012096C"/>
    <w:rsid w:val="00121597"/>
    <w:rsid w:val="0012580C"/>
    <w:rsid w:val="0012693D"/>
    <w:rsid w:val="0012777A"/>
    <w:rsid w:val="00127828"/>
    <w:rsid w:val="001308F5"/>
    <w:rsid w:val="0013283B"/>
    <w:rsid w:val="0013509E"/>
    <w:rsid w:val="00135D51"/>
    <w:rsid w:val="001365A6"/>
    <w:rsid w:val="00144975"/>
    <w:rsid w:val="00145080"/>
    <w:rsid w:val="00145C6A"/>
    <w:rsid w:val="00150004"/>
    <w:rsid w:val="001500B9"/>
    <w:rsid w:val="00156031"/>
    <w:rsid w:val="001564AF"/>
    <w:rsid w:val="00160371"/>
    <w:rsid w:val="00161BDA"/>
    <w:rsid w:val="0016280B"/>
    <w:rsid w:val="00163246"/>
    <w:rsid w:val="00164D68"/>
    <w:rsid w:val="00165720"/>
    <w:rsid w:val="00170956"/>
    <w:rsid w:val="0017099E"/>
    <w:rsid w:val="00171618"/>
    <w:rsid w:val="00172886"/>
    <w:rsid w:val="001762BF"/>
    <w:rsid w:val="00176D2A"/>
    <w:rsid w:val="00177587"/>
    <w:rsid w:val="001819B1"/>
    <w:rsid w:val="00182658"/>
    <w:rsid w:val="00182BB7"/>
    <w:rsid w:val="001868D6"/>
    <w:rsid w:val="00187BFC"/>
    <w:rsid w:val="00190197"/>
    <w:rsid w:val="0019169D"/>
    <w:rsid w:val="00192951"/>
    <w:rsid w:val="00192DDE"/>
    <w:rsid w:val="00193FE5"/>
    <w:rsid w:val="00195A8C"/>
    <w:rsid w:val="001A123C"/>
    <w:rsid w:val="001A1CDC"/>
    <w:rsid w:val="001A3A8B"/>
    <w:rsid w:val="001A46C7"/>
    <w:rsid w:val="001A48C7"/>
    <w:rsid w:val="001A7044"/>
    <w:rsid w:val="001B0870"/>
    <w:rsid w:val="001B1821"/>
    <w:rsid w:val="001B1A84"/>
    <w:rsid w:val="001C004F"/>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1E6B"/>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2FF3"/>
    <w:rsid w:val="00223214"/>
    <w:rsid w:val="00224F8D"/>
    <w:rsid w:val="00225FB7"/>
    <w:rsid w:val="00227310"/>
    <w:rsid w:val="00230891"/>
    <w:rsid w:val="00230BAA"/>
    <w:rsid w:val="0023247B"/>
    <w:rsid w:val="00235440"/>
    <w:rsid w:val="00235E86"/>
    <w:rsid w:val="00236A9E"/>
    <w:rsid w:val="00243A5C"/>
    <w:rsid w:val="00246E5E"/>
    <w:rsid w:val="00247375"/>
    <w:rsid w:val="00254E49"/>
    <w:rsid w:val="00255544"/>
    <w:rsid w:val="00261880"/>
    <w:rsid w:val="0026231C"/>
    <w:rsid w:val="00262DF0"/>
    <w:rsid w:val="00263B44"/>
    <w:rsid w:val="002655B4"/>
    <w:rsid w:val="00266F2F"/>
    <w:rsid w:val="00270DEF"/>
    <w:rsid w:val="00272269"/>
    <w:rsid w:val="00272AFF"/>
    <w:rsid w:val="00273463"/>
    <w:rsid w:val="002741AC"/>
    <w:rsid w:val="002743AC"/>
    <w:rsid w:val="002759BB"/>
    <w:rsid w:val="00276814"/>
    <w:rsid w:val="00276E63"/>
    <w:rsid w:val="00280BF1"/>
    <w:rsid w:val="002819C0"/>
    <w:rsid w:val="00282418"/>
    <w:rsid w:val="00282B18"/>
    <w:rsid w:val="0028719B"/>
    <w:rsid w:val="00292F1F"/>
    <w:rsid w:val="00295556"/>
    <w:rsid w:val="00295BB5"/>
    <w:rsid w:val="00296444"/>
    <w:rsid w:val="00297C4B"/>
    <w:rsid w:val="002A47CA"/>
    <w:rsid w:val="002A54EA"/>
    <w:rsid w:val="002A5A4D"/>
    <w:rsid w:val="002A5ED2"/>
    <w:rsid w:val="002A794D"/>
    <w:rsid w:val="002B17DF"/>
    <w:rsid w:val="002B3BEF"/>
    <w:rsid w:val="002B4262"/>
    <w:rsid w:val="002B60AB"/>
    <w:rsid w:val="002B64A4"/>
    <w:rsid w:val="002B6B2B"/>
    <w:rsid w:val="002B77B9"/>
    <w:rsid w:val="002C0643"/>
    <w:rsid w:val="002C0750"/>
    <w:rsid w:val="002C728A"/>
    <w:rsid w:val="002C7F04"/>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2733"/>
    <w:rsid w:val="003067A9"/>
    <w:rsid w:val="00311868"/>
    <w:rsid w:val="00313649"/>
    <w:rsid w:val="003170EB"/>
    <w:rsid w:val="00317546"/>
    <w:rsid w:val="00322441"/>
    <w:rsid w:val="00324398"/>
    <w:rsid w:val="00326D9C"/>
    <w:rsid w:val="00326E14"/>
    <w:rsid w:val="003309B5"/>
    <w:rsid w:val="00341A03"/>
    <w:rsid w:val="00345F66"/>
    <w:rsid w:val="003466CC"/>
    <w:rsid w:val="00351CCA"/>
    <w:rsid w:val="00351DB5"/>
    <w:rsid w:val="00356062"/>
    <w:rsid w:val="003576F6"/>
    <w:rsid w:val="00357C52"/>
    <w:rsid w:val="00374815"/>
    <w:rsid w:val="003767CF"/>
    <w:rsid w:val="003768F4"/>
    <w:rsid w:val="0038070B"/>
    <w:rsid w:val="00384FC3"/>
    <w:rsid w:val="003864C3"/>
    <w:rsid w:val="003872C7"/>
    <w:rsid w:val="00390AD7"/>
    <w:rsid w:val="00391429"/>
    <w:rsid w:val="00391FEF"/>
    <w:rsid w:val="00392439"/>
    <w:rsid w:val="00392538"/>
    <w:rsid w:val="003934FC"/>
    <w:rsid w:val="0039424B"/>
    <w:rsid w:val="0039481A"/>
    <w:rsid w:val="00394FD7"/>
    <w:rsid w:val="00396359"/>
    <w:rsid w:val="003A3804"/>
    <w:rsid w:val="003A4C88"/>
    <w:rsid w:val="003A52BE"/>
    <w:rsid w:val="003A5866"/>
    <w:rsid w:val="003A6E9F"/>
    <w:rsid w:val="003B7FB2"/>
    <w:rsid w:val="003C01A2"/>
    <w:rsid w:val="003C1504"/>
    <w:rsid w:val="003C3E13"/>
    <w:rsid w:val="003C55AB"/>
    <w:rsid w:val="003C6998"/>
    <w:rsid w:val="003D1784"/>
    <w:rsid w:val="003D356C"/>
    <w:rsid w:val="003D4853"/>
    <w:rsid w:val="003D4CD6"/>
    <w:rsid w:val="003D6306"/>
    <w:rsid w:val="003D72BC"/>
    <w:rsid w:val="003E2F84"/>
    <w:rsid w:val="003E7719"/>
    <w:rsid w:val="003E7A36"/>
    <w:rsid w:val="003F0567"/>
    <w:rsid w:val="003F10A4"/>
    <w:rsid w:val="003F242D"/>
    <w:rsid w:val="004020D4"/>
    <w:rsid w:val="0040316C"/>
    <w:rsid w:val="00404B63"/>
    <w:rsid w:val="004063BC"/>
    <w:rsid w:val="00406861"/>
    <w:rsid w:val="004108B3"/>
    <w:rsid w:val="00410920"/>
    <w:rsid w:val="004109FA"/>
    <w:rsid w:val="00415642"/>
    <w:rsid w:val="004200D3"/>
    <w:rsid w:val="004216B1"/>
    <w:rsid w:val="004228C7"/>
    <w:rsid w:val="00426BB7"/>
    <w:rsid w:val="00427063"/>
    <w:rsid w:val="00427605"/>
    <w:rsid w:val="0042798B"/>
    <w:rsid w:val="0043135C"/>
    <w:rsid w:val="00434913"/>
    <w:rsid w:val="004351EF"/>
    <w:rsid w:val="00436009"/>
    <w:rsid w:val="0043649B"/>
    <w:rsid w:val="004371D1"/>
    <w:rsid w:val="004418D3"/>
    <w:rsid w:val="00442E26"/>
    <w:rsid w:val="00444B5A"/>
    <w:rsid w:val="00444D5F"/>
    <w:rsid w:val="0044531D"/>
    <w:rsid w:val="00445CAF"/>
    <w:rsid w:val="004474F8"/>
    <w:rsid w:val="00450623"/>
    <w:rsid w:val="0045707E"/>
    <w:rsid w:val="00457CF8"/>
    <w:rsid w:val="00462A06"/>
    <w:rsid w:val="004655F6"/>
    <w:rsid w:val="004672F1"/>
    <w:rsid w:val="0047230A"/>
    <w:rsid w:val="004723BD"/>
    <w:rsid w:val="004751FC"/>
    <w:rsid w:val="00475ADD"/>
    <w:rsid w:val="00477550"/>
    <w:rsid w:val="00477ED6"/>
    <w:rsid w:val="004804F5"/>
    <w:rsid w:val="00480C8A"/>
    <w:rsid w:val="004825EE"/>
    <w:rsid w:val="004844A8"/>
    <w:rsid w:val="00484A82"/>
    <w:rsid w:val="00486AE9"/>
    <w:rsid w:val="00496803"/>
    <w:rsid w:val="00496CC4"/>
    <w:rsid w:val="00497AF9"/>
    <w:rsid w:val="00497E7C"/>
    <w:rsid w:val="004A1E51"/>
    <w:rsid w:val="004A2733"/>
    <w:rsid w:val="004A2742"/>
    <w:rsid w:val="004A44AD"/>
    <w:rsid w:val="004A5C8F"/>
    <w:rsid w:val="004B0846"/>
    <w:rsid w:val="004B2DCE"/>
    <w:rsid w:val="004B4597"/>
    <w:rsid w:val="004B48CE"/>
    <w:rsid w:val="004B6688"/>
    <w:rsid w:val="004B752E"/>
    <w:rsid w:val="004C0D5B"/>
    <w:rsid w:val="004C1B3E"/>
    <w:rsid w:val="004C34EB"/>
    <w:rsid w:val="004C3CEC"/>
    <w:rsid w:val="004C70CA"/>
    <w:rsid w:val="004D12AB"/>
    <w:rsid w:val="004D2304"/>
    <w:rsid w:val="004E47B7"/>
    <w:rsid w:val="004E4CC8"/>
    <w:rsid w:val="004F0003"/>
    <w:rsid w:val="004F497B"/>
    <w:rsid w:val="004F538A"/>
    <w:rsid w:val="004F5D62"/>
    <w:rsid w:val="004F61E4"/>
    <w:rsid w:val="004F63CB"/>
    <w:rsid w:val="004F669E"/>
    <w:rsid w:val="00504F63"/>
    <w:rsid w:val="00505585"/>
    <w:rsid w:val="00506DF9"/>
    <w:rsid w:val="00506F27"/>
    <w:rsid w:val="00510660"/>
    <w:rsid w:val="00513084"/>
    <w:rsid w:val="00517C29"/>
    <w:rsid w:val="00522C1E"/>
    <w:rsid w:val="00523786"/>
    <w:rsid w:val="005244A4"/>
    <w:rsid w:val="00525BEB"/>
    <w:rsid w:val="00526526"/>
    <w:rsid w:val="00527783"/>
    <w:rsid w:val="00531347"/>
    <w:rsid w:val="00533BF6"/>
    <w:rsid w:val="005407D6"/>
    <w:rsid w:val="00541DBC"/>
    <w:rsid w:val="00543329"/>
    <w:rsid w:val="00546DFC"/>
    <w:rsid w:val="0054729F"/>
    <w:rsid w:val="00554488"/>
    <w:rsid w:val="0056179C"/>
    <w:rsid w:val="005619D9"/>
    <w:rsid w:val="005622E3"/>
    <w:rsid w:val="005636AE"/>
    <w:rsid w:val="00563763"/>
    <w:rsid w:val="00566B2F"/>
    <w:rsid w:val="00567CD0"/>
    <w:rsid w:val="00571A2F"/>
    <w:rsid w:val="005721E9"/>
    <w:rsid w:val="00575A03"/>
    <w:rsid w:val="005765FF"/>
    <w:rsid w:val="005814B5"/>
    <w:rsid w:val="00583F39"/>
    <w:rsid w:val="00584E91"/>
    <w:rsid w:val="00585C7B"/>
    <w:rsid w:val="00597AA6"/>
    <w:rsid w:val="005A2ACC"/>
    <w:rsid w:val="005A5AE7"/>
    <w:rsid w:val="005A5CC4"/>
    <w:rsid w:val="005B23A9"/>
    <w:rsid w:val="005B517C"/>
    <w:rsid w:val="005C2E4A"/>
    <w:rsid w:val="005C63B1"/>
    <w:rsid w:val="005D046D"/>
    <w:rsid w:val="005D18F7"/>
    <w:rsid w:val="005D2741"/>
    <w:rsid w:val="005D2BDB"/>
    <w:rsid w:val="005D3316"/>
    <w:rsid w:val="005D377E"/>
    <w:rsid w:val="005D3E9D"/>
    <w:rsid w:val="005E2568"/>
    <w:rsid w:val="005E4D72"/>
    <w:rsid w:val="005E51E7"/>
    <w:rsid w:val="005E55B3"/>
    <w:rsid w:val="005E5ACB"/>
    <w:rsid w:val="005E61D7"/>
    <w:rsid w:val="005E7FC5"/>
    <w:rsid w:val="005F4504"/>
    <w:rsid w:val="005F4A9F"/>
    <w:rsid w:val="005F6382"/>
    <w:rsid w:val="005F77B6"/>
    <w:rsid w:val="006015A6"/>
    <w:rsid w:val="006049EE"/>
    <w:rsid w:val="0060532F"/>
    <w:rsid w:val="00612DE0"/>
    <w:rsid w:val="0062056E"/>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2D09"/>
    <w:rsid w:val="0065589B"/>
    <w:rsid w:val="00655DF8"/>
    <w:rsid w:val="00656BD8"/>
    <w:rsid w:val="006576F0"/>
    <w:rsid w:val="0066029D"/>
    <w:rsid w:val="006615CF"/>
    <w:rsid w:val="006616FE"/>
    <w:rsid w:val="00670D71"/>
    <w:rsid w:val="006718CE"/>
    <w:rsid w:val="0067376E"/>
    <w:rsid w:val="006739A1"/>
    <w:rsid w:val="0067421B"/>
    <w:rsid w:val="00675F21"/>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76F8"/>
    <w:rsid w:val="006B076E"/>
    <w:rsid w:val="006B3539"/>
    <w:rsid w:val="006B3D9D"/>
    <w:rsid w:val="006B7D8E"/>
    <w:rsid w:val="006C2602"/>
    <w:rsid w:val="006C3F76"/>
    <w:rsid w:val="006C5775"/>
    <w:rsid w:val="006C7095"/>
    <w:rsid w:val="006D0050"/>
    <w:rsid w:val="006D4B1D"/>
    <w:rsid w:val="006D4F6A"/>
    <w:rsid w:val="006E0E0F"/>
    <w:rsid w:val="006E4671"/>
    <w:rsid w:val="006E675C"/>
    <w:rsid w:val="006E7DCE"/>
    <w:rsid w:val="006E7E35"/>
    <w:rsid w:val="006F2942"/>
    <w:rsid w:val="006F3528"/>
    <w:rsid w:val="006F3781"/>
    <w:rsid w:val="006F54F5"/>
    <w:rsid w:val="00703336"/>
    <w:rsid w:val="00704AAE"/>
    <w:rsid w:val="00704E5B"/>
    <w:rsid w:val="007050FF"/>
    <w:rsid w:val="00705210"/>
    <w:rsid w:val="00706150"/>
    <w:rsid w:val="00707B98"/>
    <w:rsid w:val="00714741"/>
    <w:rsid w:val="00715518"/>
    <w:rsid w:val="007208FB"/>
    <w:rsid w:val="00722B7F"/>
    <w:rsid w:val="007240C5"/>
    <w:rsid w:val="00727145"/>
    <w:rsid w:val="00731C1A"/>
    <w:rsid w:val="00731CDC"/>
    <w:rsid w:val="007355E2"/>
    <w:rsid w:val="00737148"/>
    <w:rsid w:val="007377A5"/>
    <w:rsid w:val="00737D84"/>
    <w:rsid w:val="007426AF"/>
    <w:rsid w:val="00742889"/>
    <w:rsid w:val="00743CE3"/>
    <w:rsid w:val="007442EC"/>
    <w:rsid w:val="00750A38"/>
    <w:rsid w:val="0075207A"/>
    <w:rsid w:val="00761D3F"/>
    <w:rsid w:val="00763869"/>
    <w:rsid w:val="00766962"/>
    <w:rsid w:val="00767FDA"/>
    <w:rsid w:val="00770916"/>
    <w:rsid w:val="00771C39"/>
    <w:rsid w:val="00773812"/>
    <w:rsid w:val="00775141"/>
    <w:rsid w:val="00775287"/>
    <w:rsid w:val="00777988"/>
    <w:rsid w:val="00777E05"/>
    <w:rsid w:val="00781FFA"/>
    <w:rsid w:val="00782F8D"/>
    <w:rsid w:val="00783EF9"/>
    <w:rsid w:val="007867C2"/>
    <w:rsid w:val="00786CED"/>
    <w:rsid w:val="0079477F"/>
    <w:rsid w:val="00795695"/>
    <w:rsid w:val="007A151B"/>
    <w:rsid w:val="007A23F3"/>
    <w:rsid w:val="007A3223"/>
    <w:rsid w:val="007B0034"/>
    <w:rsid w:val="007B08D0"/>
    <w:rsid w:val="007B11A1"/>
    <w:rsid w:val="007B29A8"/>
    <w:rsid w:val="007B31D8"/>
    <w:rsid w:val="007B53B2"/>
    <w:rsid w:val="007B7E70"/>
    <w:rsid w:val="007B7F5A"/>
    <w:rsid w:val="007C12E5"/>
    <w:rsid w:val="007C53B8"/>
    <w:rsid w:val="007C743A"/>
    <w:rsid w:val="007D0F77"/>
    <w:rsid w:val="007D2A89"/>
    <w:rsid w:val="007D33F4"/>
    <w:rsid w:val="007D5593"/>
    <w:rsid w:val="007D773F"/>
    <w:rsid w:val="007D7FB2"/>
    <w:rsid w:val="007E4419"/>
    <w:rsid w:val="007F03EE"/>
    <w:rsid w:val="007F1BE1"/>
    <w:rsid w:val="007F2437"/>
    <w:rsid w:val="007F314D"/>
    <w:rsid w:val="007F3ABE"/>
    <w:rsid w:val="007F579B"/>
    <w:rsid w:val="007F6C18"/>
    <w:rsid w:val="00802A92"/>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0BC0"/>
    <w:rsid w:val="00854F30"/>
    <w:rsid w:val="00855B14"/>
    <w:rsid w:val="00857013"/>
    <w:rsid w:val="00857B3C"/>
    <w:rsid w:val="008614A7"/>
    <w:rsid w:val="0086200D"/>
    <w:rsid w:val="00863B9D"/>
    <w:rsid w:val="00863BE6"/>
    <w:rsid w:val="0086541F"/>
    <w:rsid w:val="008751EB"/>
    <w:rsid w:val="008775BC"/>
    <w:rsid w:val="00882F1B"/>
    <w:rsid w:val="00884310"/>
    <w:rsid w:val="00887231"/>
    <w:rsid w:val="00887520"/>
    <w:rsid w:val="0088785D"/>
    <w:rsid w:val="00897D34"/>
    <w:rsid w:val="008A02F4"/>
    <w:rsid w:val="008A25B7"/>
    <w:rsid w:val="008A2776"/>
    <w:rsid w:val="008A67CA"/>
    <w:rsid w:val="008A70CE"/>
    <w:rsid w:val="008A7AFB"/>
    <w:rsid w:val="008B1FD6"/>
    <w:rsid w:val="008B3F43"/>
    <w:rsid w:val="008B3FED"/>
    <w:rsid w:val="008B5BA6"/>
    <w:rsid w:val="008C01F3"/>
    <w:rsid w:val="008C25E4"/>
    <w:rsid w:val="008C2DAE"/>
    <w:rsid w:val="008C3ED7"/>
    <w:rsid w:val="008C5570"/>
    <w:rsid w:val="008C603F"/>
    <w:rsid w:val="008C6BFA"/>
    <w:rsid w:val="008D455F"/>
    <w:rsid w:val="008D4620"/>
    <w:rsid w:val="008D4652"/>
    <w:rsid w:val="008D4D9C"/>
    <w:rsid w:val="008D6247"/>
    <w:rsid w:val="008E06C2"/>
    <w:rsid w:val="008E153A"/>
    <w:rsid w:val="008E2B7A"/>
    <w:rsid w:val="008E4262"/>
    <w:rsid w:val="008E4F48"/>
    <w:rsid w:val="008F1736"/>
    <w:rsid w:val="008F1DB9"/>
    <w:rsid w:val="008F1E6B"/>
    <w:rsid w:val="008F2881"/>
    <w:rsid w:val="008F29B0"/>
    <w:rsid w:val="00901601"/>
    <w:rsid w:val="009033C5"/>
    <w:rsid w:val="009059A9"/>
    <w:rsid w:val="00906806"/>
    <w:rsid w:val="00907158"/>
    <w:rsid w:val="009117F1"/>
    <w:rsid w:val="009118E5"/>
    <w:rsid w:val="00912865"/>
    <w:rsid w:val="00923724"/>
    <w:rsid w:val="00923A74"/>
    <w:rsid w:val="0092515E"/>
    <w:rsid w:val="00930FE9"/>
    <w:rsid w:val="00932BB2"/>
    <w:rsid w:val="009343F2"/>
    <w:rsid w:val="00941E96"/>
    <w:rsid w:val="009461E9"/>
    <w:rsid w:val="009469EE"/>
    <w:rsid w:val="009469FD"/>
    <w:rsid w:val="00946AEE"/>
    <w:rsid w:val="0094770B"/>
    <w:rsid w:val="0095183A"/>
    <w:rsid w:val="00952123"/>
    <w:rsid w:val="00952A63"/>
    <w:rsid w:val="0095501C"/>
    <w:rsid w:val="00956292"/>
    <w:rsid w:val="00956589"/>
    <w:rsid w:val="00957766"/>
    <w:rsid w:val="009665D9"/>
    <w:rsid w:val="00966FED"/>
    <w:rsid w:val="00972828"/>
    <w:rsid w:val="0097565A"/>
    <w:rsid w:val="00977C51"/>
    <w:rsid w:val="0099214A"/>
    <w:rsid w:val="0099250D"/>
    <w:rsid w:val="00993129"/>
    <w:rsid w:val="00996E40"/>
    <w:rsid w:val="00997CDA"/>
    <w:rsid w:val="009A26BD"/>
    <w:rsid w:val="009A3ABF"/>
    <w:rsid w:val="009B2267"/>
    <w:rsid w:val="009B243F"/>
    <w:rsid w:val="009B4FFB"/>
    <w:rsid w:val="009C0925"/>
    <w:rsid w:val="009C2D7E"/>
    <w:rsid w:val="009C4D14"/>
    <w:rsid w:val="009C5CBA"/>
    <w:rsid w:val="009C7E2F"/>
    <w:rsid w:val="009D1C2C"/>
    <w:rsid w:val="009D5133"/>
    <w:rsid w:val="009D57A1"/>
    <w:rsid w:val="009D78E0"/>
    <w:rsid w:val="009D7D2C"/>
    <w:rsid w:val="009E3705"/>
    <w:rsid w:val="009E3B69"/>
    <w:rsid w:val="009E5374"/>
    <w:rsid w:val="009F120C"/>
    <w:rsid w:val="009F345D"/>
    <w:rsid w:val="00A00069"/>
    <w:rsid w:val="00A05A34"/>
    <w:rsid w:val="00A06BE4"/>
    <w:rsid w:val="00A11A0A"/>
    <w:rsid w:val="00A12CC5"/>
    <w:rsid w:val="00A13218"/>
    <w:rsid w:val="00A139D3"/>
    <w:rsid w:val="00A13A6E"/>
    <w:rsid w:val="00A17071"/>
    <w:rsid w:val="00A17B7B"/>
    <w:rsid w:val="00A227A3"/>
    <w:rsid w:val="00A22B21"/>
    <w:rsid w:val="00A237BE"/>
    <w:rsid w:val="00A23BE1"/>
    <w:rsid w:val="00A26418"/>
    <w:rsid w:val="00A33FB3"/>
    <w:rsid w:val="00A367E2"/>
    <w:rsid w:val="00A36B95"/>
    <w:rsid w:val="00A37010"/>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7624F"/>
    <w:rsid w:val="00A77723"/>
    <w:rsid w:val="00A80080"/>
    <w:rsid w:val="00A80241"/>
    <w:rsid w:val="00A84ECC"/>
    <w:rsid w:val="00A85181"/>
    <w:rsid w:val="00A86719"/>
    <w:rsid w:val="00A94E0B"/>
    <w:rsid w:val="00A95B0D"/>
    <w:rsid w:val="00A95DB6"/>
    <w:rsid w:val="00AA3331"/>
    <w:rsid w:val="00AA3DB1"/>
    <w:rsid w:val="00AA3E55"/>
    <w:rsid w:val="00AA736D"/>
    <w:rsid w:val="00AB0615"/>
    <w:rsid w:val="00AB1CFD"/>
    <w:rsid w:val="00AB2579"/>
    <w:rsid w:val="00AB324C"/>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24D8"/>
    <w:rsid w:val="00AE38CD"/>
    <w:rsid w:val="00AE5993"/>
    <w:rsid w:val="00AF04B5"/>
    <w:rsid w:val="00AF5625"/>
    <w:rsid w:val="00AF56EC"/>
    <w:rsid w:val="00AF5C85"/>
    <w:rsid w:val="00B02469"/>
    <w:rsid w:val="00B03371"/>
    <w:rsid w:val="00B057FC"/>
    <w:rsid w:val="00B11369"/>
    <w:rsid w:val="00B127DE"/>
    <w:rsid w:val="00B13656"/>
    <w:rsid w:val="00B1557B"/>
    <w:rsid w:val="00B16B07"/>
    <w:rsid w:val="00B203A1"/>
    <w:rsid w:val="00B207E4"/>
    <w:rsid w:val="00B20D7F"/>
    <w:rsid w:val="00B23099"/>
    <w:rsid w:val="00B23288"/>
    <w:rsid w:val="00B23489"/>
    <w:rsid w:val="00B26CFE"/>
    <w:rsid w:val="00B315A0"/>
    <w:rsid w:val="00B32C04"/>
    <w:rsid w:val="00B33CD8"/>
    <w:rsid w:val="00B34A18"/>
    <w:rsid w:val="00B37B82"/>
    <w:rsid w:val="00B40119"/>
    <w:rsid w:val="00B40295"/>
    <w:rsid w:val="00B41637"/>
    <w:rsid w:val="00B41E17"/>
    <w:rsid w:val="00B43806"/>
    <w:rsid w:val="00B4593A"/>
    <w:rsid w:val="00B468CE"/>
    <w:rsid w:val="00B46D18"/>
    <w:rsid w:val="00B51061"/>
    <w:rsid w:val="00B51D56"/>
    <w:rsid w:val="00B52EC9"/>
    <w:rsid w:val="00B5333E"/>
    <w:rsid w:val="00B56202"/>
    <w:rsid w:val="00B56E79"/>
    <w:rsid w:val="00B579CB"/>
    <w:rsid w:val="00B57EE7"/>
    <w:rsid w:val="00B60735"/>
    <w:rsid w:val="00B62367"/>
    <w:rsid w:val="00B626CD"/>
    <w:rsid w:val="00B6355F"/>
    <w:rsid w:val="00B63903"/>
    <w:rsid w:val="00B70083"/>
    <w:rsid w:val="00B705A0"/>
    <w:rsid w:val="00B723C5"/>
    <w:rsid w:val="00B75BAE"/>
    <w:rsid w:val="00B76D15"/>
    <w:rsid w:val="00B76F1E"/>
    <w:rsid w:val="00B8125F"/>
    <w:rsid w:val="00B83A94"/>
    <w:rsid w:val="00B856EA"/>
    <w:rsid w:val="00B86558"/>
    <w:rsid w:val="00B924B2"/>
    <w:rsid w:val="00B943DB"/>
    <w:rsid w:val="00B94CD6"/>
    <w:rsid w:val="00B965ED"/>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46C0"/>
    <w:rsid w:val="00BC5866"/>
    <w:rsid w:val="00BC64E2"/>
    <w:rsid w:val="00BC6F24"/>
    <w:rsid w:val="00BD0DBB"/>
    <w:rsid w:val="00BE0E99"/>
    <w:rsid w:val="00BE5150"/>
    <w:rsid w:val="00BE6B7C"/>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2D70"/>
    <w:rsid w:val="00C45D3F"/>
    <w:rsid w:val="00C47320"/>
    <w:rsid w:val="00C548C1"/>
    <w:rsid w:val="00C57E8C"/>
    <w:rsid w:val="00C63897"/>
    <w:rsid w:val="00C64192"/>
    <w:rsid w:val="00C70684"/>
    <w:rsid w:val="00C73262"/>
    <w:rsid w:val="00C807EA"/>
    <w:rsid w:val="00C8140F"/>
    <w:rsid w:val="00C82A4A"/>
    <w:rsid w:val="00C82EB2"/>
    <w:rsid w:val="00C90D52"/>
    <w:rsid w:val="00C90E4F"/>
    <w:rsid w:val="00C91725"/>
    <w:rsid w:val="00C956BD"/>
    <w:rsid w:val="00C9647C"/>
    <w:rsid w:val="00C972A3"/>
    <w:rsid w:val="00C97D83"/>
    <w:rsid w:val="00CA08F7"/>
    <w:rsid w:val="00CA3F5F"/>
    <w:rsid w:val="00CB41CC"/>
    <w:rsid w:val="00CB65B7"/>
    <w:rsid w:val="00CB764F"/>
    <w:rsid w:val="00CC441F"/>
    <w:rsid w:val="00CC6092"/>
    <w:rsid w:val="00CD191D"/>
    <w:rsid w:val="00CD2666"/>
    <w:rsid w:val="00CD380F"/>
    <w:rsid w:val="00CD4233"/>
    <w:rsid w:val="00CD6976"/>
    <w:rsid w:val="00CD760D"/>
    <w:rsid w:val="00CE525B"/>
    <w:rsid w:val="00CE5B1D"/>
    <w:rsid w:val="00CE7031"/>
    <w:rsid w:val="00CE744F"/>
    <w:rsid w:val="00CE750F"/>
    <w:rsid w:val="00CF2463"/>
    <w:rsid w:val="00CF75A1"/>
    <w:rsid w:val="00D012A9"/>
    <w:rsid w:val="00D015D6"/>
    <w:rsid w:val="00D01E26"/>
    <w:rsid w:val="00D02112"/>
    <w:rsid w:val="00D0406D"/>
    <w:rsid w:val="00D0530C"/>
    <w:rsid w:val="00D05F99"/>
    <w:rsid w:val="00D10C38"/>
    <w:rsid w:val="00D11142"/>
    <w:rsid w:val="00D131BA"/>
    <w:rsid w:val="00D144D0"/>
    <w:rsid w:val="00D160CB"/>
    <w:rsid w:val="00D16861"/>
    <w:rsid w:val="00D16CFD"/>
    <w:rsid w:val="00D17087"/>
    <w:rsid w:val="00D17600"/>
    <w:rsid w:val="00D20917"/>
    <w:rsid w:val="00D23042"/>
    <w:rsid w:val="00D23A96"/>
    <w:rsid w:val="00D23D69"/>
    <w:rsid w:val="00D24445"/>
    <w:rsid w:val="00D245A1"/>
    <w:rsid w:val="00D26F60"/>
    <w:rsid w:val="00D2703D"/>
    <w:rsid w:val="00D3216C"/>
    <w:rsid w:val="00D32F49"/>
    <w:rsid w:val="00D362E4"/>
    <w:rsid w:val="00D37914"/>
    <w:rsid w:val="00D407D6"/>
    <w:rsid w:val="00D415E2"/>
    <w:rsid w:val="00D42055"/>
    <w:rsid w:val="00D4308B"/>
    <w:rsid w:val="00D43390"/>
    <w:rsid w:val="00D445F3"/>
    <w:rsid w:val="00D46F74"/>
    <w:rsid w:val="00D50F55"/>
    <w:rsid w:val="00D51009"/>
    <w:rsid w:val="00D51D22"/>
    <w:rsid w:val="00D53121"/>
    <w:rsid w:val="00D53920"/>
    <w:rsid w:val="00D56C81"/>
    <w:rsid w:val="00D60748"/>
    <w:rsid w:val="00D60E59"/>
    <w:rsid w:val="00D647C3"/>
    <w:rsid w:val="00D664EC"/>
    <w:rsid w:val="00D67F9B"/>
    <w:rsid w:val="00D721D9"/>
    <w:rsid w:val="00D72891"/>
    <w:rsid w:val="00D72E9F"/>
    <w:rsid w:val="00D7591F"/>
    <w:rsid w:val="00D772CC"/>
    <w:rsid w:val="00D77822"/>
    <w:rsid w:val="00D8077D"/>
    <w:rsid w:val="00D84916"/>
    <w:rsid w:val="00D84F7B"/>
    <w:rsid w:val="00D8673D"/>
    <w:rsid w:val="00D86F2D"/>
    <w:rsid w:val="00D923FF"/>
    <w:rsid w:val="00D9322A"/>
    <w:rsid w:val="00D94203"/>
    <w:rsid w:val="00D9633A"/>
    <w:rsid w:val="00D969A0"/>
    <w:rsid w:val="00D97146"/>
    <w:rsid w:val="00D97F28"/>
    <w:rsid w:val="00DA057C"/>
    <w:rsid w:val="00DA2823"/>
    <w:rsid w:val="00DA3A73"/>
    <w:rsid w:val="00DA7DCE"/>
    <w:rsid w:val="00DB7F8F"/>
    <w:rsid w:val="00DC23CC"/>
    <w:rsid w:val="00DC3F2C"/>
    <w:rsid w:val="00DC43B6"/>
    <w:rsid w:val="00DC4A40"/>
    <w:rsid w:val="00DC69F3"/>
    <w:rsid w:val="00DC6A37"/>
    <w:rsid w:val="00DC6E78"/>
    <w:rsid w:val="00DD171B"/>
    <w:rsid w:val="00DD3DE0"/>
    <w:rsid w:val="00DD52E1"/>
    <w:rsid w:val="00DD6367"/>
    <w:rsid w:val="00DE1215"/>
    <w:rsid w:val="00DE2B38"/>
    <w:rsid w:val="00DF119A"/>
    <w:rsid w:val="00DF2386"/>
    <w:rsid w:val="00DF33AC"/>
    <w:rsid w:val="00DF33C6"/>
    <w:rsid w:val="00DF7383"/>
    <w:rsid w:val="00DF7FE7"/>
    <w:rsid w:val="00E02540"/>
    <w:rsid w:val="00E03293"/>
    <w:rsid w:val="00E036AD"/>
    <w:rsid w:val="00E0464A"/>
    <w:rsid w:val="00E05E89"/>
    <w:rsid w:val="00E06077"/>
    <w:rsid w:val="00E07ED8"/>
    <w:rsid w:val="00E14AE6"/>
    <w:rsid w:val="00E210E8"/>
    <w:rsid w:val="00E246E8"/>
    <w:rsid w:val="00E25104"/>
    <w:rsid w:val="00E26578"/>
    <w:rsid w:val="00E26A45"/>
    <w:rsid w:val="00E26DAD"/>
    <w:rsid w:val="00E2765A"/>
    <w:rsid w:val="00E319A5"/>
    <w:rsid w:val="00E32F19"/>
    <w:rsid w:val="00E3420D"/>
    <w:rsid w:val="00E34BC5"/>
    <w:rsid w:val="00E37940"/>
    <w:rsid w:val="00E414F5"/>
    <w:rsid w:val="00E42D18"/>
    <w:rsid w:val="00E43553"/>
    <w:rsid w:val="00E444C7"/>
    <w:rsid w:val="00E44D0B"/>
    <w:rsid w:val="00E4515E"/>
    <w:rsid w:val="00E46367"/>
    <w:rsid w:val="00E51CE5"/>
    <w:rsid w:val="00E529C2"/>
    <w:rsid w:val="00E60A6D"/>
    <w:rsid w:val="00E611A7"/>
    <w:rsid w:val="00E62208"/>
    <w:rsid w:val="00E6295E"/>
    <w:rsid w:val="00E63F0B"/>
    <w:rsid w:val="00E64258"/>
    <w:rsid w:val="00E6570B"/>
    <w:rsid w:val="00E679C3"/>
    <w:rsid w:val="00E67F42"/>
    <w:rsid w:val="00E725B9"/>
    <w:rsid w:val="00E7386C"/>
    <w:rsid w:val="00E7421D"/>
    <w:rsid w:val="00E75002"/>
    <w:rsid w:val="00E752CF"/>
    <w:rsid w:val="00E75B3E"/>
    <w:rsid w:val="00E7605A"/>
    <w:rsid w:val="00E7716B"/>
    <w:rsid w:val="00E7755E"/>
    <w:rsid w:val="00E77F3D"/>
    <w:rsid w:val="00E8513C"/>
    <w:rsid w:val="00E875CD"/>
    <w:rsid w:val="00E91B09"/>
    <w:rsid w:val="00E91DE3"/>
    <w:rsid w:val="00E9307A"/>
    <w:rsid w:val="00E9647F"/>
    <w:rsid w:val="00E964E0"/>
    <w:rsid w:val="00E96D5D"/>
    <w:rsid w:val="00EA3A7F"/>
    <w:rsid w:val="00EA4AE6"/>
    <w:rsid w:val="00EA6BF6"/>
    <w:rsid w:val="00EB0A13"/>
    <w:rsid w:val="00EB2424"/>
    <w:rsid w:val="00EB2D3E"/>
    <w:rsid w:val="00EB2F4C"/>
    <w:rsid w:val="00EB4358"/>
    <w:rsid w:val="00EB7EC2"/>
    <w:rsid w:val="00EC0E5E"/>
    <w:rsid w:val="00EC3249"/>
    <w:rsid w:val="00EC4141"/>
    <w:rsid w:val="00EC467C"/>
    <w:rsid w:val="00EC598F"/>
    <w:rsid w:val="00EC668F"/>
    <w:rsid w:val="00ED0A15"/>
    <w:rsid w:val="00ED102A"/>
    <w:rsid w:val="00ED2A29"/>
    <w:rsid w:val="00ED373D"/>
    <w:rsid w:val="00ED3F9B"/>
    <w:rsid w:val="00ED6811"/>
    <w:rsid w:val="00ED6C09"/>
    <w:rsid w:val="00ED7350"/>
    <w:rsid w:val="00EE1976"/>
    <w:rsid w:val="00EE1CA1"/>
    <w:rsid w:val="00EE1DA8"/>
    <w:rsid w:val="00EE3F96"/>
    <w:rsid w:val="00EE6168"/>
    <w:rsid w:val="00EE7DC6"/>
    <w:rsid w:val="00EE7E74"/>
    <w:rsid w:val="00EF00A4"/>
    <w:rsid w:val="00EF1096"/>
    <w:rsid w:val="00F054AB"/>
    <w:rsid w:val="00F078F1"/>
    <w:rsid w:val="00F11B8E"/>
    <w:rsid w:val="00F13140"/>
    <w:rsid w:val="00F141F1"/>
    <w:rsid w:val="00F15BDC"/>
    <w:rsid w:val="00F15FD8"/>
    <w:rsid w:val="00F21868"/>
    <w:rsid w:val="00F21922"/>
    <w:rsid w:val="00F2241D"/>
    <w:rsid w:val="00F2790E"/>
    <w:rsid w:val="00F3186F"/>
    <w:rsid w:val="00F344AE"/>
    <w:rsid w:val="00F34F71"/>
    <w:rsid w:val="00F35921"/>
    <w:rsid w:val="00F36407"/>
    <w:rsid w:val="00F36CDD"/>
    <w:rsid w:val="00F40029"/>
    <w:rsid w:val="00F41E45"/>
    <w:rsid w:val="00F42558"/>
    <w:rsid w:val="00F44134"/>
    <w:rsid w:val="00F47D74"/>
    <w:rsid w:val="00F518B1"/>
    <w:rsid w:val="00F552A5"/>
    <w:rsid w:val="00F55A36"/>
    <w:rsid w:val="00F564E7"/>
    <w:rsid w:val="00F636EA"/>
    <w:rsid w:val="00F640E4"/>
    <w:rsid w:val="00F669DD"/>
    <w:rsid w:val="00F6732B"/>
    <w:rsid w:val="00F70603"/>
    <w:rsid w:val="00F715E1"/>
    <w:rsid w:val="00F7222A"/>
    <w:rsid w:val="00F73E71"/>
    <w:rsid w:val="00F76630"/>
    <w:rsid w:val="00F7690B"/>
    <w:rsid w:val="00F807D4"/>
    <w:rsid w:val="00F83DF9"/>
    <w:rsid w:val="00F86070"/>
    <w:rsid w:val="00F90892"/>
    <w:rsid w:val="00F96B3D"/>
    <w:rsid w:val="00FA1335"/>
    <w:rsid w:val="00FA2B83"/>
    <w:rsid w:val="00FA37D1"/>
    <w:rsid w:val="00FA573B"/>
    <w:rsid w:val="00FA6759"/>
    <w:rsid w:val="00FA74E5"/>
    <w:rsid w:val="00FB06A8"/>
    <w:rsid w:val="00FB4BD8"/>
    <w:rsid w:val="00FB66D7"/>
    <w:rsid w:val="00FC57AB"/>
    <w:rsid w:val="00FC5E60"/>
    <w:rsid w:val="00FC6104"/>
    <w:rsid w:val="00FD13FF"/>
    <w:rsid w:val="00FD3E5B"/>
    <w:rsid w:val="00FD4B8F"/>
    <w:rsid w:val="00FD5C27"/>
    <w:rsid w:val="00FD74D4"/>
    <w:rsid w:val="00FD76D0"/>
    <w:rsid w:val="00FE1918"/>
    <w:rsid w:val="00FE209D"/>
    <w:rsid w:val="00FE25C2"/>
    <w:rsid w:val="00FE30AE"/>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4DF56A2"/>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FA37D1"/>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FA37D1"/>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1"/>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A37D1"/>
    <w:rPr>
      <w:rFonts w:ascii="Calibri" w:eastAsia="Times New Roman" w:hAnsi="Calibri" w:cs="Calibri"/>
      <w:b/>
      <w:bCs/>
      <w:lang w:val="en-US"/>
    </w:rPr>
  </w:style>
  <w:style w:type="character" w:customStyle="1" w:styleId="Heading2Char">
    <w:name w:val="Heading 2 Char"/>
    <w:basedOn w:val="DefaultParagraphFont"/>
    <w:link w:val="Heading2"/>
    <w:uiPriority w:val="9"/>
    <w:rsid w:val="00FA37D1"/>
    <w:rPr>
      <w:rFonts w:ascii="Calibri" w:eastAsia="Times New Roman" w:hAnsi="Calibri" w:cs="Calibri"/>
      <w:b/>
      <w:bCs/>
      <w:i/>
      <w:lang w:val="en-US"/>
    </w:rPr>
  </w:style>
  <w:style w:type="character" w:styleId="Emphasis">
    <w:name w:val="Emphasis"/>
    <w:basedOn w:val="DefaultParagraphFont"/>
    <w:uiPriority w:val="20"/>
    <w:qFormat/>
    <w:rsid w:val="00F55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6929">
      <w:bodyDiv w:val="1"/>
      <w:marLeft w:val="0"/>
      <w:marRight w:val="0"/>
      <w:marTop w:val="0"/>
      <w:marBottom w:val="0"/>
      <w:divBdr>
        <w:top w:val="none" w:sz="0" w:space="0" w:color="auto"/>
        <w:left w:val="none" w:sz="0" w:space="0" w:color="auto"/>
        <w:bottom w:val="none" w:sz="0" w:space="0" w:color="auto"/>
        <w:right w:val="none" w:sz="0" w:space="0" w:color="auto"/>
      </w:divBdr>
    </w:div>
    <w:div w:id="168762750">
      <w:bodyDiv w:val="1"/>
      <w:marLeft w:val="0"/>
      <w:marRight w:val="0"/>
      <w:marTop w:val="0"/>
      <w:marBottom w:val="0"/>
      <w:divBdr>
        <w:top w:val="none" w:sz="0" w:space="0" w:color="auto"/>
        <w:left w:val="none" w:sz="0" w:space="0" w:color="auto"/>
        <w:bottom w:val="none" w:sz="0" w:space="0" w:color="auto"/>
        <w:right w:val="none" w:sz="0" w:space="0" w:color="auto"/>
      </w:divBdr>
    </w:div>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634011">
      <w:bodyDiv w:val="1"/>
      <w:marLeft w:val="0"/>
      <w:marRight w:val="0"/>
      <w:marTop w:val="0"/>
      <w:marBottom w:val="0"/>
      <w:divBdr>
        <w:top w:val="none" w:sz="0" w:space="0" w:color="auto"/>
        <w:left w:val="none" w:sz="0" w:space="0" w:color="auto"/>
        <w:bottom w:val="none" w:sz="0" w:space="0" w:color="auto"/>
        <w:right w:val="none" w:sz="0" w:space="0" w:color="auto"/>
      </w:divBdr>
    </w:div>
    <w:div w:id="967005076">
      <w:bodyDiv w:val="1"/>
      <w:marLeft w:val="0"/>
      <w:marRight w:val="0"/>
      <w:marTop w:val="0"/>
      <w:marBottom w:val="0"/>
      <w:divBdr>
        <w:top w:val="none" w:sz="0" w:space="0" w:color="auto"/>
        <w:left w:val="none" w:sz="0" w:space="0" w:color="auto"/>
        <w:bottom w:val="none" w:sz="0" w:space="0" w:color="auto"/>
        <w:right w:val="none" w:sz="0" w:space="0" w:color="auto"/>
      </w:divBdr>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173034241">
      <w:bodyDiv w:val="1"/>
      <w:marLeft w:val="0"/>
      <w:marRight w:val="0"/>
      <w:marTop w:val="0"/>
      <w:marBottom w:val="0"/>
      <w:divBdr>
        <w:top w:val="none" w:sz="0" w:space="0" w:color="auto"/>
        <w:left w:val="none" w:sz="0" w:space="0" w:color="auto"/>
        <w:bottom w:val="none" w:sz="0" w:space="0" w:color="auto"/>
        <w:right w:val="none" w:sz="0" w:space="0" w:color="auto"/>
      </w:divBdr>
    </w:div>
    <w:div w:id="1593202852">
      <w:bodyDiv w:val="1"/>
      <w:marLeft w:val="0"/>
      <w:marRight w:val="0"/>
      <w:marTop w:val="0"/>
      <w:marBottom w:val="0"/>
      <w:divBdr>
        <w:top w:val="none" w:sz="0" w:space="0" w:color="auto"/>
        <w:left w:val="none" w:sz="0" w:space="0" w:color="auto"/>
        <w:bottom w:val="none" w:sz="0" w:space="0" w:color="auto"/>
        <w:right w:val="none" w:sz="0" w:space="0" w:color="auto"/>
      </w:divBdr>
    </w:div>
    <w:div w:id="1657344014">
      <w:bodyDiv w:val="1"/>
      <w:marLeft w:val="0"/>
      <w:marRight w:val="0"/>
      <w:marTop w:val="0"/>
      <w:marBottom w:val="0"/>
      <w:divBdr>
        <w:top w:val="none" w:sz="0" w:space="0" w:color="auto"/>
        <w:left w:val="none" w:sz="0" w:space="0" w:color="auto"/>
        <w:bottom w:val="none" w:sz="0" w:space="0" w:color="auto"/>
        <w:right w:val="none" w:sz="0" w:space="0" w:color="auto"/>
      </w:divBdr>
    </w:div>
    <w:div w:id="1675298532">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report-of-the-teleconference-of-the-subgroup-on-finance-27-september-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3640-C759-4437-B15F-4D775766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Ed Jennings</cp:lastModifiedBy>
  <cp:revision>2</cp:revision>
  <cp:lastPrinted>2021-06-08T13:12:00Z</cp:lastPrinted>
  <dcterms:created xsi:type="dcterms:W3CDTF">2022-10-19T09:15:00Z</dcterms:created>
  <dcterms:modified xsi:type="dcterms:W3CDTF">2022-10-19T09:15:00Z</dcterms:modified>
</cp:coreProperties>
</file>