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0A" w:rsidRPr="00EA746F" w:rsidRDefault="00865E0A"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r w:rsidRPr="00EA746F">
        <w:rPr>
          <w:rFonts w:ascii="Calibri" w:hAnsi="Calibri"/>
          <w:bCs/>
          <w:lang w:val="fr-FR"/>
        </w:rPr>
        <w:t>CONVENTION SUR LES ZONES HUMIDES (Ramsar, Iran, 1971)</w:t>
      </w:r>
    </w:p>
    <w:p w:rsidR="00865E0A" w:rsidRPr="00EA746F" w:rsidRDefault="00865E0A"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r w:rsidRPr="00EA746F">
        <w:rPr>
          <w:rFonts w:ascii="Calibri" w:hAnsi="Calibri"/>
          <w:bCs/>
          <w:lang w:val="fr-FR"/>
        </w:rPr>
        <w:t>48</w:t>
      </w:r>
      <w:r w:rsidRPr="00EA746F">
        <w:rPr>
          <w:rFonts w:ascii="Calibri" w:hAnsi="Calibri"/>
          <w:bCs/>
          <w:vertAlign w:val="superscript"/>
          <w:lang w:val="fr-FR"/>
        </w:rPr>
        <w:t>e</w:t>
      </w:r>
      <w:r w:rsidRPr="00EA746F">
        <w:rPr>
          <w:rFonts w:ascii="Calibri" w:hAnsi="Calibri"/>
          <w:bCs/>
          <w:lang w:val="fr-FR"/>
        </w:rPr>
        <w:t xml:space="preserve"> Réunion du Comité permanent</w:t>
      </w:r>
    </w:p>
    <w:p w:rsidR="00865E0A" w:rsidRPr="00EA746F" w:rsidRDefault="00865E0A"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r w:rsidRPr="00EA746F">
        <w:rPr>
          <w:rFonts w:ascii="Calibri" w:hAnsi="Calibri"/>
          <w:bCs/>
          <w:lang w:val="fr-FR"/>
        </w:rPr>
        <w:t>Gland, Suisse, 26-30 janvier 2015</w:t>
      </w:r>
    </w:p>
    <w:p w:rsidR="00865E0A" w:rsidRPr="00EA746F" w:rsidRDefault="00865E0A" w:rsidP="003A3E49">
      <w:pPr>
        <w:keepNext/>
        <w:suppressAutoHyphens/>
        <w:outlineLvl w:val="0"/>
        <w:rPr>
          <w:rFonts w:ascii="Calibri" w:hAnsi="Calibri"/>
          <w:b/>
          <w:sz w:val="22"/>
          <w:szCs w:val="22"/>
          <w:lang w:val="fr-FR"/>
        </w:rPr>
      </w:pPr>
    </w:p>
    <w:p w:rsidR="00865E0A" w:rsidRPr="00EA746F" w:rsidRDefault="00865E0A" w:rsidP="003A3E49">
      <w:pPr>
        <w:autoSpaceDE w:val="0"/>
        <w:autoSpaceDN w:val="0"/>
        <w:adjustRightInd w:val="0"/>
        <w:ind w:left="540" w:hanging="540"/>
        <w:jc w:val="right"/>
        <w:rPr>
          <w:rFonts w:ascii="Calibri" w:hAnsi="Calibri"/>
          <w:b/>
          <w:sz w:val="28"/>
          <w:szCs w:val="28"/>
          <w:lang w:val="fr-FR"/>
        </w:rPr>
      </w:pPr>
      <w:r w:rsidRPr="00EA746F">
        <w:rPr>
          <w:rFonts w:ascii="Calibri" w:hAnsi="Calibri" w:cs="Arial"/>
          <w:b/>
          <w:sz w:val="28"/>
          <w:szCs w:val="28"/>
          <w:lang w:val="fr-FR"/>
        </w:rPr>
        <w:t>SC48-12</w:t>
      </w:r>
    </w:p>
    <w:p w:rsidR="00865E0A" w:rsidRPr="00EA746F" w:rsidRDefault="00865E0A" w:rsidP="000D0710">
      <w:pPr>
        <w:tabs>
          <w:tab w:val="center" w:pos="6979"/>
        </w:tabs>
        <w:rPr>
          <w:rFonts w:ascii="Calibri" w:hAnsi="Calibri"/>
          <w:b/>
          <w:sz w:val="28"/>
          <w:szCs w:val="28"/>
          <w:lang w:val="fr-FR"/>
        </w:rPr>
      </w:pPr>
      <w:bookmarkStart w:id="0" w:name="OLE_LINK1"/>
      <w:bookmarkStart w:id="1" w:name="OLE_LINK2"/>
      <w:r w:rsidRPr="00EA746F">
        <w:rPr>
          <w:rFonts w:ascii="Calibri" w:hAnsi="Calibri"/>
          <w:b/>
          <w:sz w:val="28"/>
          <w:szCs w:val="28"/>
          <w:lang w:val="fr-FR"/>
        </w:rPr>
        <w:tab/>
      </w:r>
    </w:p>
    <w:p w:rsidR="00865E0A" w:rsidRPr="00EA746F" w:rsidRDefault="00865E0A" w:rsidP="003A3E49">
      <w:pPr>
        <w:tabs>
          <w:tab w:val="center" w:pos="6979"/>
        </w:tabs>
        <w:jc w:val="center"/>
        <w:rPr>
          <w:rFonts w:ascii="Calibri" w:hAnsi="Calibri"/>
          <w:b/>
          <w:sz w:val="28"/>
          <w:szCs w:val="28"/>
          <w:lang w:val="fr-FR"/>
        </w:rPr>
      </w:pPr>
      <w:r w:rsidRPr="00EA746F">
        <w:rPr>
          <w:rFonts w:ascii="Calibri" w:hAnsi="Calibri"/>
          <w:b/>
          <w:sz w:val="28"/>
          <w:szCs w:val="28"/>
          <w:lang w:val="fr-FR"/>
        </w:rPr>
        <w:t xml:space="preserve">Rapport du Président du Groupe d’évaluation scientifique et technique </w:t>
      </w:r>
    </w:p>
    <w:bookmarkEnd w:id="0"/>
    <w:bookmarkEnd w:id="1"/>
    <w:p w:rsidR="00865E0A" w:rsidRPr="00EA746F" w:rsidRDefault="00865E0A" w:rsidP="00232DE2">
      <w:pPr>
        <w:rPr>
          <w:rFonts w:ascii="Calibri" w:hAnsi="Calibri"/>
          <w:b/>
          <w:sz w:val="22"/>
          <w:szCs w:val="22"/>
          <w:lang w:val="fr-FR"/>
        </w:rPr>
      </w:pPr>
    </w:p>
    <w:p w:rsidR="00865E0A" w:rsidRPr="00EA746F" w:rsidRDefault="00865E0A" w:rsidP="00232DE2">
      <w:pPr>
        <w:rPr>
          <w:rFonts w:ascii="Calibri" w:hAnsi="Calibri"/>
          <w:b/>
          <w:sz w:val="22"/>
          <w:szCs w:val="22"/>
          <w:lang w:val="fr-FR"/>
        </w:rPr>
      </w:pPr>
    </w:p>
    <w:p w:rsidR="00865E0A" w:rsidRPr="00EA746F" w:rsidRDefault="00865E0A" w:rsidP="00BF3DBB">
      <w:pPr>
        <w:pBdr>
          <w:top w:val="single" w:sz="4" w:space="1" w:color="auto"/>
          <w:left w:val="single" w:sz="4" w:space="4" w:color="auto"/>
          <w:bottom w:val="single" w:sz="4" w:space="10" w:color="auto"/>
          <w:right w:val="single" w:sz="4" w:space="4" w:color="auto"/>
        </w:pBdr>
        <w:rPr>
          <w:rFonts w:ascii="Calibri" w:hAnsi="Calibri"/>
          <w:b/>
          <w:sz w:val="22"/>
          <w:szCs w:val="22"/>
          <w:lang w:val="fr-FR"/>
        </w:rPr>
      </w:pPr>
      <w:r w:rsidRPr="00EA746F">
        <w:rPr>
          <w:rFonts w:ascii="Calibri" w:hAnsi="Calibri"/>
          <w:b/>
          <w:sz w:val="22"/>
          <w:szCs w:val="22"/>
          <w:lang w:val="fr-FR"/>
        </w:rPr>
        <w:t xml:space="preserve">Mesure requise : </w:t>
      </w:r>
    </w:p>
    <w:p w:rsidR="00865E0A" w:rsidRPr="00EA746F" w:rsidRDefault="00865E0A" w:rsidP="00C81BB8">
      <w:pPr>
        <w:pBdr>
          <w:top w:val="single" w:sz="4" w:space="1" w:color="auto"/>
          <w:left w:val="single" w:sz="4" w:space="4" w:color="auto"/>
          <w:bottom w:val="single" w:sz="4" w:space="10" w:color="auto"/>
          <w:right w:val="single" w:sz="4" w:space="4" w:color="auto"/>
        </w:pBdr>
        <w:rPr>
          <w:rFonts w:ascii="Calibri" w:hAnsi="Calibri"/>
          <w:sz w:val="22"/>
          <w:szCs w:val="22"/>
          <w:lang w:val="fr-FR"/>
        </w:rPr>
      </w:pPr>
      <w:r w:rsidRPr="00EA746F">
        <w:rPr>
          <w:rFonts w:ascii="Calibri" w:hAnsi="Calibri"/>
          <w:sz w:val="22"/>
          <w:szCs w:val="22"/>
          <w:lang w:val="fr-FR"/>
        </w:rPr>
        <w:t>Le Comité permanent est prié :</w:t>
      </w:r>
    </w:p>
    <w:p w:rsidR="00865E0A" w:rsidRPr="00EA746F" w:rsidRDefault="00865E0A" w:rsidP="00974EA0">
      <w:pPr>
        <w:pBdr>
          <w:top w:val="single" w:sz="4" w:space="1" w:color="auto"/>
          <w:left w:val="single" w:sz="4" w:space="4" w:color="auto"/>
          <w:bottom w:val="single" w:sz="4" w:space="10" w:color="auto"/>
          <w:right w:val="single" w:sz="4" w:space="4" w:color="auto"/>
        </w:pBdr>
        <w:tabs>
          <w:tab w:val="left" w:pos="360"/>
        </w:tabs>
        <w:rPr>
          <w:rFonts w:ascii="Calibri" w:hAnsi="Calibri"/>
          <w:sz w:val="22"/>
          <w:szCs w:val="22"/>
          <w:lang w:val="fr-FR"/>
        </w:rPr>
      </w:pPr>
      <w:r w:rsidRPr="00EA746F">
        <w:rPr>
          <w:rFonts w:ascii="Calibri" w:hAnsi="Calibri"/>
          <w:sz w:val="22"/>
          <w:szCs w:val="22"/>
          <w:lang w:val="fr-FR"/>
        </w:rPr>
        <w:tab/>
      </w:r>
      <w:r w:rsidR="00974EA0" w:rsidRPr="00EA746F">
        <w:rPr>
          <w:rFonts w:ascii="Calibri" w:hAnsi="Calibri"/>
          <w:sz w:val="22"/>
          <w:szCs w:val="22"/>
          <w:lang w:val="fr-FR"/>
        </w:rPr>
        <w:t xml:space="preserve">a) </w:t>
      </w:r>
      <w:r w:rsidR="00974EA0" w:rsidRPr="00EA746F">
        <w:rPr>
          <w:rFonts w:ascii="Calibri" w:hAnsi="Calibri"/>
          <w:sz w:val="22"/>
          <w:szCs w:val="22"/>
          <w:lang w:val="fr-FR"/>
        </w:rPr>
        <w:tab/>
      </w:r>
      <w:r w:rsidRPr="00EA746F">
        <w:rPr>
          <w:rFonts w:ascii="Calibri" w:hAnsi="Calibri"/>
          <w:sz w:val="22"/>
          <w:szCs w:val="22"/>
          <w:lang w:val="fr-FR"/>
        </w:rPr>
        <w:t xml:space="preserve">de prendre note du rapport du Président du GEST; et </w:t>
      </w:r>
    </w:p>
    <w:p w:rsidR="00865E0A" w:rsidRPr="00EA746F" w:rsidRDefault="00974EA0" w:rsidP="00974EA0">
      <w:pPr>
        <w:pBdr>
          <w:top w:val="single" w:sz="4" w:space="1" w:color="auto"/>
          <w:left w:val="single" w:sz="4" w:space="4" w:color="auto"/>
          <w:bottom w:val="single" w:sz="4" w:space="10" w:color="auto"/>
          <w:right w:val="single" w:sz="4" w:space="4" w:color="auto"/>
        </w:pBdr>
        <w:ind w:firstLine="360"/>
        <w:rPr>
          <w:rFonts w:ascii="Calibri" w:hAnsi="Calibri"/>
          <w:b/>
          <w:sz w:val="22"/>
          <w:szCs w:val="22"/>
          <w:lang w:val="fr-FR"/>
        </w:rPr>
      </w:pPr>
      <w:r w:rsidRPr="00EA746F">
        <w:rPr>
          <w:rFonts w:ascii="Calibri" w:hAnsi="Calibri"/>
          <w:sz w:val="22"/>
          <w:szCs w:val="22"/>
          <w:lang w:val="fr-FR"/>
        </w:rPr>
        <w:t xml:space="preserve">b) </w:t>
      </w:r>
      <w:r w:rsidRPr="00EA746F">
        <w:rPr>
          <w:rFonts w:ascii="Calibri" w:hAnsi="Calibri"/>
          <w:sz w:val="22"/>
          <w:szCs w:val="22"/>
          <w:lang w:val="fr-FR"/>
        </w:rPr>
        <w:tab/>
      </w:r>
      <w:r w:rsidR="00865E0A" w:rsidRPr="00EA746F">
        <w:rPr>
          <w:rFonts w:ascii="Calibri" w:hAnsi="Calibri"/>
          <w:sz w:val="22"/>
          <w:szCs w:val="22"/>
          <w:lang w:val="fr-FR"/>
        </w:rPr>
        <w:t xml:space="preserve">d’envisager </w:t>
      </w:r>
      <w:r w:rsidRPr="00EA746F">
        <w:rPr>
          <w:rFonts w:ascii="Calibri" w:hAnsi="Calibri"/>
          <w:sz w:val="22"/>
          <w:szCs w:val="22"/>
          <w:lang w:val="fr-FR"/>
        </w:rPr>
        <w:t>comment</w:t>
      </w:r>
      <w:r w:rsidR="00865E0A" w:rsidRPr="00EA746F">
        <w:rPr>
          <w:rFonts w:ascii="Calibri" w:hAnsi="Calibri"/>
          <w:sz w:val="22"/>
          <w:szCs w:val="22"/>
          <w:lang w:val="fr-FR"/>
        </w:rPr>
        <w:t xml:space="preserve"> financer la traduction de produits du GEST durant la période triennale. </w:t>
      </w:r>
    </w:p>
    <w:p w:rsidR="00865E0A" w:rsidRPr="00EA746F" w:rsidRDefault="00865E0A" w:rsidP="00232DE2">
      <w:pPr>
        <w:ind w:left="567" w:hanging="567"/>
        <w:rPr>
          <w:rFonts w:ascii="Calibri" w:hAnsi="Calibri"/>
          <w:b/>
          <w:sz w:val="22"/>
          <w:szCs w:val="22"/>
          <w:lang w:val="fr-FR"/>
        </w:rPr>
      </w:pPr>
    </w:p>
    <w:p w:rsidR="00865E0A" w:rsidRPr="00EA746F" w:rsidRDefault="00865E0A" w:rsidP="00232DE2">
      <w:pPr>
        <w:ind w:left="567" w:hanging="567"/>
        <w:rPr>
          <w:rFonts w:ascii="Calibri" w:hAnsi="Calibri"/>
          <w:b/>
          <w:sz w:val="22"/>
          <w:szCs w:val="22"/>
          <w:lang w:val="fr-FR"/>
        </w:rPr>
      </w:pPr>
    </w:p>
    <w:p w:rsidR="00865E0A" w:rsidRPr="00EA746F" w:rsidRDefault="00865E0A" w:rsidP="005D618C">
      <w:pPr>
        <w:ind w:left="567" w:hanging="567"/>
        <w:rPr>
          <w:rFonts w:ascii="Calibri" w:hAnsi="Calibri"/>
          <w:b/>
          <w:sz w:val="22"/>
          <w:szCs w:val="22"/>
          <w:lang w:val="fr-FR"/>
        </w:rPr>
      </w:pPr>
      <w:r w:rsidRPr="00EA746F">
        <w:rPr>
          <w:rFonts w:ascii="Calibri" w:hAnsi="Calibri"/>
          <w:b/>
          <w:sz w:val="22"/>
          <w:szCs w:val="22"/>
          <w:lang w:val="fr-FR"/>
        </w:rPr>
        <w:t>Introduction</w:t>
      </w:r>
    </w:p>
    <w:p w:rsidR="00865E0A" w:rsidRPr="00EA746F" w:rsidRDefault="00865E0A" w:rsidP="005D618C">
      <w:pPr>
        <w:ind w:left="567" w:hanging="567"/>
        <w:rPr>
          <w:rFonts w:ascii="Calibri" w:hAnsi="Calibri"/>
          <w:b/>
          <w:sz w:val="22"/>
          <w:szCs w:val="22"/>
          <w:lang w:val="fr-FR"/>
        </w:rPr>
      </w:pPr>
    </w:p>
    <w:p w:rsidR="00865E0A" w:rsidRPr="00EA746F" w:rsidRDefault="00865E0A" w:rsidP="00511423">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 xml:space="preserve">Le présent rapport du Président du Groupe d’évaluation scientifique et technique (GEST) </w:t>
      </w:r>
      <w:r w:rsidR="00974EA0" w:rsidRPr="00EA746F">
        <w:rPr>
          <w:rFonts w:ascii="Calibri" w:hAnsi="Calibri"/>
          <w:sz w:val="22"/>
          <w:szCs w:val="22"/>
          <w:lang w:val="fr-FR"/>
        </w:rPr>
        <w:t>décrit</w:t>
      </w:r>
      <w:r w:rsidRPr="00EA746F">
        <w:rPr>
          <w:rFonts w:ascii="Calibri" w:hAnsi="Calibri"/>
          <w:sz w:val="22"/>
          <w:szCs w:val="22"/>
          <w:lang w:val="fr-FR"/>
        </w:rPr>
        <w:t xml:space="preserve"> les activités et les progrès du GEST depuis la 47</w:t>
      </w:r>
      <w:r w:rsidRPr="00EA746F">
        <w:rPr>
          <w:rFonts w:ascii="Calibri" w:hAnsi="Calibri"/>
          <w:sz w:val="22"/>
          <w:szCs w:val="22"/>
          <w:vertAlign w:val="superscript"/>
          <w:lang w:val="fr-FR"/>
        </w:rPr>
        <w:t>e</w:t>
      </w:r>
      <w:r w:rsidRPr="00EA746F">
        <w:rPr>
          <w:rFonts w:ascii="Calibri" w:hAnsi="Calibri"/>
          <w:sz w:val="22"/>
          <w:szCs w:val="22"/>
          <w:lang w:val="fr-FR"/>
        </w:rPr>
        <w:t> Réunion du Comité permanent</w:t>
      </w:r>
      <w:r w:rsidR="00974EA0" w:rsidRPr="00EA746F">
        <w:rPr>
          <w:rFonts w:ascii="Calibri" w:hAnsi="Calibri"/>
          <w:sz w:val="22"/>
          <w:szCs w:val="22"/>
          <w:lang w:val="fr-FR"/>
        </w:rPr>
        <w:t xml:space="preserve"> (SC47)</w:t>
      </w:r>
      <w:r w:rsidRPr="00EA746F">
        <w:rPr>
          <w:rFonts w:ascii="Calibri" w:hAnsi="Calibri"/>
          <w:sz w:val="22"/>
          <w:szCs w:val="22"/>
          <w:lang w:val="fr-FR"/>
        </w:rPr>
        <w:t xml:space="preserve">.  </w:t>
      </w:r>
    </w:p>
    <w:p w:rsidR="00865E0A" w:rsidRPr="00EA746F" w:rsidRDefault="00865E0A" w:rsidP="00511423">
      <w:pPr>
        <w:pStyle w:val="ListParagraph"/>
        <w:ind w:left="426"/>
        <w:rPr>
          <w:rFonts w:ascii="Calibri" w:hAnsi="Calibri"/>
          <w:sz w:val="22"/>
          <w:szCs w:val="22"/>
          <w:lang w:val="fr-FR"/>
        </w:rPr>
      </w:pPr>
    </w:p>
    <w:p w:rsidR="00865E0A" w:rsidRPr="00EA746F" w:rsidRDefault="00865E0A" w:rsidP="00511423">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D’autres documents</w:t>
      </w:r>
      <w:r w:rsidR="00974EA0" w:rsidRPr="00EA746F">
        <w:rPr>
          <w:rFonts w:ascii="Calibri" w:hAnsi="Calibri"/>
          <w:sz w:val="22"/>
          <w:szCs w:val="22"/>
          <w:lang w:val="fr-FR"/>
        </w:rPr>
        <w:t>,</w:t>
      </w:r>
      <w:r w:rsidRPr="00EA746F">
        <w:rPr>
          <w:rFonts w:ascii="Calibri" w:hAnsi="Calibri"/>
          <w:sz w:val="22"/>
          <w:szCs w:val="22"/>
          <w:lang w:val="fr-FR"/>
        </w:rPr>
        <w:t xml:space="preserve"> </w:t>
      </w:r>
      <w:r w:rsidR="00974EA0" w:rsidRPr="00EA746F">
        <w:rPr>
          <w:rFonts w:ascii="Calibri" w:hAnsi="Calibri"/>
          <w:sz w:val="22"/>
          <w:szCs w:val="22"/>
          <w:lang w:val="fr-FR"/>
        </w:rPr>
        <w:t xml:space="preserve">préparés </w:t>
      </w:r>
      <w:r w:rsidRPr="00EA746F">
        <w:rPr>
          <w:rFonts w:ascii="Calibri" w:hAnsi="Calibri"/>
          <w:sz w:val="22"/>
          <w:szCs w:val="22"/>
          <w:lang w:val="fr-FR"/>
        </w:rPr>
        <w:t>pour la 48</w:t>
      </w:r>
      <w:r w:rsidRPr="00EA746F">
        <w:rPr>
          <w:rFonts w:ascii="Calibri" w:hAnsi="Calibri"/>
          <w:sz w:val="22"/>
          <w:szCs w:val="22"/>
          <w:vertAlign w:val="superscript"/>
          <w:lang w:val="fr-FR"/>
        </w:rPr>
        <w:t>e</w:t>
      </w:r>
      <w:r w:rsidRPr="00EA746F">
        <w:rPr>
          <w:rFonts w:ascii="Calibri" w:hAnsi="Calibri"/>
          <w:sz w:val="22"/>
          <w:szCs w:val="22"/>
          <w:lang w:val="fr-FR"/>
        </w:rPr>
        <w:t> Réunion du Comité permanent</w:t>
      </w:r>
      <w:r w:rsidR="00974EA0" w:rsidRPr="00EA746F">
        <w:rPr>
          <w:rFonts w:ascii="Calibri" w:hAnsi="Calibri"/>
          <w:sz w:val="22"/>
          <w:szCs w:val="22"/>
          <w:lang w:val="fr-FR"/>
        </w:rPr>
        <w:t xml:space="preserve"> (SC48) et</w:t>
      </w:r>
      <w:r w:rsidRPr="00EA746F">
        <w:rPr>
          <w:rFonts w:ascii="Calibri" w:hAnsi="Calibri"/>
          <w:sz w:val="22"/>
          <w:szCs w:val="22"/>
          <w:lang w:val="fr-FR"/>
        </w:rPr>
        <w:t xml:space="preserve"> touchant aux travaux du GEST, comprennent le document DOC. SC48-18 résultant de la Résolution XI.16, </w:t>
      </w:r>
      <w:r w:rsidRPr="00EA746F">
        <w:rPr>
          <w:rFonts w:ascii="Calibri" w:hAnsi="Calibri"/>
          <w:i/>
          <w:sz w:val="22"/>
          <w:szCs w:val="22"/>
          <w:lang w:val="fr-FR"/>
        </w:rPr>
        <w:t>Garantir un apport efficace d’avis et d’appuis scientifiques et techniques à la Convention</w:t>
      </w:r>
      <w:r w:rsidRPr="00EA746F">
        <w:rPr>
          <w:rFonts w:ascii="Calibri" w:hAnsi="Calibri"/>
          <w:sz w:val="22"/>
          <w:szCs w:val="22"/>
          <w:lang w:val="fr-FR"/>
        </w:rPr>
        <w:t>.</w:t>
      </w:r>
    </w:p>
    <w:p w:rsidR="00865E0A" w:rsidRPr="00EA746F" w:rsidRDefault="00865E0A" w:rsidP="00E33CC4">
      <w:pPr>
        <w:pStyle w:val="ListParagraph"/>
        <w:rPr>
          <w:rFonts w:ascii="Calibri" w:hAnsi="Calibri"/>
          <w:sz w:val="22"/>
          <w:szCs w:val="22"/>
          <w:lang w:val="fr-FR"/>
        </w:rPr>
      </w:pPr>
    </w:p>
    <w:p w:rsidR="00865E0A" w:rsidRPr="00EA746F" w:rsidRDefault="00865E0A" w:rsidP="00E22837">
      <w:pPr>
        <w:pStyle w:val="Body1"/>
        <w:numPr>
          <w:ilvl w:val="0"/>
          <w:numId w:val="14"/>
        </w:numPr>
        <w:spacing w:after="0" w:line="240" w:lineRule="auto"/>
        <w:ind w:left="450" w:hanging="450"/>
        <w:rPr>
          <w:rFonts w:ascii="Calibri" w:hAnsi="Calibri"/>
          <w:b/>
          <w:szCs w:val="22"/>
          <w:lang w:val="fr-FR"/>
        </w:rPr>
      </w:pPr>
      <w:r w:rsidRPr="00EA746F">
        <w:rPr>
          <w:rFonts w:ascii="Calibri" w:hAnsi="Calibri" w:cs="Helvetica"/>
          <w:szCs w:val="22"/>
          <w:lang w:val="fr-FR"/>
        </w:rPr>
        <w:t xml:space="preserve">L’annexe 1 </w:t>
      </w:r>
      <w:r w:rsidR="00974EA0" w:rsidRPr="00EA746F">
        <w:rPr>
          <w:rFonts w:ascii="Calibri" w:hAnsi="Calibri" w:cs="Helvetica"/>
          <w:szCs w:val="22"/>
          <w:lang w:val="fr-FR"/>
        </w:rPr>
        <w:t>est</w:t>
      </w:r>
      <w:r w:rsidRPr="00EA746F">
        <w:rPr>
          <w:rFonts w:ascii="Calibri" w:hAnsi="Calibri" w:cs="Helvetica"/>
          <w:szCs w:val="22"/>
          <w:lang w:val="fr-FR"/>
        </w:rPr>
        <w:t xml:space="preserve"> un tableau qui résume les progrès par rapport au Plan de travail du GEST 2013</w:t>
      </w:r>
      <w:r w:rsidRPr="00EA746F">
        <w:rPr>
          <w:rFonts w:ascii="Calibri" w:hAnsi="Calibri" w:cs="Helvetica"/>
          <w:szCs w:val="22"/>
          <w:lang w:val="fr-FR"/>
        </w:rPr>
        <w:noBreakHyphen/>
        <w:t xml:space="preserve">2015, en date de novembre 2014. Le tableau </w:t>
      </w:r>
      <w:r w:rsidR="00974EA0" w:rsidRPr="00EA746F">
        <w:rPr>
          <w:rFonts w:ascii="Calibri" w:hAnsi="Calibri" w:cs="Helvetica"/>
          <w:szCs w:val="22"/>
          <w:lang w:val="fr-FR"/>
        </w:rPr>
        <w:t>énumère toutes les</w:t>
      </w:r>
      <w:r w:rsidRPr="00EA746F">
        <w:rPr>
          <w:rFonts w:ascii="Calibri" w:hAnsi="Calibri" w:cs="Helvetica"/>
          <w:szCs w:val="22"/>
          <w:lang w:val="fr-FR"/>
        </w:rPr>
        <w:t xml:space="preserve"> tâches, dans l’ordre</w:t>
      </w:r>
      <w:r w:rsidR="00974EA0" w:rsidRPr="00EA746F">
        <w:rPr>
          <w:rFonts w:ascii="Calibri" w:hAnsi="Calibri" w:cs="Helvetica"/>
          <w:szCs w:val="22"/>
          <w:lang w:val="fr-FR"/>
        </w:rPr>
        <w:t xml:space="preserve"> des</w:t>
      </w:r>
      <w:r w:rsidRPr="00EA746F">
        <w:rPr>
          <w:rFonts w:ascii="Calibri" w:hAnsi="Calibri" w:cs="Helvetica"/>
          <w:szCs w:val="22"/>
          <w:lang w:val="fr-FR"/>
        </w:rPr>
        <w:t xml:space="preserve"> domaines de travail, tel</w:t>
      </w:r>
      <w:r w:rsidR="00974EA0" w:rsidRPr="00EA746F">
        <w:rPr>
          <w:rFonts w:ascii="Calibri" w:hAnsi="Calibri" w:cs="Helvetica"/>
          <w:szCs w:val="22"/>
          <w:lang w:val="fr-FR"/>
        </w:rPr>
        <w:t>le</w:t>
      </w:r>
      <w:r w:rsidRPr="00EA746F">
        <w:rPr>
          <w:rFonts w:ascii="Calibri" w:hAnsi="Calibri" w:cs="Helvetica"/>
          <w:szCs w:val="22"/>
          <w:lang w:val="fr-FR"/>
        </w:rPr>
        <w:t>s qu’</w:t>
      </w:r>
      <w:r w:rsidR="00974EA0" w:rsidRPr="00EA746F">
        <w:rPr>
          <w:rFonts w:ascii="Calibri" w:hAnsi="Calibri" w:cs="Helvetica"/>
          <w:szCs w:val="22"/>
          <w:lang w:val="fr-FR"/>
        </w:rPr>
        <w:t>elles</w:t>
      </w:r>
      <w:r w:rsidRPr="00EA746F">
        <w:rPr>
          <w:rFonts w:ascii="Calibri" w:hAnsi="Calibri" w:cs="Helvetica"/>
          <w:szCs w:val="22"/>
          <w:lang w:val="fr-FR"/>
        </w:rPr>
        <w:t xml:space="preserve"> apparaissent dans le Plan de travail du GEST. Seules neuf tâches ont été </w:t>
      </w:r>
      <w:r w:rsidR="00974EA0" w:rsidRPr="00EA746F">
        <w:rPr>
          <w:rFonts w:ascii="Calibri" w:hAnsi="Calibri" w:cs="Helvetica"/>
          <w:szCs w:val="22"/>
          <w:lang w:val="fr-FR"/>
        </w:rPr>
        <w:t>jugées</w:t>
      </w:r>
      <w:r w:rsidRPr="00EA746F">
        <w:rPr>
          <w:rFonts w:ascii="Calibri" w:hAnsi="Calibri" w:cs="Helvetica"/>
          <w:szCs w:val="22"/>
          <w:lang w:val="fr-FR"/>
        </w:rPr>
        <w:t xml:space="preserve"> hautement prioritaires (par le Comité permanent) et partiellement financées par la COP. Toutefois, </w:t>
      </w:r>
      <w:r w:rsidR="00974EA0" w:rsidRPr="00EA746F">
        <w:rPr>
          <w:rFonts w:ascii="Calibri" w:hAnsi="Calibri" w:cs="Helvetica"/>
          <w:szCs w:val="22"/>
          <w:lang w:val="fr-FR"/>
        </w:rPr>
        <w:t xml:space="preserve">certaines </w:t>
      </w:r>
      <w:r w:rsidRPr="00EA746F">
        <w:rPr>
          <w:rFonts w:ascii="Calibri" w:hAnsi="Calibri" w:cs="Helvetica"/>
          <w:szCs w:val="22"/>
          <w:lang w:val="fr-FR"/>
        </w:rPr>
        <w:t xml:space="preserve">tâches de plus basse priorité ont également </w:t>
      </w:r>
      <w:r w:rsidR="00974EA0" w:rsidRPr="00EA746F">
        <w:rPr>
          <w:rFonts w:ascii="Calibri" w:hAnsi="Calibri" w:cs="Helvetica"/>
          <w:szCs w:val="22"/>
          <w:lang w:val="fr-FR"/>
        </w:rPr>
        <w:t>progressé</w:t>
      </w:r>
      <w:r w:rsidRPr="00EA746F">
        <w:rPr>
          <w:rFonts w:ascii="Calibri" w:hAnsi="Calibri" w:cs="Helvetica"/>
          <w:szCs w:val="22"/>
          <w:lang w:val="fr-FR"/>
        </w:rPr>
        <w:t xml:space="preserve"> grâce à des partenariats ou à des contributions </w:t>
      </w:r>
      <w:r w:rsidR="00947F06" w:rsidRPr="00EA746F">
        <w:rPr>
          <w:rFonts w:ascii="Calibri" w:hAnsi="Calibri" w:cs="Helvetica"/>
          <w:szCs w:val="22"/>
          <w:lang w:val="fr-FR"/>
        </w:rPr>
        <w:t>bénévoles</w:t>
      </w:r>
      <w:r w:rsidRPr="00EA746F">
        <w:rPr>
          <w:rFonts w:ascii="Calibri" w:hAnsi="Calibri" w:cs="Helvetica"/>
          <w:szCs w:val="22"/>
          <w:lang w:val="fr-FR"/>
        </w:rPr>
        <w:t xml:space="preserve"> de membres du GEST. </w:t>
      </w:r>
    </w:p>
    <w:p w:rsidR="00865E0A" w:rsidRPr="00EA746F" w:rsidRDefault="00865E0A" w:rsidP="005D618C">
      <w:pPr>
        <w:ind w:left="567" w:hanging="567"/>
        <w:rPr>
          <w:rFonts w:ascii="Calibri" w:hAnsi="Calibri"/>
          <w:sz w:val="22"/>
          <w:szCs w:val="22"/>
          <w:lang w:val="fr-FR"/>
        </w:rPr>
      </w:pPr>
    </w:p>
    <w:p w:rsidR="00865E0A" w:rsidRPr="00EA746F" w:rsidRDefault="00865E0A" w:rsidP="0037153D">
      <w:pPr>
        <w:rPr>
          <w:rFonts w:ascii="Calibri" w:hAnsi="Calibri" w:cs="Arial"/>
          <w:b/>
          <w:sz w:val="22"/>
          <w:szCs w:val="22"/>
          <w:lang w:val="fr-FR"/>
        </w:rPr>
      </w:pPr>
      <w:r w:rsidRPr="00EA746F">
        <w:rPr>
          <w:rFonts w:ascii="Calibri" w:hAnsi="Calibri" w:cs="Arial"/>
          <w:b/>
          <w:sz w:val="22"/>
          <w:szCs w:val="22"/>
          <w:lang w:val="fr-FR"/>
        </w:rPr>
        <w:t>Mise à jour sur les tâches hautement prioritaires</w:t>
      </w:r>
    </w:p>
    <w:p w:rsidR="00865E0A" w:rsidRPr="00EA746F" w:rsidRDefault="00865E0A" w:rsidP="0037153D">
      <w:pPr>
        <w:rPr>
          <w:rFonts w:ascii="Calibri" w:hAnsi="Calibri" w:cs="Arial"/>
          <w:sz w:val="22"/>
          <w:szCs w:val="22"/>
          <w:lang w:val="fr-FR"/>
        </w:rPr>
      </w:pPr>
    </w:p>
    <w:p w:rsidR="00865E0A" w:rsidRPr="00EA746F" w:rsidRDefault="00865E0A" w:rsidP="0037153D">
      <w:pPr>
        <w:rPr>
          <w:rFonts w:ascii="Calibri" w:hAnsi="Calibri" w:cs="Arial"/>
          <w:color w:val="000000"/>
          <w:sz w:val="22"/>
          <w:szCs w:val="22"/>
          <w:lang w:val="fr-FR"/>
        </w:rPr>
      </w:pPr>
      <w:r w:rsidRPr="00EA746F">
        <w:rPr>
          <w:rFonts w:ascii="Calibri" w:hAnsi="Calibri" w:cs="Arial"/>
          <w:color w:val="000000"/>
          <w:sz w:val="22"/>
          <w:szCs w:val="22"/>
          <w:lang w:val="fr-FR"/>
        </w:rPr>
        <w:t>Considérant le budget limité du GEST, le Comité permanent, à sa 46</w:t>
      </w:r>
      <w:r w:rsidRPr="00EA746F">
        <w:rPr>
          <w:rFonts w:ascii="Calibri" w:hAnsi="Calibri" w:cs="Arial"/>
          <w:color w:val="000000"/>
          <w:sz w:val="22"/>
          <w:szCs w:val="22"/>
          <w:vertAlign w:val="superscript"/>
          <w:lang w:val="fr-FR"/>
        </w:rPr>
        <w:t>e</w:t>
      </w:r>
      <w:r w:rsidR="006F38F6" w:rsidRPr="00EA746F">
        <w:rPr>
          <w:rFonts w:ascii="Calibri" w:hAnsi="Calibri" w:cs="Arial"/>
          <w:color w:val="000000"/>
          <w:sz w:val="22"/>
          <w:szCs w:val="22"/>
          <w:lang w:val="fr-FR"/>
        </w:rPr>
        <w:t xml:space="preserve"> Réunion, dans </w:t>
      </w:r>
      <w:r w:rsidR="008F3F58" w:rsidRPr="00EA746F">
        <w:rPr>
          <w:rFonts w:ascii="Calibri" w:hAnsi="Calibri" w:cs="Arial"/>
          <w:color w:val="000000"/>
          <w:sz w:val="22"/>
          <w:szCs w:val="22"/>
          <w:lang w:val="fr-FR"/>
        </w:rPr>
        <w:t>s</w:t>
      </w:r>
      <w:r w:rsidR="006F38F6" w:rsidRPr="00EA746F">
        <w:rPr>
          <w:rFonts w:ascii="Calibri" w:hAnsi="Calibri" w:cs="Arial"/>
          <w:color w:val="000000"/>
          <w:sz w:val="22"/>
          <w:szCs w:val="22"/>
          <w:lang w:val="fr-FR"/>
        </w:rPr>
        <w:t>a d</w:t>
      </w:r>
      <w:r w:rsidRPr="00EA746F">
        <w:rPr>
          <w:rFonts w:ascii="Calibri" w:hAnsi="Calibri" w:cs="Arial"/>
          <w:color w:val="000000"/>
          <w:sz w:val="22"/>
          <w:szCs w:val="22"/>
          <w:lang w:val="fr-FR"/>
        </w:rPr>
        <w:t>écision 14 (SC46-14), a demandé au GEST de se concentrer sur neuf tâches hautement prioritaires. Ci</w:t>
      </w:r>
      <w:r w:rsidRPr="00EA746F">
        <w:rPr>
          <w:rFonts w:ascii="Calibri" w:hAnsi="Calibri" w:cs="Arial"/>
          <w:color w:val="000000"/>
          <w:sz w:val="22"/>
          <w:szCs w:val="22"/>
          <w:lang w:val="fr-FR"/>
        </w:rPr>
        <w:noBreakHyphen/>
        <w:t>dessous, figure un résumé des progrès, à ce jour, concernant ces tâches.</w:t>
      </w:r>
    </w:p>
    <w:p w:rsidR="00865E0A" w:rsidRPr="00EA746F" w:rsidRDefault="00865E0A" w:rsidP="0037153D">
      <w:pPr>
        <w:rPr>
          <w:rFonts w:ascii="Calibri" w:hAnsi="Calibri" w:cs="Arial"/>
          <w:sz w:val="22"/>
          <w:szCs w:val="22"/>
          <w:lang w:val="fr-FR"/>
        </w:rPr>
      </w:pPr>
    </w:p>
    <w:p w:rsidR="00865E0A" w:rsidRPr="00EA746F" w:rsidRDefault="00865E0A" w:rsidP="00AA2781">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 xml:space="preserve">État des zones humides de la planète et leurs services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18)</w:t>
      </w:r>
      <w:r w:rsidRPr="00EA746F">
        <w:rPr>
          <w:rFonts w:ascii="Calibri" w:hAnsi="Calibri"/>
          <w:i/>
          <w:sz w:val="22"/>
          <w:szCs w:val="22"/>
          <w:lang w:val="fr-FR"/>
        </w:rPr>
        <w:t xml:space="preserve"> : </w:t>
      </w:r>
      <w:r w:rsidRPr="00EA746F">
        <w:rPr>
          <w:rFonts w:ascii="Calibri" w:hAnsi="Calibri"/>
          <w:sz w:val="22"/>
          <w:szCs w:val="22"/>
          <w:lang w:val="fr-FR"/>
        </w:rPr>
        <w:t xml:space="preserve">Une </w:t>
      </w:r>
      <w:r w:rsidR="00207894" w:rsidRPr="00EA746F">
        <w:rPr>
          <w:rFonts w:ascii="Calibri" w:hAnsi="Calibri"/>
          <w:sz w:val="22"/>
          <w:szCs w:val="22"/>
          <w:lang w:val="fr-FR"/>
        </w:rPr>
        <w:t>note d’information</w:t>
      </w:r>
      <w:r w:rsidRPr="00EA746F">
        <w:rPr>
          <w:rFonts w:ascii="Calibri" w:hAnsi="Calibri"/>
          <w:sz w:val="22"/>
          <w:szCs w:val="22"/>
          <w:lang w:val="fr-FR"/>
        </w:rPr>
        <w:t xml:space="preserve"> qui mettra en lumière la littérature scientifique récente sur l’état et les tendances des zones humides est en </w:t>
      </w:r>
      <w:r w:rsidR="003C3D8D" w:rsidRPr="00EA746F">
        <w:rPr>
          <w:rFonts w:ascii="Calibri" w:hAnsi="Calibri"/>
          <w:sz w:val="22"/>
          <w:szCs w:val="22"/>
          <w:lang w:val="fr-FR"/>
        </w:rPr>
        <w:t>rédaction</w:t>
      </w:r>
      <w:r w:rsidRPr="00EA746F">
        <w:rPr>
          <w:rFonts w:ascii="Calibri" w:hAnsi="Calibri"/>
          <w:sz w:val="22"/>
          <w:szCs w:val="22"/>
          <w:lang w:val="fr-FR"/>
        </w:rPr>
        <w:t xml:space="preserve">. Elle abordera les évaluations des tendances mondiales et régionales des zones humides ainsi que des évaluations plus limitées de Sites Ramsar. En général, ces études ont conclu que la perte et la dégradation des zones humides se poursuivent, avec pour conséquence des services écosystémiques diminués pour les populations. En outre, le Secrétariat a publié sa première tranche de fiches techniques </w:t>
      </w:r>
      <w:r w:rsidR="003C3D8D" w:rsidRPr="00EA746F">
        <w:rPr>
          <w:rFonts w:ascii="Calibri" w:hAnsi="Calibri"/>
          <w:sz w:val="22"/>
          <w:szCs w:val="22"/>
          <w:lang w:val="fr-FR"/>
        </w:rPr>
        <w:t>que</w:t>
      </w:r>
      <w:r w:rsidRPr="00EA746F">
        <w:rPr>
          <w:rFonts w:ascii="Calibri" w:hAnsi="Calibri"/>
          <w:sz w:val="22"/>
          <w:szCs w:val="22"/>
          <w:lang w:val="fr-FR"/>
        </w:rPr>
        <w:t xml:space="preserve"> le GEST a </w:t>
      </w:r>
      <w:r w:rsidR="003C3D8D" w:rsidRPr="00EA746F">
        <w:rPr>
          <w:rFonts w:ascii="Calibri" w:hAnsi="Calibri"/>
          <w:sz w:val="22"/>
          <w:szCs w:val="22"/>
          <w:lang w:val="fr-FR"/>
        </w:rPr>
        <w:t>commentées</w:t>
      </w:r>
      <w:r w:rsidRPr="00EA746F">
        <w:rPr>
          <w:rFonts w:ascii="Calibri" w:hAnsi="Calibri"/>
          <w:sz w:val="22"/>
          <w:szCs w:val="22"/>
          <w:lang w:val="fr-FR"/>
        </w:rPr>
        <w:t xml:space="preserve"> et qui </w:t>
      </w:r>
      <w:r w:rsidR="003C3D8D" w:rsidRPr="00EA746F">
        <w:rPr>
          <w:rFonts w:ascii="Calibri" w:hAnsi="Calibri"/>
          <w:sz w:val="22"/>
          <w:szCs w:val="22"/>
          <w:lang w:val="fr-FR"/>
        </w:rPr>
        <w:t>contiennent</w:t>
      </w:r>
      <w:r w:rsidRPr="00EA746F">
        <w:rPr>
          <w:rFonts w:ascii="Calibri" w:hAnsi="Calibri"/>
          <w:sz w:val="22"/>
          <w:szCs w:val="22"/>
          <w:lang w:val="fr-FR"/>
        </w:rPr>
        <w:t xml:space="preserve"> des informations sur l’Indice d’étendue des zones humides produit par le WCMC. D</w:t>
      </w:r>
      <w:r w:rsidR="003C3D8D" w:rsidRPr="00EA746F">
        <w:rPr>
          <w:rFonts w:ascii="Calibri" w:hAnsi="Calibri"/>
          <w:sz w:val="22"/>
          <w:szCs w:val="22"/>
          <w:lang w:val="fr-FR"/>
        </w:rPr>
        <w:t>’autres</w:t>
      </w:r>
      <w:r w:rsidRPr="00EA746F">
        <w:rPr>
          <w:rFonts w:ascii="Calibri" w:hAnsi="Calibri"/>
          <w:sz w:val="22"/>
          <w:szCs w:val="22"/>
          <w:lang w:val="fr-FR"/>
        </w:rPr>
        <w:t xml:space="preserve"> fiches techniques sur les types de zones humides et les indicateurs relatifs aux zones humides sont envisagées dans le cadre de la stratégie de communication du Secrétariat. </w:t>
      </w:r>
    </w:p>
    <w:p w:rsidR="00865E0A" w:rsidRPr="00EA746F" w:rsidRDefault="00865E0A" w:rsidP="00AA2781">
      <w:pPr>
        <w:pStyle w:val="ListParagraph"/>
        <w:ind w:left="426"/>
        <w:rPr>
          <w:rFonts w:ascii="Calibri" w:hAnsi="Calibri"/>
          <w:sz w:val="22"/>
          <w:szCs w:val="22"/>
          <w:lang w:val="fr-FR"/>
        </w:rPr>
      </w:pPr>
    </w:p>
    <w:p w:rsidR="00865E0A" w:rsidRPr="00EA746F" w:rsidRDefault="00865E0A" w:rsidP="000C7D91">
      <w:pPr>
        <w:pStyle w:val="ListParagraph"/>
        <w:numPr>
          <w:ilvl w:val="0"/>
          <w:numId w:val="14"/>
        </w:numPr>
        <w:ind w:left="426" w:hanging="426"/>
        <w:rPr>
          <w:rFonts w:ascii="Calibri" w:hAnsi="Calibri"/>
          <w:sz w:val="22"/>
          <w:szCs w:val="22"/>
          <w:lang w:val="fr-FR"/>
        </w:rPr>
      </w:pPr>
      <w:r w:rsidRPr="00EA746F">
        <w:rPr>
          <w:rFonts w:ascii="Calibri" w:hAnsi="Calibri"/>
          <w:i/>
          <w:sz w:val="22"/>
          <w:szCs w:val="22"/>
          <w:lang w:val="fr-FR"/>
        </w:rPr>
        <w:lastRenderedPageBreak/>
        <w:t xml:space="preserve">Stratégie de participation de Ramsar au débat mondial sur l’eau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44) : Un document, commandé par le Secrétariat et révisé par le GEST, </w:t>
      </w:r>
      <w:r w:rsidRPr="00EA746F">
        <w:rPr>
          <w:rFonts w:ascii="Calibri" w:hAnsi="Calibri"/>
          <w:i/>
          <w:sz w:val="22"/>
          <w:szCs w:val="22"/>
          <w:lang w:val="fr-FR"/>
        </w:rPr>
        <w:t>Recommandations et possibilités pour la Convention de Ramsar d’augmenter son impact dans le débat mondial sur l’eau</w:t>
      </w:r>
      <w:r w:rsidR="003C3D8D" w:rsidRPr="00EA746F">
        <w:rPr>
          <w:rFonts w:ascii="Calibri" w:hAnsi="Calibri"/>
          <w:i/>
          <w:sz w:val="22"/>
          <w:szCs w:val="22"/>
          <w:lang w:val="fr-FR"/>
        </w:rPr>
        <w:t>,</w:t>
      </w:r>
      <w:r w:rsidRPr="00EA746F">
        <w:rPr>
          <w:rFonts w:ascii="Calibri" w:hAnsi="Calibri"/>
          <w:i/>
          <w:sz w:val="22"/>
          <w:szCs w:val="22"/>
          <w:lang w:val="fr-FR"/>
        </w:rPr>
        <w:t xml:space="preserve"> </w:t>
      </w:r>
      <w:r w:rsidRPr="00EA746F">
        <w:rPr>
          <w:rFonts w:ascii="Calibri" w:hAnsi="Calibri"/>
          <w:sz w:val="22"/>
          <w:szCs w:val="22"/>
          <w:lang w:val="fr-FR"/>
        </w:rPr>
        <w:t xml:space="preserve">a été remis au Secrétariat. </w:t>
      </w:r>
      <w:r w:rsidR="003C3D8D" w:rsidRPr="00EA746F">
        <w:rPr>
          <w:rFonts w:ascii="Calibri" w:hAnsi="Calibri"/>
          <w:sz w:val="22"/>
          <w:szCs w:val="22"/>
          <w:lang w:val="fr-FR"/>
        </w:rPr>
        <w:t>S’appuyant sur</w:t>
      </w:r>
      <w:r w:rsidRPr="00EA746F">
        <w:rPr>
          <w:rFonts w:ascii="Calibri" w:hAnsi="Calibri"/>
          <w:sz w:val="22"/>
          <w:szCs w:val="22"/>
          <w:lang w:val="fr-FR"/>
        </w:rPr>
        <w:t xml:space="preserve"> ce document, le </w:t>
      </w:r>
      <w:r w:rsidR="00207894" w:rsidRPr="00EA746F">
        <w:rPr>
          <w:rFonts w:ascii="Calibri" w:hAnsi="Calibri"/>
          <w:sz w:val="22"/>
          <w:szCs w:val="22"/>
          <w:lang w:val="fr-FR"/>
        </w:rPr>
        <w:t>G</w:t>
      </w:r>
      <w:r w:rsidRPr="00EA746F">
        <w:rPr>
          <w:rFonts w:ascii="Calibri" w:hAnsi="Calibri"/>
          <w:sz w:val="22"/>
          <w:szCs w:val="22"/>
          <w:lang w:val="fr-FR"/>
        </w:rPr>
        <w:t xml:space="preserve">roupe de travail du GEST sur les ressources en eau rédige une </w:t>
      </w:r>
      <w:r w:rsidR="00207894" w:rsidRPr="00EA746F">
        <w:rPr>
          <w:rFonts w:ascii="Calibri" w:hAnsi="Calibri"/>
          <w:sz w:val="22"/>
          <w:szCs w:val="22"/>
          <w:lang w:val="fr-FR"/>
        </w:rPr>
        <w:t>n</w:t>
      </w:r>
      <w:r w:rsidRPr="00EA746F">
        <w:rPr>
          <w:rFonts w:ascii="Calibri" w:hAnsi="Calibri"/>
          <w:sz w:val="22"/>
          <w:szCs w:val="22"/>
          <w:lang w:val="fr-FR"/>
        </w:rPr>
        <w:t xml:space="preserve">ote d’information sur la nécessité de prioriser les possibilités. </w:t>
      </w:r>
    </w:p>
    <w:p w:rsidR="00865E0A" w:rsidRPr="00EA746F" w:rsidRDefault="00865E0A" w:rsidP="0038000C">
      <w:pPr>
        <w:pStyle w:val="ListParagraph"/>
        <w:ind w:left="426"/>
        <w:rPr>
          <w:rFonts w:ascii="Calibri" w:hAnsi="Calibri"/>
          <w:sz w:val="22"/>
          <w:szCs w:val="22"/>
          <w:lang w:val="fr-FR"/>
        </w:rPr>
      </w:pPr>
    </w:p>
    <w:p w:rsidR="00865E0A" w:rsidRPr="00EA746F" w:rsidRDefault="00865E0A" w:rsidP="004C3592">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 xml:space="preserve">Les zones humides et l’éradication de la pauvreté – orientations et études de cas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51) : Un Rapport technique Ramsar, fondé sur </w:t>
      </w:r>
      <w:r w:rsidR="00961AE1" w:rsidRPr="00EA746F">
        <w:rPr>
          <w:rFonts w:ascii="Calibri" w:hAnsi="Calibri"/>
          <w:sz w:val="22"/>
          <w:szCs w:val="22"/>
          <w:lang w:val="fr-FR"/>
        </w:rPr>
        <w:t>le</w:t>
      </w:r>
      <w:r w:rsidRPr="00EA746F">
        <w:rPr>
          <w:rFonts w:ascii="Calibri" w:hAnsi="Calibri"/>
          <w:sz w:val="22"/>
          <w:szCs w:val="22"/>
          <w:lang w:val="fr-FR"/>
        </w:rPr>
        <w:t xml:space="preserve"> rapport d’un stage parrainé par l’IWMI</w:t>
      </w:r>
      <w:r w:rsidR="00961AE1" w:rsidRPr="00EA746F">
        <w:rPr>
          <w:rFonts w:ascii="Calibri" w:hAnsi="Calibri"/>
          <w:sz w:val="22"/>
          <w:szCs w:val="22"/>
          <w:lang w:val="fr-FR"/>
        </w:rPr>
        <w:t>,</w:t>
      </w:r>
      <w:r w:rsidRPr="00EA746F">
        <w:rPr>
          <w:rFonts w:ascii="Calibri" w:hAnsi="Calibri"/>
          <w:sz w:val="22"/>
          <w:szCs w:val="22"/>
          <w:lang w:val="fr-FR"/>
        </w:rPr>
        <w:t xml:space="preserve"> sur un</w:t>
      </w:r>
      <w:r w:rsidRPr="00EA746F">
        <w:rPr>
          <w:rFonts w:ascii="Calibri" w:hAnsi="Calibri"/>
          <w:i/>
          <w:sz w:val="22"/>
          <w:szCs w:val="22"/>
          <w:lang w:val="fr-FR"/>
        </w:rPr>
        <w:t xml:space="preserve"> guide structuré des lignes directrices et outils disponibles pour traiter l’éradication de la pauvreté dans le contexte des zones humides, </w:t>
      </w:r>
      <w:r w:rsidRPr="00EA746F">
        <w:rPr>
          <w:rFonts w:ascii="Calibri" w:hAnsi="Calibri"/>
          <w:sz w:val="22"/>
          <w:szCs w:val="22"/>
          <w:lang w:val="fr-FR"/>
        </w:rPr>
        <w:t xml:space="preserve">est en préparation. Un atelier de rédaction a eu lieu au lac Chilika, en Inde, en juin 2014, </w:t>
      </w:r>
      <w:r w:rsidR="00961AE1" w:rsidRPr="00EA746F">
        <w:rPr>
          <w:rFonts w:ascii="Calibri" w:hAnsi="Calibri"/>
          <w:sz w:val="22"/>
          <w:szCs w:val="22"/>
          <w:lang w:val="fr-FR"/>
        </w:rPr>
        <w:t>pour</w:t>
      </w:r>
      <w:r w:rsidRPr="00EA746F">
        <w:rPr>
          <w:rFonts w:ascii="Calibri" w:hAnsi="Calibri"/>
          <w:sz w:val="22"/>
          <w:szCs w:val="22"/>
          <w:lang w:val="fr-FR"/>
        </w:rPr>
        <w:t xml:space="preserve"> fournir des avis sur </w:t>
      </w:r>
      <w:r w:rsidR="00961AE1" w:rsidRPr="00EA746F">
        <w:rPr>
          <w:rFonts w:ascii="Calibri" w:hAnsi="Calibri"/>
          <w:sz w:val="22"/>
          <w:szCs w:val="22"/>
          <w:lang w:val="fr-FR"/>
        </w:rPr>
        <w:t>l’intégration</w:t>
      </w:r>
      <w:r w:rsidRPr="00EA746F">
        <w:rPr>
          <w:rFonts w:ascii="Calibri" w:hAnsi="Calibri"/>
          <w:sz w:val="22"/>
          <w:szCs w:val="22"/>
          <w:lang w:val="fr-FR"/>
        </w:rPr>
        <w:t xml:space="preserve"> du</w:t>
      </w:r>
      <w:r w:rsidRPr="00EA746F">
        <w:rPr>
          <w:rFonts w:ascii="Calibri" w:hAnsi="Calibri"/>
          <w:i/>
          <w:sz w:val="22"/>
          <w:szCs w:val="22"/>
          <w:lang w:val="fr-FR"/>
        </w:rPr>
        <w:t xml:space="preserve"> Cadre intégré </w:t>
      </w:r>
      <w:r w:rsidR="00961AE1" w:rsidRPr="00EA746F">
        <w:rPr>
          <w:rFonts w:ascii="Calibri" w:hAnsi="Calibri"/>
          <w:i/>
          <w:sz w:val="22"/>
          <w:szCs w:val="22"/>
          <w:lang w:val="fr-FR"/>
        </w:rPr>
        <w:t>liant</w:t>
      </w:r>
      <w:r w:rsidRPr="00EA746F">
        <w:rPr>
          <w:rFonts w:ascii="Calibri" w:hAnsi="Calibri"/>
          <w:i/>
          <w:sz w:val="22"/>
          <w:szCs w:val="22"/>
          <w:lang w:val="fr-FR"/>
        </w:rPr>
        <w:t xml:space="preserve"> la conservation et l’utilisation rationnelle des zones humides à l’éradication de la pauvreté </w:t>
      </w:r>
      <w:r w:rsidRPr="00EA746F">
        <w:rPr>
          <w:rFonts w:ascii="Calibri" w:hAnsi="Calibri"/>
          <w:sz w:val="22"/>
          <w:szCs w:val="22"/>
          <w:lang w:val="fr-FR"/>
        </w:rPr>
        <w:t xml:space="preserve">dans les politiques et programmes nationaux pour l’éradication de la pauvreté. Une </w:t>
      </w:r>
      <w:r w:rsidR="00207894" w:rsidRPr="00EA746F">
        <w:rPr>
          <w:rFonts w:ascii="Calibri" w:hAnsi="Calibri"/>
          <w:sz w:val="22"/>
          <w:szCs w:val="22"/>
          <w:lang w:val="fr-FR"/>
        </w:rPr>
        <w:t>note d’information</w:t>
      </w:r>
      <w:r w:rsidRPr="00EA746F">
        <w:rPr>
          <w:rFonts w:ascii="Calibri" w:hAnsi="Calibri"/>
          <w:sz w:val="22"/>
          <w:szCs w:val="22"/>
          <w:lang w:val="fr-FR"/>
        </w:rPr>
        <w:t xml:space="preserve"> sur le sujet est en préparation. En outre, un rapport sur des études de cas et bonnes pratiques d’application du Cadre pour évaluer la pauvreté dans les zones humides (également fondé sur les résultats du stage) sera préparé </w:t>
      </w:r>
      <w:r w:rsidR="00961AE1" w:rsidRPr="00EA746F">
        <w:rPr>
          <w:rFonts w:ascii="Calibri" w:hAnsi="Calibri"/>
          <w:sz w:val="22"/>
          <w:szCs w:val="22"/>
          <w:lang w:val="fr-FR"/>
        </w:rPr>
        <w:t>et</w:t>
      </w:r>
      <w:r w:rsidRPr="00EA746F">
        <w:rPr>
          <w:rFonts w:ascii="Calibri" w:hAnsi="Calibri"/>
          <w:sz w:val="22"/>
          <w:szCs w:val="22"/>
          <w:lang w:val="fr-FR"/>
        </w:rPr>
        <w:t xml:space="preserve"> distribué lors d’une activité parallèle de la COP12. </w:t>
      </w:r>
    </w:p>
    <w:p w:rsidR="00865E0A" w:rsidRPr="00EA746F" w:rsidRDefault="00865E0A" w:rsidP="0054659A">
      <w:pPr>
        <w:pStyle w:val="ListParagraph"/>
        <w:rPr>
          <w:rFonts w:ascii="Calibri" w:hAnsi="Calibri"/>
          <w:sz w:val="22"/>
          <w:szCs w:val="22"/>
          <w:lang w:val="fr-FR"/>
        </w:rPr>
      </w:pPr>
    </w:p>
    <w:p w:rsidR="00865E0A" w:rsidRPr="00EA746F" w:rsidRDefault="00961AE1" w:rsidP="0054659A">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Z</w:t>
      </w:r>
      <w:r w:rsidR="00865E0A" w:rsidRPr="00EA746F">
        <w:rPr>
          <w:rFonts w:ascii="Calibri" w:hAnsi="Calibri"/>
          <w:i/>
          <w:sz w:val="22"/>
          <w:szCs w:val="22"/>
          <w:lang w:val="fr-FR"/>
        </w:rPr>
        <w:t xml:space="preserve">ones humides et changements climatiques : Avis sur les </w:t>
      </w:r>
      <w:r w:rsidR="0025797C" w:rsidRPr="00EA746F">
        <w:rPr>
          <w:rFonts w:ascii="Calibri" w:hAnsi="Calibri"/>
          <w:i/>
          <w:sz w:val="22"/>
          <w:szCs w:val="22"/>
          <w:lang w:val="fr-FR"/>
        </w:rPr>
        <w:t>conséquences</w:t>
      </w:r>
      <w:r w:rsidR="00865E0A" w:rsidRPr="00EA746F">
        <w:rPr>
          <w:rFonts w:ascii="Calibri" w:hAnsi="Calibri"/>
          <w:i/>
          <w:sz w:val="22"/>
          <w:szCs w:val="22"/>
          <w:lang w:val="fr-FR"/>
        </w:rPr>
        <w:t xml:space="preserve"> des décisions REDD+ prises par d’autres AME </w:t>
      </w:r>
      <w:r w:rsidR="0025797C" w:rsidRPr="00EA746F">
        <w:rPr>
          <w:rFonts w:ascii="Calibri" w:hAnsi="Calibri"/>
          <w:i/>
          <w:sz w:val="22"/>
          <w:szCs w:val="22"/>
          <w:lang w:val="fr-FR"/>
        </w:rPr>
        <w:t>po</w:t>
      </w:r>
      <w:r w:rsidR="00865E0A" w:rsidRPr="00EA746F">
        <w:rPr>
          <w:rFonts w:ascii="Calibri" w:hAnsi="Calibri"/>
          <w:i/>
          <w:sz w:val="22"/>
          <w:szCs w:val="22"/>
          <w:lang w:val="fr-FR"/>
        </w:rPr>
        <w:t xml:space="preserve">ur la Convention de Ramsar </w:t>
      </w:r>
      <w:r w:rsidR="00865E0A" w:rsidRPr="00EA746F">
        <w:rPr>
          <w:sz w:val="22"/>
          <w:szCs w:val="22"/>
          <w:lang w:val="fr-FR"/>
        </w:rPr>
        <w:t>[</w:t>
      </w:r>
      <w:r w:rsidR="00865E0A" w:rsidRPr="00EA746F">
        <w:rPr>
          <w:rFonts w:ascii="Calibri" w:hAnsi="Calibri"/>
          <w:sz w:val="22"/>
          <w:szCs w:val="22"/>
          <w:lang w:val="fr-FR"/>
        </w:rPr>
        <w:t>Tâche n</w:t>
      </w:r>
      <w:r w:rsidR="00865E0A" w:rsidRPr="00EA746F">
        <w:rPr>
          <w:rFonts w:ascii="Calibri" w:hAnsi="Calibri"/>
          <w:sz w:val="22"/>
          <w:szCs w:val="22"/>
          <w:vertAlign w:val="superscript"/>
          <w:lang w:val="fr-FR"/>
        </w:rPr>
        <w:t>o</w:t>
      </w:r>
      <w:r w:rsidR="00865E0A" w:rsidRPr="00EA746F">
        <w:rPr>
          <w:rFonts w:ascii="Calibri" w:hAnsi="Calibri"/>
          <w:sz w:val="22"/>
          <w:szCs w:val="22"/>
          <w:lang w:val="fr-FR"/>
        </w:rPr>
        <w:t> 41(iv) (c)</w:t>
      </w:r>
      <w:r w:rsidR="00865E0A" w:rsidRPr="00EA746F">
        <w:rPr>
          <w:sz w:val="22"/>
          <w:szCs w:val="22"/>
          <w:lang w:val="fr-FR"/>
        </w:rPr>
        <w:t>]</w:t>
      </w:r>
      <w:r w:rsidR="00865E0A" w:rsidRPr="00EA746F">
        <w:rPr>
          <w:rFonts w:ascii="Calibri" w:hAnsi="Calibri"/>
          <w:i/>
          <w:sz w:val="22"/>
          <w:szCs w:val="22"/>
          <w:lang w:val="fr-FR"/>
        </w:rPr>
        <w:t> </w:t>
      </w:r>
      <w:r w:rsidR="00865E0A" w:rsidRPr="00EA746F">
        <w:rPr>
          <w:rFonts w:ascii="Calibri" w:hAnsi="Calibri"/>
          <w:sz w:val="22"/>
          <w:szCs w:val="22"/>
          <w:lang w:val="fr-FR"/>
        </w:rPr>
        <w:t xml:space="preserve">: </w:t>
      </w:r>
      <w:r w:rsidR="0025797C" w:rsidRPr="00EA746F">
        <w:rPr>
          <w:rFonts w:ascii="Calibri" w:hAnsi="Calibri"/>
          <w:sz w:val="22"/>
          <w:szCs w:val="22"/>
          <w:lang w:val="fr-FR"/>
        </w:rPr>
        <w:t>En mai 2014, u</w:t>
      </w:r>
      <w:r w:rsidR="00865E0A" w:rsidRPr="00EA746F">
        <w:rPr>
          <w:rFonts w:ascii="Calibri" w:hAnsi="Calibri"/>
          <w:sz w:val="22"/>
          <w:szCs w:val="22"/>
          <w:lang w:val="fr-FR"/>
        </w:rPr>
        <w:t>n atelier de rédaction, accueilli et parrainé par l’Institut de recherche sur les zones humides – Académie chinoise des forêts, Beijing, Chine, a examin</w:t>
      </w:r>
      <w:r w:rsidR="0025797C" w:rsidRPr="00EA746F">
        <w:rPr>
          <w:rFonts w:ascii="Calibri" w:hAnsi="Calibri"/>
          <w:sz w:val="22"/>
          <w:szCs w:val="22"/>
          <w:lang w:val="fr-FR"/>
        </w:rPr>
        <w:t>é</w:t>
      </w:r>
      <w:r w:rsidR="00865E0A" w:rsidRPr="00EA746F">
        <w:rPr>
          <w:rFonts w:ascii="Calibri" w:hAnsi="Calibri"/>
          <w:sz w:val="22"/>
          <w:szCs w:val="22"/>
          <w:lang w:val="fr-FR"/>
        </w:rPr>
        <w:t xml:space="preserve"> une </w:t>
      </w:r>
      <w:r w:rsidR="00207894" w:rsidRPr="00EA746F">
        <w:rPr>
          <w:rFonts w:ascii="Calibri" w:hAnsi="Calibri"/>
          <w:sz w:val="22"/>
          <w:szCs w:val="22"/>
          <w:lang w:val="fr-FR"/>
        </w:rPr>
        <w:t>note d’information</w:t>
      </w:r>
      <w:r w:rsidR="00865E0A" w:rsidRPr="00EA746F">
        <w:rPr>
          <w:rFonts w:ascii="Calibri" w:hAnsi="Calibri"/>
          <w:sz w:val="22"/>
          <w:szCs w:val="22"/>
          <w:lang w:val="fr-FR"/>
        </w:rPr>
        <w:t xml:space="preserve"> du GEST et la possibilité de </w:t>
      </w:r>
      <w:r w:rsidR="0025797C" w:rsidRPr="00EA746F">
        <w:rPr>
          <w:rFonts w:ascii="Calibri" w:hAnsi="Calibri"/>
          <w:sz w:val="22"/>
          <w:szCs w:val="22"/>
          <w:lang w:val="fr-FR"/>
        </w:rPr>
        <w:t>publier</w:t>
      </w:r>
      <w:r w:rsidR="00865E0A" w:rsidRPr="00EA746F">
        <w:rPr>
          <w:rFonts w:ascii="Calibri" w:hAnsi="Calibri"/>
          <w:sz w:val="22"/>
          <w:szCs w:val="22"/>
          <w:lang w:val="fr-FR"/>
        </w:rPr>
        <w:t xml:space="preserve"> un Rapport technique Ramsar. La </w:t>
      </w:r>
      <w:r w:rsidR="00207894" w:rsidRPr="00EA746F">
        <w:rPr>
          <w:rFonts w:ascii="Calibri" w:hAnsi="Calibri"/>
          <w:sz w:val="22"/>
          <w:szCs w:val="22"/>
          <w:lang w:val="fr-FR"/>
        </w:rPr>
        <w:t>note d’information</w:t>
      </w:r>
      <w:r w:rsidR="00865E0A" w:rsidRPr="00EA746F">
        <w:rPr>
          <w:rFonts w:ascii="Calibri" w:hAnsi="Calibri"/>
          <w:sz w:val="22"/>
          <w:szCs w:val="22"/>
          <w:lang w:val="fr-FR"/>
        </w:rPr>
        <w:t xml:space="preserve"> est en </w:t>
      </w:r>
      <w:r w:rsidR="0025797C" w:rsidRPr="00EA746F">
        <w:rPr>
          <w:rFonts w:ascii="Calibri" w:hAnsi="Calibri"/>
          <w:sz w:val="22"/>
          <w:szCs w:val="22"/>
          <w:lang w:val="fr-FR"/>
        </w:rPr>
        <w:t>préparation</w:t>
      </w:r>
      <w:r w:rsidR="00865E0A" w:rsidRPr="00EA746F">
        <w:rPr>
          <w:rFonts w:ascii="Calibri" w:hAnsi="Calibri"/>
          <w:sz w:val="22"/>
          <w:szCs w:val="22"/>
          <w:lang w:val="fr-FR"/>
        </w:rPr>
        <w:t xml:space="preserve">. </w:t>
      </w:r>
    </w:p>
    <w:p w:rsidR="00865E0A" w:rsidRPr="00EA746F" w:rsidRDefault="00865E0A" w:rsidP="000E5D44">
      <w:pPr>
        <w:pStyle w:val="ListParagraph"/>
        <w:rPr>
          <w:rFonts w:ascii="Calibri" w:hAnsi="Calibri"/>
          <w:sz w:val="22"/>
          <w:szCs w:val="22"/>
          <w:lang w:val="fr-FR"/>
        </w:rPr>
      </w:pPr>
    </w:p>
    <w:p w:rsidR="00865E0A" w:rsidRPr="00EA746F" w:rsidRDefault="0025797C" w:rsidP="000E5D44">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Z</w:t>
      </w:r>
      <w:r w:rsidR="00865E0A" w:rsidRPr="00EA746F">
        <w:rPr>
          <w:rFonts w:ascii="Calibri" w:hAnsi="Calibri"/>
          <w:i/>
          <w:sz w:val="22"/>
          <w:szCs w:val="22"/>
          <w:lang w:val="fr-FR"/>
        </w:rPr>
        <w:t xml:space="preserve">ones humides et services écosystémiques – </w:t>
      </w:r>
      <w:r w:rsidRPr="00EA746F">
        <w:rPr>
          <w:rFonts w:ascii="Calibri" w:hAnsi="Calibri"/>
          <w:i/>
          <w:sz w:val="22"/>
          <w:szCs w:val="22"/>
          <w:lang w:val="fr-FR"/>
        </w:rPr>
        <w:t xml:space="preserve">aspects économiques </w:t>
      </w:r>
      <w:r w:rsidR="00865E0A" w:rsidRPr="00EA746F">
        <w:rPr>
          <w:rFonts w:ascii="Calibri" w:hAnsi="Calibri"/>
          <w:i/>
          <w:sz w:val="22"/>
          <w:szCs w:val="22"/>
          <w:lang w:val="fr-FR"/>
        </w:rPr>
        <w:t xml:space="preserve">des services écosystémiques des zones humides </w:t>
      </w:r>
      <w:r w:rsidR="00865E0A" w:rsidRPr="00EA746F">
        <w:rPr>
          <w:rFonts w:ascii="Calibri" w:hAnsi="Calibri"/>
          <w:sz w:val="22"/>
          <w:szCs w:val="22"/>
          <w:lang w:val="fr-FR"/>
        </w:rPr>
        <w:t>(Tâche n</w:t>
      </w:r>
      <w:r w:rsidR="00865E0A" w:rsidRPr="00EA746F">
        <w:rPr>
          <w:rFonts w:ascii="Calibri" w:hAnsi="Calibri"/>
          <w:sz w:val="22"/>
          <w:szCs w:val="22"/>
          <w:vertAlign w:val="superscript"/>
          <w:lang w:val="fr-FR"/>
        </w:rPr>
        <w:t>o</w:t>
      </w:r>
      <w:r w:rsidR="00865E0A" w:rsidRPr="00EA746F">
        <w:rPr>
          <w:rFonts w:ascii="Calibri" w:hAnsi="Calibri"/>
          <w:sz w:val="22"/>
          <w:szCs w:val="22"/>
          <w:lang w:val="fr-FR"/>
        </w:rPr>
        <w:t xml:space="preserve"> 59) : Une évaluation des besoins a été rédigée pour </w:t>
      </w:r>
      <w:r w:rsidR="00937CE2" w:rsidRPr="00EA746F">
        <w:rPr>
          <w:rFonts w:ascii="Calibri" w:hAnsi="Calibri"/>
          <w:sz w:val="22"/>
          <w:szCs w:val="22"/>
          <w:lang w:val="fr-FR"/>
        </w:rPr>
        <w:t>contribuer à</w:t>
      </w:r>
      <w:r w:rsidR="00865E0A" w:rsidRPr="00EA746F">
        <w:rPr>
          <w:rFonts w:ascii="Calibri" w:hAnsi="Calibri"/>
          <w:sz w:val="22"/>
          <w:szCs w:val="22"/>
          <w:lang w:val="fr-FR"/>
        </w:rPr>
        <w:t xml:space="preserve"> l’élaboration d’orientations et est en train d’être finalisée pour soumission à un journal </w:t>
      </w:r>
      <w:r w:rsidR="00207894" w:rsidRPr="00EA746F">
        <w:rPr>
          <w:rFonts w:ascii="Calibri" w:hAnsi="Calibri"/>
          <w:sz w:val="22"/>
          <w:szCs w:val="22"/>
          <w:lang w:val="fr-FR"/>
        </w:rPr>
        <w:t xml:space="preserve">scientifique </w:t>
      </w:r>
      <w:r w:rsidR="00865E0A" w:rsidRPr="00EA746F">
        <w:rPr>
          <w:rFonts w:ascii="Calibri" w:hAnsi="Calibri"/>
          <w:sz w:val="22"/>
          <w:szCs w:val="22"/>
          <w:lang w:val="fr-FR"/>
        </w:rPr>
        <w:t>spécialisé. L’évaluation des besoins a également bénéficié de séances interactives et de la rétroinformation de la 8</w:t>
      </w:r>
      <w:r w:rsidR="00865E0A" w:rsidRPr="00EA746F">
        <w:rPr>
          <w:rFonts w:ascii="Calibri" w:hAnsi="Calibri"/>
          <w:sz w:val="22"/>
          <w:szCs w:val="22"/>
          <w:vertAlign w:val="superscript"/>
          <w:lang w:val="fr-FR"/>
        </w:rPr>
        <w:t>e</w:t>
      </w:r>
      <w:r w:rsidR="00865E0A" w:rsidRPr="00EA746F">
        <w:rPr>
          <w:rFonts w:ascii="Calibri" w:hAnsi="Calibri"/>
          <w:sz w:val="22"/>
          <w:szCs w:val="22"/>
          <w:lang w:val="fr-FR"/>
        </w:rPr>
        <w:t> </w:t>
      </w:r>
      <w:r w:rsidR="00937CE2" w:rsidRPr="00EA746F">
        <w:rPr>
          <w:rFonts w:ascii="Calibri" w:hAnsi="Calibri"/>
          <w:sz w:val="22"/>
          <w:szCs w:val="22"/>
          <w:lang w:val="fr-FR"/>
        </w:rPr>
        <w:t>r</w:t>
      </w:r>
      <w:r w:rsidR="00865E0A" w:rsidRPr="00EA746F">
        <w:rPr>
          <w:rFonts w:ascii="Calibri" w:hAnsi="Calibri"/>
          <w:sz w:val="22"/>
          <w:szCs w:val="22"/>
          <w:lang w:val="fr-FR"/>
        </w:rPr>
        <w:t xml:space="preserve">éunion européenne Ramsar et de l’Atelier régional </w:t>
      </w:r>
      <w:r w:rsidR="00937CE2" w:rsidRPr="00EA746F">
        <w:rPr>
          <w:rFonts w:ascii="Calibri" w:hAnsi="Calibri"/>
          <w:sz w:val="22"/>
          <w:szCs w:val="22"/>
          <w:lang w:val="fr-FR"/>
        </w:rPr>
        <w:t xml:space="preserve">du GEST </w:t>
      </w:r>
      <w:r w:rsidR="00865E0A" w:rsidRPr="00EA746F">
        <w:rPr>
          <w:rFonts w:ascii="Calibri" w:hAnsi="Calibri"/>
          <w:sz w:val="22"/>
          <w:szCs w:val="22"/>
          <w:lang w:val="fr-FR"/>
        </w:rPr>
        <w:t xml:space="preserve">pour l’Asie. Un projet de note d’information sur un guide des orientations est en </w:t>
      </w:r>
      <w:r w:rsidR="00937CE2" w:rsidRPr="00EA746F">
        <w:rPr>
          <w:rFonts w:ascii="Calibri" w:hAnsi="Calibri"/>
          <w:sz w:val="22"/>
          <w:szCs w:val="22"/>
          <w:lang w:val="fr-FR"/>
        </w:rPr>
        <w:t>préparation</w:t>
      </w:r>
      <w:r w:rsidR="00865E0A" w:rsidRPr="00EA746F">
        <w:rPr>
          <w:rFonts w:ascii="Calibri" w:hAnsi="Calibri"/>
          <w:sz w:val="22"/>
          <w:szCs w:val="22"/>
          <w:lang w:val="fr-FR"/>
        </w:rPr>
        <w:t xml:space="preserve"> mais </w:t>
      </w:r>
      <w:r w:rsidR="00937CE2" w:rsidRPr="00EA746F">
        <w:rPr>
          <w:rFonts w:ascii="Calibri" w:hAnsi="Calibri"/>
          <w:sz w:val="22"/>
          <w:szCs w:val="22"/>
          <w:lang w:val="fr-FR"/>
        </w:rPr>
        <w:t xml:space="preserve">nécessite </w:t>
      </w:r>
      <w:r w:rsidR="00865E0A" w:rsidRPr="00EA746F">
        <w:rPr>
          <w:rFonts w:ascii="Calibri" w:hAnsi="Calibri"/>
          <w:sz w:val="22"/>
          <w:szCs w:val="22"/>
          <w:lang w:val="fr-FR"/>
        </w:rPr>
        <w:t xml:space="preserve">un travail plus approfondi. </w:t>
      </w:r>
    </w:p>
    <w:p w:rsidR="00865E0A" w:rsidRPr="00EA746F" w:rsidRDefault="00865E0A" w:rsidP="001F0D86">
      <w:pPr>
        <w:pStyle w:val="ListParagraph"/>
        <w:ind w:left="0"/>
        <w:rPr>
          <w:rFonts w:ascii="Calibri" w:hAnsi="Calibri"/>
          <w:sz w:val="22"/>
          <w:szCs w:val="22"/>
          <w:lang w:val="fr-FR"/>
        </w:rPr>
      </w:pPr>
    </w:p>
    <w:p w:rsidR="00865E0A" w:rsidRPr="00EA746F" w:rsidRDefault="00865E0A" w:rsidP="000E5D44">
      <w:pPr>
        <w:pStyle w:val="ListParagraph"/>
        <w:numPr>
          <w:ilvl w:val="0"/>
          <w:numId w:val="14"/>
        </w:numPr>
        <w:ind w:left="450" w:hanging="450"/>
        <w:rPr>
          <w:rFonts w:ascii="Calibri" w:hAnsi="Calibri"/>
          <w:sz w:val="22"/>
          <w:szCs w:val="22"/>
          <w:lang w:val="fr-FR"/>
        </w:rPr>
      </w:pPr>
      <w:r w:rsidRPr="00EA746F">
        <w:rPr>
          <w:rFonts w:ascii="Calibri" w:hAnsi="Calibri"/>
          <w:i/>
          <w:sz w:val="22"/>
          <w:szCs w:val="22"/>
          <w:lang w:val="fr-FR"/>
        </w:rPr>
        <w:t xml:space="preserve">Caractéristiques écologiques et changements dans les caractéristiques écologiques – orientations supplémentaires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20) : Un rapport, commandé par le Secrétariat et revu par le GEST, sur </w:t>
      </w:r>
      <w:r w:rsidR="00937CE2" w:rsidRPr="00EA746F">
        <w:rPr>
          <w:rFonts w:ascii="Calibri" w:hAnsi="Calibri"/>
          <w:sz w:val="22"/>
          <w:szCs w:val="22"/>
          <w:lang w:val="fr-FR"/>
        </w:rPr>
        <w:t>certains</w:t>
      </w:r>
      <w:r w:rsidRPr="00EA746F">
        <w:rPr>
          <w:rFonts w:ascii="Calibri" w:hAnsi="Calibri"/>
          <w:sz w:val="22"/>
          <w:szCs w:val="22"/>
          <w:lang w:val="fr-FR"/>
        </w:rPr>
        <w:t xml:space="preserve"> aspects de l’</w:t>
      </w:r>
      <w:r w:rsidR="00937CE2" w:rsidRPr="00EA746F">
        <w:rPr>
          <w:rFonts w:ascii="Calibri" w:hAnsi="Calibri"/>
          <w:sz w:val="22"/>
          <w:szCs w:val="22"/>
          <w:lang w:val="fr-FR"/>
        </w:rPr>
        <w:t>a</w:t>
      </w:r>
      <w:r w:rsidRPr="00EA746F">
        <w:rPr>
          <w:rFonts w:ascii="Calibri" w:hAnsi="Calibri"/>
          <w:sz w:val="22"/>
          <w:szCs w:val="22"/>
          <w:lang w:val="fr-FR"/>
        </w:rPr>
        <w:t>rticle 3.2, le Service d’information sur les Sites Ramsar et le processus de l’</w:t>
      </w:r>
      <w:r w:rsidR="00937CE2" w:rsidRPr="00EA746F">
        <w:rPr>
          <w:rFonts w:ascii="Calibri" w:hAnsi="Calibri"/>
          <w:sz w:val="22"/>
          <w:szCs w:val="22"/>
          <w:lang w:val="fr-FR"/>
        </w:rPr>
        <w:t>a</w:t>
      </w:r>
      <w:r w:rsidRPr="00EA746F">
        <w:rPr>
          <w:rFonts w:ascii="Calibri" w:hAnsi="Calibri"/>
          <w:sz w:val="22"/>
          <w:szCs w:val="22"/>
          <w:lang w:val="fr-FR"/>
        </w:rPr>
        <w:t>rticle 3.2, l</w:t>
      </w:r>
      <w:r w:rsidR="00937CE2" w:rsidRPr="00EA746F">
        <w:rPr>
          <w:rFonts w:ascii="Calibri" w:hAnsi="Calibri"/>
          <w:sz w:val="22"/>
          <w:szCs w:val="22"/>
          <w:lang w:val="fr-FR"/>
        </w:rPr>
        <w:t>es articles</w:t>
      </w:r>
      <w:r w:rsidRPr="00EA746F">
        <w:rPr>
          <w:rFonts w:ascii="Calibri" w:hAnsi="Calibri"/>
          <w:sz w:val="22"/>
          <w:szCs w:val="22"/>
          <w:lang w:val="fr-FR"/>
        </w:rPr>
        <w:t xml:space="preserve"> 2.5 et 4.2, le Registre de Montreux et le</w:t>
      </w:r>
      <w:r w:rsidR="00937CE2" w:rsidRPr="00EA746F">
        <w:rPr>
          <w:rFonts w:ascii="Calibri" w:hAnsi="Calibri"/>
          <w:sz w:val="22"/>
          <w:szCs w:val="22"/>
          <w:lang w:val="fr-FR"/>
        </w:rPr>
        <w:t>s</w:t>
      </w:r>
      <w:r w:rsidRPr="00EA746F">
        <w:rPr>
          <w:rFonts w:ascii="Calibri" w:hAnsi="Calibri"/>
          <w:sz w:val="22"/>
          <w:szCs w:val="22"/>
          <w:lang w:val="fr-FR"/>
        </w:rPr>
        <w:t xml:space="preserve"> Missions consultatives Ramsar, a été rédigé pour usage interne du Secrétariat. Un rapport résumé a également été produit. En annexe au présent rapport, se trouve un</w:t>
      </w:r>
      <w:r w:rsidR="00937CE2" w:rsidRPr="00EA746F">
        <w:rPr>
          <w:rFonts w:ascii="Calibri" w:hAnsi="Calibri"/>
          <w:sz w:val="22"/>
          <w:szCs w:val="22"/>
          <w:lang w:val="fr-FR"/>
        </w:rPr>
        <w:t xml:space="preserve"> regroupement réorganisé</w:t>
      </w:r>
      <w:r w:rsidRPr="00EA746F">
        <w:rPr>
          <w:rFonts w:ascii="Calibri" w:hAnsi="Calibri"/>
          <w:sz w:val="22"/>
          <w:szCs w:val="22"/>
          <w:lang w:val="fr-FR"/>
        </w:rPr>
        <w:t xml:space="preserve"> des aspects clés des orientations existantes et de leur interprétation, pour </w:t>
      </w:r>
      <w:r w:rsidR="00937CE2" w:rsidRPr="00EA746F">
        <w:rPr>
          <w:rFonts w:ascii="Calibri" w:hAnsi="Calibri"/>
          <w:sz w:val="22"/>
          <w:szCs w:val="22"/>
          <w:lang w:val="fr-FR"/>
        </w:rPr>
        <w:t>usage</w:t>
      </w:r>
      <w:r w:rsidRPr="00EA746F">
        <w:rPr>
          <w:rFonts w:ascii="Calibri" w:hAnsi="Calibri"/>
          <w:sz w:val="22"/>
          <w:szCs w:val="22"/>
          <w:lang w:val="fr-FR"/>
        </w:rPr>
        <w:t xml:space="preserve"> interne. </w:t>
      </w:r>
    </w:p>
    <w:p w:rsidR="00865E0A" w:rsidRPr="00EA746F" w:rsidRDefault="00865E0A" w:rsidP="00AE3DC0">
      <w:pPr>
        <w:pStyle w:val="ListParagraph"/>
        <w:ind w:left="0"/>
        <w:rPr>
          <w:rFonts w:ascii="Calibri" w:hAnsi="Calibri"/>
          <w:sz w:val="22"/>
          <w:szCs w:val="22"/>
          <w:lang w:val="fr-FR"/>
        </w:rPr>
      </w:pPr>
      <w:r w:rsidRPr="00EA746F">
        <w:rPr>
          <w:rFonts w:ascii="Calibri" w:hAnsi="Calibri"/>
          <w:sz w:val="22"/>
          <w:szCs w:val="22"/>
          <w:lang w:val="fr-FR"/>
        </w:rPr>
        <w:t xml:space="preserve"> </w:t>
      </w:r>
    </w:p>
    <w:p w:rsidR="00865E0A" w:rsidRPr="00EA746F" w:rsidRDefault="00865E0A" w:rsidP="004C3592">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 xml:space="preserve">Espèces envahissantes et zones humides – guide des orientations disponibles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10) : Un consultant </w:t>
      </w:r>
      <w:r w:rsidR="00207894" w:rsidRPr="00EA746F">
        <w:rPr>
          <w:rFonts w:ascii="Calibri" w:hAnsi="Calibri"/>
          <w:sz w:val="22"/>
          <w:szCs w:val="22"/>
          <w:lang w:val="fr-FR"/>
        </w:rPr>
        <w:t>indépendant,</w:t>
      </w:r>
      <w:r w:rsidRPr="00EA746F">
        <w:rPr>
          <w:rFonts w:ascii="Calibri" w:hAnsi="Calibri"/>
          <w:sz w:val="22"/>
          <w:szCs w:val="22"/>
          <w:lang w:val="fr-FR"/>
        </w:rPr>
        <w:t xml:space="preserve"> engagé par le Secrétariat</w:t>
      </w:r>
      <w:r w:rsidR="00207894" w:rsidRPr="00EA746F">
        <w:rPr>
          <w:rFonts w:ascii="Calibri" w:hAnsi="Calibri"/>
          <w:sz w:val="22"/>
          <w:szCs w:val="22"/>
          <w:lang w:val="fr-FR"/>
        </w:rPr>
        <w:t>,</w:t>
      </w:r>
      <w:r w:rsidRPr="00EA746F">
        <w:rPr>
          <w:rFonts w:ascii="Calibri" w:hAnsi="Calibri"/>
          <w:sz w:val="22"/>
          <w:szCs w:val="22"/>
          <w:lang w:val="fr-FR"/>
        </w:rPr>
        <w:t xml:space="preserve"> est en train de rédiger une </w:t>
      </w:r>
      <w:r w:rsidR="00207894" w:rsidRPr="00EA746F">
        <w:rPr>
          <w:rFonts w:ascii="Calibri" w:hAnsi="Calibri"/>
          <w:sz w:val="22"/>
          <w:szCs w:val="22"/>
          <w:lang w:val="fr-FR"/>
        </w:rPr>
        <w:t>n</w:t>
      </w:r>
      <w:r w:rsidRPr="00EA746F">
        <w:rPr>
          <w:rFonts w:ascii="Calibri" w:hAnsi="Calibri"/>
          <w:sz w:val="22"/>
          <w:szCs w:val="22"/>
          <w:lang w:val="fr-FR"/>
        </w:rPr>
        <w:t xml:space="preserve">ote d’information. </w:t>
      </w:r>
    </w:p>
    <w:p w:rsidR="00865E0A" w:rsidRPr="00EA746F" w:rsidRDefault="00865E0A" w:rsidP="00D85354">
      <w:pPr>
        <w:pStyle w:val="ListParagraph"/>
        <w:rPr>
          <w:rFonts w:ascii="Calibri" w:hAnsi="Calibri"/>
          <w:sz w:val="22"/>
          <w:szCs w:val="22"/>
          <w:lang w:val="fr-FR"/>
        </w:rPr>
      </w:pPr>
    </w:p>
    <w:p w:rsidR="00865E0A" w:rsidRPr="00EA746F" w:rsidRDefault="00865E0A" w:rsidP="00B65CEA">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 xml:space="preserve">CESP – évaluer et appuyer les besoins en matière de renforcement des capacités des Parties contractantes et des administrateurs de zones humides pour </w:t>
      </w:r>
      <w:r w:rsidR="00937CE2" w:rsidRPr="00EA746F">
        <w:rPr>
          <w:rFonts w:ascii="Calibri" w:hAnsi="Calibri"/>
          <w:i/>
          <w:sz w:val="22"/>
          <w:szCs w:val="22"/>
          <w:lang w:val="fr-FR"/>
        </w:rPr>
        <w:t>l’application</w:t>
      </w:r>
      <w:r w:rsidRPr="00EA746F">
        <w:rPr>
          <w:rFonts w:ascii="Calibri" w:hAnsi="Calibri"/>
          <w:i/>
          <w:sz w:val="22"/>
          <w:szCs w:val="22"/>
          <w:lang w:val="fr-FR"/>
        </w:rPr>
        <w:t xml:space="preserve"> des orientations Ramsar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1) : Cette tâche a cessé, à la demande du Secrétariat, </w:t>
      </w:r>
      <w:r w:rsidR="00937CE2" w:rsidRPr="00EA746F">
        <w:rPr>
          <w:rFonts w:ascii="Calibri" w:hAnsi="Calibri"/>
          <w:sz w:val="22"/>
          <w:szCs w:val="22"/>
          <w:lang w:val="fr-FR"/>
        </w:rPr>
        <w:t>compte tenu</w:t>
      </w:r>
      <w:r w:rsidRPr="00EA746F">
        <w:rPr>
          <w:rFonts w:ascii="Calibri" w:hAnsi="Calibri"/>
          <w:sz w:val="22"/>
          <w:szCs w:val="22"/>
          <w:lang w:val="fr-FR"/>
        </w:rPr>
        <w:t xml:space="preserve"> du chevauchement avec l’examen de la Résolution </w:t>
      </w:r>
      <w:r w:rsidRPr="00EA746F">
        <w:rPr>
          <w:rFonts w:ascii="Calibri" w:hAnsi="Calibri"/>
          <w:bCs/>
          <w:sz w:val="22"/>
          <w:szCs w:val="22"/>
          <w:lang w:val="fr-FR"/>
        </w:rPr>
        <w:t>XI.16.</w:t>
      </w:r>
    </w:p>
    <w:p w:rsidR="00865E0A" w:rsidRPr="00EA746F" w:rsidRDefault="00865E0A" w:rsidP="00C004A9">
      <w:pPr>
        <w:pStyle w:val="ListParagraph"/>
        <w:ind w:left="0"/>
        <w:rPr>
          <w:rFonts w:ascii="Calibri" w:hAnsi="Calibri"/>
          <w:sz w:val="22"/>
          <w:szCs w:val="22"/>
          <w:lang w:val="fr-FR"/>
        </w:rPr>
      </w:pPr>
    </w:p>
    <w:p w:rsidR="00865E0A" w:rsidRPr="00EA746F" w:rsidRDefault="00865E0A" w:rsidP="00D9588A">
      <w:pPr>
        <w:pStyle w:val="ListParagraph"/>
        <w:numPr>
          <w:ilvl w:val="0"/>
          <w:numId w:val="14"/>
        </w:numPr>
        <w:ind w:left="450" w:hanging="450"/>
        <w:rPr>
          <w:rFonts w:ascii="Calibri" w:hAnsi="Calibri"/>
          <w:sz w:val="22"/>
          <w:szCs w:val="22"/>
          <w:lang w:val="fr-FR"/>
        </w:rPr>
      </w:pPr>
      <w:r w:rsidRPr="00EA746F">
        <w:rPr>
          <w:rFonts w:ascii="Calibri" w:hAnsi="Calibri"/>
          <w:i/>
          <w:sz w:val="22"/>
          <w:szCs w:val="22"/>
          <w:lang w:val="fr-FR"/>
        </w:rPr>
        <w:t xml:space="preserve">Application de la Fiche descriptive Ramsar (FDR) – révision 2012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25) : L</w:t>
      </w:r>
      <w:r w:rsidR="00937CE2" w:rsidRPr="00EA746F">
        <w:rPr>
          <w:rFonts w:ascii="Calibri" w:hAnsi="Calibri"/>
          <w:sz w:val="22"/>
          <w:szCs w:val="22"/>
          <w:lang w:val="fr-FR"/>
        </w:rPr>
        <w:t>e</w:t>
      </w:r>
      <w:r w:rsidRPr="00EA746F">
        <w:rPr>
          <w:rFonts w:ascii="Calibri" w:hAnsi="Calibri"/>
          <w:sz w:val="22"/>
          <w:szCs w:val="22"/>
          <w:lang w:val="fr-FR"/>
        </w:rPr>
        <w:t xml:space="preserve"> GEST a fourni </w:t>
      </w:r>
      <w:r w:rsidR="00937CE2" w:rsidRPr="00EA746F">
        <w:rPr>
          <w:rFonts w:ascii="Calibri" w:hAnsi="Calibri"/>
          <w:sz w:val="22"/>
          <w:szCs w:val="22"/>
          <w:lang w:val="fr-FR"/>
        </w:rPr>
        <w:t xml:space="preserve">son avis </w:t>
      </w:r>
      <w:r w:rsidRPr="00EA746F">
        <w:rPr>
          <w:rFonts w:ascii="Calibri" w:hAnsi="Calibri"/>
          <w:sz w:val="22"/>
          <w:szCs w:val="22"/>
          <w:lang w:val="fr-FR"/>
        </w:rPr>
        <w:t>à la 46</w:t>
      </w:r>
      <w:r w:rsidRPr="00EA746F">
        <w:rPr>
          <w:rFonts w:ascii="Calibri" w:hAnsi="Calibri"/>
          <w:sz w:val="22"/>
          <w:szCs w:val="22"/>
          <w:vertAlign w:val="superscript"/>
          <w:lang w:val="fr-FR"/>
        </w:rPr>
        <w:t>e</w:t>
      </w:r>
      <w:r w:rsidRPr="00EA746F">
        <w:rPr>
          <w:rFonts w:ascii="Calibri" w:hAnsi="Calibri"/>
          <w:sz w:val="22"/>
          <w:szCs w:val="22"/>
          <w:lang w:val="fr-FR"/>
        </w:rPr>
        <w:t xml:space="preserve"> Réunion du Comité permanent. </w:t>
      </w:r>
    </w:p>
    <w:p w:rsidR="00865E0A" w:rsidRPr="00EA746F" w:rsidRDefault="00865E0A" w:rsidP="00D9486B">
      <w:pPr>
        <w:pStyle w:val="ListParagraph"/>
        <w:rPr>
          <w:rFonts w:ascii="Calibri" w:hAnsi="Calibri"/>
          <w:b/>
          <w:sz w:val="22"/>
          <w:szCs w:val="22"/>
          <w:lang w:val="fr-FR"/>
        </w:rPr>
      </w:pPr>
    </w:p>
    <w:p w:rsidR="00A3688B" w:rsidRPr="00EA746F" w:rsidRDefault="00A3688B" w:rsidP="00D9486B">
      <w:pPr>
        <w:pStyle w:val="ListParagraph"/>
        <w:rPr>
          <w:rFonts w:ascii="Calibri" w:hAnsi="Calibri"/>
          <w:b/>
          <w:sz w:val="22"/>
          <w:szCs w:val="22"/>
          <w:lang w:val="fr-FR"/>
        </w:rPr>
      </w:pPr>
    </w:p>
    <w:p w:rsidR="00865E0A" w:rsidRPr="00EA746F" w:rsidRDefault="00865E0A" w:rsidP="00D9486B">
      <w:pPr>
        <w:pStyle w:val="ListParagraph"/>
        <w:ind w:left="0"/>
        <w:rPr>
          <w:rFonts w:ascii="Calibri" w:hAnsi="Calibri"/>
          <w:b/>
          <w:sz w:val="22"/>
          <w:szCs w:val="22"/>
          <w:lang w:val="fr-FR"/>
        </w:rPr>
      </w:pPr>
      <w:r w:rsidRPr="00EA746F">
        <w:rPr>
          <w:rFonts w:ascii="Calibri" w:hAnsi="Calibri"/>
          <w:b/>
          <w:sz w:val="22"/>
          <w:szCs w:val="22"/>
          <w:lang w:val="fr-FR"/>
        </w:rPr>
        <w:t xml:space="preserve">Mise à jour sur d’autres tâches, y compris les fonctions consultatives spéciales </w:t>
      </w:r>
    </w:p>
    <w:p w:rsidR="00865E0A" w:rsidRPr="00EA746F" w:rsidRDefault="00865E0A" w:rsidP="00D9486B">
      <w:pPr>
        <w:pStyle w:val="ListParagraph"/>
        <w:ind w:left="0"/>
        <w:rPr>
          <w:rFonts w:ascii="Calibri" w:hAnsi="Calibri"/>
          <w:b/>
          <w:sz w:val="22"/>
          <w:szCs w:val="22"/>
          <w:lang w:val="fr-FR"/>
        </w:rPr>
      </w:pPr>
    </w:p>
    <w:p w:rsidR="00865E0A" w:rsidRPr="00EA746F" w:rsidRDefault="00A3688B" w:rsidP="00B65CEA">
      <w:pPr>
        <w:pStyle w:val="ListParagraph"/>
        <w:numPr>
          <w:ilvl w:val="0"/>
          <w:numId w:val="14"/>
        </w:numPr>
        <w:ind w:left="426" w:hanging="426"/>
        <w:rPr>
          <w:rFonts w:ascii="Calibri" w:hAnsi="Calibri"/>
          <w:sz w:val="22"/>
          <w:szCs w:val="22"/>
          <w:lang w:val="fr-FR"/>
        </w:rPr>
      </w:pPr>
      <w:r w:rsidRPr="00EA746F">
        <w:rPr>
          <w:rFonts w:ascii="Calibri" w:hAnsi="Calibri"/>
          <w:i/>
          <w:sz w:val="22"/>
          <w:szCs w:val="22"/>
          <w:lang w:val="fr-FR"/>
        </w:rPr>
        <w:t xml:space="preserve">Zones humides et </w:t>
      </w:r>
      <w:r w:rsidR="00865E0A" w:rsidRPr="00EA746F">
        <w:rPr>
          <w:rFonts w:ascii="Calibri" w:hAnsi="Calibri"/>
          <w:i/>
          <w:sz w:val="22"/>
          <w:szCs w:val="22"/>
          <w:lang w:val="fr-FR"/>
        </w:rPr>
        <w:t xml:space="preserve">agriculture – Utilisation rationnelle des zones humides dans l’optique des orientations pour l’aquaculture dans les eaux côtières et intérieures </w:t>
      </w:r>
      <w:r w:rsidR="00865E0A" w:rsidRPr="00EA746F">
        <w:rPr>
          <w:rFonts w:ascii="Calibri" w:hAnsi="Calibri"/>
          <w:sz w:val="22"/>
          <w:szCs w:val="22"/>
          <w:lang w:val="fr-FR"/>
        </w:rPr>
        <w:t>(Tâche n</w:t>
      </w:r>
      <w:r w:rsidR="00865E0A" w:rsidRPr="00EA746F">
        <w:rPr>
          <w:rFonts w:ascii="Calibri" w:hAnsi="Calibri"/>
          <w:sz w:val="22"/>
          <w:szCs w:val="22"/>
          <w:vertAlign w:val="superscript"/>
          <w:lang w:val="fr-FR"/>
        </w:rPr>
        <w:t>o</w:t>
      </w:r>
      <w:r w:rsidR="00865E0A" w:rsidRPr="00EA746F">
        <w:rPr>
          <w:rFonts w:ascii="Calibri" w:hAnsi="Calibri"/>
          <w:sz w:val="22"/>
          <w:szCs w:val="22"/>
          <w:lang w:val="fr-FR"/>
        </w:rPr>
        <w:t xml:space="preserve"> 46) : Un projet de Rapport technique Ramsar sur les zones humides intérieures, les pêcheries de capture et l’aquaculture est en </w:t>
      </w:r>
      <w:r w:rsidRPr="00EA746F">
        <w:rPr>
          <w:rFonts w:ascii="Calibri" w:hAnsi="Calibri"/>
          <w:sz w:val="22"/>
          <w:szCs w:val="22"/>
          <w:lang w:val="fr-FR"/>
        </w:rPr>
        <w:t>préparation</w:t>
      </w:r>
      <w:r w:rsidR="00865E0A" w:rsidRPr="00EA746F">
        <w:rPr>
          <w:rFonts w:ascii="Calibri" w:hAnsi="Calibri"/>
          <w:sz w:val="22"/>
          <w:szCs w:val="22"/>
          <w:lang w:val="fr-FR"/>
        </w:rPr>
        <w:t xml:space="preserve"> avec l’appui de l’IWMI et de la FAO. </w:t>
      </w:r>
    </w:p>
    <w:p w:rsidR="00865E0A" w:rsidRPr="00EA746F" w:rsidRDefault="00865E0A" w:rsidP="008176F4">
      <w:pPr>
        <w:pStyle w:val="ListParagraph"/>
        <w:ind w:left="426"/>
        <w:rPr>
          <w:rFonts w:ascii="Calibri" w:hAnsi="Calibri"/>
          <w:sz w:val="22"/>
          <w:szCs w:val="22"/>
          <w:lang w:val="fr-FR"/>
        </w:rPr>
      </w:pPr>
    </w:p>
    <w:p w:rsidR="00865E0A" w:rsidRPr="00EA746F" w:rsidRDefault="00865E0A" w:rsidP="003A3E49">
      <w:pPr>
        <w:pStyle w:val="ListParagraph"/>
        <w:numPr>
          <w:ilvl w:val="0"/>
          <w:numId w:val="14"/>
        </w:numPr>
        <w:ind w:left="426" w:hanging="426"/>
        <w:rPr>
          <w:rFonts w:ascii="Calibri" w:hAnsi="Calibri"/>
          <w:sz w:val="22"/>
          <w:szCs w:val="22"/>
          <w:lang w:val="fr-FR"/>
        </w:rPr>
      </w:pPr>
      <w:r w:rsidRPr="00EA746F">
        <w:rPr>
          <w:rFonts w:ascii="Calibri" w:hAnsi="Calibri"/>
          <w:i/>
          <w:sz w:val="22"/>
          <w:szCs w:val="22"/>
          <w:lang w:val="fr-FR"/>
        </w:rPr>
        <w:t>Avis CESP sur la préparation des orientations</w:t>
      </w:r>
      <w:r w:rsidRPr="00EA746F">
        <w:rPr>
          <w:rFonts w:ascii="Calibri" w:hAnsi="Calibri"/>
          <w:sz w:val="22"/>
          <w:szCs w:val="22"/>
          <w:lang w:val="fr-FR"/>
        </w:rPr>
        <w:t xml:space="preserve"> (Tâche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4) : Le groupe de travail a fourni beaucoup d’avis CESP sur la préparation d’orientations aux différents groupes de travail, en particulier au Groupe de travail sur l’éradication de la pauvreté. </w:t>
      </w:r>
    </w:p>
    <w:p w:rsidR="00865E0A" w:rsidRPr="00EA746F" w:rsidRDefault="00865E0A" w:rsidP="008176F4">
      <w:pPr>
        <w:pStyle w:val="ListParagraph"/>
        <w:ind w:left="426"/>
        <w:rPr>
          <w:rFonts w:ascii="Calibri" w:hAnsi="Calibri"/>
          <w:sz w:val="22"/>
          <w:szCs w:val="22"/>
          <w:lang w:val="fr-FR"/>
        </w:rPr>
      </w:pPr>
    </w:p>
    <w:p w:rsidR="00865E0A" w:rsidRPr="00EA746F" w:rsidRDefault="00865E0A" w:rsidP="00B65CEA">
      <w:pPr>
        <w:pStyle w:val="ListParagraph"/>
        <w:numPr>
          <w:ilvl w:val="0"/>
          <w:numId w:val="14"/>
        </w:numPr>
        <w:ind w:left="426" w:hanging="426"/>
        <w:rPr>
          <w:rFonts w:ascii="Calibri" w:hAnsi="Calibri"/>
          <w:sz w:val="22"/>
          <w:szCs w:val="22"/>
          <w:lang w:val="fr-FR"/>
        </w:rPr>
      </w:pPr>
      <w:r w:rsidRPr="00EA746F">
        <w:rPr>
          <w:rFonts w:ascii="Calibri" w:hAnsi="Calibri"/>
          <w:i/>
          <w:sz w:val="22"/>
          <w:szCs w:val="22"/>
          <w:lang w:val="fr-FR"/>
        </w:rPr>
        <w:t xml:space="preserve">Examen des projets de résolution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8) : Comme il s’agit d’une de ses responsabilités centrales, le GEST a fourni des commentaires et des avis sur les projets de résolution </w:t>
      </w:r>
      <w:r w:rsidR="00207894" w:rsidRPr="00EA746F">
        <w:rPr>
          <w:rFonts w:ascii="Calibri" w:hAnsi="Calibri"/>
          <w:sz w:val="22"/>
          <w:szCs w:val="22"/>
          <w:lang w:val="fr-FR"/>
        </w:rPr>
        <w:t>concernant</w:t>
      </w:r>
      <w:r w:rsidRPr="00EA746F">
        <w:rPr>
          <w:rFonts w:ascii="Calibri" w:hAnsi="Calibri"/>
          <w:sz w:val="22"/>
          <w:szCs w:val="22"/>
          <w:lang w:val="fr-FR"/>
        </w:rPr>
        <w:t xml:space="preserve"> l’efficacité de la gestion, la prévention des risques de catastrophe, la conservation des petites îles méditerranéennes, </w:t>
      </w:r>
      <w:r w:rsidR="00207894" w:rsidRPr="00EA746F">
        <w:rPr>
          <w:rFonts w:ascii="Calibri" w:hAnsi="Calibri"/>
          <w:sz w:val="22"/>
          <w:szCs w:val="22"/>
          <w:lang w:val="fr-FR"/>
        </w:rPr>
        <w:t>les</w:t>
      </w:r>
      <w:r w:rsidRPr="00EA746F">
        <w:rPr>
          <w:rFonts w:ascii="Calibri" w:hAnsi="Calibri"/>
          <w:sz w:val="22"/>
          <w:szCs w:val="22"/>
          <w:lang w:val="fr-FR"/>
        </w:rPr>
        <w:t xml:space="preserve"> flux écologiques, </w:t>
      </w:r>
      <w:r w:rsidR="00207894" w:rsidRPr="00EA746F">
        <w:rPr>
          <w:rFonts w:ascii="Calibri" w:hAnsi="Calibri"/>
          <w:sz w:val="22"/>
          <w:szCs w:val="22"/>
          <w:lang w:val="fr-FR"/>
        </w:rPr>
        <w:t>les</w:t>
      </w:r>
      <w:r w:rsidRPr="00EA746F">
        <w:rPr>
          <w:rFonts w:ascii="Calibri" w:hAnsi="Calibri"/>
          <w:sz w:val="22"/>
          <w:szCs w:val="22"/>
          <w:lang w:val="fr-FR"/>
        </w:rPr>
        <w:t xml:space="preserve"> tourbières et </w:t>
      </w:r>
      <w:r w:rsidR="00207894" w:rsidRPr="00EA746F">
        <w:rPr>
          <w:rFonts w:ascii="Calibri" w:hAnsi="Calibri"/>
          <w:sz w:val="22"/>
          <w:szCs w:val="22"/>
          <w:lang w:val="fr-FR"/>
        </w:rPr>
        <w:t>le</w:t>
      </w:r>
      <w:r w:rsidRPr="00EA746F">
        <w:rPr>
          <w:rFonts w:ascii="Calibri" w:hAnsi="Calibri"/>
          <w:sz w:val="22"/>
          <w:szCs w:val="22"/>
          <w:lang w:val="fr-FR"/>
        </w:rPr>
        <w:t xml:space="preserve"> label Ramsar pour les collectivités. </w:t>
      </w:r>
      <w:r w:rsidR="00A3688B" w:rsidRPr="00EA746F">
        <w:rPr>
          <w:rFonts w:ascii="Calibri" w:hAnsi="Calibri"/>
          <w:sz w:val="22"/>
          <w:szCs w:val="22"/>
          <w:lang w:val="fr-FR"/>
        </w:rPr>
        <w:t>Concernant le label Ramsar pour les collectivités, le GEST a quelques préoccupations dont les principales sont</w:t>
      </w:r>
      <w:r w:rsidRPr="00EA746F">
        <w:rPr>
          <w:rFonts w:ascii="Calibri" w:hAnsi="Calibri"/>
          <w:sz w:val="22"/>
          <w:szCs w:val="22"/>
          <w:lang w:val="fr-FR"/>
        </w:rPr>
        <w:t xml:space="preserve"> : le label semble récompenser des Sites Ramsar (ou des communautés associées à ces sites) pour des actions qui devraient déjà être </w:t>
      </w:r>
      <w:r w:rsidR="00207894" w:rsidRPr="00EA746F">
        <w:rPr>
          <w:rFonts w:ascii="Calibri" w:hAnsi="Calibri"/>
          <w:sz w:val="22"/>
          <w:szCs w:val="22"/>
          <w:lang w:val="fr-FR"/>
        </w:rPr>
        <w:t>accomplies</w:t>
      </w:r>
      <w:r w:rsidRPr="00EA746F">
        <w:rPr>
          <w:rFonts w:ascii="Calibri" w:hAnsi="Calibri"/>
          <w:sz w:val="22"/>
          <w:szCs w:val="22"/>
          <w:lang w:val="fr-FR"/>
        </w:rPr>
        <w:t xml:space="preserve">; </w:t>
      </w:r>
      <w:r w:rsidR="00A3688B" w:rsidRPr="00EA746F">
        <w:rPr>
          <w:rFonts w:ascii="Calibri" w:hAnsi="Calibri"/>
          <w:sz w:val="22"/>
          <w:szCs w:val="22"/>
          <w:lang w:val="fr-FR"/>
        </w:rPr>
        <w:t>il</w:t>
      </w:r>
      <w:r w:rsidRPr="00EA746F">
        <w:rPr>
          <w:rFonts w:ascii="Calibri" w:hAnsi="Calibri"/>
          <w:sz w:val="22"/>
          <w:szCs w:val="22"/>
          <w:lang w:val="fr-FR"/>
        </w:rPr>
        <w:t xml:space="preserve"> n’est pas expressément lié aux principes </w:t>
      </w:r>
      <w:r w:rsidR="00A3688B" w:rsidRPr="00EA746F">
        <w:rPr>
          <w:rFonts w:ascii="Calibri" w:hAnsi="Calibri"/>
          <w:sz w:val="22"/>
          <w:szCs w:val="22"/>
          <w:lang w:val="fr-FR"/>
        </w:rPr>
        <w:t>énoncés</w:t>
      </w:r>
      <w:r w:rsidRPr="00EA746F">
        <w:rPr>
          <w:rFonts w:ascii="Calibri" w:hAnsi="Calibri"/>
          <w:sz w:val="22"/>
          <w:szCs w:val="22"/>
          <w:lang w:val="fr-FR"/>
        </w:rPr>
        <w:t xml:space="preserve"> dans la Résolution XI.11; laisser de côté les zones humides qui ne sont pas des Sites Ramsar, ou simplement ne pas les </w:t>
      </w:r>
      <w:r w:rsidR="00A3688B" w:rsidRPr="00EA746F">
        <w:rPr>
          <w:rFonts w:ascii="Calibri" w:hAnsi="Calibri"/>
          <w:sz w:val="22"/>
          <w:szCs w:val="22"/>
          <w:lang w:val="fr-FR"/>
        </w:rPr>
        <w:t>prendre explicitement en compte</w:t>
      </w:r>
      <w:r w:rsidRPr="00EA746F">
        <w:rPr>
          <w:rFonts w:ascii="Calibri" w:hAnsi="Calibri"/>
          <w:sz w:val="22"/>
          <w:szCs w:val="22"/>
          <w:lang w:val="fr-FR"/>
        </w:rPr>
        <w:t xml:space="preserve"> dès le début, est une </w:t>
      </w:r>
      <w:r w:rsidR="00A3688B" w:rsidRPr="00EA746F">
        <w:rPr>
          <w:rFonts w:ascii="Calibri" w:hAnsi="Calibri"/>
          <w:sz w:val="22"/>
          <w:szCs w:val="22"/>
          <w:lang w:val="fr-FR"/>
        </w:rPr>
        <w:t xml:space="preserve">importante </w:t>
      </w:r>
      <w:r w:rsidRPr="00EA746F">
        <w:rPr>
          <w:rFonts w:ascii="Calibri" w:hAnsi="Calibri"/>
          <w:sz w:val="22"/>
          <w:szCs w:val="22"/>
          <w:lang w:val="fr-FR"/>
        </w:rPr>
        <w:t>occasion manquée de faire progresser l’agen</w:t>
      </w:r>
      <w:r w:rsidR="00A3688B" w:rsidRPr="00EA746F">
        <w:rPr>
          <w:rFonts w:ascii="Calibri" w:hAnsi="Calibri"/>
          <w:sz w:val="22"/>
          <w:szCs w:val="22"/>
          <w:lang w:val="fr-FR"/>
        </w:rPr>
        <w:t>da de l’utilisation rationnelle</w:t>
      </w:r>
      <w:r w:rsidRPr="00EA746F">
        <w:rPr>
          <w:rFonts w:ascii="Calibri" w:hAnsi="Calibri"/>
          <w:sz w:val="22"/>
          <w:szCs w:val="22"/>
          <w:lang w:val="fr-FR"/>
        </w:rPr>
        <w:t xml:space="preserve">; un label suggère un processus de certification rigoureux mais de nombreux détails restent incertains ou à développer ultérieurement. </w:t>
      </w:r>
    </w:p>
    <w:p w:rsidR="00865E0A" w:rsidRPr="00EA746F" w:rsidRDefault="00865E0A" w:rsidP="008176F4">
      <w:pPr>
        <w:pStyle w:val="ListParagraph"/>
        <w:ind w:left="0"/>
        <w:rPr>
          <w:rFonts w:ascii="Calibri" w:hAnsi="Calibri"/>
          <w:sz w:val="22"/>
          <w:szCs w:val="22"/>
          <w:lang w:val="fr-FR"/>
        </w:rPr>
      </w:pPr>
    </w:p>
    <w:p w:rsidR="00865E0A" w:rsidRPr="00EA746F" w:rsidRDefault="00865E0A" w:rsidP="00B65CEA">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Groupe de travail sur le Plan stratégique</w:t>
      </w:r>
      <w:r w:rsidRPr="00EA746F">
        <w:rPr>
          <w:rFonts w:ascii="Calibri" w:hAnsi="Calibri"/>
          <w:sz w:val="22"/>
          <w:szCs w:val="22"/>
          <w:lang w:val="fr-FR"/>
        </w:rPr>
        <w:t xml:space="preserve"> (Tâche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6) : Le Président du GEST a siégé au groupe de travail, participant </w:t>
      </w:r>
      <w:r w:rsidR="00473D67" w:rsidRPr="00EA746F">
        <w:rPr>
          <w:rFonts w:ascii="Calibri" w:hAnsi="Calibri"/>
          <w:sz w:val="22"/>
          <w:szCs w:val="22"/>
          <w:lang w:val="fr-FR"/>
        </w:rPr>
        <w:t>aux</w:t>
      </w:r>
      <w:r w:rsidRPr="00EA746F">
        <w:rPr>
          <w:rFonts w:ascii="Calibri" w:hAnsi="Calibri"/>
          <w:sz w:val="22"/>
          <w:szCs w:val="22"/>
          <w:lang w:val="fr-FR"/>
        </w:rPr>
        <w:t xml:space="preserve"> réunions (à distance) et apportant les commentaires </w:t>
      </w:r>
      <w:r w:rsidR="00473D67" w:rsidRPr="00EA746F">
        <w:rPr>
          <w:rFonts w:ascii="Calibri" w:hAnsi="Calibri"/>
          <w:sz w:val="22"/>
          <w:szCs w:val="22"/>
          <w:lang w:val="fr-FR"/>
        </w:rPr>
        <w:t>collectifs</w:t>
      </w:r>
      <w:r w:rsidRPr="00EA746F">
        <w:rPr>
          <w:rFonts w:ascii="Calibri" w:hAnsi="Calibri"/>
          <w:sz w:val="22"/>
          <w:szCs w:val="22"/>
          <w:lang w:val="fr-FR"/>
        </w:rPr>
        <w:t xml:space="preserve"> du GEST. </w:t>
      </w:r>
    </w:p>
    <w:p w:rsidR="00865E0A" w:rsidRPr="00EA746F" w:rsidRDefault="00865E0A" w:rsidP="005F7E03">
      <w:pPr>
        <w:pStyle w:val="ListParagraph"/>
        <w:ind w:left="426"/>
        <w:rPr>
          <w:rFonts w:ascii="Calibri" w:hAnsi="Calibri"/>
          <w:sz w:val="22"/>
          <w:szCs w:val="22"/>
          <w:lang w:val="fr-FR"/>
        </w:rPr>
      </w:pPr>
    </w:p>
    <w:p w:rsidR="00865E0A" w:rsidRPr="00EA746F" w:rsidRDefault="00865E0A" w:rsidP="00B65CEA">
      <w:pPr>
        <w:pStyle w:val="ListParagraph"/>
        <w:numPr>
          <w:ilvl w:val="0"/>
          <w:numId w:val="14"/>
        </w:numPr>
        <w:ind w:left="426" w:hanging="436"/>
        <w:rPr>
          <w:rFonts w:ascii="Calibri" w:hAnsi="Calibri"/>
          <w:sz w:val="22"/>
          <w:szCs w:val="22"/>
          <w:lang w:val="fr-FR"/>
        </w:rPr>
      </w:pPr>
      <w:r w:rsidRPr="00EA746F">
        <w:rPr>
          <w:rFonts w:ascii="Calibri" w:hAnsi="Calibri"/>
          <w:i/>
          <w:sz w:val="22"/>
          <w:szCs w:val="22"/>
          <w:lang w:val="fr-FR"/>
        </w:rPr>
        <w:t xml:space="preserve">Registre de Montreux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7) : Le GEST a fourni des commentaires au Secrétariat concernant la suppression de Bañados del Este (Uruguay) du Registre de Montreux.</w:t>
      </w:r>
    </w:p>
    <w:p w:rsidR="00865E0A" w:rsidRPr="00EA746F" w:rsidRDefault="00865E0A" w:rsidP="00BE2EDB">
      <w:pPr>
        <w:pStyle w:val="ListParagraph"/>
        <w:rPr>
          <w:rFonts w:ascii="Calibri" w:hAnsi="Calibri"/>
          <w:sz w:val="22"/>
          <w:szCs w:val="22"/>
          <w:lang w:val="fr-FR"/>
        </w:rPr>
      </w:pPr>
    </w:p>
    <w:p w:rsidR="00865E0A" w:rsidRPr="00EA746F" w:rsidRDefault="00865E0A" w:rsidP="00E85CCA">
      <w:pPr>
        <w:pStyle w:val="ListParagraph"/>
        <w:numPr>
          <w:ilvl w:val="0"/>
          <w:numId w:val="14"/>
        </w:numPr>
        <w:ind w:left="426" w:hanging="436"/>
        <w:rPr>
          <w:rFonts w:ascii="Calibri" w:hAnsi="Calibri"/>
          <w:color w:val="000000"/>
          <w:sz w:val="22"/>
          <w:szCs w:val="22"/>
          <w:lang w:val="fr-FR"/>
        </w:rPr>
      </w:pPr>
      <w:r w:rsidRPr="00EA746F">
        <w:rPr>
          <w:rFonts w:ascii="Calibri" w:hAnsi="Calibri"/>
          <w:i/>
          <w:sz w:val="22"/>
          <w:szCs w:val="22"/>
          <w:lang w:val="fr-FR"/>
        </w:rPr>
        <w:t>Plateforme intergouvernementale</w:t>
      </w:r>
      <w:r w:rsidR="00473D67" w:rsidRPr="00EA746F">
        <w:rPr>
          <w:rFonts w:ascii="Calibri" w:hAnsi="Calibri"/>
          <w:i/>
          <w:sz w:val="22"/>
          <w:szCs w:val="22"/>
          <w:lang w:val="fr-FR"/>
        </w:rPr>
        <w:t>, scientifique et politique,</w:t>
      </w:r>
      <w:r w:rsidRPr="00EA746F">
        <w:rPr>
          <w:rFonts w:ascii="Calibri" w:hAnsi="Calibri"/>
          <w:i/>
          <w:sz w:val="22"/>
          <w:szCs w:val="22"/>
          <w:lang w:val="fr-FR"/>
        </w:rPr>
        <w:t xml:space="preserve"> sur la biodiversité et les services écosystémiques (IPBES) </w:t>
      </w:r>
      <w:r w:rsidRPr="00EA746F">
        <w:rPr>
          <w:rFonts w:ascii="Calibri" w:hAnsi="Calibri"/>
          <w:sz w:val="22"/>
          <w:szCs w:val="22"/>
          <w:lang w:val="fr-FR"/>
        </w:rPr>
        <w:t>(Tâche n</w:t>
      </w:r>
      <w:r w:rsidRPr="00EA746F">
        <w:rPr>
          <w:rFonts w:ascii="Calibri" w:hAnsi="Calibri"/>
          <w:sz w:val="22"/>
          <w:szCs w:val="22"/>
          <w:vertAlign w:val="superscript"/>
          <w:lang w:val="fr-FR"/>
        </w:rPr>
        <w:t>o</w:t>
      </w:r>
      <w:r w:rsidRPr="00EA746F">
        <w:rPr>
          <w:rFonts w:ascii="Calibri" w:hAnsi="Calibri"/>
          <w:sz w:val="22"/>
          <w:szCs w:val="22"/>
          <w:lang w:val="fr-FR"/>
        </w:rPr>
        <w:t xml:space="preserve"> 13) : Le GEST a continué de participer à l’IPBES. </w:t>
      </w:r>
      <w:r w:rsidR="00473D67" w:rsidRPr="00EA746F">
        <w:rPr>
          <w:rFonts w:ascii="Calibri" w:hAnsi="Calibri"/>
          <w:sz w:val="22"/>
          <w:szCs w:val="22"/>
          <w:lang w:val="fr-FR"/>
        </w:rPr>
        <w:t>Ainsi</w:t>
      </w:r>
      <w:r w:rsidRPr="00EA746F">
        <w:rPr>
          <w:rFonts w:ascii="Calibri" w:hAnsi="Calibri"/>
          <w:sz w:val="22"/>
          <w:szCs w:val="22"/>
          <w:lang w:val="fr-FR"/>
        </w:rPr>
        <w:t xml:space="preserve">, le Président du GEST a assisté à la réunion du </w:t>
      </w:r>
      <w:r w:rsidR="00F310C2" w:rsidRPr="00EA746F">
        <w:rPr>
          <w:rFonts w:ascii="Calibri" w:hAnsi="Calibri"/>
          <w:sz w:val="22"/>
          <w:szCs w:val="22"/>
          <w:lang w:val="fr-FR"/>
        </w:rPr>
        <w:t>g</w:t>
      </w:r>
      <w:r w:rsidRPr="00EA746F">
        <w:rPr>
          <w:rFonts w:ascii="Calibri" w:hAnsi="Calibri"/>
          <w:sz w:val="22"/>
          <w:szCs w:val="22"/>
          <w:lang w:val="fr-FR"/>
        </w:rPr>
        <w:t xml:space="preserve">roupe d’experts pluridisciplinaire en juillet 2014 et a souligné la nécessité </w:t>
      </w:r>
      <w:r w:rsidR="00473D67" w:rsidRPr="00EA746F">
        <w:rPr>
          <w:rFonts w:ascii="Calibri" w:hAnsi="Calibri"/>
          <w:sz w:val="22"/>
          <w:szCs w:val="22"/>
          <w:lang w:val="fr-FR"/>
        </w:rPr>
        <w:t>d’associer</w:t>
      </w:r>
      <w:r w:rsidRPr="00EA746F">
        <w:rPr>
          <w:rFonts w:ascii="Calibri" w:hAnsi="Calibri"/>
          <w:sz w:val="22"/>
          <w:szCs w:val="22"/>
          <w:lang w:val="fr-FR"/>
        </w:rPr>
        <w:t xml:space="preserve"> des experts des zones humides et de la restauration des zones humides </w:t>
      </w:r>
      <w:r w:rsidR="00473D67" w:rsidRPr="00EA746F">
        <w:rPr>
          <w:rFonts w:ascii="Calibri" w:hAnsi="Calibri"/>
          <w:sz w:val="22"/>
          <w:szCs w:val="22"/>
          <w:lang w:val="fr-FR"/>
        </w:rPr>
        <w:t>aux</w:t>
      </w:r>
      <w:r w:rsidRPr="00EA746F">
        <w:rPr>
          <w:rFonts w:ascii="Calibri" w:hAnsi="Calibri"/>
          <w:sz w:val="22"/>
          <w:szCs w:val="22"/>
          <w:lang w:val="fr-FR"/>
        </w:rPr>
        <w:t xml:space="preserve"> évaluations de la dégradation/restauration des terres. Plusieurs experts choisis pour la phase de mise en place de cette évaluation thématique avaient </w:t>
      </w:r>
      <w:r w:rsidR="00473D67" w:rsidRPr="00EA746F">
        <w:rPr>
          <w:rFonts w:ascii="Calibri" w:hAnsi="Calibri"/>
          <w:sz w:val="22"/>
          <w:szCs w:val="22"/>
          <w:lang w:val="fr-FR"/>
        </w:rPr>
        <w:t>des compétences relatives aux</w:t>
      </w:r>
      <w:r w:rsidRPr="00EA746F">
        <w:rPr>
          <w:rFonts w:ascii="Calibri" w:hAnsi="Calibri"/>
          <w:sz w:val="22"/>
          <w:szCs w:val="22"/>
          <w:lang w:val="fr-FR"/>
        </w:rPr>
        <w:t xml:space="preserve"> eaux douces et </w:t>
      </w:r>
      <w:r w:rsidR="00473D67" w:rsidRPr="00EA746F">
        <w:rPr>
          <w:rFonts w:ascii="Calibri" w:hAnsi="Calibri"/>
          <w:sz w:val="22"/>
          <w:szCs w:val="22"/>
          <w:lang w:val="fr-FR"/>
        </w:rPr>
        <w:t>à</w:t>
      </w:r>
      <w:r w:rsidRPr="00EA746F">
        <w:rPr>
          <w:rFonts w:ascii="Calibri" w:hAnsi="Calibri"/>
          <w:sz w:val="22"/>
          <w:szCs w:val="22"/>
          <w:lang w:val="fr-FR"/>
        </w:rPr>
        <w:t xml:space="preserve"> la restauration des mangroves et des zones humides d’eau douce. Le Président du GEST assistera à l’IPBES 3 en janvier 2015. </w:t>
      </w:r>
    </w:p>
    <w:p w:rsidR="00865E0A" w:rsidRPr="00EA746F" w:rsidRDefault="00865E0A" w:rsidP="00F72597">
      <w:pPr>
        <w:pStyle w:val="ListParagraph"/>
        <w:rPr>
          <w:rFonts w:ascii="Calibri" w:hAnsi="Calibri"/>
          <w:color w:val="000000"/>
          <w:sz w:val="22"/>
          <w:szCs w:val="22"/>
          <w:lang w:val="fr-FR"/>
        </w:rPr>
      </w:pPr>
    </w:p>
    <w:p w:rsidR="00865E0A" w:rsidRPr="00EA746F" w:rsidRDefault="00865E0A" w:rsidP="00085090">
      <w:pPr>
        <w:pStyle w:val="ListParagraph"/>
        <w:numPr>
          <w:ilvl w:val="0"/>
          <w:numId w:val="14"/>
        </w:numPr>
        <w:ind w:left="426" w:hanging="436"/>
        <w:rPr>
          <w:rFonts w:ascii="Calibri" w:hAnsi="Calibri"/>
          <w:color w:val="000000"/>
          <w:sz w:val="22"/>
          <w:szCs w:val="22"/>
          <w:lang w:val="fr-FR"/>
        </w:rPr>
      </w:pPr>
      <w:r w:rsidRPr="00EA746F">
        <w:rPr>
          <w:rFonts w:ascii="Calibri" w:hAnsi="Calibri"/>
          <w:color w:val="000000"/>
          <w:sz w:val="22"/>
          <w:szCs w:val="22"/>
          <w:lang w:val="fr-FR"/>
        </w:rPr>
        <w:t xml:space="preserve">Comme indiqué précédemment, le GEST et le Secrétariat pourraient nommer des experts candidats pour les processus de l’IPBES. À ce jour, cependant, les résultats de notre processus de nomination interne sont mitigés. Nous avons principalement </w:t>
      </w:r>
      <w:r w:rsidR="00473D67" w:rsidRPr="00EA746F">
        <w:rPr>
          <w:rFonts w:ascii="Calibri" w:hAnsi="Calibri"/>
          <w:color w:val="000000"/>
          <w:sz w:val="22"/>
          <w:szCs w:val="22"/>
          <w:lang w:val="fr-FR"/>
        </w:rPr>
        <w:t xml:space="preserve">reçu </w:t>
      </w:r>
      <w:r w:rsidRPr="00EA746F">
        <w:rPr>
          <w:rFonts w:ascii="Calibri" w:hAnsi="Calibri"/>
          <w:color w:val="000000"/>
          <w:sz w:val="22"/>
          <w:szCs w:val="22"/>
          <w:lang w:val="fr-FR"/>
        </w:rPr>
        <w:t>des auto</w:t>
      </w:r>
      <w:r w:rsidR="00473D67" w:rsidRPr="00EA746F">
        <w:rPr>
          <w:rFonts w:ascii="Calibri" w:hAnsi="Calibri"/>
          <w:color w:val="000000"/>
          <w:sz w:val="22"/>
          <w:szCs w:val="22"/>
          <w:lang w:val="fr-FR"/>
        </w:rPr>
        <w:t>candidatures</w:t>
      </w:r>
      <w:r w:rsidRPr="00EA746F">
        <w:rPr>
          <w:rFonts w:ascii="Calibri" w:hAnsi="Calibri"/>
          <w:color w:val="000000"/>
          <w:sz w:val="22"/>
          <w:szCs w:val="22"/>
          <w:lang w:val="fr-FR"/>
        </w:rPr>
        <w:t xml:space="preserve"> (qui n’émanaient ni des Parties contractantes, ni des OIP) et nous avons décidé de ne pas présenter ces candidats dans le dernier appel à nominations. Les Parties contractantes semblent satisfaites de soumettre des </w:t>
      </w:r>
      <w:r w:rsidR="00473D67" w:rsidRPr="00EA746F">
        <w:rPr>
          <w:rFonts w:ascii="Calibri" w:hAnsi="Calibri"/>
          <w:color w:val="000000"/>
          <w:sz w:val="22"/>
          <w:szCs w:val="22"/>
          <w:lang w:val="fr-FR"/>
        </w:rPr>
        <w:t>candidatures</w:t>
      </w:r>
      <w:r w:rsidRPr="00EA746F">
        <w:rPr>
          <w:rFonts w:ascii="Calibri" w:hAnsi="Calibri"/>
          <w:color w:val="000000"/>
          <w:sz w:val="22"/>
          <w:szCs w:val="22"/>
          <w:lang w:val="fr-FR"/>
        </w:rPr>
        <w:t xml:space="preserve"> dans le cadre de leurs processus nationaux. Le fait que </w:t>
      </w:r>
      <w:r w:rsidR="00207894" w:rsidRPr="00EA746F">
        <w:rPr>
          <w:rFonts w:ascii="Calibri" w:hAnsi="Calibri"/>
          <w:color w:val="000000"/>
          <w:sz w:val="22"/>
          <w:szCs w:val="22"/>
          <w:lang w:val="fr-FR"/>
        </w:rPr>
        <w:t>l</w:t>
      </w:r>
      <w:r w:rsidRPr="00EA746F">
        <w:rPr>
          <w:rFonts w:ascii="Calibri" w:hAnsi="Calibri"/>
          <w:color w:val="000000"/>
          <w:sz w:val="22"/>
          <w:szCs w:val="22"/>
          <w:lang w:val="fr-FR"/>
        </w:rPr>
        <w:t>es experts de</w:t>
      </w:r>
      <w:r w:rsidR="00207894" w:rsidRPr="00EA746F">
        <w:rPr>
          <w:rFonts w:ascii="Calibri" w:hAnsi="Calibri"/>
          <w:color w:val="000000"/>
          <w:sz w:val="22"/>
          <w:szCs w:val="22"/>
          <w:lang w:val="fr-FR"/>
        </w:rPr>
        <w:t>s</w:t>
      </w:r>
      <w:r w:rsidRPr="00EA746F">
        <w:rPr>
          <w:rFonts w:ascii="Calibri" w:hAnsi="Calibri"/>
          <w:color w:val="000000"/>
          <w:sz w:val="22"/>
          <w:szCs w:val="22"/>
          <w:lang w:val="fr-FR"/>
        </w:rPr>
        <w:t xml:space="preserve"> pays développ</w:t>
      </w:r>
      <w:r w:rsidR="00207894" w:rsidRPr="00EA746F">
        <w:rPr>
          <w:rFonts w:ascii="Calibri" w:hAnsi="Calibri"/>
          <w:color w:val="000000"/>
          <w:sz w:val="22"/>
          <w:szCs w:val="22"/>
          <w:lang w:val="fr-FR"/>
        </w:rPr>
        <w:t>és</w:t>
      </w:r>
      <w:r w:rsidRPr="00EA746F">
        <w:rPr>
          <w:rFonts w:ascii="Calibri" w:hAnsi="Calibri"/>
          <w:color w:val="000000"/>
          <w:sz w:val="22"/>
          <w:szCs w:val="22"/>
          <w:lang w:val="fr-FR"/>
        </w:rPr>
        <w:t xml:space="preserve"> doivent défrayer leurs propres frais de voyage pourrait </w:t>
      </w:r>
      <w:r w:rsidR="00207894" w:rsidRPr="00EA746F">
        <w:rPr>
          <w:rFonts w:ascii="Calibri" w:hAnsi="Calibri"/>
          <w:color w:val="000000"/>
          <w:sz w:val="22"/>
          <w:szCs w:val="22"/>
          <w:lang w:val="fr-FR"/>
        </w:rPr>
        <w:t xml:space="preserve">aussi expliquer </w:t>
      </w:r>
      <w:r w:rsidRPr="00EA746F">
        <w:rPr>
          <w:rFonts w:ascii="Calibri" w:hAnsi="Calibri"/>
          <w:color w:val="000000"/>
          <w:sz w:val="22"/>
          <w:szCs w:val="22"/>
          <w:lang w:val="fr-FR"/>
        </w:rPr>
        <w:t xml:space="preserve">ce faible taux de réponse. </w:t>
      </w:r>
    </w:p>
    <w:p w:rsidR="00865E0A" w:rsidRPr="00EA746F" w:rsidRDefault="00865E0A" w:rsidP="00085090">
      <w:pPr>
        <w:pStyle w:val="ListParagraph"/>
        <w:rPr>
          <w:rFonts w:ascii="Calibri" w:hAnsi="Calibri"/>
          <w:color w:val="000000"/>
          <w:sz w:val="22"/>
          <w:szCs w:val="22"/>
          <w:lang w:val="fr-FR"/>
        </w:rPr>
      </w:pPr>
    </w:p>
    <w:p w:rsidR="00865E0A" w:rsidRPr="00EA746F" w:rsidRDefault="00865E0A" w:rsidP="00B65CEA">
      <w:pPr>
        <w:pStyle w:val="ListParagraph"/>
        <w:numPr>
          <w:ilvl w:val="0"/>
          <w:numId w:val="14"/>
        </w:numPr>
        <w:ind w:left="426" w:hanging="426"/>
        <w:rPr>
          <w:rFonts w:ascii="Calibri" w:hAnsi="Calibri"/>
          <w:sz w:val="22"/>
          <w:szCs w:val="22"/>
          <w:lang w:val="fr-FR"/>
        </w:rPr>
      </w:pPr>
      <w:r w:rsidRPr="00EA746F">
        <w:rPr>
          <w:rFonts w:ascii="Calibri" w:hAnsi="Calibri"/>
          <w:i/>
          <w:sz w:val="22"/>
          <w:szCs w:val="22"/>
          <w:lang w:val="fr-FR"/>
        </w:rPr>
        <w:lastRenderedPageBreak/>
        <w:t>Webinaires du GEST </w:t>
      </w:r>
      <w:r w:rsidRPr="00EA746F">
        <w:rPr>
          <w:rFonts w:ascii="Calibri" w:hAnsi="Calibri"/>
          <w:sz w:val="22"/>
          <w:szCs w:val="22"/>
          <w:lang w:val="fr-FR"/>
        </w:rPr>
        <w:t xml:space="preserve">: Dans le cadre de ses efforts </w:t>
      </w:r>
      <w:r w:rsidR="00473D67" w:rsidRPr="00EA746F">
        <w:rPr>
          <w:rFonts w:ascii="Calibri" w:hAnsi="Calibri"/>
          <w:sz w:val="22"/>
          <w:szCs w:val="22"/>
          <w:lang w:val="fr-FR"/>
        </w:rPr>
        <w:t xml:space="preserve">déployés pour </w:t>
      </w:r>
      <w:r w:rsidRPr="00EA746F">
        <w:rPr>
          <w:rFonts w:ascii="Calibri" w:hAnsi="Calibri"/>
          <w:sz w:val="22"/>
          <w:szCs w:val="22"/>
          <w:lang w:val="fr-FR"/>
        </w:rPr>
        <w:t xml:space="preserve">atteindre </w:t>
      </w:r>
      <w:r w:rsidR="00473D67" w:rsidRPr="00EA746F">
        <w:rPr>
          <w:rFonts w:ascii="Calibri" w:hAnsi="Calibri"/>
          <w:sz w:val="22"/>
          <w:szCs w:val="22"/>
          <w:lang w:val="fr-FR"/>
        </w:rPr>
        <w:t>un plus large</w:t>
      </w:r>
      <w:r w:rsidRPr="00EA746F">
        <w:rPr>
          <w:rFonts w:ascii="Calibri" w:hAnsi="Calibri"/>
          <w:sz w:val="22"/>
          <w:szCs w:val="22"/>
          <w:lang w:val="fr-FR"/>
        </w:rPr>
        <w:t xml:space="preserve"> public, le GEST a produit six webinaires en anglais, français et espagnol sur les différentes activités entreprises par les Parties contractantes, les partenaires et les organes liés à Ramsar. Les webinaires peuvent être consultés </w:t>
      </w:r>
      <w:r w:rsidR="00473D67" w:rsidRPr="00EA746F">
        <w:rPr>
          <w:rFonts w:ascii="Calibri" w:hAnsi="Calibri"/>
          <w:sz w:val="22"/>
          <w:szCs w:val="22"/>
          <w:lang w:val="fr-FR"/>
        </w:rPr>
        <w:t>sur</w:t>
      </w:r>
      <w:r w:rsidRPr="00EA746F">
        <w:rPr>
          <w:rFonts w:ascii="Calibri" w:hAnsi="Calibri"/>
          <w:sz w:val="22"/>
          <w:szCs w:val="22"/>
          <w:lang w:val="fr-FR"/>
        </w:rPr>
        <w:t xml:space="preserve"> le portail du GEST (</w:t>
      </w:r>
      <w:hyperlink r:id="rId8" w:history="1">
        <w:r w:rsidRPr="00EA746F">
          <w:rPr>
            <w:rStyle w:val="Hyperlink"/>
            <w:rFonts w:ascii="Calibri" w:hAnsi="Calibri"/>
            <w:sz w:val="22"/>
            <w:szCs w:val="22"/>
            <w:lang w:val="fr-FR"/>
          </w:rPr>
          <w:t>http://strp.ramsar.org/strp-publications/strp-webinars</w:t>
        </w:r>
      </w:hyperlink>
      <w:r w:rsidRPr="00EA746F">
        <w:rPr>
          <w:rFonts w:ascii="Calibri" w:hAnsi="Calibri"/>
          <w:sz w:val="22"/>
          <w:szCs w:val="22"/>
          <w:lang w:val="fr-FR"/>
        </w:rPr>
        <w:t xml:space="preserve">). </w:t>
      </w:r>
    </w:p>
    <w:p w:rsidR="00865E0A" w:rsidRPr="00EA746F" w:rsidRDefault="00865E0A" w:rsidP="00210D01">
      <w:pPr>
        <w:pStyle w:val="ListParagraph"/>
        <w:rPr>
          <w:rFonts w:ascii="Calibri" w:hAnsi="Calibri"/>
          <w:sz w:val="22"/>
          <w:szCs w:val="22"/>
          <w:lang w:val="fr-FR"/>
        </w:rPr>
      </w:pPr>
    </w:p>
    <w:p w:rsidR="00865E0A" w:rsidRPr="00EA746F" w:rsidRDefault="00865E0A" w:rsidP="009E4C41">
      <w:pPr>
        <w:pStyle w:val="ListParagraph"/>
        <w:numPr>
          <w:ilvl w:val="0"/>
          <w:numId w:val="14"/>
        </w:numPr>
        <w:ind w:left="432" w:hanging="432"/>
        <w:rPr>
          <w:rFonts w:ascii="Calibri" w:hAnsi="Calibri"/>
          <w:sz w:val="22"/>
          <w:szCs w:val="22"/>
          <w:lang w:val="fr-FR"/>
        </w:rPr>
      </w:pPr>
      <w:r w:rsidRPr="00EA746F">
        <w:rPr>
          <w:rFonts w:ascii="Calibri" w:hAnsi="Calibri"/>
          <w:i/>
          <w:sz w:val="22"/>
          <w:szCs w:val="22"/>
          <w:lang w:val="fr-FR"/>
        </w:rPr>
        <w:t>Matériel de formation </w:t>
      </w:r>
      <w:r w:rsidRPr="00EA746F">
        <w:rPr>
          <w:rFonts w:ascii="Calibri" w:hAnsi="Calibri"/>
          <w:sz w:val="22"/>
          <w:szCs w:val="22"/>
          <w:lang w:val="fr-FR"/>
        </w:rPr>
        <w:t xml:space="preserve">: L’observateur du GEST, Rob McInnes (représentant de la Society of Wetland Scientists) a été </w:t>
      </w:r>
      <w:r w:rsidR="00473D67" w:rsidRPr="00EA746F">
        <w:rPr>
          <w:rFonts w:ascii="Calibri" w:hAnsi="Calibri"/>
          <w:sz w:val="22"/>
          <w:szCs w:val="22"/>
          <w:lang w:val="fr-FR"/>
        </w:rPr>
        <w:t>chargé</w:t>
      </w:r>
      <w:r w:rsidRPr="00EA746F">
        <w:rPr>
          <w:rFonts w:ascii="Calibri" w:hAnsi="Calibri"/>
          <w:sz w:val="22"/>
          <w:szCs w:val="22"/>
          <w:lang w:val="fr-FR"/>
        </w:rPr>
        <w:t xml:space="preserve"> par le Secrétariat </w:t>
      </w:r>
      <w:r w:rsidR="00473D67" w:rsidRPr="00EA746F">
        <w:rPr>
          <w:rFonts w:ascii="Calibri" w:hAnsi="Calibri"/>
          <w:sz w:val="22"/>
          <w:szCs w:val="22"/>
          <w:lang w:val="fr-FR"/>
        </w:rPr>
        <w:t>de</w:t>
      </w:r>
      <w:r w:rsidRPr="00EA746F">
        <w:rPr>
          <w:rFonts w:ascii="Calibri" w:hAnsi="Calibri"/>
          <w:sz w:val="22"/>
          <w:szCs w:val="22"/>
          <w:lang w:val="fr-FR"/>
        </w:rPr>
        <w:t xml:space="preserve"> produire </w:t>
      </w:r>
      <w:r w:rsidR="00473D67" w:rsidRPr="00EA746F">
        <w:rPr>
          <w:rFonts w:ascii="Calibri" w:hAnsi="Calibri"/>
          <w:sz w:val="22"/>
          <w:szCs w:val="22"/>
          <w:lang w:val="fr-FR"/>
        </w:rPr>
        <w:t>du</w:t>
      </w:r>
      <w:r w:rsidRPr="00EA746F">
        <w:rPr>
          <w:rFonts w:ascii="Calibri" w:hAnsi="Calibri"/>
          <w:sz w:val="22"/>
          <w:szCs w:val="22"/>
          <w:lang w:val="fr-FR"/>
        </w:rPr>
        <w:t xml:space="preserve"> matériel d’apprentissage pratique (</w:t>
      </w:r>
      <w:r w:rsidR="00412AEF" w:rsidRPr="00EA746F">
        <w:rPr>
          <w:rFonts w:ascii="Calibri" w:hAnsi="Calibri"/>
          <w:sz w:val="22"/>
          <w:szCs w:val="22"/>
          <w:lang w:val="fr-FR"/>
        </w:rPr>
        <w:t>PowerPoint</w:t>
      </w:r>
      <w:r w:rsidRPr="00EA746F">
        <w:rPr>
          <w:rFonts w:ascii="Calibri" w:hAnsi="Calibri"/>
          <w:sz w:val="22"/>
          <w:szCs w:val="22"/>
          <w:lang w:val="fr-FR"/>
        </w:rPr>
        <w:t xml:space="preserve">, fiches techniques) avec l’équipe de communication du Secrétariat. Le Président du GEST est en train de préparer un cours d’une semaine pour des étudiants en droit et politique qui aura lieu à l’Université Stetson, en janvier 2015. Les </w:t>
      </w:r>
      <w:r w:rsidR="00412AEF" w:rsidRPr="00EA746F">
        <w:rPr>
          <w:rFonts w:ascii="Calibri" w:hAnsi="Calibri"/>
          <w:sz w:val="22"/>
          <w:szCs w:val="22"/>
          <w:lang w:val="fr-FR"/>
        </w:rPr>
        <w:t>PowerPoint</w:t>
      </w:r>
      <w:r w:rsidRPr="00EA746F">
        <w:rPr>
          <w:rFonts w:ascii="Calibri" w:hAnsi="Calibri"/>
          <w:sz w:val="22"/>
          <w:szCs w:val="22"/>
          <w:lang w:val="fr-FR"/>
        </w:rPr>
        <w:t xml:space="preserve"> développés pour le cours seront diffusés dans la communauté Ramsar. </w:t>
      </w:r>
    </w:p>
    <w:p w:rsidR="00865E0A" w:rsidRPr="00EA746F" w:rsidRDefault="00865E0A" w:rsidP="007F1E2B">
      <w:pPr>
        <w:pStyle w:val="ListParagraph"/>
        <w:rPr>
          <w:rFonts w:ascii="Calibri" w:hAnsi="Calibri"/>
          <w:sz w:val="22"/>
          <w:szCs w:val="22"/>
          <w:lang w:val="fr-FR"/>
        </w:rPr>
      </w:pPr>
    </w:p>
    <w:p w:rsidR="00865E0A" w:rsidRPr="00EA746F" w:rsidRDefault="00865E0A" w:rsidP="007F1E2B">
      <w:pPr>
        <w:pStyle w:val="ListParagraph"/>
        <w:numPr>
          <w:ilvl w:val="0"/>
          <w:numId w:val="14"/>
        </w:numPr>
        <w:ind w:left="432" w:hanging="432"/>
        <w:rPr>
          <w:rFonts w:ascii="Calibri" w:hAnsi="Calibri"/>
          <w:sz w:val="22"/>
          <w:szCs w:val="22"/>
          <w:lang w:val="fr-FR"/>
        </w:rPr>
      </w:pPr>
      <w:r w:rsidRPr="00EA746F">
        <w:rPr>
          <w:rFonts w:ascii="Calibri" w:hAnsi="Calibri"/>
          <w:i/>
          <w:sz w:val="22"/>
          <w:szCs w:val="22"/>
          <w:lang w:val="fr-FR"/>
        </w:rPr>
        <w:t>Rapport technique sur la gestion des aires protégées de zones humides </w:t>
      </w:r>
      <w:r w:rsidRPr="00EA746F">
        <w:rPr>
          <w:rFonts w:ascii="Calibri" w:hAnsi="Calibri"/>
          <w:sz w:val="22"/>
          <w:szCs w:val="22"/>
          <w:lang w:val="fr-FR"/>
        </w:rPr>
        <w:t>:</w:t>
      </w:r>
      <w:r w:rsidRPr="00EA746F">
        <w:rPr>
          <w:rFonts w:ascii="Calibri" w:hAnsi="Calibri"/>
          <w:i/>
          <w:sz w:val="22"/>
          <w:szCs w:val="22"/>
          <w:lang w:val="fr-FR"/>
        </w:rPr>
        <w:t xml:space="preserve"> </w:t>
      </w:r>
      <w:r w:rsidRPr="00EA746F">
        <w:rPr>
          <w:rFonts w:ascii="Calibri" w:hAnsi="Calibri"/>
          <w:sz w:val="22"/>
          <w:szCs w:val="22"/>
          <w:lang w:val="fr-FR"/>
        </w:rPr>
        <w:t xml:space="preserve">L’expert Max Finlayson, invité par le GEST, a été le coauteur d’un projet de Rapport technique Ramsar; une version abrégée sera publiée dans le cadre d’un ouvrage de l’UICN pour le Congrès mondial sur les parcs de Sydney, en Australie, en novembre 2014. </w:t>
      </w:r>
    </w:p>
    <w:p w:rsidR="00865E0A" w:rsidRPr="00EA746F" w:rsidRDefault="00865E0A" w:rsidP="0037153D">
      <w:pPr>
        <w:rPr>
          <w:rFonts w:ascii="Calibri" w:hAnsi="Calibri" w:cs="Arial"/>
          <w:sz w:val="22"/>
          <w:szCs w:val="22"/>
          <w:lang w:val="fr-FR"/>
        </w:rPr>
      </w:pPr>
    </w:p>
    <w:p w:rsidR="00865E0A" w:rsidRPr="00EA746F" w:rsidRDefault="00865E0A" w:rsidP="0037153D">
      <w:pPr>
        <w:rPr>
          <w:rFonts w:ascii="Calibri" w:hAnsi="Calibri" w:cs="Arial"/>
          <w:b/>
          <w:sz w:val="22"/>
          <w:szCs w:val="22"/>
          <w:lang w:val="fr-FR"/>
        </w:rPr>
      </w:pPr>
      <w:r w:rsidRPr="00EA746F">
        <w:rPr>
          <w:rFonts w:ascii="Calibri" w:hAnsi="Calibri" w:cs="Arial"/>
          <w:b/>
          <w:sz w:val="22"/>
          <w:szCs w:val="22"/>
          <w:lang w:val="fr-FR"/>
        </w:rPr>
        <w:t>Réunions et ateliers du GEST</w:t>
      </w:r>
    </w:p>
    <w:p w:rsidR="00865E0A" w:rsidRPr="00EA746F" w:rsidRDefault="00865E0A" w:rsidP="0037153D">
      <w:pPr>
        <w:rPr>
          <w:rFonts w:ascii="Calibri" w:hAnsi="Calibri" w:cs="Arial"/>
          <w:color w:val="000000"/>
          <w:sz w:val="22"/>
          <w:szCs w:val="22"/>
          <w:lang w:val="fr-FR"/>
        </w:rPr>
      </w:pPr>
    </w:p>
    <w:p w:rsidR="00865E0A" w:rsidRPr="00EA746F" w:rsidRDefault="00865E0A" w:rsidP="008D1EAD">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La 18</w:t>
      </w:r>
      <w:r w:rsidRPr="00EA746F">
        <w:rPr>
          <w:rFonts w:ascii="Calibri" w:hAnsi="Calibri"/>
          <w:sz w:val="22"/>
          <w:szCs w:val="22"/>
          <w:vertAlign w:val="superscript"/>
          <w:lang w:val="fr-FR"/>
        </w:rPr>
        <w:t>e</w:t>
      </w:r>
      <w:r w:rsidRPr="00EA746F">
        <w:rPr>
          <w:rFonts w:ascii="Calibri" w:hAnsi="Calibri"/>
          <w:sz w:val="22"/>
          <w:szCs w:val="22"/>
          <w:lang w:val="fr-FR"/>
        </w:rPr>
        <w:t xml:space="preserve"> réunion du GEST a eu lieu du 8 au 10 septembre au siège du Secrétariat. L’objectif de la réunion, qui était la dernière avant la COP12, était de faire considérablement progresser les tâches hautement prioritaires et de préparer un processus pour compléter les tâches avant la fin de la période triennale. Durant les séances de travail, la rétroinformation sur les tâches hautement prioritaires a été rassemblée et le </w:t>
      </w:r>
      <w:r w:rsidR="00207894" w:rsidRPr="00EA746F">
        <w:rPr>
          <w:rFonts w:ascii="Calibri" w:hAnsi="Calibri"/>
          <w:sz w:val="22"/>
          <w:szCs w:val="22"/>
          <w:lang w:val="fr-FR"/>
        </w:rPr>
        <w:t>GEST</w:t>
      </w:r>
      <w:r w:rsidRPr="00EA746F">
        <w:rPr>
          <w:rFonts w:ascii="Calibri" w:hAnsi="Calibri"/>
          <w:sz w:val="22"/>
          <w:szCs w:val="22"/>
          <w:lang w:val="fr-FR"/>
        </w:rPr>
        <w:t xml:space="preserve"> a contribué aux projets de résolution des Parties contractantes sur l’efficacité de la gestion, la prévention des risques de catastrophe, le label Ramsar pour les collectivités, la conservation des petites îles méditerranéennes et les tourbières. Le </w:t>
      </w:r>
      <w:r w:rsidR="00207894" w:rsidRPr="00EA746F">
        <w:rPr>
          <w:rFonts w:ascii="Calibri" w:hAnsi="Calibri"/>
          <w:sz w:val="22"/>
          <w:szCs w:val="22"/>
          <w:lang w:val="fr-FR"/>
        </w:rPr>
        <w:t>GEST</w:t>
      </w:r>
      <w:r w:rsidRPr="00EA746F">
        <w:rPr>
          <w:rFonts w:ascii="Calibri" w:hAnsi="Calibri"/>
          <w:sz w:val="22"/>
          <w:szCs w:val="22"/>
          <w:lang w:val="fr-FR"/>
        </w:rPr>
        <w:t xml:space="preserve"> a confirmé, avec la participation du Secrétariat, la vue d’ensemble des résultats attendus pour la période triennale, que l’on peut consulter en annexe 1. </w:t>
      </w:r>
    </w:p>
    <w:p w:rsidR="00865E0A" w:rsidRPr="00EA746F" w:rsidRDefault="00865E0A" w:rsidP="008D1EAD">
      <w:pPr>
        <w:pStyle w:val="ListParagraph"/>
        <w:ind w:left="426"/>
        <w:rPr>
          <w:rFonts w:ascii="Calibri" w:hAnsi="Calibri"/>
          <w:sz w:val="22"/>
          <w:szCs w:val="22"/>
          <w:lang w:val="fr-FR"/>
        </w:rPr>
      </w:pPr>
    </w:p>
    <w:p w:rsidR="00865E0A" w:rsidRPr="00EA746F" w:rsidRDefault="00865E0A" w:rsidP="005A1310">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 xml:space="preserve">En raison des contraintes budgétaires, </w:t>
      </w:r>
      <w:r w:rsidR="00F05333" w:rsidRPr="00EA746F">
        <w:rPr>
          <w:rFonts w:ascii="Calibri" w:hAnsi="Calibri"/>
          <w:sz w:val="22"/>
          <w:szCs w:val="22"/>
          <w:lang w:val="fr-FR"/>
        </w:rPr>
        <w:t>la</w:t>
      </w:r>
      <w:r w:rsidRPr="00EA746F">
        <w:rPr>
          <w:rFonts w:ascii="Calibri" w:hAnsi="Calibri"/>
          <w:sz w:val="22"/>
          <w:szCs w:val="22"/>
          <w:lang w:val="fr-FR"/>
        </w:rPr>
        <w:t xml:space="preserve"> participation aux réunions régionales pré</w:t>
      </w:r>
      <w:r w:rsidRPr="00EA746F">
        <w:rPr>
          <w:rFonts w:ascii="Calibri" w:hAnsi="Calibri"/>
          <w:sz w:val="22"/>
          <w:szCs w:val="22"/>
          <w:lang w:val="fr-FR"/>
        </w:rPr>
        <w:noBreakHyphen/>
        <w:t>COP</w:t>
      </w:r>
      <w:r w:rsidR="00F05333" w:rsidRPr="00EA746F">
        <w:rPr>
          <w:rFonts w:ascii="Calibri" w:hAnsi="Calibri"/>
          <w:sz w:val="22"/>
          <w:szCs w:val="22"/>
          <w:lang w:val="fr-FR"/>
        </w:rPr>
        <w:t xml:space="preserve"> a été limitée</w:t>
      </w:r>
      <w:r w:rsidRPr="00EA746F">
        <w:rPr>
          <w:rFonts w:ascii="Calibri" w:hAnsi="Calibri"/>
          <w:sz w:val="22"/>
          <w:szCs w:val="22"/>
          <w:lang w:val="fr-FR"/>
        </w:rPr>
        <w:t>. Néanmoins, deux membres du GEST ont assisté à la réunion pour l’Asie, un membre du GEST et un observateur ont assisté à la réunion européenne et le Président, un membre d’une OIP et un expert invité ont assisté à la réunion panaméricaine.</w:t>
      </w:r>
    </w:p>
    <w:p w:rsidR="00865E0A" w:rsidRPr="00EA746F" w:rsidRDefault="00865E0A" w:rsidP="005A1310">
      <w:pPr>
        <w:pStyle w:val="ListParagraph"/>
        <w:ind w:left="0"/>
        <w:rPr>
          <w:rFonts w:ascii="Calibri" w:hAnsi="Calibri"/>
          <w:sz w:val="22"/>
          <w:szCs w:val="22"/>
          <w:lang w:val="fr-FR"/>
        </w:rPr>
      </w:pPr>
      <w:r w:rsidRPr="00EA746F">
        <w:rPr>
          <w:rFonts w:ascii="Calibri" w:hAnsi="Calibri"/>
          <w:sz w:val="22"/>
          <w:szCs w:val="22"/>
          <w:lang w:val="fr-FR"/>
        </w:rPr>
        <w:t xml:space="preserve"> </w:t>
      </w:r>
    </w:p>
    <w:p w:rsidR="00865E0A" w:rsidRPr="00EA746F" w:rsidRDefault="00865E0A" w:rsidP="00B65CEA">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 xml:space="preserve">Comme mentionné plus haut, de petits ateliers de rédaction du GEST </w:t>
      </w:r>
      <w:r w:rsidR="00F05333" w:rsidRPr="00EA746F">
        <w:rPr>
          <w:rFonts w:ascii="Calibri" w:hAnsi="Calibri"/>
          <w:sz w:val="22"/>
          <w:szCs w:val="22"/>
          <w:lang w:val="fr-FR"/>
        </w:rPr>
        <w:t>relatifs</w:t>
      </w:r>
      <w:r w:rsidRPr="00EA746F">
        <w:rPr>
          <w:rFonts w:ascii="Calibri" w:hAnsi="Calibri"/>
          <w:sz w:val="22"/>
          <w:szCs w:val="22"/>
          <w:lang w:val="fr-FR"/>
        </w:rPr>
        <w:t xml:space="preserve"> aux tâches hautement prioritaires ont eu lieu en Chine en mai 2014 et en Inde en juin 2014. </w:t>
      </w:r>
    </w:p>
    <w:p w:rsidR="00865E0A" w:rsidRPr="00EA746F" w:rsidRDefault="00865E0A" w:rsidP="00E047EB">
      <w:pPr>
        <w:pStyle w:val="ListParagraph"/>
        <w:rPr>
          <w:rFonts w:ascii="Calibri" w:hAnsi="Calibri"/>
          <w:sz w:val="22"/>
          <w:szCs w:val="22"/>
          <w:lang w:val="fr-FR"/>
        </w:rPr>
      </w:pPr>
    </w:p>
    <w:p w:rsidR="00865E0A" w:rsidRPr="00EA746F" w:rsidRDefault="00865E0A" w:rsidP="00E047EB">
      <w:pPr>
        <w:pStyle w:val="ListParagraph"/>
        <w:numPr>
          <w:ilvl w:val="0"/>
          <w:numId w:val="14"/>
        </w:numPr>
        <w:ind w:left="426" w:hanging="436"/>
        <w:rPr>
          <w:rFonts w:ascii="Calibri" w:hAnsi="Calibri"/>
          <w:sz w:val="22"/>
          <w:szCs w:val="22"/>
          <w:lang w:val="fr-FR"/>
        </w:rPr>
      </w:pPr>
      <w:r w:rsidRPr="00EA746F">
        <w:rPr>
          <w:rFonts w:ascii="Calibri" w:hAnsi="Calibri"/>
          <w:sz w:val="22"/>
          <w:szCs w:val="22"/>
          <w:lang w:val="fr-FR"/>
        </w:rPr>
        <w:t>Les membres, experts et observateurs du GEST jouent aussi un rôle considérable dans les réunions et conférences suivantes : Réunion annuelle de la Society of Wetlands Scientists (conjointement avec la Réunion des sciences aquatiques), mai 2014, Portland, Oregon, États</w:t>
      </w:r>
      <w:r w:rsidRPr="00EA746F">
        <w:rPr>
          <w:rFonts w:ascii="Calibri" w:hAnsi="Calibri"/>
          <w:sz w:val="22"/>
          <w:szCs w:val="22"/>
          <w:lang w:val="fr-FR"/>
        </w:rPr>
        <w:noBreakHyphen/>
        <w:t>Unis; le IX</w:t>
      </w:r>
      <w:r w:rsidRPr="00EA746F">
        <w:rPr>
          <w:rFonts w:ascii="Calibri" w:hAnsi="Calibri"/>
          <w:sz w:val="22"/>
          <w:szCs w:val="22"/>
          <w:vertAlign w:val="superscript"/>
          <w:lang w:val="fr-FR"/>
        </w:rPr>
        <w:t>e</w:t>
      </w:r>
      <w:r w:rsidRPr="00EA746F">
        <w:rPr>
          <w:rFonts w:ascii="Calibri" w:hAnsi="Calibri"/>
          <w:sz w:val="22"/>
          <w:szCs w:val="22"/>
          <w:lang w:val="fr-FR"/>
        </w:rPr>
        <w:t xml:space="preserve"> Congrès européen sur les zones humides de la Society of Wetlands Scientists, septembre 2014, Huesca, Espagne; l’Atelier sur la mise en œuvre de la Convention de Ramsar et de la CDB dans les petits États nordiques, septembre 2014, Tórshavn, îles Féroé; et les Perspectives australiennes (une activité parallèle </w:t>
      </w:r>
      <w:r w:rsidR="00F05333" w:rsidRPr="00EA746F">
        <w:rPr>
          <w:rFonts w:ascii="Calibri" w:hAnsi="Calibri"/>
          <w:sz w:val="22"/>
          <w:szCs w:val="22"/>
          <w:lang w:val="fr-FR"/>
        </w:rPr>
        <w:t>du</w:t>
      </w:r>
      <w:r w:rsidRPr="00EA746F">
        <w:rPr>
          <w:rFonts w:ascii="Calibri" w:hAnsi="Calibri"/>
          <w:sz w:val="22"/>
          <w:szCs w:val="22"/>
          <w:lang w:val="fr-FR"/>
        </w:rPr>
        <w:t xml:space="preserve"> Congrès mondial sur les parcs), novembre 2014, Sydney, Australie. Il convient de noter que les fonds du GEST n’ont pas été utilisés pour la participation à ces activités. </w:t>
      </w:r>
    </w:p>
    <w:p w:rsidR="00865E0A" w:rsidRPr="00EA746F" w:rsidRDefault="00865E0A" w:rsidP="003F2E8D">
      <w:pPr>
        <w:pStyle w:val="ListParagraph"/>
        <w:ind w:left="450"/>
        <w:rPr>
          <w:rFonts w:ascii="Calibri" w:hAnsi="Calibri"/>
          <w:sz w:val="22"/>
          <w:szCs w:val="22"/>
          <w:lang w:val="fr-FR"/>
        </w:rPr>
      </w:pPr>
    </w:p>
    <w:p w:rsidR="00865E0A" w:rsidRPr="00EA746F" w:rsidRDefault="00865E0A" w:rsidP="00D3192D">
      <w:pPr>
        <w:pStyle w:val="ListParagraph"/>
        <w:ind w:left="-10"/>
        <w:rPr>
          <w:rFonts w:ascii="Calibri" w:hAnsi="Calibri"/>
          <w:b/>
          <w:sz w:val="22"/>
          <w:szCs w:val="22"/>
          <w:lang w:val="fr-FR"/>
        </w:rPr>
      </w:pPr>
      <w:r w:rsidRPr="00EA746F">
        <w:rPr>
          <w:rFonts w:ascii="Calibri" w:hAnsi="Calibri"/>
          <w:b/>
          <w:sz w:val="22"/>
          <w:szCs w:val="22"/>
          <w:lang w:val="fr-FR"/>
        </w:rPr>
        <w:t xml:space="preserve">Processus de révision de la Résolution XI.16 </w:t>
      </w:r>
    </w:p>
    <w:p w:rsidR="00865E0A" w:rsidRPr="00EA746F" w:rsidRDefault="00865E0A" w:rsidP="00D3192D">
      <w:pPr>
        <w:pStyle w:val="ListParagraph"/>
        <w:ind w:left="-10"/>
        <w:rPr>
          <w:rFonts w:ascii="Calibri" w:hAnsi="Calibri"/>
          <w:sz w:val="22"/>
          <w:szCs w:val="22"/>
          <w:lang w:val="fr-FR"/>
        </w:rPr>
      </w:pPr>
    </w:p>
    <w:p w:rsidR="00865E0A" w:rsidRPr="00EA746F" w:rsidRDefault="00865E0A" w:rsidP="009E4C41">
      <w:pPr>
        <w:pStyle w:val="ListParagraph"/>
        <w:numPr>
          <w:ilvl w:val="0"/>
          <w:numId w:val="14"/>
        </w:numPr>
        <w:ind w:left="450" w:hanging="450"/>
        <w:rPr>
          <w:rFonts w:ascii="Calibri" w:hAnsi="Calibri"/>
          <w:sz w:val="22"/>
          <w:szCs w:val="22"/>
          <w:lang w:val="fr-FR"/>
        </w:rPr>
      </w:pPr>
      <w:r w:rsidRPr="00EA746F">
        <w:rPr>
          <w:rFonts w:ascii="Calibri" w:hAnsi="Calibri"/>
          <w:sz w:val="22"/>
          <w:szCs w:val="22"/>
          <w:lang w:val="fr-FR"/>
        </w:rPr>
        <w:t xml:space="preserve">Le Président du GEST a siégé au comité de révision de la Résolution XI.16. Tout au long du processus, le Président du GEST a suggéré que l’objectif global soit la production </w:t>
      </w:r>
      <w:r w:rsidRPr="00EA746F">
        <w:rPr>
          <w:rFonts w:ascii="Calibri" w:hAnsi="Calibri"/>
          <w:i/>
          <w:sz w:val="22"/>
          <w:szCs w:val="22"/>
          <w:lang w:val="fr-FR"/>
        </w:rPr>
        <w:t>d’orientations et d’avis rigoureusement scientifiques qui répondent à des publics cibles et qui soient efficaces en matière de promotion de l’utilisation rationnelle des zones humides.</w:t>
      </w:r>
      <w:r w:rsidRPr="00EA746F">
        <w:rPr>
          <w:rFonts w:ascii="Calibri" w:hAnsi="Calibri"/>
          <w:sz w:val="22"/>
          <w:szCs w:val="22"/>
          <w:lang w:val="fr-FR"/>
        </w:rPr>
        <w:t xml:space="preserve"> </w:t>
      </w:r>
    </w:p>
    <w:p w:rsidR="00865E0A" w:rsidRPr="00EA746F" w:rsidRDefault="00865E0A" w:rsidP="008860A7">
      <w:pPr>
        <w:pStyle w:val="ListParagraph"/>
        <w:rPr>
          <w:rFonts w:ascii="Calibri" w:hAnsi="Calibri"/>
          <w:sz w:val="22"/>
          <w:szCs w:val="22"/>
          <w:lang w:val="fr-FR"/>
        </w:rPr>
      </w:pPr>
    </w:p>
    <w:p w:rsidR="00865E0A" w:rsidRPr="00EA746F" w:rsidRDefault="00865E0A" w:rsidP="008860A7">
      <w:pPr>
        <w:pStyle w:val="ListParagraph"/>
        <w:numPr>
          <w:ilvl w:val="0"/>
          <w:numId w:val="14"/>
        </w:numPr>
        <w:ind w:left="450" w:hanging="450"/>
        <w:rPr>
          <w:rFonts w:ascii="Calibri" w:hAnsi="Calibri"/>
          <w:sz w:val="22"/>
          <w:szCs w:val="22"/>
          <w:lang w:val="fr-FR"/>
        </w:rPr>
      </w:pPr>
      <w:r w:rsidRPr="00EA746F">
        <w:rPr>
          <w:rFonts w:ascii="Calibri" w:hAnsi="Calibri"/>
          <w:sz w:val="22"/>
          <w:szCs w:val="22"/>
          <w:lang w:val="fr-FR"/>
        </w:rPr>
        <w:t>Il importe de préciser (</w:t>
      </w:r>
      <w:r w:rsidR="00F05333" w:rsidRPr="00EA746F">
        <w:rPr>
          <w:rFonts w:ascii="Calibri" w:hAnsi="Calibri"/>
          <w:sz w:val="22"/>
          <w:szCs w:val="22"/>
          <w:lang w:val="fr-FR"/>
        </w:rPr>
        <w:t>si l’on en juge par les</w:t>
      </w:r>
      <w:r w:rsidRPr="00EA746F">
        <w:rPr>
          <w:rFonts w:ascii="Calibri" w:hAnsi="Calibri"/>
          <w:sz w:val="22"/>
          <w:szCs w:val="22"/>
          <w:lang w:val="fr-FR"/>
        </w:rPr>
        <w:t xml:space="preserve"> questions soulevées aux réunions régionales) que le GEST, dans son ensemble, n’a pas eu l’occasion de participer au projet de résolution, </w:t>
      </w:r>
      <w:r w:rsidRPr="00EA746F">
        <w:rPr>
          <w:rFonts w:ascii="Calibri" w:hAnsi="Calibri"/>
          <w:i/>
          <w:sz w:val="22"/>
          <w:szCs w:val="22"/>
          <w:lang w:val="fr-FR"/>
        </w:rPr>
        <w:t xml:space="preserve">Nouveau cadre proposé pour la fourniture d’avis scientifiques et techniques et d’orientations à la Convention, </w:t>
      </w:r>
      <w:r w:rsidRPr="00EA746F">
        <w:rPr>
          <w:rFonts w:ascii="Calibri" w:hAnsi="Calibri"/>
          <w:sz w:val="22"/>
          <w:szCs w:val="22"/>
          <w:lang w:val="fr-FR"/>
        </w:rPr>
        <w:t>avant qu’il soit communiqué</w:t>
      </w:r>
      <w:r w:rsidRPr="00EA746F">
        <w:rPr>
          <w:rFonts w:ascii="Calibri" w:hAnsi="Calibri"/>
          <w:i/>
          <w:sz w:val="22"/>
          <w:szCs w:val="22"/>
          <w:lang w:val="fr-FR"/>
        </w:rPr>
        <w:t xml:space="preserve"> </w:t>
      </w:r>
      <w:r w:rsidRPr="00EA746F">
        <w:rPr>
          <w:rFonts w:ascii="Calibri" w:hAnsi="Calibri"/>
          <w:sz w:val="22"/>
          <w:szCs w:val="22"/>
          <w:lang w:val="fr-FR"/>
        </w:rPr>
        <w:t>aux réunions régionales pré</w:t>
      </w:r>
      <w:r w:rsidRPr="00EA746F">
        <w:rPr>
          <w:rFonts w:ascii="Calibri" w:hAnsi="Calibri"/>
          <w:sz w:val="22"/>
          <w:szCs w:val="22"/>
          <w:lang w:val="fr-FR"/>
        </w:rPr>
        <w:noBreakHyphen/>
        <w:t xml:space="preserve">COP. Le GEST n’a pas non plus joué de rôle dans l’élaboration de la liste proposée en annexe 3 de ce document, </w:t>
      </w:r>
      <w:r w:rsidRPr="00EA746F">
        <w:rPr>
          <w:rFonts w:ascii="Calibri" w:hAnsi="Calibri"/>
          <w:i/>
          <w:sz w:val="22"/>
          <w:szCs w:val="22"/>
          <w:lang w:val="fr-FR"/>
        </w:rPr>
        <w:t>Priorités et domaines thématiques du GEST pour 2016-2018</w:t>
      </w:r>
      <w:r w:rsidRPr="00EA746F">
        <w:rPr>
          <w:rFonts w:ascii="Calibri" w:hAnsi="Calibri"/>
          <w:sz w:val="22"/>
          <w:szCs w:val="22"/>
          <w:lang w:val="fr-FR"/>
        </w:rPr>
        <w:t xml:space="preserve">. Le GEST se réjouit, cependant, de collaborer avec les Parties contractantes et le Secrétariat pour </w:t>
      </w:r>
      <w:r w:rsidR="00F05333" w:rsidRPr="00EA746F">
        <w:rPr>
          <w:rFonts w:ascii="Calibri" w:hAnsi="Calibri"/>
          <w:sz w:val="22"/>
          <w:szCs w:val="22"/>
          <w:lang w:val="fr-FR"/>
        </w:rPr>
        <w:t>commenter</w:t>
      </w:r>
      <w:r w:rsidRPr="00EA746F">
        <w:rPr>
          <w:rFonts w:ascii="Calibri" w:hAnsi="Calibri"/>
          <w:sz w:val="22"/>
          <w:szCs w:val="22"/>
          <w:lang w:val="fr-FR"/>
        </w:rPr>
        <w:t xml:space="preserve"> le projet de résolution afin d’améliorer la fourniture et l’adoption d’avis scientifiques et techniques. Parmi les points que les Parties contractantes pourraient souhaiter examiner, on peut citer : les questions stratégiques, émergentes et en cours (telles que la révision de projets de résolution, la fourniture d’avis au Secrétariat, le maintien d’un</w:t>
      </w:r>
      <w:r w:rsidR="006F01D8" w:rsidRPr="00EA746F">
        <w:rPr>
          <w:rFonts w:ascii="Calibri" w:hAnsi="Calibri"/>
          <w:sz w:val="22"/>
          <w:szCs w:val="22"/>
          <w:lang w:val="fr-FR"/>
        </w:rPr>
        <w:t>e surveillance étroite</w:t>
      </w:r>
      <w:r w:rsidR="00F05333" w:rsidRPr="00EA746F">
        <w:rPr>
          <w:rFonts w:ascii="Calibri" w:hAnsi="Calibri"/>
          <w:sz w:val="22"/>
          <w:szCs w:val="22"/>
          <w:lang w:val="fr-FR"/>
        </w:rPr>
        <w:t xml:space="preserve"> de</w:t>
      </w:r>
      <w:r w:rsidRPr="00EA746F">
        <w:rPr>
          <w:rFonts w:ascii="Calibri" w:hAnsi="Calibri"/>
          <w:sz w:val="22"/>
          <w:szCs w:val="22"/>
          <w:lang w:val="fr-FR"/>
        </w:rPr>
        <w:t xml:space="preserve"> l’influenza aviaire hautement pathogène) devraient être une priorité et un domaine thématique du GEST; le projet de résolution fournit</w:t>
      </w:r>
      <w:r w:rsidRPr="00EA746F">
        <w:rPr>
          <w:rFonts w:ascii="Calibri" w:hAnsi="Calibri"/>
          <w:sz w:val="22"/>
          <w:szCs w:val="22"/>
          <w:lang w:val="fr-FR"/>
        </w:rPr>
        <w:noBreakHyphen/>
        <w:t xml:space="preserve">il un mécanisme clair pour </w:t>
      </w:r>
      <w:r w:rsidR="00F05333" w:rsidRPr="00EA746F">
        <w:rPr>
          <w:rFonts w:ascii="Calibri" w:hAnsi="Calibri"/>
          <w:sz w:val="22"/>
          <w:szCs w:val="22"/>
          <w:lang w:val="fr-FR"/>
        </w:rPr>
        <w:t>l’apport</w:t>
      </w:r>
      <w:r w:rsidRPr="00EA746F">
        <w:rPr>
          <w:rFonts w:ascii="Calibri" w:hAnsi="Calibri"/>
          <w:sz w:val="22"/>
          <w:szCs w:val="22"/>
          <w:lang w:val="fr-FR"/>
        </w:rPr>
        <w:t xml:space="preserve"> d’orientations scientifiques et techniques spécifiques aux niveaux local et régional; et la distinction entre les rôles scientifiques et techniques </w:t>
      </w:r>
      <w:r w:rsidR="00207894" w:rsidRPr="00EA746F">
        <w:rPr>
          <w:rFonts w:ascii="Calibri" w:hAnsi="Calibri"/>
          <w:sz w:val="22"/>
          <w:szCs w:val="22"/>
          <w:lang w:val="fr-FR"/>
        </w:rPr>
        <w:t>est-elle applicable</w:t>
      </w:r>
      <w:r w:rsidRPr="00EA746F">
        <w:rPr>
          <w:rFonts w:ascii="Calibri" w:hAnsi="Calibri"/>
          <w:sz w:val="22"/>
          <w:szCs w:val="22"/>
          <w:lang w:val="fr-FR"/>
        </w:rPr>
        <w:t xml:space="preserve"> en pratique</w:t>
      </w:r>
      <w:r w:rsidR="00207894" w:rsidRPr="00EA746F">
        <w:rPr>
          <w:rFonts w:ascii="Calibri" w:hAnsi="Calibri"/>
          <w:sz w:val="22"/>
          <w:szCs w:val="22"/>
          <w:lang w:val="fr-FR"/>
        </w:rPr>
        <w:t xml:space="preserve"> ?</w:t>
      </w:r>
      <w:r w:rsidRPr="00EA746F">
        <w:rPr>
          <w:rFonts w:ascii="Calibri" w:hAnsi="Calibri"/>
          <w:sz w:val="22"/>
          <w:szCs w:val="22"/>
          <w:lang w:val="fr-FR"/>
        </w:rPr>
        <w:t xml:space="preserve"> </w:t>
      </w:r>
    </w:p>
    <w:p w:rsidR="00865E0A" w:rsidRPr="00EA746F" w:rsidRDefault="00865E0A" w:rsidP="00802922">
      <w:pPr>
        <w:pStyle w:val="ListParagraph"/>
        <w:rPr>
          <w:rFonts w:ascii="Calibri" w:hAnsi="Calibri"/>
          <w:sz w:val="22"/>
          <w:szCs w:val="22"/>
          <w:lang w:val="fr-FR"/>
        </w:rPr>
      </w:pPr>
    </w:p>
    <w:p w:rsidR="00865E0A" w:rsidRPr="00EA746F" w:rsidRDefault="00865E0A" w:rsidP="00AE2DCE">
      <w:pPr>
        <w:rPr>
          <w:rFonts w:ascii="Calibri" w:hAnsi="Calibri" w:cs="Arial"/>
          <w:b/>
          <w:sz w:val="22"/>
          <w:szCs w:val="22"/>
          <w:lang w:val="fr-FR"/>
        </w:rPr>
      </w:pPr>
      <w:r w:rsidRPr="00EA746F">
        <w:rPr>
          <w:rFonts w:ascii="Calibri" w:hAnsi="Calibri" w:cs="Arial"/>
          <w:b/>
          <w:sz w:val="22"/>
          <w:szCs w:val="22"/>
          <w:lang w:val="fr-FR"/>
        </w:rPr>
        <w:t>Préparation pour la COP12</w:t>
      </w:r>
    </w:p>
    <w:p w:rsidR="00865E0A" w:rsidRPr="00EA746F" w:rsidRDefault="00865E0A" w:rsidP="00AE2DCE">
      <w:pPr>
        <w:rPr>
          <w:rFonts w:ascii="Calibri" w:hAnsi="Calibri" w:cs="Arial"/>
          <w:sz w:val="22"/>
          <w:szCs w:val="22"/>
          <w:lang w:val="fr-FR"/>
        </w:rPr>
      </w:pPr>
    </w:p>
    <w:p w:rsidR="00865E0A" w:rsidRPr="00EA746F" w:rsidRDefault="00865E0A" w:rsidP="00AE2DCE">
      <w:pPr>
        <w:ind w:left="450" w:hanging="450"/>
        <w:rPr>
          <w:rFonts w:ascii="Calibri" w:hAnsi="Calibri"/>
          <w:b/>
          <w:sz w:val="22"/>
          <w:szCs w:val="22"/>
          <w:lang w:val="fr-FR"/>
        </w:rPr>
        <w:sectPr w:rsidR="00865E0A" w:rsidRPr="00EA746F" w:rsidSect="00734F0B">
          <w:footerReference w:type="default" r:id="rId9"/>
          <w:pgSz w:w="11907" w:h="16839" w:code="9"/>
          <w:pgMar w:top="1440" w:right="1440" w:bottom="1440" w:left="1440" w:header="720" w:footer="720" w:gutter="0"/>
          <w:cols w:space="720"/>
          <w:titlePg/>
          <w:docGrid w:linePitch="360"/>
        </w:sectPr>
      </w:pPr>
      <w:r w:rsidRPr="00EA746F">
        <w:rPr>
          <w:rFonts w:ascii="Calibri" w:hAnsi="Calibri" w:cs="Arial"/>
          <w:sz w:val="22"/>
          <w:szCs w:val="22"/>
          <w:lang w:val="fr-FR"/>
        </w:rPr>
        <w:t xml:space="preserve">29. </w:t>
      </w:r>
      <w:r w:rsidRPr="00EA746F">
        <w:rPr>
          <w:rFonts w:ascii="Calibri" w:hAnsi="Calibri" w:cs="Arial"/>
          <w:sz w:val="22"/>
          <w:szCs w:val="22"/>
          <w:lang w:val="fr-FR"/>
        </w:rPr>
        <w:tab/>
        <w:t>Le Président et le Vice-</w:t>
      </w:r>
      <w:r w:rsidR="00207894" w:rsidRPr="00EA746F">
        <w:rPr>
          <w:rFonts w:ascii="Calibri" w:hAnsi="Calibri" w:cs="Arial"/>
          <w:sz w:val="22"/>
          <w:szCs w:val="22"/>
          <w:lang w:val="fr-FR"/>
        </w:rPr>
        <w:t>p</w:t>
      </w:r>
      <w:r w:rsidRPr="00EA746F">
        <w:rPr>
          <w:rFonts w:ascii="Calibri" w:hAnsi="Calibri" w:cs="Arial"/>
          <w:sz w:val="22"/>
          <w:szCs w:val="22"/>
          <w:lang w:val="fr-FR"/>
        </w:rPr>
        <w:t xml:space="preserve">résident du GEST s’entretiennent avec le Secrétariat concernant la représentation du GEST à la COP12 pour aider et donner des conseils concernant les révisions des projets de résolution ainsi que les activités parallèles liées au GEST. </w:t>
      </w:r>
    </w:p>
    <w:p w:rsidR="00865E0A" w:rsidRPr="00EA746F" w:rsidRDefault="00865E0A" w:rsidP="003A3E49">
      <w:pPr>
        <w:pStyle w:val="ListParagraph"/>
        <w:ind w:left="426"/>
        <w:rPr>
          <w:rFonts w:ascii="Calibri" w:hAnsi="Calibri"/>
          <w:b/>
          <w:sz w:val="22"/>
          <w:szCs w:val="22"/>
          <w:lang w:val="fr-FR"/>
        </w:rPr>
      </w:pPr>
      <w:r w:rsidRPr="00EA746F">
        <w:rPr>
          <w:rFonts w:ascii="Calibri" w:hAnsi="Calibri"/>
          <w:b/>
          <w:sz w:val="22"/>
          <w:szCs w:val="22"/>
          <w:lang w:val="fr-FR"/>
        </w:rPr>
        <w:t xml:space="preserve">Annexe 1 : Progrès accomplis par rapport au Plan de travail du GEST 2013-2015, en </w:t>
      </w:r>
      <w:r w:rsidR="00947F06" w:rsidRPr="00EA746F">
        <w:rPr>
          <w:rFonts w:ascii="Calibri" w:hAnsi="Calibri"/>
          <w:b/>
          <w:sz w:val="22"/>
          <w:szCs w:val="22"/>
          <w:lang w:val="fr-FR"/>
        </w:rPr>
        <w:t xml:space="preserve">date de </w:t>
      </w:r>
      <w:r w:rsidRPr="00EA746F">
        <w:rPr>
          <w:rFonts w:ascii="Calibri" w:hAnsi="Calibri"/>
          <w:b/>
          <w:sz w:val="22"/>
          <w:szCs w:val="22"/>
          <w:lang w:val="fr-FR"/>
        </w:rPr>
        <w:t>novembre 2014</w:t>
      </w:r>
    </w:p>
    <w:p w:rsidR="00865E0A" w:rsidRPr="00EA746F" w:rsidRDefault="00865E0A" w:rsidP="003A3E49">
      <w:pPr>
        <w:pStyle w:val="ListParagraph"/>
        <w:ind w:left="426"/>
        <w:rPr>
          <w:rFonts w:ascii="Calibri" w:hAnsi="Calibri"/>
          <w:b/>
          <w:sz w:val="22"/>
          <w:szCs w:val="22"/>
          <w:lang w:val="fr-FR"/>
        </w:rPr>
      </w:pPr>
    </w:p>
    <w:p w:rsidR="00865E0A" w:rsidRPr="00EA746F" w:rsidRDefault="00865E0A" w:rsidP="00AE2DCE">
      <w:pPr>
        <w:pStyle w:val="ListParagraph"/>
        <w:ind w:left="426"/>
        <w:rPr>
          <w:rFonts w:ascii="Calibri" w:hAnsi="Calibri"/>
          <w:sz w:val="22"/>
          <w:szCs w:val="22"/>
          <w:lang w:val="fr-FR"/>
        </w:rPr>
      </w:pPr>
      <w:r w:rsidRPr="00EA746F">
        <w:rPr>
          <w:rFonts w:ascii="Calibri" w:hAnsi="Calibri"/>
          <w:sz w:val="22"/>
          <w:szCs w:val="22"/>
          <w:lang w:val="fr-FR"/>
        </w:rPr>
        <w:t xml:space="preserve">Le présent tableau résume les progrès accomplis par rapport au Plan de travail 2013-2015 du Groupe d’évaluation scientifique et technique Ramsar, en date de novembre 2014. </w:t>
      </w:r>
      <w:r w:rsidR="00947F06" w:rsidRPr="00EA746F">
        <w:rPr>
          <w:rFonts w:ascii="Calibri" w:hAnsi="Calibri"/>
          <w:sz w:val="22"/>
          <w:szCs w:val="22"/>
          <w:lang w:val="fr-FR"/>
        </w:rPr>
        <w:t>Le tableau énumère toutes les tâches, dans l’ordre des domaines de travail, telles qu’elles apparaissent dans le Plan de travail du GEST. Seules neuf tâches ont été jugées tâches hautement prioritaires (par le Comité permanent) et partiellement financées par la COP.</w:t>
      </w:r>
      <w:r w:rsidRPr="00EA746F">
        <w:rPr>
          <w:rFonts w:ascii="Calibri" w:hAnsi="Calibri"/>
          <w:sz w:val="22"/>
          <w:szCs w:val="22"/>
          <w:lang w:val="fr-FR"/>
        </w:rPr>
        <w:t xml:space="preserve"> Les tâches hautement prioritaires sont </w:t>
      </w:r>
      <w:r w:rsidR="00947F06" w:rsidRPr="00EA746F">
        <w:rPr>
          <w:rFonts w:ascii="Calibri" w:hAnsi="Calibri"/>
          <w:sz w:val="22"/>
          <w:szCs w:val="22"/>
          <w:lang w:val="fr-FR"/>
        </w:rPr>
        <w:t>mentionnées</w:t>
      </w:r>
      <w:r w:rsidRPr="00EA746F">
        <w:rPr>
          <w:rFonts w:ascii="Calibri" w:hAnsi="Calibri"/>
          <w:sz w:val="22"/>
          <w:szCs w:val="22"/>
          <w:lang w:val="fr-FR"/>
        </w:rPr>
        <w:t xml:space="preserve"> dans le tableau des commentaires. Toutefois, certaines autres tâches ont </w:t>
      </w:r>
      <w:r w:rsidR="00947F06" w:rsidRPr="00EA746F">
        <w:rPr>
          <w:rFonts w:ascii="Calibri" w:hAnsi="Calibri"/>
          <w:sz w:val="22"/>
          <w:szCs w:val="22"/>
          <w:lang w:val="fr-FR"/>
        </w:rPr>
        <w:t>également progressé</w:t>
      </w:r>
      <w:r w:rsidRPr="00EA746F">
        <w:rPr>
          <w:rFonts w:ascii="Calibri" w:hAnsi="Calibri"/>
          <w:sz w:val="22"/>
          <w:szCs w:val="22"/>
          <w:lang w:val="fr-FR"/>
        </w:rPr>
        <w:t xml:space="preserve"> grâce à des partenariats ou des contributions </w:t>
      </w:r>
      <w:r w:rsidR="00947F06" w:rsidRPr="00EA746F">
        <w:rPr>
          <w:rFonts w:ascii="Calibri" w:hAnsi="Calibri"/>
          <w:sz w:val="22"/>
          <w:szCs w:val="22"/>
          <w:lang w:val="fr-FR"/>
        </w:rPr>
        <w:t>bénévoles</w:t>
      </w:r>
      <w:r w:rsidRPr="00EA746F">
        <w:rPr>
          <w:rFonts w:ascii="Calibri" w:hAnsi="Calibri"/>
          <w:sz w:val="22"/>
          <w:szCs w:val="22"/>
          <w:lang w:val="fr-FR"/>
        </w:rPr>
        <w:t xml:space="preserve"> de membres du GEST. </w:t>
      </w:r>
    </w:p>
    <w:p w:rsidR="00865E0A" w:rsidRPr="00EA746F" w:rsidRDefault="00865E0A" w:rsidP="00AE2DCE">
      <w:pPr>
        <w:pStyle w:val="ListParagraph"/>
        <w:ind w:left="426"/>
        <w:rPr>
          <w:rFonts w:ascii="Calibri" w:hAnsi="Calibri"/>
          <w:sz w:val="22"/>
          <w:szCs w:val="22"/>
          <w:lang w:val="fr-FR"/>
        </w:rPr>
      </w:pPr>
    </w:p>
    <w:tbl>
      <w:tblPr>
        <w:tblpPr w:leftFromText="141" w:rightFromText="141" w:vertAnchor="text" w:tblpXSpec="center" w:tblpY="1"/>
        <w:tblOverlap w:val="never"/>
        <w:tblW w:w="5000" w:type="pct"/>
        <w:tblLayout w:type="fixed"/>
        <w:tblCellMar>
          <w:top w:w="57" w:type="dxa"/>
          <w:left w:w="57" w:type="dxa"/>
          <w:bottom w:w="57" w:type="dxa"/>
          <w:right w:w="57" w:type="dxa"/>
        </w:tblCellMar>
        <w:tblLook w:val="0000"/>
      </w:tblPr>
      <w:tblGrid>
        <w:gridCol w:w="905"/>
        <w:gridCol w:w="3263"/>
        <w:gridCol w:w="4592"/>
        <w:gridCol w:w="1503"/>
        <w:gridCol w:w="3758"/>
      </w:tblGrid>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Tâche n</w:t>
            </w:r>
            <w:r w:rsidRPr="00EA746F">
              <w:rPr>
                <w:rFonts w:ascii="Calibri" w:eastAsia="Arial Unicode MS" w:hAnsi="Calibri"/>
                <w:b/>
                <w:color w:val="000000"/>
                <w:sz w:val="20"/>
                <w:szCs w:val="20"/>
                <w:u w:color="000000"/>
                <w:vertAlign w:val="superscript"/>
                <w:lang w:val="fr-FR"/>
              </w:rPr>
              <w:t>o</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jc w:val="center"/>
              <w:outlineLvl w:val="0"/>
              <w:rPr>
                <w:rFonts w:ascii="Calibri" w:eastAsia="Arial Unicode MS" w:hAnsi="Calibri"/>
                <w:color w:val="000000"/>
                <w:sz w:val="20"/>
                <w:szCs w:val="20"/>
                <w:u w:color="000000"/>
                <w:lang w:val="fr-FR"/>
              </w:rPr>
            </w:pPr>
            <w:r w:rsidRPr="00EA746F">
              <w:rPr>
                <w:rFonts w:ascii="Calibri" w:eastAsia="Arial Unicode MS" w:hAnsi="Calibri"/>
                <w:b/>
                <w:color w:val="000000"/>
                <w:sz w:val="20"/>
                <w:szCs w:val="20"/>
                <w:u w:color="000000"/>
                <w:lang w:val="fr-FR"/>
              </w:rPr>
              <w:t>Titre court de la tâche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F310C2" w:rsidP="00F310C2">
            <w:pPr>
              <w:ind w:left="111" w:right="56"/>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Brève description</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État</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Commentaires</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3B3B3"/>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3B3B3"/>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CESP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F310C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Évaluer et appuyer les besoins en matière de renforcement des capacités des Parties contractantes et des administrateurs des zones humides pour </w:t>
            </w:r>
            <w:r w:rsidR="00F310C2" w:rsidRPr="00EA746F">
              <w:rPr>
                <w:rFonts w:ascii="Calibri" w:eastAsia="Arial Unicode MS" w:hAnsi="Calibri"/>
                <w:color w:val="000000"/>
                <w:sz w:val="20"/>
                <w:szCs w:val="20"/>
                <w:u w:color="000000"/>
                <w:lang w:val="fr-FR"/>
              </w:rPr>
              <w:t>l’application</w:t>
            </w:r>
            <w:r w:rsidRPr="00EA746F">
              <w:rPr>
                <w:rFonts w:ascii="Calibri" w:eastAsia="Arial Unicode MS" w:hAnsi="Calibri"/>
                <w:color w:val="000000"/>
                <w:sz w:val="20"/>
                <w:szCs w:val="20"/>
                <w:u w:color="000000"/>
                <w:lang w:val="fr-FR"/>
              </w:rPr>
              <w:t xml:space="preserve"> des orientations Ramsar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F310C2" w:rsidP="00A06F43">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Concevoir</w:t>
            </w:r>
            <w:r w:rsidR="00865E0A" w:rsidRPr="00EA746F">
              <w:rPr>
                <w:rFonts w:ascii="Calibri" w:eastAsia="Arial Unicode MS" w:hAnsi="Calibri"/>
                <w:color w:val="000000"/>
                <w:sz w:val="20"/>
                <w:szCs w:val="20"/>
                <w:u w:color="000000"/>
                <w:lang w:val="fr-FR"/>
              </w:rPr>
              <w:t xml:space="preserve"> des moyens efficaces </w:t>
            </w:r>
            <w:r w:rsidRPr="00EA746F">
              <w:rPr>
                <w:rFonts w:ascii="Calibri" w:eastAsia="Arial Unicode MS" w:hAnsi="Calibri"/>
                <w:color w:val="000000"/>
                <w:sz w:val="20"/>
                <w:szCs w:val="20"/>
                <w:u w:color="000000"/>
                <w:lang w:val="fr-FR"/>
              </w:rPr>
              <w:t>de fournir une</w:t>
            </w:r>
            <w:r w:rsidR="00865E0A" w:rsidRPr="00EA746F">
              <w:rPr>
                <w:rFonts w:ascii="Calibri" w:eastAsia="Arial Unicode MS" w:hAnsi="Calibri"/>
                <w:color w:val="000000"/>
                <w:sz w:val="20"/>
                <w:szCs w:val="20"/>
                <w:u w:color="000000"/>
                <w:lang w:val="fr-FR"/>
              </w:rPr>
              <w:t xml:space="preserve"> formation et </w:t>
            </w:r>
            <w:r w:rsidRPr="00EA746F">
              <w:rPr>
                <w:rFonts w:ascii="Calibri" w:eastAsia="Arial Unicode MS" w:hAnsi="Calibri"/>
                <w:color w:val="000000"/>
                <w:sz w:val="20"/>
                <w:szCs w:val="20"/>
                <w:u w:color="000000"/>
                <w:lang w:val="fr-FR"/>
              </w:rPr>
              <w:t>des activités de</w:t>
            </w:r>
            <w:r w:rsidR="00865E0A" w:rsidRPr="00EA746F">
              <w:rPr>
                <w:rFonts w:ascii="Calibri" w:eastAsia="Arial Unicode MS" w:hAnsi="Calibri"/>
                <w:color w:val="000000"/>
                <w:sz w:val="20"/>
                <w:szCs w:val="20"/>
                <w:u w:color="000000"/>
                <w:lang w:val="fr-FR"/>
              </w:rPr>
              <w:t xml:space="preserve"> renforcement des capacités, notamment un programme « de formation </w:t>
            </w:r>
            <w:r w:rsidRPr="00EA746F">
              <w:rPr>
                <w:rFonts w:ascii="Calibri" w:eastAsia="Arial Unicode MS" w:hAnsi="Calibri"/>
                <w:color w:val="000000"/>
                <w:sz w:val="20"/>
                <w:szCs w:val="20"/>
                <w:u w:color="000000"/>
                <w:lang w:val="fr-FR"/>
              </w:rPr>
              <w:t>des</w:t>
            </w:r>
            <w:r w:rsidR="00865E0A" w:rsidRPr="00EA746F">
              <w:rPr>
                <w:rFonts w:ascii="Calibri" w:eastAsia="Arial Unicode MS" w:hAnsi="Calibri"/>
                <w:color w:val="000000"/>
                <w:sz w:val="20"/>
                <w:szCs w:val="20"/>
                <w:u w:color="000000"/>
                <w:lang w:val="fr-FR"/>
              </w:rPr>
              <w:t xml:space="preserve"> formateurs », pour les acteurs pertinents des Parties contractantes (</w:t>
            </w:r>
            <w:r w:rsidRPr="00EA746F">
              <w:rPr>
                <w:rFonts w:ascii="Calibri" w:eastAsia="Arial Unicode MS" w:hAnsi="Calibri"/>
                <w:color w:val="000000"/>
                <w:sz w:val="20"/>
                <w:szCs w:val="20"/>
                <w:u w:color="000000"/>
                <w:lang w:val="fr-FR"/>
              </w:rPr>
              <w:t>y compris</w:t>
            </w:r>
            <w:r w:rsidR="00865E0A" w:rsidRPr="00EA746F">
              <w:rPr>
                <w:rFonts w:ascii="Calibri" w:eastAsia="Arial Unicode MS" w:hAnsi="Calibri"/>
                <w:color w:val="000000"/>
                <w:sz w:val="20"/>
                <w:szCs w:val="20"/>
                <w:u w:color="000000"/>
                <w:lang w:val="fr-FR"/>
              </w:rPr>
              <w:t xml:space="preserve"> les Autorités administratives et les administrateurs des zones humides) afin d</w:t>
            </w:r>
            <w:r w:rsidRPr="00EA746F">
              <w:rPr>
                <w:rFonts w:ascii="Calibri" w:eastAsia="Arial Unicode MS" w:hAnsi="Calibri"/>
                <w:color w:val="000000"/>
                <w:sz w:val="20"/>
                <w:szCs w:val="20"/>
                <w:u w:color="000000"/>
                <w:lang w:val="fr-FR"/>
              </w:rPr>
              <w:t xml:space="preserve">e les </w:t>
            </w:r>
            <w:r w:rsidR="00865E0A" w:rsidRPr="00EA746F">
              <w:rPr>
                <w:rFonts w:ascii="Calibri" w:eastAsia="Arial Unicode MS" w:hAnsi="Calibri"/>
                <w:color w:val="000000"/>
                <w:sz w:val="20"/>
                <w:szCs w:val="20"/>
                <w:u w:color="000000"/>
                <w:lang w:val="fr-FR"/>
              </w:rPr>
              <w:t xml:space="preserve">aider à </w:t>
            </w:r>
            <w:r w:rsidRPr="00EA746F">
              <w:rPr>
                <w:rFonts w:ascii="Calibri" w:eastAsia="Arial Unicode MS" w:hAnsi="Calibri"/>
                <w:color w:val="000000"/>
                <w:sz w:val="20"/>
                <w:szCs w:val="20"/>
                <w:u w:color="000000"/>
                <w:lang w:val="fr-FR"/>
              </w:rPr>
              <w:t xml:space="preserve">interpréter </w:t>
            </w:r>
            <w:r w:rsidR="00865E0A" w:rsidRPr="00EA746F">
              <w:rPr>
                <w:rFonts w:ascii="Calibri" w:eastAsia="Arial Unicode MS" w:hAnsi="Calibri"/>
                <w:color w:val="000000"/>
                <w:sz w:val="20"/>
                <w:szCs w:val="20"/>
                <w:u w:color="000000"/>
                <w:lang w:val="fr-FR"/>
              </w:rPr>
              <w:t>et appli</w:t>
            </w:r>
            <w:r w:rsidRPr="00EA746F">
              <w:rPr>
                <w:rFonts w:ascii="Calibri" w:eastAsia="Arial Unicode MS" w:hAnsi="Calibri"/>
                <w:color w:val="000000"/>
                <w:sz w:val="20"/>
                <w:szCs w:val="20"/>
                <w:u w:color="000000"/>
                <w:lang w:val="fr-FR"/>
              </w:rPr>
              <w:t xml:space="preserve">quer les </w:t>
            </w:r>
            <w:r w:rsidR="00865E0A" w:rsidRPr="00EA746F">
              <w:rPr>
                <w:rFonts w:ascii="Calibri" w:eastAsia="Arial Unicode MS" w:hAnsi="Calibri"/>
                <w:color w:val="000000"/>
                <w:sz w:val="20"/>
                <w:szCs w:val="20"/>
                <w:u w:color="000000"/>
                <w:lang w:val="fr-FR"/>
              </w:rPr>
              <w:t xml:space="preserve">orientations scientifiques et techniques et autre </w:t>
            </w:r>
            <w:r w:rsidRPr="00EA746F">
              <w:rPr>
                <w:rFonts w:ascii="Calibri" w:eastAsia="Arial Unicode MS" w:hAnsi="Calibri"/>
                <w:color w:val="000000"/>
                <w:sz w:val="20"/>
                <w:szCs w:val="20"/>
                <w:u w:color="000000"/>
                <w:lang w:val="fr-FR"/>
              </w:rPr>
              <w:t>matériel</w:t>
            </w:r>
            <w:r w:rsidR="00865E0A" w:rsidRPr="00EA746F">
              <w:rPr>
                <w:rFonts w:ascii="Calibri" w:eastAsia="Arial Unicode MS" w:hAnsi="Calibri"/>
                <w:color w:val="000000"/>
                <w:sz w:val="20"/>
                <w:szCs w:val="20"/>
                <w:u w:color="000000"/>
                <w:lang w:val="fr-FR"/>
              </w:rPr>
              <w:t xml:space="preserve"> adopté par la Convention, avec </w:t>
            </w:r>
            <w:r w:rsidR="00A06F43" w:rsidRPr="00EA746F">
              <w:rPr>
                <w:rFonts w:ascii="Calibri" w:eastAsia="Arial Unicode MS" w:hAnsi="Calibri"/>
                <w:color w:val="000000"/>
                <w:sz w:val="20"/>
                <w:szCs w:val="20"/>
                <w:u w:color="000000"/>
                <w:lang w:val="fr-FR"/>
              </w:rPr>
              <w:t xml:space="preserve">une </w:t>
            </w:r>
            <w:r w:rsidR="00865E0A" w:rsidRPr="00EA746F">
              <w:rPr>
                <w:rFonts w:ascii="Calibri" w:eastAsia="Arial Unicode MS" w:hAnsi="Calibri"/>
                <w:color w:val="000000"/>
                <w:sz w:val="20"/>
                <w:szCs w:val="20"/>
                <w:u w:color="000000"/>
                <w:lang w:val="fr-FR"/>
              </w:rPr>
              <w:t xml:space="preserve">évaluation et </w:t>
            </w:r>
            <w:r w:rsidR="00A06F43" w:rsidRPr="00EA746F">
              <w:rPr>
                <w:rFonts w:ascii="Calibri" w:eastAsia="Arial Unicode MS" w:hAnsi="Calibri"/>
                <w:color w:val="000000"/>
                <w:sz w:val="20"/>
                <w:szCs w:val="20"/>
                <w:u w:color="000000"/>
                <w:lang w:val="fr-FR"/>
              </w:rPr>
              <w:t>une</w:t>
            </w:r>
            <w:r w:rsidR="00865E0A" w:rsidRPr="00EA746F">
              <w:rPr>
                <w:rFonts w:ascii="Calibri" w:eastAsia="Arial Unicode MS" w:hAnsi="Calibri"/>
                <w:color w:val="000000"/>
                <w:sz w:val="20"/>
                <w:szCs w:val="20"/>
                <w:u w:color="000000"/>
                <w:lang w:val="fr-FR"/>
              </w:rPr>
              <w:t xml:space="preserve"> définition des besoins futurs.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widowControl w:val="0"/>
              <w:autoSpaceDE w:val="0"/>
              <w:autoSpaceDN w:val="0"/>
              <w:adjustRightInd w:val="0"/>
              <w:jc w:val="center"/>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Aucune activité entreprise</w:t>
            </w:r>
          </w:p>
          <w:p w:rsidR="00865E0A" w:rsidRPr="00EA746F" w:rsidRDefault="00865E0A" w:rsidP="00366945">
            <w:pPr>
              <w:jc w:val="center"/>
              <w:outlineLvl w:val="0"/>
              <w:rPr>
                <w:rFonts w:ascii="Calibri" w:eastAsia="Arial Unicode MS" w:hAnsi="Calibri"/>
                <w:color w:val="000000"/>
                <w:sz w:val="20"/>
                <w:szCs w:val="20"/>
                <w:u w:color="00000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Identifié</w:t>
            </w:r>
            <w:r w:rsidR="00AB4580" w:rsidRPr="00EA746F">
              <w:rPr>
                <w:rFonts w:ascii="Calibri" w:hAnsi="Calibri" w:cs="Garamond"/>
                <w:b/>
                <w:bCs/>
                <w:color w:val="000000"/>
                <w:sz w:val="20"/>
                <w:szCs w:val="20"/>
                <w:lang w:val="fr-FR" w:eastAsia="ja-JP"/>
              </w:rPr>
              <w:t>e</w:t>
            </w:r>
            <w:r w:rsidRPr="00EA746F">
              <w:rPr>
                <w:rFonts w:ascii="Calibri" w:hAnsi="Calibri" w:cs="Garamond"/>
                <w:b/>
                <w:bCs/>
                <w:color w:val="000000"/>
                <w:sz w:val="20"/>
                <w:szCs w:val="20"/>
                <w:lang w:val="fr-FR" w:eastAsia="ja-JP"/>
              </w:rPr>
              <w:t xml:space="preserve"> comme hautement prioritaire par SC-46.</w:t>
            </w:r>
          </w:p>
          <w:p w:rsidR="00865E0A" w:rsidRPr="00EA746F" w:rsidRDefault="00865E0A" w:rsidP="00CE631C">
            <w:pPr>
              <w:widowControl w:val="0"/>
              <w:autoSpaceDE w:val="0"/>
              <w:autoSpaceDN w:val="0"/>
              <w:adjustRightInd w:val="0"/>
              <w:ind w:left="104" w:right="72"/>
              <w:rPr>
                <w:rFonts w:ascii="Calibri" w:hAnsi="Calibri" w:cs="Garamond"/>
                <w:bCs/>
                <w:color w:val="000000"/>
                <w:sz w:val="20"/>
                <w:szCs w:val="20"/>
                <w:lang w:val="fr-FR" w:eastAsia="ja-JP"/>
              </w:rPr>
            </w:pPr>
          </w:p>
          <w:p w:rsidR="00865E0A" w:rsidRPr="00EA746F" w:rsidRDefault="00865E0A" w:rsidP="00CE631C">
            <w:pPr>
              <w:widowControl w:val="0"/>
              <w:autoSpaceDE w:val="0"/>
              <w:autoSpaceDN w:val="0"/>
              <w:adjustRightInd w:val="0"/>
              <w:ind w:left="104" w:right="72"/>
              <w:rPr>
                <w:rFonts w:ascii="Calibri" w:hAnsi="Calibri" w:cs="Garamond"/>
                <w:bCs/>
                <w:color w:val="000000"/>
                <w:sz w:val="20"/>
                <w:szCs w:val="20"/>
                <w:lang w:val="fr-FR" w:eastAsia="ja-JP"/>
              </w:rPr>
            </w:pPr>
            <w:r w:rsidRPr="00EA746F">
              <w:rPr>
                <w:rFonts w:ascii="Calibri" w:hAnsi="Calibri" w:cs="Garamond"/>
                <w:bCs/>
                <w:color w:val="000000"/>
                <w:sz w:val="20"/>
                <w:szCs w:val="20"/>
                <w:lang w:val="fr-FR" w:eastAsia="ja-JP"/>
              </w:rPr>
              <w:t>Indiqu</w:t>
            </w:r>
            <w:r w:rsidR="00F310C2" w:rsidRPr="00EA746F">
              <w:rPr>
                <w:rFonts w:ascii="Calibri" w:hAnsi="Calibri" w:cs="Garamond"/>
                <w:bCs/>
                <w:color w:val="000000"/>
                <w:sz w:val="20"/>
                <w:szCs w:val="20"/>
                <w:lang w:val="fr-FR" w:eastAsia="ja-JP"/>
              </w:rPr>
              <w:t>é</w:t>
            </w:r>
            <w:r w:rsidRPr="00EA746F">
              <w:rPr>
                <w:rFonts w:ascii="Calibri" w:hAnsi="Calibri" w:cs="Garamond"/>
                <w:bCs/>
                <w:color w:val="000000"/>
                <w:sz w:val="20"/>
                <w:szCs w:val="20"/>
                <w:lang w:val="fr-FR" w:eastAsia="ja-JP"/>
              </w:rPr>
              <w:t xml:space="preserve"> à SC-47 que la tâche a cessé à la demande du Secrétariat, compte tenu d’un chevauchement avec la révision de la Résolution XI.16.</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A06F43">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Appui </w:t>
            </w:r>
            <w:r w:rsidR="00A06F43" w:rsidRPr="00EA746F">
              <w:rPr>
                <w:rFonts w:ascii="Calibri" w:eastAsia="Arial Unicode MS" w:hAnsi="Calibri"/>
                <w:color w:val="000000"/>
                <w:sz w:val="20"/>
                <w:szCs w:val="20"/>
                <w:u w:color="000000"/>
                <w:lang w:val="fr-FR"/>
              </w:rPr>
              <w:t>au</w:t>
            </w:r>
            <w:r w:rsidRPr="00EA746F">
              <w:rPr>
                <w:rFonts w:ascii="Calibri" w:eastAsia="Arial Unicode MS" w:hAnsi="Calibri"/>
                <w:color w:val="000000"/>
                <w:sz w:val="20"/>
                <w:szCs w:val="20"/>
                <w:u w:color="000000"/>
                <w:lang w:val="fr-FR"/>
              </w:rPr>
              <w:t xml:space="preserve"> renforcement des capacités </w:t>
            </w:r>
            <w:r w:rsidR="00A06F43" w:rsidRPr="00EA746F">
              <w:rPr>
                <w:rFonts w:ascii="Calibri" w:eastAsia="Arial Unicode MS" w:hAnsi="Calibri"/>
                <w:color w:val="000000"/>
                <w:sz w:val="20"/>
                <w:szCs w:val="20"/>
                <w:u w:color="000000"/>
                <w:lang w:val="fr-FR"/>
              </w:rPr>
              <w:t>des</w:t>
            </w:r>
            <w:r w:rsidRPr="00EA746F">
              <w:rPr>
                <w:rFonts w:ascii="Calibri" w:eastAsia="Arial Unicode MS" w:hAnsi="Calibri"/>
                <w:color w:val="000000"/>
                <w:sz w:val="20"/>
                <w:szCs w:val="20"/>
                <w:u w:color="000000"/>
                <w:lang w:val="fr-FR"/>
              </w:rPr>
              <w:t xml:space="preserve"> Correspondants nationaux </w:t>
            </w:r>
            <w:r w:rsidR="00A06F43" w:rsidRPr="00EA746F">
              <w:rPr>
                <w:rFonts w:ascii="Calibri" w:eastAsia="Arial Unicode MS" w:hAnsi="Calibri"/>
                <w:color w:val="000000"/>
                <w:sz w:val="20"/>
                <w:szCs w:val="20"/>
                <w:u w:color="000000"/>
                <w:lang w:val="fr-FR"/>
              </w:rPr>
              <w:t xml:space="preserve">du </w:t>
            </w:r>
            <w:r w:rsidRPr="00EA746F">
              <w:rPr>
                <w:rFonts w:ascii="Calibri" w:eastAsia="Arial Unicode MS" w:hAnsi="Calibri"/>
                <w:color w:val="000000"/>
                <w:sz w:val="20"/>
                <w:szCs w:val="20"/>
                <w:u w:color="000000"/>
                <w:lang w:val="fr-FR"/>
              </w:rPr>
              <w:t xml:space="preserve">GEST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A06F43" w:rsidP="00A06F43">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Organiser des </w:t>
            </w:r>
            <w:r w:rsidR="00865E0A" w:rsidRPr="00EA746F">
              <w:rPr>
                <w:rFonts w:ascii="Calibri" w:eastAsia="Arial Unicode MS" w:hAnsi="Calibri"/>
                <w:color w:val="000000"/>
                <w:sz w:val="20"/>
                <w:szCs w:val="20"/>
                <w:u w:color="000000"/>
                <w:lang w:val="fr-FR"/>
              </w:rPr>
              <w:t xml:space="preserve">ateliers régionaux pour les Correspondants nationaux </w:t>
            </w:r>
            <w:r w:rsidRPr="00EA746F">
              <w:rPr>
                <w:rFonts w:ascii="Calibri" w:eastAsia="Arial Unicode MS" w:hAnsi="Calibri"/>
                <w:color w:val="000000"/>
                <w:sz w:val="20"/>
                <w:szCs w:val="20"/>
                <w:u w:color="000000"/>
                <w:lang w:val="fr-FR"/>
              </w:rPr>
              <w:t xml:space="preserve">du </w:t>
            </w:r>
            <w:r w:rsidR="00865E0A" w:rsidRPr="00EA746F">
              <w:rPr>
                <w:rFonts w:ascii="Calibri" w:eastAsia="Arial Unicode MS" w:hAnsi="Calibri"/>
                <w:color w:val="000000"/>
                <w:sz w:val="20"/>
                <w:szCs w:val="20"/>
                <w:u w:color="000000"/>
                <w:lang w:val="fr-FR"/>
              </w:rPr>
              <w:t xml:space="preserve">GEST (au moins 1 par période triennale).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bCs/>
                <w:color w:val="000000"/>
                <w:sz w:val="20"/>
                <w:szCs w:val="20"/>
                <w:u w:color="000000"/>
                <w:lang w:val="fr-FR"/>
              </w:rPr>
              <w:t>Terminé</w:t>
            </w:r>
            <w:r w:rsidR="00AB4580" w:rsidRPr="00EA746F">
              <w:rPr>
                <w:rFonts w:ascii="Calibri" w:eastAsia="Arial Unicode MS" w:hAnsi="Calibri"/>
                <w:b/>
                <w:bCs/>
                <w:color w:val="000000"/>
                <w:sz w:val="20"/>
                <w:szCs w:val="20"/>
                <w:u w:color="000000"/>
                <w:lang w:val="fr-FR"/>
              </w:rPr>
              <w:t>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Cs/>
                <w:color w:val="000000"/>
                <w:sz w:val="20"/>
                <w:szCs w:val="20"/>
                <w:lang w:val="fr-FR" w:eastAsia="ja-JP"/>
              </w:rPr>
            </w:pPr>
            <w:r w:rsidRPr="00EA746F">
              <w:rPr>
                <w:rFonts w:ascii="Calibri" w:hAnsi="Calibri" w:cs="Garamond"/>
                <w:bCs/>
                <w:color w:val="000000"/>
                <w:sz w:val="20"/>
                <w:szCs w:val="20"/>
                <w:lang w:val="fr-FR" w:eastAsia="ja-JP"/>
              </w:rPr>
              <w:t>Terminé</w:t>
            </w:r>
            <w:r w:rsidR="00AB4580" w:rsidRPr="00EA746F">
              <w:rPr>
                <w:rFonts w:ascii="Calibri" w:hAnsi="Calibri" w:cs="Garamond"/>
                <w:bCs/>
                <w:color w:val="000000"/>
                <w:sz w:val="20"/>
                <w:szCs w:val="20"/>
                <w:lang w:val="fr-FR" w:eastAsia="ja-JP"/>
              </w:rPr>
              <w:t>e</w:t>
            </w:r>
            <w:r w:rsidRPr="00EA746F">
              <w:rPr>
                <w:rFonts w:ascii="Calibri" w:hAnsi="Calibri" w:cs="Garamond"/>
                <w:bCs/>
                <w:color w:val="000000"/>
                <w:sz w:val="20"/>
                <w:szCs w:val="20"/>
                <w:lang w:val="fr-FR" w:eastAsia="ja-JP"/>
              </w:rPr>
              <w:t xml:space="preserve"> conjointement avec le Centre régional Ramsar – Asie de l’Est en octobre 2013.</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F310C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Mise au point d’une collection de matériels d’apprentissage pratiques pour le partage </w:t>
            </w:r>
            <w:r w:rsidR="00F310C2" w:rsidRPr="00EA746F">
              <w:rPr>
                <w:rFonts w:ascii="Calibri" w:eastAsia="Arial Unicode MS" w:hAnsi="Calibri"/>
                <w:color w:val="000000"/>
                <w:sz w:val="20"/>
                <w:szCs w:val="20"/>
                <w:u w:color="000000"/>
                <w:lang w:val="fr-FR"/>
              </w:rPr>
              <w:t xml:space="preserve">horizontal </w:t>
            </w:r>
            <w:r w:rsidRPr="00EA746F">
              <w:rPr>
                <w:rFonts w:ascii="Calibri" w:eastAsia="Arial Unicode MS" w:hAnsi="Calibri"/>
                <w:color w:val="000000"/>
                <w:sz w:val="20"/>
                <w:szCs w:val="20"/>
                <w:u w:color="000000"/>
                <w:lang w:val="fr-FR"/>
              </w:rPr>
              <w:t xml:space="preserve">de connaissances </w:t>
            </w:r>
            <w:r w:rsidR="00F310C2" w:rsidRPr="00EA746F">
              <w:rPr>
                <w:rFonts w:ascii="Calibri" w:eastAsia="Arial Unicode MS" w:hAnsi="Calibri"/>
                <w:color w:val="000000"/>
                <w:sz w:val="20"/>
                <w:szCs w:val="20"/>
                <w:u w:color="000000"/>
                <w:lang w:val="fr-FR"/>
              </w:rPr>
              <w:t>utilisant des modes de communication</w:t>
            </w:r>
            <w:r w:rsidRPr="00EA746F">
              <w:rPr>
                <w:rFonts w:ascii="Calibri" w:eastAsia="Arial Unicode MS" w:hAnsi="Calibri"/>
                <w:color w:val="000000"/>
                <w:sz w:val="20"/>
                <w:szCs w:val="20"/>
                <w:u w:color="000000"/>
                <w:lang w:val="fr-FR"/>
              </w:rPr>
              <w:t xml:space="preserve"> plus dynamiques et accessibles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A06F43">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Reconfiguration des orientations existantes/d’autres matériels en produits plus petits, plus accessibles, utilisant des moyens dynamiques qui peuvent servir d’Orientations Ramsar de </w:t>
            </w:r>
            <w:r w:rsidRPr="00EA746F">
              <w:rPr>
                <w:rFonts w:ascii="Calibri" w:eastAsia="Arial Unicode MS" w:hAnsi="Calibri"/>
                <w:i/>
                <w:color w:val="000000"/>
                <w:sz w:val="20"/>
                <w:szCs w:val="20"/>
                <w:u w:color="000000"/>
                <w:lang w:val="fr-FR"/>
              </w:rPr>
              <w:t>deuxième niveau</w:t>
            </w:r>
            <w:r w:rsidRPr="00EA746F">
              <w:rPr>
                <w:rFonts w:ascii="Calibri" w:eastAsia="Arial Unicode MS" w:hAnsi="Calibri"/>
                <w:color w:val="000000"/>
                <w:sz w:val="20"/>
                <w:szCs w:val="20"/>
                <w:u w:color="000000"/>
                <w:lang w:val="fr-FR"/>
              </w:rPr>
              <w:t xml:space="preserve">. L’intention est également de déterminer les produits existants qui sont déjà utilisés et seraient pertinents </w:t>
            </w:r>
            <w:r w:rsidR="00A06F43" w:rsidRPr="00EA746F">
              <w:rPr>
                <w:rFonts w:ascii="Calibri" w:eastAsia="Arial Unicode MS" w:hAnsi="Calibri"/>
                <w:color w:val="000000"/>
                <w:sz w:val="20"/>
                <w:szCs w:val="20"/>
                <w:u w:color="000000"/>
                <w:lang w:val="fr-FR"/>
              </w:rPr>
              <w:t>pour les</w:t>
            </w:r>
            <w:r w:rsidRPr="00EA746F">
              <w:rPr>
                <w:rFonts w:ascii="Calibri" w:eastAsia="Arial Unicode MS" w:hAnsi="Calibri"/>
                <w:color w:val="000000"/>
                <w:sz w:val="20"/>
                <w:szCs w:val="20"/>
                <w:u w:color="000000"/>
                <w:lang w:val="fr-FR"/>
              </w:rPr>
              <w:t xml:space="preserve"> utilisateurs finals Ramsar et de construire des liens vers ces produits de manière informelle ou dans le cadre de partenariats.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bCs/>
                <w:color w:val="000000"/>
                <w:sz w:val="20"/>
                <w:szCs w:val="20"/>
                <w:u w:color="000000"/>
                <w:lang w:val="fr-FR"/>
              </w:rPr>
            </w:pPr>
            <w:r w:rsidRPr="00EA746F">
              <w:rPr>
                <w:rFonts w:ascii="Calibri" w:eastAsia="Arial Unicode MS" w:hAnsi="Calibri"/>
                <w:b/>
                <w:bCs/>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6317D5">
            <w:pPr>
              <w:widowControl w:val="0"/>
              <w:autoSpaceDE w:val="0"/>
              <w:autoSpaceDN w:val="0"/>
              <w:adjustRightInd w:val="0"/>
              <w:ind w:left="104" w:right="72"/>
              <w:rPr>
                <w:rFonts w:ascii="Calibri" w:hAnsi="Calibri" w:cs="Garamond"/>
                <w:bCs/>
                <w:color w:val="000000"/>
                <w:sz w:val="20"/>
                <w:szCs w:val="20"/>
                <w:lang w:val="fr-FR" w:eastAsia="ja-JP"/>
              </w:rPr>
            </w:pPr>
            <w:r w:rsidRPr="00EA746F">
              <w:rPr>
                <w:rFonts w:ascii="Calibri" w:hAnsi="Calibri" w:cs="Garamond"/>
                <w:bCs/>
                <w:color w:val="000000"/>
                <w:sz w:val="20"/>
                <w:szCs w:val="20"/>
                <w:lang w:val="fr-FR" w:eastAsia="ja-JP"/>
              </w:rPr>
              <w:t>Lanc</w:t>
            </w:r>
            <w:r w:rsidR="00AB4580" w:rsidRPr="00EA746F">
              <w:rPr>
                <w:rFonts w:ascii="Calibri" w:hAnsi="Calibri" w:cs="Garamond"/>
                <w:bCs/>
                <w:color w:val="000000"/>
                <w:sz w:val="20"/>
                <w:szCs w:val="20"/>
                <w:lang w:val="fr-FR" w:eastAsia="ja-JP"/>
              </w:rPr>
              <w:t>ée</w:t>
            </w:r>
            <w:r w:rsidRPr="00EA746F">
              <w:rPr>
                <w:rFonts w:ascii="Calibri" w:hAnsi="Calibri" w:cs="Garamond"/>
                <w:bCs/>
                <w:color w:val="000000"/>
                <w:sz w:val="20"/>
                <w:szCs w:val="20"/>
                <w:lang w:val="fr-FR" w:eastAsia="ja-JP"/>
              </w:rPr>
              <w:t xml:space="preserve"> en conjonction avec le Secrétariat. L’équipe de communication du Secrétariat joue un rôle leader. Les produits comprennent des </w:t>
            </w:r>
            <w:r w:rsidR="00412AEF" w:rsidRPr="00EA746F">
              <w:rPr>
                <w:rFonts w:ascii="Calibri" w:hAnsi="Calibri" w:cs="Garamond"/>
                <w:bCs/>
                <w:color w:val="000000"/>
                <w:sz w:val="20"/>
                <w:szCs w:val="20"/>
                <w:lang w:val="fr-FR" w:eastAsia="ja-JP"/>
              </w:rPr>
              <w:t>PowerPoint</w:t>
            </w:r>
            <w:r w:rsidRPr="00EA746F">
              <w:rPr>
                <w:rFonts w:ascii="Calibri" w:hAnsi="Calibri" w:cs="Garamond"/>
                <w:bCs/>
                <w:color w:val="000000"/>
                <w:sz w:val="20"/>
                <w:szCs w:val="20"/>
                <w:lang w:val="fr-FR" w:eastAsia="ja-JP"/>
              </w:rPr>
              <w:t xml:space="preserve">, des vidéos, des fiches techniques.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3a &amp; 3b </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Appui à la communication et diffusion du GEST : a) plateforme en ligne; et b) bulletins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A06F43"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Mettre en place</w:t>
            </w:r>
            <w:r w:rsidR="00865E0A" w:rsidRPr="00EA746F">
              <w:rPr>
                <w:rFonts w:ascii="Calibri" w:eastAsia="Arial Unicode MS" w:hAnsi="Calibri"/>
                <w:color w:val="000000"/>
                <w:sz w:val="20"/>
                <w:szCs w:val="20"/>
                <w:u w:color="000000"/>
                <w:lang w:val="fr-FR"/>
              </w:rPr>
              <w:t xml:space="preserve"> et </w:t>
            </w:r>
            <w:r w:rsidRPr="00EA746F">
              <w:rPr>
                <w:rFonts w:ascii="Calibri" w:eastAsia="Arial Unicode MS" w:hAnsi="Calibri"/>
                <w:color w:val="000000"/>
                <w:sz w:val="20"/>
                <w:szCs w:val="20"/>
                <w:u w:color="000000"/>
                <w:lang w:val="fr-FR"/>
              </w:rPr>
              <w:t>main</w:t>
            </w:r>
            <w:r w:rsidR="00865E0A" w:rsidRPr="00EA746F">
              <w:rPr>
                <w:rFonts w:ascii="Calibri" w:eastAsia="Arial Unicode MS" w:hAnsi="Calibri"/>
                <w:color w:val="000000"/>
                <w:sz w:val="20"/>
                <w:szCs w:val="20"/>
                <w:u w:color="000000"/>
                <w:lang w:val="fr-FR"/>
              </w:rPr>
              <w:t xml:space="preserve">tenir, </w:t>
            </w:r>
            <w:r w:rsidRPr="00EA746F">
              <w:rPr>
                <w:rFonts w:ascii="Calibri" w:eastAsia="Arial Unicode MS" w:hAnsi="Calibri"/>
                <w:color w:val="000000"/>
                <w:sz w:val="20"/>
                <w:szCs w:val="20"/>
                <w:u w:color="000000"/>
                <w:lang w:val="fr-FR"/>
              </w:rPr>
              <w:t>voire</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améliorer</w:t>
            </w:r>
            <w:r w:rsidR="00865E0A" w:rsidRPr="00EA746F">
              <w:rPr>
                <w:rFonts w:ascii="Calibri" w:eastAsia="Arial Unicode MS" w:hAnsi="Calibri"/>
                <w:color w:val="000000"/>
                <w:sz w:val="20"/>
                <w:szCs w:val="20"/>
                <w:u w:color="000000"/>
                <w:lang w:val="fr-FR"/>
              </w:rPr>
              <w:t xml:space="preserve">, une nouvelle plateforme </w:t>
            </w:r>
            <w:r w:rsidRPr="00EA746F">
              <w:rPr>
                <w:rFonts w:ascii="Calibri" w:eastAsia="Arial Unicode MS" w:hAnsi="Calibri"/>
                <w:color w:val="000000"/>
                <w:sz w:val="20"/>
                <w:szCs w:val="20"/>
                <w:u w:color="000000"/>
                <w:lang w:val="fr-FR"/>
              </w:rPr>
              <w:t xml:space="preserve"> en ligne du </w:t>
            </w:r>
            <w:r w:rsidR="00865E0A" w:rsidRPr="00EA746F">
              <w:rPr>
                <w:rFonts w:ascii="Calibri" w:eastAsia="Arial Unicode MS" w:hAnsi="Calibri"/>
                <w:color w:val="000000"/>
                <w:sz w:val="20"/>
                <w:szCs w:val="20"/>
                <w:u w:color="000000"/>
                <w:lang w:val="fr-FR"/>
              </w:rPr>
              <w:t xml:space="preserve">GEST pour </w:t>
            </w:r>
            <w:r w:rsidRPr="00EA746F">
              <w:rPr>
                <w:rFonts w:ascii="Calibri" w:eastAsia="Arial Unicode MS" w:hAnsi="Calibri"/>
                <w:color w:val="000000"/>
                <w:sz w:val="20"/>
                <w:szCs w:val="20"/>
                <w:u w:color="000000"/>
                <w:lang w:val="fr-FR"/>
              </w:rPr>
              <w:t>les</w:t>
            </w:r>
            <w:r w:rsidR="00865E0A" w:rsidRPr="00EA746F">
              <w:rPr>
                <w:rFonts w:ascii="Calibri" w:eastAsia="Arial Unicode MS" w:hAnsi="Calibri"/>
                <w:color w:val="000000"/>
                <w:sz w:val="20"/>
                <w:szCs w:val="20"/>
                <w:u w:color="000000"/>
                <w:lang w:val="fr-FR"/>
              </w:rPr>
              <w:t xml:space="preserve"> contribution</w:t>
            </w:r>
            <w:r w:rsidRPr="00EA746F">
              <w:rPr>
                <w:rFonts w:ascii="Calibri" w:eastAsia="Arial Unicode MS" w:hAnsi="Calibri"/>
                <w:color w:val="000000"/>
                <w:sz w:val="20"/>
                <w:szCs w:val="20"/>
                <w:u w:color="000000"/>
                <w:lang w:val="fr-FR"/>
              </w:rPr>
              <w:t>s</w:t>
            </w:r>
            <w:r w:rsidR="00865E0A" w:rsidRPr="00EA746F">
              <w:rPr>
                <w:rFonts w:ascii="Calibri" w:eastAsia="Arial Unicode MS" w:hAnsi="Calibri"/>
                <w:color w:val="000000"/>
                <w:sz w:val="20"/>
                <w:szCs w:val="20"/>
                <w:u w:color="000000"/>
                <w:lang w:val="fr-FR"/>
              </w:rPr>
              <w:t xml:space="preserve"> aux travaux du GEST et </w:t>
            </w:r>
            <w:r w:rsidRPr="00EA746F">
              <w:rPr>
                <w:rFonts w:ascii="Calibri" w:eastAsia="Arial Unicode MS" w:hAnsi="Calibri"/>
                <w:color w:val="000000"/>
                <w:sz w:val="20"/>
                <w:szCs w:val="20"/>
                <w:u w:color="000000"/>
                <w:lang w:val="fr-FR"/>
              </w:rPr>
              <w:t>la</w:t>
            </w:r>
            <w:r w:rsidR="00865E0A" w:rsidRPr="00EA746F">
              <w:rPr>
                <w:rFonts w:ascii="Calibri" w:eastAsia="Arial Unicode MS" w:hAnsi="Calibri"/>
                <w:color w:val="000000"/>
                <w:sz w:val="20"/>
                <w:szCs w:val="20"/>
                <w:u w:color="000000"/>
                <w:lang w:val="fr-FR"/>
              </w:rPr>
              <w:t xml:space="preserve"> diffusion </w:t>
            </w:r>
            <w:r w:rsidRPr="00EA746F">
              <w:rPr>
                <w:rFonts w:ascii="Calibri" w:eastAsia="Arial Unicode MS" w:hAnsi="Calibri"/>
                <w:color w:val="000000"/>
                <w:sz w:val="20"/>
                <w:szCs w:val="20"/>
                <w:u w:color="000000"/>
                <w:lang w:val="fr-FR"/>
              </w:rPr>
              <w:t xml:space="preserve">de ses travaux </w:t>
            </w:r>
            <w:r w:rsidR="00865E0A" w:rsidRPr="00EA746F">
              <w:rPr>
                <w:rFonts w:ascii="Calibri" w:eastAsia="Arial Unicode MS" w:hAnsi="Calibri"/>
                <w:color w:val="000000"/>
                <w:sz w:val="20"/>
                <w:szCs w:val="20"/>
                <w:u w:color="000000"/>
                <w:lang w:val="fr-FR"/>
              </w:rPr>
              <w:t xml:space="preserve">par les CN du GEST et </w:t>
            </w:r>
            <w:r w:rsidRPr="00EA746F">
              <w:rPr>
                <w:rFonts w:ascii="Calibri" w:eastAsia="Arial Unicode MS" w:hAnsi="Calibri"/>
                <w:color w:val="000000"/>
                <w:sz w:val="20"/>
                <w:szCs w:val="20"/>
                <w:u w:color="000000"/>
                <w:lang w:val="fr-FR"/>
              </w:rPr>
              <w:t>d’</w:t>
            </w:r>
            <w:r w:rsidR="00865E0A" w:rsidRPr="00EA746F">
              <w:rPr>
                <w:rFonts w:ascii="Calibri" w:eastAsia="Arial Unicode MS" w:hAnsi="Calibri"/>
                <w:color w:val="000000"/>
                <w:sz w:val="20"/>
                <w:szCs w:val="20"/>
                <w:u w:color="000000"/>
                <w:lang w:val="fr-FR"/>
              </w:rPr>
              <w:t>autres.</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865E0A" w:rsidP="00B92046">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P</w:t>
            </w:r>
            <w:r w:rsidR="00A06F43" w:rsidRPr="00EA746F">
              <w:rPr>
                <w:rFonts w:ascii="Calibri" w:eastAsia="Arial Unicode MS" w:hAnsi="Calibri"/>
                <w:color w:val="000000"/>
                <w:sz w:val="20"/>
                <w:szCs w:val="20"/>
                <w:u w:color="000000"/>
                <w:lang w:val="fr-FR"/>
              </w:rPr>
              <w:t>ublier des</w:t>
            </w:r>
            <w:r w:rsidRPr="00EA746F">
              <w:rPr>
                <w:rFonts w:ascii="Calibri" w:eastAsia="Arial Unicode MS" w:hAnsi="Calibri"/>
                <w:color w:val="000000"/>
                <w:sz w:val="20"/>
                <w:szCs w:val="20"/>
                <w:u w:color="000000"/>
                <w:lang w:val="fr-FR"/>
              </w:rPr>
              <w:t xml:space="preserve"> bulletins</w:t>
            </w:r>
            <w:r w:rsidR="00A06F43" w:rsidRPr="00EA746F">
              <w:rPr>
                <w:rFonts w:ascii="Calibri" w:eastAsia="Arial Unicode MS" w:hAnsi="Calibri"/>
                <w:color w:val="000000"/>
                <w:sz w:val="20"/>
                <w:szCs w:val="20"/>
                <w:u w:color="000000"/>
                <w:lang w:val="fr-FR"/>
              </w:rPr>
              <w:t xml:space="preserve"> </w:t>
            </w:r>
            <w:r w:rsidR="00B92046" w:rsidRPr="00EA746F">
              <w:rPr>
                <w:rFonts w:ascii="Calibri" w:eastAsia="Arial Unicode MS" w:hAnsi="Calibri"/>
                <w:color w:val="000000"/>
                <w:sz w:val="20"/>
                <w:szCs w:val="20"/>
                <w:u w:color="000000"/>
                <w:lang w:val="fr-FR"/>
              </w:rPr>
              <w:t>périodiques</w:t>
            </w:r>
            <w:r w:rsidR="00A06F43" w:rsidRPr="00EA746F">
              <w:rPr>
                <w:rFonts w:ascii="Calibri" w:eastAsia="Arial Unicode MS" w:hAnsi="Calibri"/>
                <w:color w:val="000000"/>
                <w:sz w:val="20"/>
                <w:szCs w:val="20"/>
                <w:u w:color="000000"/>
                <w:lang w:val="fr-FR"/>
              </w:rPr>
              <w:t xml:space="preserve"> du</w:t>
            </w:r>
            <w:r w:rsidRPr="00EA746F">
              <w:rPr>
                <w:rFonts w:ascii="Calibri" w:eastAsia="Arial Unicode MS" w:hAnsi="Calibri"/>
                <w:color w:val="000000"/>
                <w:sz w:val="20"/>
                <w:szCs w:val="20"/>
                <w:u w:color="000000"/>
                <w:lang w:val="fr-FR"/>
              </w:rPr>
              <w:t xml:space="preserve"> GEST et </w:t>
            </w:r>
            <w:r w:rsidR="00A06F43" w:rsidRPr="00EA746F">
              <w:rPr>
                <w:rFonts w:ascii="Calibri" w:eastAsia="Arial Unicode MS" w:hAnsi="Calibri"/>
                <w:color w:val="000000"/>
                <w:sz w:val="20"/>
                <w:szCs w:val="20"/>
                <w:u w:color="000000"/>
                <w:lang w:val="fr-FR"/>
              </w:rPr>
              <w:t xml:space="preserve">s’efforcer de </w:t>
            </w:r>
            <w:r w:rsidR="00B92046" w:rsidRPr="00EA746F">
              <w:rPr>
                <w:rFonts w:ascii="Calibri" w:eastAsia="Arial Unicode MS" w:hAnsi="Calibri"/>
                <w:color w:val="000000"/>
                <w:sz w:val="20"/>
                <w:szCs w:val="20"/>
                <w:u w:color="000000"/>
                <w:lang w:val="fr-FR"/>
              </w:rPr>
              <w:t>diffuser les</w:t>
            </w:r>
            <w:r w:rsidRPr="00EA746F">
              <w:rPr>
                <w:rFonts w:ascii="Calibri" w:eastAsia="Arial Unicode MS" w:hAnsi="Calibri"/>
                <w:color w:val="000000"/>
                <w:sz w:val="20"/>
                <w:szCs w:val="20"/>
                <w:u w:color="000000"/>
                <w:lang w:val="fr-FR"/>
              </w:rPr>
              <w:t xml:space="preserve"> bulletins et </w:t>
            </w:r>
            <w:r w:rsidR="00B92046" w:rsidRPr="00EA746F">
              <w:rPr>
                <w:rFonts w:ascii="Calibri" w:eastAsia="Arial Unicode MS" w:hAnsi="Calibri"/>
                <w:color w:val="000000"/>
                <w:sz w:val="20"/>
                <w:szCs w:val="20"/>
                <w:u w:color="000000"/>
                <w:lang w:val="fr-FR"/>
              </w:rPr>
              <w:t xml:space="preserve">les </w:t>
            </w:r>
            <w:r w:rsidRPr="00EA746F">
              <w:rPr>
                <w:rFonts w:ascii="Calibri" w:eastAsia="Arial Unicode MS" w:hAnsi="Calibri"/>
                <w:color w:val="000000"/>
                <w:sz w:val="20"/>
                <w:szCs w:val="20"/>
                <w:u w:color="000000"/>
                <w:lang w:val="fr-FR"/>
              </w:rPr>
              <w:t xml:space="preserve">documents </w:t>
            </w:r>
            <w:r w:rsidR="00B92046" w:rsidRPr="00EA746F">
              <w:rPr>
                <w:rFonts w:ascii="Calibri" w:eastAsia="Arial Unicode MS" w:hAnsi="Calibri"/>
                <w:color w:val="000000"/>
                <w:sz w:val="20"/>
                <w:szCs w:val="20"/>
                <w:u w:color="000000"/>
                <w:lang w:val="fr-FR"/>
              </w:rPr>
              <w:t xml:space="preserve">clés du </w:t>
            </w:r>
            <w:r w:rsidRPr="00EA746F">
              <w:rPr>
                <w:rFonts w:ascii="Calibri" w:eastAsia="Arial Unicode MS" w:hAnsi="Calibri"/>
                <w:color w:val="000000"/>
                <w:sz w:val="20"/>
                <w:szCs w:val="20"/>
                <w:u w:color="000000"/>
                <w:lang w:val="fr-FR"/>
              </w:rPr>
              <w:t xml:space="preserve">GEST dans toutes les langues de la Convention.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 Terminé</w:t>
            </w:r>
            <w:r w:rsidR="00AB4580" w:rsidRPr="00EA746F">
              <w:rPr>
                <w:rFonts w:ascii="Calibri" w:eastAsia="Arial Unicode MS" w:hAnsi="Calibri"/>
                <w:b/>
                <w:color w:val="000000"/>
                <w:sz w:val="20"/>
                <w:szCs w:val="20"/>
                <w:u w:color="000000"/>
                <w:lang w:val="fr-FR"/>
              </w:rPr>
              <w:t>e</w:t>
            </w:r>
          </w:p>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b) Terminé</w:t>
            </w:r>
            <w:r w:rsidR="00AB4580" w:rsidRPr="00EA746F">
              <w:rPr>
                <w:rFonts w:ascii="Calibri" w:eastAsia="Arial Unicode MS" w:hAnsi="Calibri"/>
                <w:b/>
                <w:color w:val="000000"/>
                <w:sz w:val="20"/>
                <w:szCs w:val="20"/>
                <w:u w:color="000000"/>
                <w:lang w:val="fr-FR"/>
              </w:rPr>
              <w:t>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Le portail web et l’espace de travail ont été </w:t>
            </w:r>
            <w:r w:rsidR="00B92046" w:rsidRPr="00EA746F">
              <w:rPr>
                <w:rFonts w:ascii="Calibri" w:hAnsi="Calibri"/>
                <w:iCs/>
                <w:sz w:val="20"/>
                <w:szCs w:val="20"/>
                <w:lang w:val="fr-FR"/>
              </w:rPr>
              <w:t>mis en place</w:t>
            </w:r>
            <w:r w:rsidRPr="00EA746F">
              <w:rPr>
                <w:rFonts w:ascii="Calibri" w:hAnsi="Calibri"/>
                <w:iCs/>
                <w:sz w:val="20"/>
                <w:szCs w:val="20"/>
                <w:lang w:val="fr-FR"/>
              </w:rPr>
              <w:t xml:space="preserve"> et sont utilisés par les membres du GEST et les CN du GEST.</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Trois bulletins ont été produits en 2013 et le Secrétariat examine maintenant comment les intégrer dans sa stratégie de communication globale.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3c</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C48C5">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Plan d’évaluation et de rapport sur la participation du GEST à la COP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C48C5">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Utiliser la COP comme possibilité d’entrer en contact directement avec les Parties contractantes qui sont le premier public du GEST.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Terminé</w:t>
            </w:r>
            <w:r w:rsidR="00AB4580" w:rsidRPr="00EA746F">
              <w:rPr>
                <w:rFonts w:ascii="Calibri" w:eastAsia="Arial Unicode MS" w:hAnsi="Calibri"/>
                <w:b/>
                <w:color w:val="000000"/>
                <w:sz w:val="20"/>
                <w:szCs w:val="20"/>
                <w:u w:color="000000"/>
                <w:lang w:val="fr-FR"/>
              </w:rPr>
              <w:t>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Terminé</w:t>
            </w:r>
            <w:r w:rsidR="00AB4580" w:rsidRPr="00EA746F">
              <w:rPr>
                <w:rFonts w:ascii="Calibri" w:hAnsi="Calibri"/>
                <w:iCs/>
                <w:sz w:val="20"/>
                <w:szCs w:val="20"/>
                <w:lang w:val="fr-FR"/>
              </w:rPr>
              <w:t>e</w:t>
            </w:r>
            <w:r w:rsidRPr="00EA746F">
              <w:rPr>
                <w:rFonts w:ascii="Calibri" w:hAnsi="Calibri"/>
                <w:iCs/>
                <w:sz w:val="20"/>
                <w:szCs w:val="20"/>
                <w:lang w:val="fr-FR"/>
              </w:rPr>
              <w:t xml:space="preserve"> à la 18</w:t>
            </w:r>
            <w:r w:rsidRPr="00EA746F">
              <w:rPr>
                <w:rFonts w:ascii="Calibri" w:hAnsi="Calibri"/>
                <w:iCs/>
                <w:sz w:val="20"/>
                <w:szCs w:val="20"/>
                <w:vertAlign w:val="superscript"/>
                <w:lang w:val="fr-FR"/>
              </w:rPr>
              <w:t>e</w:t>
            </w:r>
            <w:r w:rsidRPr="00EA746F">
              <w:rPr>
                <w:rFonts w:ascii="Calibri" w:hAnsi="Calibri"/>
                <w:iCs/>
                <w:sz w:val="20"/>
                <w:szCs w:val="20"/>
                <w:lang w:val="fr-FR"/>
              </w:rPr>
              <w:t> Réunion du GEST, à discuter avec le Secrétariat avant son application à la COP12.</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3.3d</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Appui à la communication et à la diffusion du GEST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Avis CESP sur la préparation des orientations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En cours, une quantité importante d’heures a été consacrée aux produits par les groupes sur la pauvreté et les services écosystémiques.</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Initiatives sur les voies de migration des oiseaux d’eau – partage des connaissances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Aucune activité entreprise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Questions stratégiques, émergentes et actuelles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6C25D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Conseils</w:t>
            </w:r>
            <w:r w:rsidR="00865E0A" w:rsidRPr="00EA746F">
              <w:rPr>
                <w:rFonts w:ascii="Calibri" w:eastAsia="Arial Unicode MS" w:hAnsi="Calibri"/>
                <w:color w:val="000000"/>
                <w:sz w:val="20"/>
                <w:szCs w:val="20"/>
                <w:u w:color="000000"/>
                <w:lang w:val="fr-FR"/>
              </w:rPr>
              <w:t xml:space="preserve"> scientifique</w:t>
            </w:r>
            <w:r w:rsidRPr="00EA746F">
              <w:rPr>
                <w:rFonts w:ascii="Calibri" w:eastAsia="Arial Unicode MS" w:hAnsi="Calibri"/>
                <w:color w:val="000000"/>
                <w:sz w:val="20"/>
                <w:szCs w:val="20"/>
                <w:u w:color="000000"/>
                <w:lang w:val="fr-FR"/>
              </w:rPr>
              <w:t>s</w:t>
            </w:r>
            <w:r w:rsidR="00865E0A" w:rsidRPr="00EA746F">
              <w:rPr>
                <w:rFonts w:ascii="Calibri" w:eastAsia="Arial Unicode MS" w:hAnsi="Calibri"/>
                <w:color w:val="000000"/>
                <w:sz w:val="20"/>
                <w:szCs w:val="20"/>
                <w:u w:color="000000"/>
                <w:lang w:val="fr-FR"/>
              </w:rPr>
              <w:t xml:space="preserve"> et technique</w:t>
            </w:r>
            <w:r w:rsidRPr="00EA746F">
              <w:rPr>
                <w:rFonts w:ascii="Calibri" w:eastAsia="Arial Unicode MS" w:hAnsi="Calibri"/>
                <w:color w:val="000000"/>
                <w:sz w:val="20"/>
                <w:szCs w:val="20"/>
                <w:u w:color="000000"/>
                <w:lang w:val="fr-FR"/>
              </w:rPr>
              <w:t>s</w:t>
            </w:r>
            <w:r w:rsidR="00865E0A" w:rsidRPr="00EA746F">
              <w:rPr>
                <w:rFonts w:ascii="Calibri" w:eastAsia="Arial Unicode MS" w:hAnsi="Calibri"/>
                <w:color w:val="000000"/>
                <w:sz w:val="20"/>
                <w:szCs w:val="20"/>
                <w:u w:color="000000"/>
                <w:lang w:val="fr-FR"/>
              </w:rPr>
              <w:t xml:space="preserve"> stratégique</w:t>
            </w:r>
            <w:r w:rsidRPr="00EA746F">
              <w:rPr>
                <w:rFonts w:ascii="Calibri" w:eastAsia="Arial Unicode MS" w:hAnsi="Calibri"/>
                <w:color w:val="000000"/>
                <w:sz w:val="20"/>
                <w:szCs w:val="20"/>
                <w:u w:color="000000"/>
                <w:lang w:val="fr-FR"/>
              </w:rPr>
              <w:t>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6C25DA">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Fournir des </w:t>
            </w:r>
            <w:r w:rsidR="006C25DA" w:rsidRPr="00EA746F">
              <w:rPr>
                <w:rFonts w:ascii="Calibri" w:eastAsia="Arial Unicode MS" w:hAnsi="Calibri"/>
                <w:color w:val="000000"/>
                <w:sz w:val="20"/>
                <w:szCs w:val="20"/>
                <w:u w:color="000000"/>
                <w:lang w:val="fr-FR"/>
              </w:rPr>
              <w:t>conseils</w:t>
            </w:r>
            <w:r w:rsidRPr="00EA746F">
              <w:rPr>
                <w:rFonts w:ascii="Calibri" w:eastAsia="Arial Unicode MS" w:hAnsi="Calibri"/>
                <w:color w:val="000000"/>
                <w:sz w:val="20"/>
                <w:szCs w:val="20"/>
                <w:u w:color="000000"/>
                <w:lang w:val="fr-FR"/>
              </w:rPr>
              <w:t xml:space="preserve"> proactifs et réactifs à la Convention sur </w:t>
            </w:r>
            <w:r w:rsidR="006C25DA" w:rsidRPr="00EA746F">
              <w:rPr>
                <w:rFonts w:ascii="Calibri" w:eastAsia="Arial Unicode MS" w:hAnsi="Calibri"/>
                <w:color w:val="000000"/>
                <w:sz w:val="20"/>
                <w:szCs w:val="20"/>
                <w:u w:color="000000"/>
                <w:lang w:val="fr-FR"/>
              </w:rPr>
              <w:t>d</w:t>
            </w:r>
            <w:r w:rsidRPr="00EA746F">
              <w:rPr>
                <w:rFonts w:ascii="Calibri" w:eastAsia="Arial Unicode MS" w:hAnsi="Calibri"/>
                <w:color w:val="000000"/>
                <w:sz w:val="20"/>
                <w:szCs w:val="20"/>
                <w:u w:color="000000"/>
                <w:lang w:val="fr-FR"/>
              </w:rPr>
              <w:t xml:space="preserve">es questions scientifiques et techniques stratégiques pertinentes, y compris les progrès </w:t>
            </w:r>
            <w:r w:rsidR="006C25DA" w:rsidRPr="00EA746F">
              <w:rPr>
                <w:rFonts w:ascii="Calibri" w:eastAsia="Arial Unicode MS" w:hAnsi="Calibri"/>
                <w:color w:val="000000"/>
                <w:sz w:val="20"/>
                <w:szCs w:val="20"/>
                <w:u w:color="000000"/>
                <w:lang w:val="fr-FR"/>
              </w:rPr>
              <w:t>d’ensemble réalisés sur</w:t>
            </w:r>
            <w:r w:rsidRPr="00EA746F">
              <w:rPr>
                <w:rFonts w:ascii="Calibri" w:eastAsia="Arial Unicode MS" w:hAnsi="Calibri"/>
                <w:color w:val="000000"/>
                <w:sz w:val="20"/>
                <w:szCs w:val="20"/>
                <w:u w:color="000000"/>
                <w:lang w:val="fr-FR"/>
              </w:rPr>
              <w:t xml:space="preserve"> les aspects scientifiques et techniques de </w:t>
            </w:r>
            <w:r w:rsidR="006C25DA" w:rsidRPr="00EA746F">
              <w:rPr>
                <w:rFonts w:ascii="Calibri" w:eastAsia="Arial Unicode MS" w:hAnsi="Calibri"/>
                <w:color w:val="000000"/>
                <w:sz w:val="20"/>
                <w:szCs w:val="20"/>
                <w:u w:color="000000"/>
                <w:lang w:val="fr-FR"/>
              </w:rPr>
              <w:t>la mise en œuvre</w:t>
            </w:r>
            <w:r w:rsidRPr="00EA746F">
              <w:rPr>
                <w:rFonts w:ascii="Calibri" w:eastAsia="Arial Unicode MS" w:hAnsi="Calibri"/>
                <w:color w:val="000000"/>
                <w:sz w:val="20"/>
                <w:szCs w:val="20"/>
                <w:u w:color="000000"/>
                <w:lang w:val="fr-FR"/>
              </w:rPr>
              <w:t xml:space="preserve"> des résolutions de la COP, </w:t>
            </w:r>
            <w:r w:rsidR="006C25DA" w:rsidRPr="00EA746F">
              <w:rPr>
                <w:rFonts w:ascii="Calibri" w:eastAsia="Arial Unicode MS" w:hAnsi="Calibri"/>
                <w:color w:val="000000"/>
                <w:sz w:val="20"/>
                <w:szCs w:val="20"/>
                <w:u w:color="000000"/>
                <w:lang w:val="fr-FR"/>
              </w:rPr>
              <w:t>l</w:t>
            </w:r>
            <w:r w:rsidRPr="00EA746F">
              <w:rPr>
                <w:rFonts w:ascii="Calibri" w:eastAsia="Arial Unicode MS" w:hAnsi="Calibri"/>
                <w:color w:val="000000"/>
                <w:sz w:val="20"/>
                <w:szCs w:val="20"/>
                <w:u w:color="000000"/>
                <w:lang w:val="fr-FR"/>
              </w:rPr>
              <w:t xml:space="preserve">es tendances, questions émergentes et autres questions prioritaires nécessitant l’intervention d’experts.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6C25DA">
            <w:pPr>
              <w:ind w:left="104" w:right="72"/>
              <w:rPr>
                <w:rFonts w:ascii="Calibri" w:hAnsi="Calibri"/>
                <w:iCs/>
                <w:sz w:val="20"/>
                <w:szCs w:val="20"/>
                <w:lang w:val="fr-FR"/>
              </w:rPr>
            </w:pPr>
            <w:r w:rsidRPr="00EA746F">
              <w:rPr>
                <w:rFonts w:ascii="Calibri" w:hAnsi="Calibri"/>
                <w:iCs/>
                <w:sz w:val="20"/>
                <w:szCs w:val="20"/>
                <w:lang w:val="fr-FR"/>
              </w:rPr>
              <w:t xml:space="preserve">En cours, </w:t>
            </w:r>
            <w:r w:rsidR="006C25DA" w:rsidRPr="00EA746F">
              <w:rPr>
                <w:rFonts w:ascii="Calibri" w:hAnsi="Calibri"/>
                <w:iCs/>
                <w:sz w:val="20"/>
                <w:szCs w:val="20"/>
                <w:lang w:val="fr-FR"/>
              </w:rPr>
              <w:t>pour des besoins spéciaux</w:t>
            </w:r>
            <w:r w:rsidRPr="00EA746F">
              <w:rPr>
                <w:rFonts w:ascii="Calibri" w:hAnsi="Calibri"/>
                <w:iCs/>
                <w:sz w:val="20"/>
                <w:szCs w:val="20"/>
                <w:lang w:val="fr-FR"/>
              </w:rPr>
              <w:t xml:space="preserv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Fonctions consultatives spécifiques actuelles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2A2D46">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Fournir des </w:t>
            </w:r>
            <w:r w:rsidR="002A2D46" w:rsidRPr="00EA746F">
              <w:rPr>
                <w:rFonts w:ascii="Calibri" w:eastAsia="Arial Unicode MS" w:hAnsi="Calibri"/>
                <w:color w:val="000000"/>
                <w:sz w:val="20"/>
                <w:szCs w:val="20"/>
                <w:u w:color="000000"/>
                <w:lang w:val="fr-FR"/>
              </w:rPr>
              <w:t>conseils au</w:t>
            </w:r>
            <w:r w:rsidRPr="00EA746F">
              <w:rPr>
                <w:rFonts w:ascii="Calibri" w:eastAsia="Arial Unicode MS" w:hAnsi="Calibri"/>
                <w:color w:val="000000"/>
                <w:sz w:val="20"/>
                <w:szCs w:val="20"/>
                <w:u w:color="000000"/>
                <w:lang w:val="fr-FR"/>
              </w:rPr>
              <w:t xml:space="preserve"> Secrétariat et aux Parties, y compris </w:t>
            </w:r>
            <w:r w:rsidR="002A2D46" w:rsidRPr="00EA746F">
              <w:rPr>
                <w:rFonts w:ascii="Calibri" w:eastAsia="Arial Unicode MS" w:hAnsi="Calibri"/>
                <w:color w:val="000000"/>
                <w:sz w:val="20"/>
                <w:szCs w:val="20"/>
                <w:u w:color="000000"/>
                <w:lang w:val="fr-FR"/>
              </w:rPr>
              <w:t>sur</w:t>
            </w:r>
            <w:r w:rsidRPr="00EA746F">
              <w:rPr>
                <w:rFonts w:ascii="Calibri" w:eastAsia="Arial Unicode MS" w:hAnsi="Calibri"/>
                <w:color w:val="000000"/>
                <w:sz w:val="20"/>
                <w:szCs w:val="20"/>
                <w:u w:color="000000"/>
                <w:lang w:val="fr-FR"/>
              </w:rPr>
              <w:t xml:space="preserve"> l’inscription de Sites Ramsar, les questions relevant de l’article 3.2, le Registre de Montreux, les Missions consultatives Ramsar, le SISR, les projets pour les zones humides, la participation au CSAB et d’autres questions.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En cours, dépendant du financement </w:t>
            </w:r>
            <w:r w:rsidR="00A50FEB" w:rsidRPr="00EA746F">
              <w:rPr>
                <w:rFonts w:ascii="Calibri" w:hAnsi="Calibri"/>
                <w:iCs/>
                <w:sz w:val="20"/>
                <w:szCs w:val="20"/>
                <w:lang w:val="fr-FR"/>
              </w:rPr>
              <w:t>par les</w:t>
            </w:r>
            <w:r w:rsidRPr="00EA746F">
              <w:rPr>
                <w:rFonts w:ascii="Calibri" w:hAnsi="Calibri"/>
                <w:iCs/>
                <w:sz w:val="20"/>
                <w:szCs w:val="20"/>
                <w:lang w:val="fr-FR"/>
              </w:rPr>
              <w:t xml:space="preserve"> Parties contractantes, p. ex., </w:t>
            </w:r>
            <w:r w:rsidR="00A50FEB" w:rsidRPr="00EA746F">
              <w:rPr>
                <w:rFonts w:ascii="Calibri" w:hAnsi="Calibri"/>
                <w:iCs/>
                <w:sz w:val="20"/>
                <w:szCs w:val="20"/>
                <w:lang w:val="fr-FR"/>
              </w:rPr>
              <w:t>conseils</w:t>
            </w:r>
            <w:r w:rsidRPr="00EA746F">
              <w:rPr>
                <w:rFonts w:ascii="Calibri" w:hAnsi="Calibri"/>
                <w:iCs/>
                <w:sz w:val="20"/>
                <w:szCs w:val="20"/>
                <w:lang w:val="fr-FR"/>
              </w:rPr>
              <w:t xml:space="preserve"> à Oman sur la création d’un comité national des zones humides. </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Autres avis spécifiques : </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 xml:space="preserve">Commentaires sur les inventaires des zones humides dans le Pacifique </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Commentaires au GBO-4</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 xml:space="preserve">Commentaires </w:t>
            </w:r>
            <w:r w:rsidR="00A50FEB" w:rsidRPr="00EA746F">
              <w:rPr>
                <w:rFonts w:ascii="Calibri" w:hAnsi="Calibri"/>
                <w:iCs/>
                <w:sz w:val="20"/>
                <w:szCs w:val="20"/>
                <w:lang w:val="fr-FR"/>
              </w:rPr>
              <w:t>d</w:t>
            </w:r>
            <w:r w:rsidRPr="00EA746F">
              <w:rPr>
                <w:rFonts w:ascii="Calibri" w:hAnsi="Calibri"/>
                <w:iCs/>
                <w:sz w:val="20"/>
                <w:szCs w:val="20"/>
                <w:lang w:val="fr-FR"/>
              </w:rPr>
              <w:t xml:space="preserve">u Passeport d’Aichi : Indicateur de l’Indice d’étendue des zones humides </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 xml:space="preserve">Commentaires à la consultation </w:t>
            </w:r>
            <w:r w:rsidR="00207894" w:rsidRPr="00EA746F">
              <w:rPr>
                <w:rFonts w:ascii="Calibri" w:hAnsi="Calibri"/>
                <w:iCs/>
                <w:sz w:val="20"/>
                <w:szCs w:val="20"/>
                <w:lang w:val="fr-FR"/>
              </w:rPr>
              <w:t>GMO</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 xml:space="preserve">Commentaires </w:t>
            </w:r>
            <w:r w:rsidR="00A50FEB" w:rsidRPr="00EA746F">
              <w:rPr>
                <w:rFonts w:ascii="Calibri" w:hAnsi="Calibri"/>
                <w:iCs/>
                <w:sz w:val="20"/>
                <w:szCs w:val="20"/>
                <w:lang w:val="fr-FR"/>
              </w:rPr>
              <w:t>d</w:t>
            </w:r>
            <w:r w:rsidRPr="00EA746F">
              <w:rPr>
                <w:rFonts w:ascii="Calibri" w:hAnsi="Calibri"/>
                <w:iCs/>
                <w:sz w:val="20"/>
                <w:szCs w:val="20"/>
                <w:lang w:val="fr-FR"/>
              </w:rPr>
              <w:t xml:space="preserve">u rapport KBA </w:t>
            </w:r>
          </w:p>
          <w:p w:rsidR="00865E0A" w:rsidRPr="00EA746F" w:rsidRDefault="00865E0A" w:rsidP="00CE631C">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Avis d’expert</w:t>
            </w:r>
            <w:r w:rsidR="00AB4580" w:rsidRPr="00EA746F">
              <w:rPr>
                <w:rFonts w:ascii="Calibri" w:hAnsi="Calibri"/>
                <w:iCs/>
                <w:sz w:val="20"/>
                <w:szCs w:val="20"/>
                <w:lang w:val="fr-FR"/>
              </w:rPr>
              <w:t>s</w:t>
            </w:r>
            <w:r w:rsidRPr="00EA746F">
              <w:rPr>
                <w:rFonts w:ascii="Calibri" w:hAnsi="Calibri"/>
                <w:iCs/>
                <w:sz w:val="20"/>
                <w:szCs w:val="20"/>
                <w:lang w:val="fr-FR"/>
              </w:rPr>
              <w:t xml:space="preserve"> sur une analyse des politiques (Ramsar et </w:t>
            </w:r>
            <w:r w:rsidR="00A50FEB" w:rsidRPr="00EA746F">
              <w:rPr>
                <w:rFonts w:ascii="Calibri" w:hAnsi="Calibri"/>
                <w:iCs/>
                <w:sz w:val="20"/>
                <w:szCs w:val="20"/>
                <w:lang w:val="fr-FR"/>
              </w:rPr>
              <w:t xml:space="preserve">Variables </w:t>
            </w:r>
            <w:r w:rsidRPr="00EA746F">
              <w:rPr>
                <w:rFonts w:ascii="Calibri" w:hAnsi="Calibri"/>
                <w:iCs/>
                <w:sz w:val="20"/>
                <w:szCs w:val="20"/>
                <w:lang w:val="fr-FR"/>
              </w:rPr>
              <w:t xml:space="preserve">de biodiversité essentielles) (WCMC) </w:t>
            </w:r>
          </w:p>
          <w:p w:rsidR="00865E0A" w:rsidRPr="00EA746F" w:rsidRDefault="00865E0A" w:rsidP="00CE631C">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 xml:space="preserve">Examen d’orientations pour les projets carbone dans les zones humides côtières (PNUE) </w:t>
            </w:r>
          </w:p>
          <w:p w:rsidR="00865E0A" w:rsidRPr="00EA746F" w:rsidRDefault="00865E0A" w:rsidP="00CE631C">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Examen de Lignes directrices sur la conception et la gestion d</w:t>
            </w:r>
            <w:r w:rsidR="00A50FEB" w:rsidRPr="00EA746F">
              <w:rPr>
                <w:rFonts w:ascii="Calibri" w:hAnsi="Calibri"/>
                <w:iCs/>
                <w:sz w:val="20"/>
                <w:szCs w:val="20"/>
                <w:lang w:val="fr-FR"/>
              </w:rPr>
              <w:t xml:space="preserve">e grandes </w:t>
            </w:r>
            <w:r w:rsidRPr="00EA746F">
              <w:rPr>
                <w:rFonts w:ascii="Calibri" w:hAnsi="Calibri"/>
                <w:iCs/>
                <w:sz w:val="20"/>
                <w:szCs w:val="20"/>
                <w:lang w:val="fr-FR"/>
              </w:rPr>
              <w:t>AMP (NOAA)</w:t>
            </w:r>
          </w:p>
          <w:p w:rsidR="00865E0A" w:rsidRPr="00EA746F" w:rsidRDefault="00865E0A" w:rsidP="00CE631C">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 xml:space="preserve">Commentaires pour la rédaction de </w:t>
            </w:r>
            <w:r w:rsidR="00A50FEB" w:rsidRPr="00EA746F">
              <w:rPr>
                <w:rFonts w:ascii="Calibri" w:hAnsi="Calibri"/>
                <w:iCs/>
                <w:sz w:val="20"/>
                <w:szCs w:val="20"/>
                <w:lang w:val="fr-FR"/>
              </w:rPr>
              <w:t>normes</w:t>
            </w:r>
            <w:r w:rsidRPr="00EA746F">
              <w:rPr>
                <w:rFonts w:ascii="Calibri" w:hAnsi="Calibri"/>
                <w:iCs/>
                <w:sz w:val="20"/>
                <w:szCs w:val="20"/>
                <w:lang w:val="fr-FR"/>
              </w:rPr>
              <w:t xml:space="preserve"> de description et de cartographie pour les Sites Ramsar australiens </w:t>
            </w:r>
          </w:p>
          <w:p w:rsidR="00865E0A" w:rsidRPr="00EA746F" w:rsidRDefault="00865E0A" w:rsidP="00CE631C">
            <w:pPr>
              <w:numPr>
                <w:ilvl w:val="0"/>
                <w:numId w:val="23"/>
              </w:numPr>
              <w:tabs>
                <w:tab w:val="left" w:pos="387"/>
              </w:tabs>
              <w:ind w:left="104" w:right="72" w:firstLine="0"/>
              <w:contextualSpacing/>
              <w:rPr>
                <w:rFonts w:ascii="Calibri" w:hAnsi="Calibri"/>
                <w:b/>
                <w:iCs/>
                <w:sz w:val="20"/>
                <w:szCs w:val="20"/>
                <w:lang w:val="fr-FR"/>
              </w:rPr>
            </w:pPr>
            <w:r w:rsidRPr="00EA746F">
              <w:rPr>
                <w:rFonts w:ascii="Calibri" w:hAnsi="Calibri"/>
                <w:iCs/>
                <w:sz w:val="20"/>
                <w:szCs w:val="20"/>
                <w:lang w:val="fr-FR"/>
              </w:rPr>
              <w:t xml:space="preserve">Commentaires pour la stratégie sur l’eau des Émirats arabes unis </w:t>
            </w:r>
          </w:p>
          <w:p w:rsidR="00865E0A" w:rsidRPr="00EA746F" w:rsidRDefault="00865E0A" w:rsidP="00CE631C">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 xml:space="preserve">Commentaires pour le Questionnaire et le Forum des acteurs en matière de politique nationale pour les zones humides (sur le remplacement de la politique nationale pour les zones humides </w:t>
            </w:r>
            <w:r w:rsidR="00A50FEB" w:rsidRPr="00EA746F">
              <w:rPr>
                <w:rFonts w:ascii="Calibri" w:hAnsi="Calibri"/>
                <w:iCs/>
                <w:sz w:val="20"/>
                <w:szCs w:val="20"/>
                <w:lang w:val="fr-FR"/>
              </w:rPr>
              <w:t>de</w:t>
            </w:r>
            <w:r w:rsidRPr="00EA746F">
              <w:rPr>
                <w:rFonts w:ascii="Calibri" w:hAnsi="Calibri"/>
                <w:iCs/>
                <w:sz w:val="20"/>
                <w:szCs w:val="20"/>
                <w:lang w:val="fr-FR"/>
              </w:rPr>
              <w:t xml:space="preserve"> l’Australie) </w:t>
            </w:r>
          </w:p>
          <w:p w:rsidR="00865E0A" w:rsidRPr="00EA746F" w:rsidRDefault="00865E0A" w:rsidP="00A50FEB">
            <w:pPr>
              <w:numPr>
                <w:ilvl w:val="0"/>
                <w:numId w:val="23"/>
              </w:numPr>
              <w:tabs>
                <w:tab w:val="left" w:pos="387"/>
              </w:tabs>
              <w:ind w:left="104" w:right="72" w:firstLine="0"/>
              <w:contextualSpacing/>
              <w:rPr>
                <w:rFonts w:ascii="Calibri" w:hAnsi="Calibri"/>
                <w:iCs/>
                <w:sz w:val="20"/>
                <w:szCs w:val="20"/>
                <w:lang w:val="fr-FR"/>
              </w:rPr>
            </w:pPr>
            <w:r w:rsidRPr="00EA746F">
              <w:rPr>
                <w:rFonts w:ascii="Calibri" w:hAnsi="Calibri"/>
                <w:iCs/>
                <w:sz w:val="20"/>
                <w:szCs w:val="20"/>
                <w:lang w:val="fr-FR"/>
              </w:rPr>
              <w:t xml:space="preserve">Commentaires au Supplément zones humides 2013 </w:t>
            </w:r>
            <w:r w:rsidR="00A50FEB" w:rsidRPr="00EA746F">
              <w:rPr>
                <w:rFonts w:ascii="Calibri" w:hAnsi="Calibri"/>
                <w:iCs/>
                <w:sz w:val="20"/>
                <w:szCs w:val="20"/>
                <w:lang w:val="fr-FR"/>
              </w:rPr>
              <w:t>des</w:t>
            </w:r>
            <w:r w:rsidRPr="00EA746F">
              <w:rPr>
                <w:rFonts w:ascii="Calibri" w:hAnsi="Calibri"/>
                <w:iCs/>
                <w:sz w:val="20"/>
                <w:szCs w:val="20"/>
                <w:lang w:val="fr-FR"/>
              </w:rPr>
              <w:t xml:space="preserve"> Lignes directrices du GIEC 2006 pour les Inventaires nationaux de gaz à effet de serre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A3688B">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Examen </w:t>
            </w:r>
            <w:r w:rsidR="00A3688B" w:rsidRPr="00EA746F">
              <w:rPr>
                <w:rFonts w:ascii="Calibri" w:eastAsia="Arial Unicode MS" w:hAnsi="Calibri"/>
                <w:color w:val="000000"/>
                <w:sz w:val="20"/>
                <w:szCs w:val="20"/>
                <w:u w:color="000000"/>
                <w:lang w:val="fr-FR"/>
              </w:rPr>
              <w:t>des</w:t>
            </w:r>
            <w:r w:rsidRPr="00EA746F">
              <w:rPr>
                <w:rFonts w:ascii="Calibri" w:eastAsia="Arial Unicode MS" w:hAnsi="Calibri"/>
                <w:color w:val="000000"/>
                <w:sz w:val="20"/>
                <w:szCs w:val="20"/>
                <w:u w:color="000000"/>
                <w:lang w:val="fr-FR"/>
              </w:rPr>
              <w:t xml:space="preserve"> projets de résolution des Parties pour la COP</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1D53DD">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Conseiller le Comité permanent sur les propositions</w:t>
            </w:r>
            <w:r w:rsidR="001D53DD" w:rsidRPr="00EA746F">
              <w:rPr>
                <w:rFonts w:ascii="Calibri" w:eastAsia="Arial Unicode MS" w:hAnsi="Calibri"/>
                <w:color w:val="000000"/>
                <w:sz w:val="20"/>
                <w:szCs w:val="20"/>
                <w:u w:color="000000"/>
                <w:lang w:val="fr-FR"/>
              </w:rPr>
              <w:t xml:space="preserve">, par les </w:t>
            </w:r>
            <w:r w:rsidRPr="00EA746F">
              <w:rPr>
                <w:rFonts w:ascii="Calibri" w:eastAsia="Arial Unicode MS" w:hAnsi="Calibri"/>
                <w:color w:val="000000"/>
                <w:sz w:val="20"/>
                <w:szCs w:val="20"/>
                <w:u w:color="000000"/>
                <w:lang w:val="fr-FR"/>
              </w:rPr>
              <w:t>Parties contractantes</w:t>
            </w:r>
            <w:r w:rsidR="001D53DD" w:rsidRPr="00EA746F">
              <w:rPr>
                <w:rFonts w:ascii="Calibri" w:eastAsia="Arial Unicode MS" w:hAnsi="Calibri"/>
                <w:color w:val="000000"/>
                <w:sz w:val="20"/>
                <w:szCs w:val="20"/>
                <w:u w:color="000000"/>
                <w:lang w:val="fr-FR"/>
              </w:rPr>
              <w:t>, de projets de</w:t>
            </w:r>
            <w:r w:rsidRPr="00EA746F">
              <w:rPr>
                <w:rFonts w:ascii="Calibri" w:eastAsia="Arial Unicode MS" w:hAnsi="Calibri"/>
                <w:color w:val="000000"/>
                <w:sz w:val="20"/>
                <w:szCs w:val="20"/>
                <w:u w:color="000000"/>
                <w:lang w:val="fr-FR"/>
              </w:rPr>
              <w:t xml:space="preserve"> résolutions de la COP ayant un contenu scientifique et technique.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1D53DD">
            <w:pPr>
              <w:ind w:left="104" w:right="72"/>
              <w:rPr>
                <w:rFonts w:ascii="Calibri" w:hAnsi="Calibri"/>
                <w:iCs/>
                <w:sz w:val="20"/>
                <w:szCs w:val="20"/>
                <w:lang w:val="fr-FR"/>
              </w:rPr>
            </w:pPr>
            <w:r w:rsidRPr="00EA746F">
              <w:rPr>
                <w:rFonts w:ascii="Calibri" w:hAnsi="Calibri"/>
                <w:iCs/>
                <w:sz w:val="20"/>
                <w:szCs w:val="20"/>
                <w:lang w:val="fr-FR"/>
              </w:rPr>
              <w:t>En cours, fourniture d’avis et de commentaires relatifs à l’efficacité de la gestion, la prévention des risques de catastrophe, le label pour les zones humides urbaines/</w:t>
            </w:r>
            <w:r w:rsidR="001D53DD" w:rsidRPr="00EA746F">
              <w:rPr>
                <w:rFonts w:ascii="Calibri" w:hAnsi="Calibri"/>
                <w:iCs/>
                <w:sz w:val="20"/>
                <w:szCs w:val="20"/>
                <w:lang w:val="fr-FR"/>
              </w:rPr>
              <w:t>villageoises</w:t>
            </w:r>
            <w:r w:rsidRPr="00EA746F">
              <w:rPr>
                <w:rFonts w:ascii="Calibri" w:hAnsi="Calibri"/>
                <w:iCs/>
                <w:sz w:val="20"/>
                <w:szCs w:val="20"/>
                <w:lang w:val="fr-FR"/>
              </w:rPr>
              <w:t>, la conservation de petites îles de Méditerranée, les flux écologiques et les tourbières.</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F95449">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Questions sectorielles et/ou émergentes pour </w:t>
            </w:r>
            <w:r w:rsidR="00F95449" w:rsidRPr="00EA746F">
              <w:rPr>
                <w:rFonts w:ascii="Calibri" w:eastAsia="Arial Unicode MS" w:hAnsi="Calibri"/>
                <w:color w:val="000000"/>
                <w:sz w:val="20"/>
                <w:szCs w:val="20"/>
                <w:u w:color="000000"/>
                <w:lang w:val="fr-FR"/>
              </w:rPr>
              <w:t>d’</w:t>
            </w:r>
            <w:r w:rsidR="00A3688B" w:rsidRPr="00EA746F">
              <w:rPr>
                <w:rFonts w:ascii="Calibri" w:eastAsia="Arial Unicode MS" w:hAnsi="Calibri"/>
                <w:color w:val="000000"/>
                <w:sz w:val="20"/>
                <w:szCs w:val="20"/>
                <w:u w:color="000000"/>
                <w:lang w:val="fr-FR"/>
              </w:rPr>
              <w:t>éventuel</w:t>
            </w:r>
            <w:r w:rsidR="00F95449" w:rsidRPr="00EA746F">
              <w:rPr>
                <w:rFonts w:ascii="Calibri" w:eastAsia="Arial Unicode MS" w:hAnsi="Calibri"/>
                <w:color w:val="000000"/>
                <w:sz w:val="20"/>
                <w:szCs w:val="20"/>
                <w:u w:color="000000"/>
                <w:lang w:val="fr-FR"/>
              </w:rPr>
              <w:t>s</w:t>
            </w:r>
            <w:r w:rsidR="00A3688B"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trava</w:t>
            </w:r>
            <w:r w:rsidR="00F95449" w:rsidRPr="00EA746F">
              <w:rPr>
                <w:rFonts w:ascii="Calibri" w:eastAsia="Arial Unicode MS" w:hAnsi="Calibri"/>
                <w:color w:val="000000"/>
                <w:sz w:val="20"/>
                <w:szCs w:val="20"/>
                <w:u w:color="000000"/>
                <w:lang w:val="fr-FR"/>
              </w:rPr>
              <w:t>ux</w:t>
            </w:r>
            <w:r w:rsidRPr="00EA746F">
              <w:rPr>
                <w:rFonts w:ascii="Calibri" w:eastAsia="Arial Unicode MS" w:hAnsi="Calibri"/>
                <w:color w:val="000000"/>
                <w:sz w:val="20"/>
                <w:szCs w:val="20"/>
                <w:u w:color="000000"/>
                <w:lang w:val="fr-FR"/>
              </w:rPr>
              <w:t xml:space="preserve"> prioritaire</w:t>
            </w:r>
            <w:r w:rsidR="00F95449"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Maintenir une liste </w:t>
            </w:r>
            <w:r w:rsidR="00F95449" w:rsidRPr="00EA746F">
              <w:rPr>
                <w:rFonts w:ascii="Calibri" w:eastAsia="Arial Unicode MS" w:hAnsi="Calibri"/>
                <w:color w:val="000000"/>
                <w:sz w:val="20"/>
                <w:szCs w:val="20"/>
                <w:u w:color="000000"/>
                <w:lang w:val="fr-FR"/>
              </w:rPr>
              <w:t xml:space="preserve">évolutive </w:t>
            </w:r>
            <w:r w:rsidRPr="00EA746F">
              <w:rPr>
                <w:rFonts w:ascii="Calibri" w:eastAsia="Arial Unicode MS" w:hAnsi="Calibri"/>
                <w:color w:val="000000"/>
                <w:sz w:val="20"/>
                <w:szCs w:val="20"/>
                <w:u w:color="000000"/>
                <w:lang w:val="fr-FR"/>
              </w:rPr>
              <w:t xml:space="preserve">de questions sectorielles et/ou émergentes mondiales et régionales </w:t>
            </w:r>
            <w:r w:rsidR="00F95449" w:rsidRPr="00EA746F">
              <w:rPr>
                <w:rFonts w:ascii="Calibri" w:eastAsia="Arial Unicode MS" w:hAnsi="Calibri"/>
                <w:color w:val="000000"/>
                <w:sz w:val="20"/>
                <w:szCs w:val="20"/>
                <w:u w:color="000000"/>
                <w:lang w:val="fr-FR"/>
              </w:rPr>
              <w:t>pouvant</w:t>
            </w:r>
            <w:r w:rsidRPr="00EA746F">
              <w:rPr>
                <w:rFonts w:ascii="Calibri" w:eastAsia="Arial Unicode MS" w:hAnsi="Calibri"/>
                <w:color w:val="000000"/>
                <w:sz w:val="20"/>
                <w:szCs w:val="20"/>
                <w:u w:color="000000"/>
                <w:lang w:val="fr-FR"/>
              </w:rPr>
              <w:t xml:space="preserve"> avoir des incidences sur l’utilisation rationnelle des zones humides. </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F95449" w:rsidP="00F95449">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Faire</w:t>
            </w:r>
            <w:r w:rsidR="00865E0A" w:rsidRPr="00EA746F">
              <w:rPr>
                <w:rFonts w:ascii="Calibri" w:eastAsia="Arial Unicode MS" w:hAnsi="Calibri"/>
                <w:color w:val="000000"/>
                <w:sz w:val="20"/>
                <w:szCs w:val="20"/>
                <w:u w:color="000000"/>
                <w:lang w:val="fr-FR"/>
              </w:rPr>
              <w:t xml:space="preserve"> des recommandations au Comité permanent et à la COP lorsqu</w:t>
            </w:r>
            <w:r w:rsidRPr="00EA746F">
              <w:rPr>
                <w:rFonts w:ascii="Calibri" w:eastAsia="Arial Unicode MS" w:hAnsi="Calibri"/>
                <w:color w:val="000000"/>
                <w:sz w:val="20"/>
                <w:szCs w:val="20"/>
                <w:u w:color="000000"/>
                <w:lang w:val="fr-FR"/>
              </w:rPr>
              <w:t>e l</w:t>
            </w:r>
            <w:r w:rsidR="00865E0A" w:rsidRPr="00EA746F">
              <w:rPr>
                <w:rFonts w:ascii="Calibri" w:eastAsia="Arial Unicode MS" w:hAnsi="Calibri"/>
                <w:color w:val="000000"/>
                <w:sz w:val="20"/>
                <w:szCs w:val="20"/>
                <w:u w:color="000000"/>
                <w:lang w:val="fr-FR"/>
              </w:rPr>
              <w:t xml:space="preserve">’une de ces questions </w:t>
            </w:r>
            <w:r w:rsidRPr="00EA746F">
              <w:rPr>
                <w:rFonts w:ascii="Calibri" w:eastAsia="Arial Unicode MS" w:hAnsi="Calibri"/>
                <w:color w:val="000000"/>
                <w:sz w:val="20"/>
                <w:szCs w:val="20"/>
                <w:u w:color="000000"/>
                <w:lang w:val="fr-FR"/>
              </w:rPr>
              <w:t>relève</w:t>
            </w:r>
            <w:r w:rsidR="00865E0A" w:rsidRPr="00EA746F">
              <w:rPr>
                <w:rFonts w:ascii="Calibri" w:eastAsia="Arial Unicode MS" w:hAnsi="Calibri"/>
                <w:color w:val="000000"/>
                <w:sz w:val="20"/>
                <w:szCs w:val="20"/>
                <w:u w:color="000000"/>
                <w:lang w:val="fr-FR"/>
              </w:rPr>
              <w:t xml:space="preserve"> du GEST ou d’autres organes de la Convention.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Aucune activité entreprise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Espèces envahissantes et zones humides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F95449">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Élaborer un guide des orientations et informations disponibles </w:t>
            </w:r>
            <w:r w:rsidR="00F95449" w:rsidRPr="00EA746F">
              <w:rPr>
                <w:rFonts w:ascii="Calibri" w:eastAsia="Arial Unicode MS" w:hAnsi="Calibri"/>
                <w:color w:val="000000"/>
                <w:sz w:val="20"/>
                <w:szCs w:val="20"/>
                <w:u w:color="000000"/>
                <w:lang w:val="fr-FR"/>
              </w:rPr>
              <w:t>sur les</w:t>
            </w:r>
            <w:r w:rsidRPr="00EA746F">
              <w:rPr>
                <w:rFonts w:ascii="Calibri" w:eastAsia="Arial Unicode MS" w:hAnsi="Calibri"/>
                <w:color w:val="000000"/>
                <w:sz w:val="20"/>
                <w:szCs w:val="20"/>
                <w:u w:color="000000"/>
                <w:lang w:val="fr-FR"/>
              </w:rPr>
              <w:t xml:space="preserve"> espèces exotiques envahissantes dans les zones humides, </w:t>
            </w:r>
            <w:r w:rsidR="00F95449" w:rsidRPr="00EA746F">
              <w:rPr>
                <w:rFonts w:ascii="Calibri" w:eastAsia="Arial Unicode MS" w:hAnsi="Calibri"/>
                <w:color w:val="000000"/>
                <w:sz w:val="20"/>
                <w:szCs w:val="20"/>
                <w:u w:color="000000"/>
                <w:lang w:val="fr-FR"/>
              </w:rPr>
              <w:t>à l’usage des</w:t>
            </w:r>
            <w:r w:rsidRPr="00EA746F">
              <w:rPr>
                <w:rFonts w:ascii="Calibri" w:eastAsia="Arial Unicode MS" w:hAnsi="Calibri"/>
                <w:color w:val="000000"/>
                <w:sz w:val="20"/>
                <w:szCs w:val="20"/>
                <w:u w:color="000000"/>
                <w:lang w:val="fr-FR"/>
              </w:rPr>
              <w:t xml:space="preserve"> administrateurs de zones humides et </w:t>
            </w:r>
            <w:r w:rsidR="00F95449" w:rsidRPr="00EA746F">
              <w:rPr>
                <w:rFonts w:ascii="Calibri" w:eastAsia="Arial Unicode MS" w:hAnsi="Calibri"/>
                <w:color w:val="000000"/>
                <w:sz w:val="20"/>
                <w:szCs w:val="20"/>
                <w:u w:color="000000"/>
                <w:lang w:val="fr-FR"/>
              </w:rPr>
              <w:t>d</w:t>
            </w:r>
            <w:r w:rsidRPr="00EA746F">
              <w:rPr>
                <w:rFonts w:ascii="Calibri" w:eastAsia="Arial Unicode MS" w:hAnsi="Calibri"/>
                <w:color w:val="000000"/>
                <w:sz w:val="20"/>
                <w:szCs w:val="20"/>
                <w:u w:color="000000"/>
                <w:lang w:val="fr-FR"/>
              </w:rPr>
              <w:t>es décideurs.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Identifié</w:t>
            </w:r>
            <w:r w:rsidR="00AB4580" w:rsidRPr="00EA746F">
              <w:rPr>
                <w:rFonts w:ascii="Calibri" w:hAnsi="Calibri" w:cs="Garamond"/>
                <w:b/>
                <w:bCs/>
                <w:color w:val="000000"/>
                <w:sz w:val="20"/>
                <w:szCs w:val="20"/>
                <w:lang w:val="fr-FR" w:eastAsia="ja-JP"/>
              </w:rPr>
              <w:t>e</w:t>
            </w:r>
            <w:r w:rsidRPr="00EA746F">
              <w:rPr>
                <w:rFonts w:ascii="Calibri" w:hAnsi="Calibri" w:cs="Garamond"/>
                <w:b/>
                <w:bCs/>
                <w:color w:val="000000"/>
                <w:sz w:val="20"/>
                <w:szCs w:val="20"/>
                <w:lang w:val="fr-FR" w:eastAsia="ja-JP"/>
              </w:rPr>
              <w:t xml:space="preserve"> comme hautement prioritaire par SC-46.</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865E0A"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Note d’information en préparation</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Participation à l’IPBES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435CC5">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Au nom de la Convention de Ramsar, maintenir une participation active à la mise au point et à la réalisation de</w:t>
            </w:r>
            <w:r w:rsidR="00435CC5"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programmes de travail scientifique de l’IPBES pour : soutenir une interface science/politiques efficace pour la biodiversité des zones humides, et faire en sorte que des informations scientifiques de bonne qualité et une bonne compréhension des zones humides soient intégrées dans les prises de décisions.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Le Président du GEST a assisté à l’IPBBES 2 et à la réunion MEP, et assistera à l’IPBES 3.</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Examen de l’actualité des orientations adoptées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Aucune activité entreprise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Influenza aviaire hautement pathogène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435CC5">
            <w:pPr>
              <w:ind w:left="104" w:right="72"/>
              <w:rPr>
                <w:rFonts w:ascii="Calibri" w:hAnsi="Calibri"/>
                <w:iCs/>
                <w:sz w:val="20"/>
                <w:szCs w:val="20"/>
                <w:lang w:val="fr-FR"/>
              </w:rPr>
            </w:pPr>
            <w:r w:rsidRPr="00EA746F">
              <w:rPr>
                <w:rFonts w:ascii="Calibri" w:hAnsi="Calibri"/>
                <w:iCs/>
                <w:sz w:val="20"/>
                <w:szCs w:val="20"/>
                <w:lang w:val="fr-FR"/>
              </w:rPr>
              <w:t xml:space="preserve">Des experts </w:t>
            </w:r>
            <w:r w:rsidR="00435CC5" w:rsidRPr="00EA746F">
              <w:rPr>
                <w:rFonts w:ascii="Calibri" w:hAnsi="Calibri"/>
                <w:iCs/>
                <w:sz w:val="20"/>
                <w:szCs w:val="20"/>
                <w:lang w:val="fr-FR"/>
              </w:rPr>
              <w:t xml:space="preserve">membres du GEST </w:t>
            </w:r>
            <w:r w:rsidRPr="00EA746F">
              <w:rPr>
                <w:rFonts w:ascii="Calibri" w:hAnsi="Calibri"/>
                <w:iCs/>
                <w:sz w:val="20"/>
                <w:szCs w:val="20"/>
                <w:lang w:val="fr-FR"/>
              </w:rPr>
              <w:t xml:space="preserve">continuent </w:t>
            </w:r>
            <w:r w:rsidR="00435CC5" w:rsidRPr="00EA746F">
              <w:rPr>
                <w:rFonts w:ascii="Calibri" w:hAnsi="Calibri"/>
                <w:iCs/>
                <w:sz w:val="20"/>
                <w:szCs w:val="20"/>
                <w:lang w:val="fr-FR"/>
              </w:rPr>
              <w:t>de surveiller étroitement cette question</w:t>
            </w:r>
            <w:r w:rsidRPr="00EA746F">
              <w:rPr>
                <w:rFonts w:ascii="Calibri" w:hAnsi="Calibri"/>
                <w:iCs/>
                <w:sz w:val="20"/>
                <w:szCs w:val="20"/>
                <w:lang w:val="fr-FR"/>
              </w:rPr>
              <w:t xml:space="preserve">. Voir aussi les progrès pour la tâche 15/33 </w:t>
            </w:r>
            <w:r w:rsidR="00435CC5" w:rsidRPr="00EA746F">
              <w:rPr>
                <w:rFonts w:ascii="Calibri" w:hAnsi="Calibri"/>
                <w:iCs/>
                <w:sz w:val="20"/>
                <w:szCs w:val="20"/>
                <w:lang w:val="fr-FR"/>
              </w:rPr>
              <w:t>connexe</w:t>
            </w:r>
            <w:r w:rsidRPr="00EA746F">
              <w:rPr>
                <w:rFonts w:ascii="Calibri" w:hAnsi="Calibri"/>
                <w:iCs/>
                <w:sz w:val="20"/>
                <w:szCs w:val="20"/>
                <w:lang w:val="fr-FR"/>
              </w:rPr>
              <w:t xml:space="preserv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14 &amp; 23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35CC5" w:rsidP="00435CC5">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Mécanismes</w:t>
            </w:r>
            <w:r w:rsidR="00865E0A" w:rsidRPr="00EA746F">
              <w:rPr>
                <w:rFonts w:ascii="Calibri" w:eastAsia="Arial Unicode MS" w:hAnsi="Calibri"/>
                <w:color w:val="000000"/>
                <w:sz w:val="20"/>
                <w:szCs w:val="20"/>
                <w:u w:color="000000"/>
                <w:lang w:val="fr-FR"/>
              </w:rPr>
              <w:t xml:space="preserve"> d’information harmonisés pour les AME et de rapport</w:t>
            </w:r>
            <w:r w:rsidRPr="00EA746F">
              <w:rPr>
                <w:rFonts w:ascii="Calibri" w:eastAsia="Arial Unicode MS" w:hAnsi="Calibri"/>
                <w:color w:val="000000"/>
                <w:sz w:val="20"/>
                <w:szCs w:val="20"/>
                <w:u w:color="000000"/>
                <w:lang w:val="fr-FR"/>
              </w:rPr>
              <w:t>s</w:t>
            </w:r>
            <w:r w:rsidR="00865E0A" w:rsidRPr="00EA746F">
              <w:rPr>
                <w:rFonts w:ascii="Calibri" w:eastAsia="Arial Unicode MS" w:hAnsi="Calibri"/>
                <w:color w:val="000000"/>
                <w:sz w:val="20"/>
                <w:szCs w:val="20"/>
                <w:u w:color="000000"/>
                <w:lang w:val="fr-FR"/>
              </w:rPr>
              <w:t xml:space="preserve"> en ligne de la Convention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Aucune participation directe du GEST; ce rôle est tenu par le Secrétariat.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Contribution de l’expérience des Initiatives régionales aux travaux du GEST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Identifié</w:t>
            </w:r>
            <w:r w:rsidR="00AB4580" w:rsidRPr="00EA746F">
              <w:rPr>
                <w:rFonts w:ascii="Calibri" w:hAnsi="Calibri"/>
                <w:iCs/>
                <w:sz w:val="20"/>
                <w:szCs w:val="20"/>
                <w:lang w:val="fr-FR"/>
              </w:rPr>
              <w:t>e</w:t>
            </w:r>
            <w:r w:rsidRPr="00EA746F">
              <w:rPr>
                <w:rFonts w:ascii="Calibri" w:hAnsi="Calibri"/>
                <w:iCs/>
                <w:sz w:val="20"/>
                <w:szCs w:val="20"/>
                <w:lang w:val="fr-FR"/>
              </w:rPr>
              <w:t xml:space="preserve"> comme une initiative de haute priorité dans le cadre du Programme du Secrétariat pour la stratégie et les partenariats.  </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À noter également que l’Observatoire des zones humides méditerranéennes (en tant qu’outil dans le cadre de l’initiative régionale MedWet) est un partenaire clé </w:t>
            </w:r>
            <w:r w:rsidR="00843C42" w:rsidRPr="00EA746F">
              <w:rPr>
                <w:rFonts w:ascii="Calibri" w:hAnsi="Calibri"/>
                <w:iCs/>
                <w:sz w:val="20"/>
                <w:szCs w:val="20"/>
                <w:lang w:val="fr-FR"/>
              </w:rPr>
              <w:t>pour</w:t>
            </w:r>
            <w:r w:rsidRPr="00EA746F">
              <w:rPr>
                <w:rFonts w:ascii="Calibri" w:hAnsi="Calibri"/>
                <w:iCs/>
                <w:sz w:val="20"/>
                <w:szCs w:val="20"/>
                <w:lang w:val="fr-FR"/>
              </w:rPr>
              <w:t xml:space="preserve"> le projet qui vient d’être lancé, intitulé « Évaluation économique des services écologiques rendus par les zones humides dans le cadre du changeme</w:t>
            </w:r>
            <w:r w:rsidR="00843C42" w:rsidRPr="00EA746F">
              <w:rPr>
                <w:rFonts w:ascii="Calibri" w:hAnsi="Calibri"/>
                <w:iCs/>
                <w:sz w:val="20"/>
                <w:szCs w:val="20"/>
                <w:lang w:val="fr-FR"/>
              </w:rPr>
              <w:t>nt climatique en Méditerranée »</w:t>
            </w:r>
            <w:r w:rsidRPr="00EA746F">
              <w:rPr>
                <w:rFonts w:ascii="Calibri" w:hAnsi="Calibri"/>
                <w:iCs/>
                <w:sz w:val="20"/>
                <w:szCs w:val="20"/>
                <w:lang w:val="fr-FR"/>
              </w:rPr>
              <w:t xml:space="preserve"> et </w:t>
            </w:r>
            <w:r w:rsidR="00843C42" w:rsidRPr="00EA746F">
              <w:rPr>
                <w:rFonts w:ascii="Calibri" w:hAnsi="Calibri"/>
                <w:iCs/>
                <w:sz w:val="20"/>
                <w:szCs w:val="20"/>
                <w:lang w:val="fr-FR"/>
              </w:rPr>
              <w:t>dirigé</w:t>
            </w:r>
            <w:r w:rsidRPr="00EA746F">
              <w:rPr>
                <w:rFonts w:ascii="Calibri" w:hAnsi="Calibri"/>
                <w:iCs/>
                <w:sz w:val="20"/>
                <w:szCs w:val="20"/>
                <w:lang w:val="fr-FR"/>
              </w:rPr>
              <w:t xml:space="preserve"> par le Plan bleu</w:t>
            </w:r>
            <w:r w:rsidR="00843C42" w:rsidRPr="00EA746F">
              <w:rPr>
                <w:rFonts w:ascii="Calibri" w:hAnsi="Calibri"/>
                <w:iCs/>
                <w:sz w:val="20"/>
                <w:szCs w:val="20"/>
                <w:lang w:val="fr-FR"/>
              </w:rPr>
              <w:t>,</w:t>
            </w:r>
            <w:r w:rsidRPr="00EA746F">
              <w:rPr>
                <w:rFonts w:ascii="Calibri" w:hAnsi="Calibri"/>
                <w:iCs/>
                <w:sz w:val="20"/>
                <w:szCs w:val="20"/>
                <w:lang w:val="fr-FR"/>
              </w:rPr>
              <w:t xml:space="preserve"> qui devrait durer deux ans</w:t>
            </w:r>
            <w:r w:rsidR="00843C42" w:rsidRPr="00EA746F">
              <w:rPr>
                <w:rFonts w:ascii="Calibri" w:hAnsi="Calibri"/>
                <w:iCs/>
                <w:sz w:val="20"/>
                <w:szCs w:val="20"/>
                <w:lang w:val="fr-FR"/>
              </w:rPr>
              <w:t xml:space="preserve"> et qui est</w:t>
            </w:r>
            <w:r w:rsidRPr="00EA746F">
              <w:rPr>
                <w:rFonts w:ascii="Calibri" w:hAnsi="Calibri"/>
                <w:iCs/>
                <w:sz w:val="20"/>
                <w:szCs w:val="20"/>
                <w:lang w:val="fr-FR"/>
              </w:rPr>
              <w:t xml:space="preserve"> financé, entre autres, par la Fondation MAVA et la Fondation Prince Albert II de Monaco.</w:t>
            </w: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w:t>
            </w:r>
          </w:p>
          <w:p w:rsidR="00865E0A" w:rsidRPr="00EA746F" w:rsidRDefault="00843C42" w:rsidP="00CE631C">
            <w:pPr>
              <w:ind w:left="104" w:right="72"/>
              <w:rPr>
                <w:rFonts w:ascii="Calibri" w:hAnsi="Calibri"/>
                <w:iCs/>
                <w:sz w:val="20"/>
                <w:szCs w:val="20"/>
                <w:lang w:val="fr-FR"/>
              </w:rPr>
            </w:pPr>
            <w:r w:rsidRPr="00EA746F">
              <w:rPr>
                <w:rFonts w:ascii="Calibri" w:hAnsi="Calibri"/>
                <w:iCs/>
                <w:sz w:val="20"/>
                <w:szCs w:val="20"/>
                <w:lang w:val="fr-FR"/>
              </w:rPr>
              <w:t>Il s’agit</w:t>
            </w:r>
            <w:r w:rsidR="00865E0A" w:rsidRPr="00EA746F">
              <w:rPr>
                <w:rFonts w:ascii="Calibri" w:hAnsi="Calibri"/>
                <w:iCs/>
                <w:sz w:val="20"/>
                <w:szCs w:val="20"/>
                <w:lang w:val="fr-FR"/>
              </w:rPr>
              <w:t xml:space="preserve"> d’évaluer et de promouvoir le rôle que peuvent jouer les zones humides en atténuant les </w:t>
            </w:r>
            <w:r w:rsidRPr="00EA746F">
              <w:rPr>
                <w:rFonts w:ascii="Calibri" w:hAnsi="Calibri"/>
                <w:iCs/>
                <w:sz w:val="20"/>
                <w:szCs w:val="20"/>
                <w:lang w:val="fr-FR"/>
              </w:rPr>
              <w:t>effets</w:t>
            </w:r>
            <w:r w:rsidR="00865E0A" w:rsidRPr="00EA746F">
              <w:rPr>
                <w:rFonts w:ascii="Calibri" w:hAnsi="Calibri"/>
                <w:iCs/>
                <w:sz w:val="20"/>
                <w:szCs w:val="20"/>
                <w:lang w:val="fr-FR"/>
              </w:rPr>
              <w:t xml:space="preserve"> des changements climatiques, dans un échantillon de zones humides méditerranéennes, et l’Observatoire fera rapport </w:t>
            </w:r>
            <w:r w:rsidRPr="00EA746F">
              <w:rPr>
                <w:rFonts w:ascii="Calibri" w:hAnsi="Calibri"/>
                <w:iCs/>
                <w:sz w:val="20"/>
                <w:szCs w:val="20"/>
                <w:lang w:val="fr-FR"/>
              </w:rPr>
              <w:t xml:space="preserve"> au GEST </w:t>
            </w:r>
            <w:r w:rsidR="00865E0A" w:rsidRPr="00EA746F">
              <w:rPr>
                <w:rFonts w:ascii="Calibri" w:hAnsi="Calibri"/>
                <w:iCs/>
                <w:sz w:val="20"/>
                <w:szCs w:val="20"/>
                <w:lang w:val="fr-FR"/>
              </w:rPr>
              <w:t xml:space="preserve">sur ses résultats. </w:t>
            </w:r>
          </w:p>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Échange d’informations avec les organes subsidiaires d’autres AME, y compris dans le cadre du CSAB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Le Président du GEST a participé au SBSTTA 18 et au Conseil scientifique 18 de la CMS. Le Secrétaire général adjoint a participé au CSAB 6. Le CSAB 7, prévu pour juin 2014, n’a pas eu lieu. Le GEST 18 a reçu une note d’information sur le CSAB </w:t>
            </w:r>
            <w:r w:rsidR="00843C42" w:rsidRPr="00EA746F">
              <w:rPr>
                <w:rFonts w:ascii="Calibri" w:hAnsi="Calibri"/>
                <w:iCs/>
                <w:sz w:val="20"/>
                <w:szCs w:val="20"/>
                <w:lang w:val="fr-FR"/>
              </w:rPr>
              <w:t>communiquée par</w:t>
            </w:r>
            <w:r w:rsidRPr="00EA746F">
              <w:rPr>
                <w:rFonts w:ascii="Calibri" w:hAnsi="Calibri"/>
                <w:iCs/>
                <w:sz w:val="20"/>
                <w:szCs w:val="20"/>
                <w:lang w:val="fr-FR"/>
              </w:rPr>
              <w:t xml:space="preserve"> David Morgan de la CITES.</w:t>
            </w:r>
          </w:p>
          <w:p w:rsidR="00865E0A" w:rsidRPr="00EA746F" w:rsidRDefault="00865E0A" w:rsidP="00CE631C">
            <w:pPr>
              <w:ind w:left="104" w:right="72"/>
              <w:rPr>
                <w:rFonts w:ascii="Calibri" w:hAnsi="Calibri"/>
                <w:iCs/>
                <w:sz w:val="20"/>
                <w:szCs w:val="20"/>
                <w:lang w:val="fr-FR"/>
              </w:rPr>
            </w:pPr>
          </w:p>
          <w:p w:rsidR="00865E0A" w:rsidRPr="00EA746F" w:rsidRDefault="00865E0A" w:rsidP="00843C42">
            <w:pPr>
              <w:ind w:left="104" w:right="72"/>
              <w:rPr>
                <w:rFonts w:ascii="Calibri" w:hAnsi="Calibri"/>
                <w:iCs/>
                <w:sz w:val="20"/>
                <w:szCs w:val="20"/>
                <w:lang w:val="fr-FR"/>
              </w:rPr>
            </w:pPr>
            <w:r w:rsidRPr="00EA746F">
              <w:rPr>
                <w:rFonts w:ascii="Calibri" w:hAnsi="Calibri"/>
                <w:iCs/>
                <w:sz w:val="20"/>
                <w:szCs w:val="20"/>
                <w:lang w:val="fr-FR"/>
              </w:rPr>
              <w:t xml:space="preserve">Le Président du GEST a également </w:t>
            </w:r>
            <w:r w:rsidR="00843C42" w:rsidRPr="00EA746F">
              <w:rPr>
                <w:rFonts w:ascii="Calibri" w:hAnsi="Calibri"/>
                <w:iCs/>
                <w:sz w:val="20"/>
                <w:szCs w:val="20"/>
                <w:lang w:val="fr-FR"/>
              </w:rPr>
              <w:t>ouvert la</w:t>
            </w:r>
            <w:r w:rsidRPr="00EA746F">
              <w:rPr>
                <w:rFonts w:ascii="Calibri" w:hAnsi="Calibri"/>
                <w:iCs/>
                <w:sz w:val="20"/>
                <w:szCs w:val="20"/>
                <w:lang w:val="fr-FR"/>
              </w:rPr>
              <w:t xml:space="preserve"> discussion</w:t>
            </w:r>
            <w:r w:rsidR="00843C42" w:rsidRPr="00EA746F">
              <w:rPr>
                <w:rFonts w:ascii="Calibri" w:hAnsi="Calibri"/>
                <w:iCs/>
                <w:sz w:val="20"/>
                <w:szCs w:val="20"/>
                <w:lang w:val="fr-FR"/>
              </w:rPr>
              <w:t>,</w:t>
            </w:r>
            <w:r w:rsidRPr="00EA746F">
              <w:rPr>
                <w:rFonts w:ascii="Calibri" w:hAnsi="Calibri"/>
                <w:iCs/>
                <w:sz w:val="20"/>
                <w:szCs w:val="20"/>
                <w:lang w:val="fr-FR"/>
              </w:rPr>
              <w:t xml:space="preserve"> au sein du CSAB</w:t>
            </w:r>
            <w:r w:rsidR="00843C42" w:rsidRPr="00EA746F">
              <w:rPr>
                <w:rFonts w:ascii="Calibri" w:hAnsi="Calibri"/>
                <w:iCs/>
                <w:sz w:val="20"/>
                <w:szCs w:val="20"/>
                <w:lang w:val="fr-FR"/>
              </w:rPr>
              <w:t>,</w:t>
            </w:r>
            <w:r w:rsidRPr="00EA746F">
              <w:rPr>
                <w:rFonts w:ascii="Calibri" w:hAnsi="Calibri"/>
                <w:iCs/>
                <w:sz w:val="20"/>
                <w:szCs w:val="20"/>
                <w:lang w:val="fr-FR"/>
              </w:rPr>
              <w:t xml:space="preserve"> </w:t>
            </w:r>
            <w:r w:rsidR="00843C42" w:rsidRPr="00EA746F">
              <w:rPr>
                <w:rFonts w:ascii="Calibri" w:hAnsi="Calibri"/>
                <w:iCs/>
                <w:sz w:val="20"/>
                <w:szCs w:val="20"/>
                <w:lang w:val="fr-FR"/>
              </w:rPr>
              <w:t>sur</w:t>
            </w:r>
            <w:r w:rsidRPr="00EA746F">
              <w:rPr>
                <w:rFonts w:ascii="Calibri" w:hAnsi="Calibri"/>
                <w:iCs/>
                <w:sz w:val="20"/>
                <w:szCs w:val="20"/>
                <w:lang w:val="fr-FR"/>
              </w:rPr>
              <w:t xml:space="preserve"> les maladies liées à la faune sauvage telles que l’Ébola.</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Examen des orientations disponibles sur l’investissement durable dans le contexte des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Inventaire, évaluation, suivi des zones humides et établissement de rapport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F7566B" w:rsidP="00F7566B">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Présentation de rapports </w:t>
            </w:r>
            <w:r w:rsidR="00865E0A" w:rsidRPr="00EA746F">
              <w:rPr>
                <w:rFonts w:ascii="Calibri" w:eastAsia="Arial Unicode MS" w:hAnsi="Calibri"/>
                <w:color w:val="000000"/>
                <w:sz w:val="20"/>
                <w:szCs w:val="20"/>
                <w:u w:color="000000"/>
                <w:lang w:val="fr-FR"/>
              </w:rPr>
              <w:t xml:space="preserve">sur l’état des zones humides de la planète et leurs services aux populations, et efficacité de la Convention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a) Préparation et publication de la 1</w:t>
            </w:r>
            <w:r w:rsidRPr="00EA746F">
              <w:rPr>
                <w:rFonts w:ascii="Calibri" w:eastAsia="Arial Unicode MS" w:hAnsi="Calibri"/>
                <w:color w:val="000000"/>
                <w:sz w:val="20"/>
                <w:szCs w:val="20"/>
                <w:u w:color="000000"/>
                <w:vertAlign w:val="superscript"/>
                <w:lang w:val="fr-FR"/>
              </w:rPr>
              <w:t>re</w:t>
            </w:r>
            <w:r w:rsidRPr="00EA746F">
              <w:rPr>
                <w:rFonts w:ascii="Calibri" w:eastAsia="Arial Unicode MS" w:hAnsi="Calibri"/>
                <w:color w:val="000000"/>
                <w:sz w:val="20"/>
                <w:szCs w:val="20"/>
                <w:u w:color="000000"/>
                <w:lang w:val="fr-FR"/>
              </w:rPr>
              <w:t xml:space="preserve"> édition d’un rapport périodique, </w:t>
            </w:r>
            <w:r w:rsidRPr="00EA746F">
              <w:rPr>
                <w:rFonts w:ascii="Calibri" w:eastAsia="Arial Unicode MS" w:hAnsi="Calibri"/>
                <w:b/>
                <w:color w:val="000000"/>
                <w:sz w:val="20"/>
                <w:szCs w:val="20"/>
                <w:u w:color="000000"/>
                <w:lang w:val="fr-FR"/>
              </w:rPr>
              <w:t xml:space="preserve">État des zones humides </w:t>
            </w:r>
            <w:r w:rsidR="00DF0BCB" w:rsidRPr="00EA746F">
              <w:rPr>
                <w:rFonts w:ascii="Calibri" w:eastAsia="Arial Unicode MS" w:hAnsi="Calibri"/>
                <w:b/>
                <w:color w:val="000000"/>
                <w:sz w:val="20"/>
                <w:szCs w:val="20"/>
                <w:u w:color="000000"/>
                <w:lang w:val="fr-FR"/>
              </w:rPr>
              <w:t>de la planète et leurs services</w:t>
            </w:r>
            <w:r w:rsidR="008E5CA2" w:rsidRPr="00EA746F">
              <w:rPr>
                <w:rFonts w:ascii="Calibri" w:eastAsia="Arial Unicode MS" w:hAnsi="Calibri"/>
                <w:b/>
                <w:color w:val="000000"/>
                <w:sz w:val="20"/>
                <w:szCs w:val="20"/>
                <w:u w:color="000000"/>
                <w:lang w:val="fr-FR"/>
              </w:rPr>
              <w:t xml:space="preserve"> (EZHPS)</w:t>
            </w:r>
            <w:r w:rsidRPr="00EA746F">
              <w:rPr>
                <w:rFonts w:ascii="Calibri" w:eastAsia="Arial Unicode MS" w:hAnsi="Calibri"/>
                <w:b/>
                <w:color w:val="000000"/>
                <w:sz w:val="20"/>
                <w:szCs w:val="20"/>
                <w:u w:color="000000"/>
                <w:lang w:val="fr-FR"/>
              </w:rPr>
              <w:t>/Perspective mondiale pour les zones humides (</w:t>
            </w:r>
            <w:r w:rsidR="008E5CA2" w:rsidRPr="00EA746F">
              <w:rPr>
                <w:rFonts w:ascii="Calibri" w:eastAsia="Arial Unicode MS" w:hAnsi="Calibri"/>
                <w:b/>
                <w:color w:val="000000"/>
                <w:sz w:val="20"/>
                <w:szCs w:val="20"/>
                <w:u w:color="000000"/>
                <w:lang w:val="fr-FR"/>
              </w:rPr>
              <w:t>PMZH</w:t>
            </w:r>
            <w:r w:rsidRPr="00EA746F">
              <w:rPr>
                <w:rFonts w:ascii="Calibri" w:eastAsia="Arial Unicode MS" w:hAnsi="Calibri"/>
                <w:b/>
                <w:color w:val="000000"/>
                <w:sz w:val="20"/>
                <w:szCs w:val="20"/>
                <w:u w:color="000000"/>
                <w:lang w:val="fr-FR"/>
              </w:rPr>
              <w:t>)</w:t>
            </w:r>
            <w:r w:rsidRPr="00EA746F">
              <w:rPr>
                <w:rFonts w:ascii="Calibri" w:eastAsia="Arial Unicode MS" w:hAnsi="Calibri"/>
                <w:color w:val="000000"/>
                <w:sz w:val="20"/>
                <w:szCs w:val="20"/>
                <w:u w:color="000000"/>
                <w:lang w:val="fr-FR"/>
              </w:rPr>
              <w:t>.</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865E0A" w:rsidP="00B40176">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b) </w:t>
            </w:r>
            <w:r w:rsidR="00665197" w:rsidRPr="00EA746F">
              <w:rPr>
                <w:rFonts w:ascii="Calibri" w:eastAsia="Arial Unicode MS" w:hAnsi="Calibri"/>
                <w:color w:val="000000"/>
                <w:sz w:val="20"/>
                <w:szCs w:val="20"/>
                <w:u w:color="000000"/>
                <w:lang w:val="fr-FR"/>
              </w:rPr>
              <w:t>Poursuite</w:t>
            </w:r>
            <w:r w:rsidRPr="00EA746F">
              <w:rPr>
                <w:rFonts w:ascii="Calibri" w:eastAsia="Arial Unicode MS" w:hAnsi="Calibri"/>
                <w:color w:val="000000"/>
                <w:sz w:val="20"/>
                <w:szCs w:val="20"/>
                <w:u w:color="000000"/>
                <w:lang w:val="fr-FR"/>
              </w:rPr>
              <w:t xml:space="preserve"> de </w:t>
            </w:r>
            <w:r w:rsidR="00665197" w:rsidRPr="00EA746F">
              <w:rPr>
                <w:rFonts w:ascii="Calibri" w:eastAsia="Arial Unicode MS" w:hAnsi="Calibri"/>
                <w:color w:val="000000"/>
                <w:sz w:val="20"/>
                <w:szCs w:val="20"/>
                <w:u w:color="000000"/>
                <w:lang w:val="fr-FR"/>
              </w:rPr>
              <w:t>la mise en œuvre de</w:t>
            </w:r>
            <w:r w:rsidRPr="00EA746F">
              <w:rPr>
                <w:rFonts w:ascii="Calibri" w:eastAsia="Arial Unicode MS" w:hAnsi="Calibri"/>
                <w:color w:val="000000"/>
                <w:sz w:val="20"/>
                <w:szCs w:val="20"/>
                <w:u w:color="000000"/>
                <w:lang w:val="fr-FR"/>
              </w:rPr>
              <w:t xml:space="preserve"> la Résolution VIII.26 (2002) sur </w:t>
            </w:r>
            <w:r w:rsidR="00665197" w:rsidRPr="00EA746F">
              <w:rPr>
                <w:rFonts w:ascii="Calibri" w:eastAsia="Arial Unicode MS" w:hAnsi="Calibri"/>
                <w:color w:val="000000"/>
                <w:sz w:val="20"/>
                <w:szCs w:val="20"/>
                <w:u w:color="000000"/>
                <w:lang w:val="fr-FR"/>
              </w:rPr>
              <w:t>la mise au point</w:t>
            </w:r>
            <w:r w:rsidRPr="00EA746F">
              <w:rPr>
                <w:rFonts w:ascii="Calibri" w:eastAsia="Arial Unicode MS" w:hAnsi="Calibri"/>
                <w:color w:val="000000"/>
                <w:sz w:val="20"/>
                <w:szCs w:val="20"/>
                <w:u w:color="000000"/>
                <w:lang w:val="fr-FR"/>
              </w:rPr>
              <w:t xml:space="preserve"> d’</w:t>
            </w:r>
            <w:r w:rsidRPr="00EA746F">
              <w:rPr>
                <w:rFonts w:ascii="Calibri" w:eastAsia="Arial Unicode MS" w:hAnsi="Calibri"/>
                <w:b/>
                <w:color w:val="000000"/>
                <w:sz w:val="20"/>
                <w:szCs w:val="20"/>
                <w:u w:color="000000"/>
                <w:lang w:val="fr-FR"/>
              </w:rPr>
              <w:t>indicateurs</w:t>
            </w:r>
            <w:r w:rsidRPr="00EA746F">
              <w:rPr>
                <w:rFonts w:ascii="Calibri" w:eastAsia="Arial Unicode MS" w:hAnsi="Calibri"/>
                <w:color w:val="000000"/>
                <w:sz w:val="20"/>
                <w:szCs w:val="20"/>
                <w:u w:color="000000"/>
                <w:lang w:val="fr-FR"/>
              </w:rPr>
              <w:t xml:space="preserve"> sur les résultats des activités de la Convention, en collaboration avec d’autres AME </w:t>
            </w:r>
            <w:r w:rsidR="00B40176" w:rsidRPr="00EA746F">
              <w:rPr>
                <w:rFonts w:ascii="Calibri" w:eastAsia="Arial Unicode MS" w:hAnsi="Calibri"/>
                <w:color w:val="000000"/>
                <w:sz w:val="20"/>
                <w:szCs w:val="20"/>
                <w:u w:color="000000"/>
                <w:lang w:val="fr-FR"/>
              </w:rPr>
              <w:t>relatifs à</w:t>
            </w:r>
            <w:r w:rsidRPr="00EA746F">
              <w:rPr>
                <w:rFonts w:ascii="Calibri" w:eastAsia="Arial Unicode MS" w:hAnsi="Calibri"/>
                <w:color w:val="000000"/>
                <w:sz w:val="20"/>
                <w:szCs w:val="20"/>
                <w:u w:color="000000"/>
                <w:lang w:val="fr-FR"/>
              </w:rPr>
              <w:t xml:space="preserve"> la biodiversité </w:t>
            </w:r>
            <w:r w:rsidR="00B40176" w:rsidRPr="00EA746F">
              <w:rPr>
                <w:rFonts w:ascii="Calibri" w:eastAsia="Arial Unicode MS" w:hAnsi="Calibri"/>
                <w:color w:val="000000"/>
                <w:sz w:val="20"/>
                <w:szCs w:val="20"/>
                <w:u w:color="000000"/>
                <w:lang w:val="fr-FR"/>
              </w:rPr>
              <w:t>en vue d’aboutir à</w:t>
            </w:r>
            <w:r w:rsidRPr="00EA746F">
              <w:rPr>
                <w:rFonts w:ascii="Calibri" w:eastAsia="Arial Unicode MS" w:hAnsi="Calibri"/>
                <w:color w:val="000000"/>
                <w:sz w:val="20"/>
                <w:szCs w:val="20"/>
                <w:u w:color="000000"/>
                <w:lang w:val="fr-FR"/>
              </w:rPr>
              <w:t xml:space="preserve"> une approche cohérente de l’élaboration des indicateurs </w:t>
            </w:r>
            <w:r w:rsidR="00B40176" w:rsidRPr="00EA746F">
              <w:rPr>
                <w:rFonts w:ascii="Calibri" w:eastAsia="Arial Unicode MS" w:hAnsi="Calibri"/>
                <w:color w:val="000000"/>
                <w:sz w:val="20"/>
                <w:szCs w:val="20"/>
                <w:u w:color="000000"/>
                <w:lang w:val="fr-FR"/>
              </w:rPr>
              <w:t>pour que</w:t>
            </w:r>
            <w:r w:rsidRPr="00EA746F">
              <w:rPr>
                <w:rFonts w:ascii="Calibri" w:eastAsia="Arial Unicode MS" w:hAnsi="Calibri"/>
                <w:color w:val="000000"/>
                <w:sz w:val="20"/>
                <w:szCs w:val="20"/>
                <w:u w:color="000000"/>
                <w:lang w:val="fr-FR"/>
              </w:rPr>
              <w:t xml:space="preserve"> </w:t>
            </w:r>
            <w:r w:rsidRPr="00EA746F">
              <w:rPr>
                <w:rFonts w:ascii="Calibri" w:eastAsia="Arial Unicode MS" w:hAnsi="Calibri"/>
                <w:b/>
                <w:color w:val="000000"/>
                <w:sz w:val="20"/>
                <w:szCs w:val="20"/>
                <w:u w:color="000000"/>
                <w:lang w:val="fr-FR"/>
              </w:rPr>
              <w:t xml:space="preserve">l’efficacité de la Convention </w:t>
            </w:r>
            <w:r w:rsidR="00B40176" w:rsidRPr="00EA746F">
              <w:rPr>
                <w:rFonts w:ascii="Calibri" w:eastAsia="Arial Unicode MS" w:hAnsi="Calibri"/>
                <w:color w:val="000000"/>
                <w:sz w:val="20"/>
                <w:szCs w:val="20"/>
                <w:u w:color="000000"/>
                <w:lang w:val="fr-FR"/>
              </w:rPr>
              <w:t>puisse être évaluée au moins</w:t>
            </w:r>
            <w:r w:rsidRPr="00EA746F">
              <w:rPr>
                <w:rFonts w:ascii="Calibri" w:eastAsia="Arial Unicode MS" w:hAnsi="Calibri"/>
                <w:color w:val="000000"/>
                <w:sz w:val="20"/>
                <w:szCs w:val="20"/>
                <w:u w:color="000000"/>
                <w:lang w:val="fr-FR"/>
              </w:rPr>
              <w:t xml:space="preserve"> une fois </w:t>
            </w:r>
            <w:r w:rsidR="00B40176" w:rsidRPr="00EA746F">
              <w:rPr>
                <w:rFonts w:ascii="Calibri" w:eastAsia="Arial Unicode MS" w:hAnsi="Calibri"/>
                <w:color w:val="000000"/>
                <w:sz w:val="20"/>
                <w:szCs w:val="20"/>
                <w:u w:color="000000"/>
                <w:lang w:val="fr-FR"/>
              </w:rPr>
              <w:t>par</w:t>
            </w:r>
            <w:r w:rsidRPr="00EA746F">
              <w:rPr>
                <w:rFonts w:ascii="Calibri" w:eastAsia="Arial Unicode MS" w:hAnsi="Calibri"/>
                <w:color w:val="000000"/>
                <w:sz w:val="20"/>
                <w:szCs w:val="20"/>
                <w:u w:color="000000"/>
                <w:lang w:val="fr-FR"/>
              </w:rPr>
              <w:t xml:space="preserve"> cycle de rapport; et </w:t>
            </w:r>
            <w:r w:rsidR="00B40176" w:rsidRPr="00EA746F">
              <w:rPr>
                <w:rFonts w:ascii="Calibri" w:eastAsia="Arial Unicode MS" w:hAnsi="Calibri"/>
                <w:color w:val="000000"/>
                <w:sz w:val="20"/>
                <w:szCs w:val="20"/>
                <w:u w:color="000000"/>
                <w:lang w:val="fr-FR"/>
              </w:rPr>
              <w:t>conseils sur la manière d’intégrer</w:t>
            </w:r>
            <w:r w:rsidRPr="00EA746F">
              <w:rPr>
                <w:rFonts w:ascii="Calibri" w:eastAsia="Arial Unicode MS" w:hAnsi="Calibri"/>
                <w:color w:val="000000"/>
                <w:sz w:val="20"/>
                <w:szCs w:val="20"/>
                <w:u w:color="000000"/>
                <w:lang w:val="fr-FR"/>
              </w:rPr>
              <w:t xml:space="preserve"> ces indicateurs dans les Rapports nationaux des Parties.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sz w:val="20"/>
                <w:szCs w:val="20"/>
                <w:lang w:val="fr-FR"/>
              </w:rPr>
              <w:t xml:space="preserve">Une </w:t>
            </w:r>
            <w:r w:rsidR="00207894" w:rsidRPr="00EA746F">
              <w:rPr>
                <w:rFonts w:ascii="Calibri" w:hAnsi="Calibri"/>
                <w:sz w:val="20"/>
                <w:szCs w:val="20"/>
                <w:lang w:val="fr-FR"/>
              </w:rPr>
              <w:t>note d’information</w:t>
            </w:r>
            <w:r w:rsidRPr="00EA746F">
              <w:rPr>
                <w:rFonts w:ascii="Calibri" w:hAnsi="Calibri"/>
                <w:sz w:val="20"/>
                <w:szCs w:val="20"/>
                <w:lang w:val="fr-FR"/>
              </w:rPr>
              <w:t xml:space="preserve">, qui présentera la littérature scientifique récente sur l’état et les tendances des zones humides, est en train d’être rédigée. </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À la demande du Secrétariat, des fiches techniques seront désormais élaborées en tant que produits du Secrétariat et diffusées par le Programme de communication du Secrétariat. Le GEST fournit des avis et des recommandations sur le contenu scientifique des fiches techniques.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19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Mise en place et coordination d’un partenariat pour un Système mondial d’observation des zones humides (GWOS)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E5CA2" w:rsidP="008E5CA2">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Création</w:t>
            </w:r>
            <w:r w:rsidR="00865E0A" w:rsidRPr="00EA746F">
              <w:rPr>
                <w:rFonts w:ascii="Calibri" w:eastAsia="Arial Unicode MS" w:hAnsi="Calibri"/>
                <w:color w:val="000000"/>
                <w:sz w:val="20"/>
                <w:szCs w:val="20"/>
                <w:u w:color="000000"/>
                <w:lang w:val="fr-FR"/>
              </w:rPr>
              <w:t xml:space="preserve"> d’un mécanisme </w:t>
            </w:r>
            <w:r w:rsidRPr="00EA746F">
              <w:rPr>
                <w:rFonts w:ascii="Calibri" w:eastAsia="Arial Unicode MS" w:hAnsi="Calibri"/>
                <w:color w:val="000000"/>
                <w:sz w:val="20"/>
                <w:szCs w:val="20"/>
                <w:u w:color="000000"/>
                <w:lang w:val="fr-FR"/>
              </w:rPr>
              <w:t xml:space="preserve">(et portail) </w:t>
            </w:r>
            <w:r w:rsidR="00865E0A" w:rsidRPr="00EA746F">
              <w:rPr>
                <w:rFonts w:ascii="Calibri" w:eastAsia="Arial Unicode MS" w:hAnsi="Calibri"/>
                <w:color w:val="000000"/>
                <w:sz w:val="20"/>
                <w:szCs w:val="20"/>
                <w:u w:color="000000"/>
                <w:lang w:val="fr-FR"/>
              </w:rPr>
              <w:t xml:space="preserve">de partenariat pour un Système mondial d’observation des zones humides (GWOS), conçu pour </w:t>
            </w:r>
            <w:r w:rsidRPr="00EA746F">
              <w:rPr>
                <w:rFonts w:ascii="Calibri" w:eastAsia="Arial Unicode MS" w:hAnsi="Calibri"/>
                <w:color w:val="000000"/>
                <w:sz w:val="20"/>
                <w:szCs w:val="20"/>
                <w:u w:color="000000"/>
                <w:lang w:val="fr-FR"/>
              </w:rPr>
              <w:t>l’accès</w:t>
            </w:r>
            <w:r w:rsidR="00865E0A" w:rsidRPr="00EA746F">
              <w:rPr>
                <w:rFonts w:ascii="Calibri" w:eastAsia="Arial Unicode MS" w:hAnsi="Calibri"/>
                <w:color w:val="000000"/>
                <w:sz w:val="20"/>
                <w:szCs w:val="20"/>
                <w:u w:color="000000"/>
                <w:lang w:val="fr-FR"/>
              </w:rPr>
              <w:t xml:space="preserve"> aux données et information</w:t>
            </w:r>
            <w:r w:rsidRPr="00EA746F">
              <w:rPr>
                <w:rFonts w:ascii="Calibri" w:eastAsia="Arial Unicode MS" w:hAnsi="Calibri"/>
                <w:color w:val="000000"/>
                <w:sz w:val="20"/>
                <w:szCs w:val="20"/>
                <w:u w:color="000000"/>
                <w:lang w:val="fr-FR"/>
              </w:rPr>
              <w:t>s</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pour</w:t>
            </w:r>
            <w:r w:rsidR="00865E0A" w:rsidRPr="00EA746F">
              <w:rPr>
                <w:rFonts w:ascii="Calibri" w:eastAsia="Arial Unicode MS" w:hAnsi="Calibri"/>
                <w:color w:val="000000"/>
                <w:sz w:val="20"/>
                <w:szCs w:val="20"/>
                <w:u w:color="000000"/>
                <w:lang w:val="fr-FR"/>
              </w:rPr>
              <w:t xml:space="preserve"> faciliter les rapports</w:t>
            </w:r>
            <w:r w:rsidRPr="00EA746F">
              <w:rPr>
                <w:rFonts w:ascii="Calibri" w:eastAsia="Arial Unicode MS" w:hAnsi="Calibri"/>
                <w:color w:val="000000"/>
                <w:sz w:val="20"/>
                <w:szCs w:val="20"/>
                <w:u w:color="000000"/>
                <w:lang w:val="fr-FR"/>
              </w:rPr>
              <w:t xml:space="preserve"> EZHPS/PMZH</w:t>
            </w:r>
            <w:r w:rsidR="00865E0A" w:rsidRPr="00EA746F">
              <w:rPr>
                <w:rFonts w:ascii="Calibri" w:eastAsia="Arial Unicode MS" w:hAnsi="Calibri"/>
                <w:color w:val="000000"/>
                <w:sz w:val="20"/>
                <w:szCs w:val="20"/>
                <w:u w:color="000000"/>
                <w:lang w:val="fr-FR"/>
              </w:rPr>
              <w: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E940AA">
            <w:pPr>
              <w:ind w:left="104" w:right="72"/>
              <w:rPr>
                <w:rFonts w:ascii="Calibri" w:hAnsi="Calibri"/>
                <w:iCs/>
                <w:sz w:val="20"/>
                <w:szCs w:val="20"/>
                <w:lang w:val="fr-FR"/>
              </w:rPr>
            </w:pPr>
            <w:r w:rsidRPr="00EA746F">
              <w:rPr>
                <w:rFonts w:ascii="Calibri" w:hAnsi="Calibri"/>
                <w:iCs/>
                <w:sz w:val="20"/>
                <w:szCs w:val="20"/>
                <w:lang w:val="fr-FR"/>
              </w:rPr>
              <w:t xml:space="preserve">Aucune nouvelle initiative, cependant le partenariat est bien établi et régulièrement renouvelé lors des réunions du GEST, p. ex., une veille mondiale des mangroves donne des occasions suffisantes de collaboration et d’investissement dans de nouveaux projets. Les informations données au GEST 18 par JAXA et l’ESA ont souligné ces possibilités et le GEST recommande </w:t>
            </w:r>
            <w:r w:rsidR="00E940AA" w:rsidRPr="00EA746F">
              <w:rPr>
                <w:rFonts w:ascii="Calibri" w:hAnsi="Calibri"/>
                <w:iCs/>
                <w:sz w:val="20"/>
                <w:szCs w:val="20"/>
                <w:lang w:val="fr-FR"/>
              </w:rPr>
              <w:t>aux</w:t>
            </w:r>
            <w:r w:rsidRPr="00EA746F">
              <w:rPr>
                <w:rFonts w:ascii="Calibri" w:hAnsi="Calibri"/>
                <w:iCs/>
                <w:sz w:val="20"/>
                <w:szCs w:val="20"/>
                <w:lang w:val="fr-FR"/>
              </w:rPr>
              <w:t xml:space="preserve"> Parties </w:t>
            </w:r>
            <w:r w:rsidR="00E940AA" w:rsidRPr="00EA746F">
              <w:rPr>
                <w:rFonts w:ascii="Calibri" w:hAnsi="Calibri"/>
                <w:iCs/>
                <w:sz w:val="20"/>
                <w:szCs w:val="20"/>
                <w:lang w:val="fr-FR"/>
              </w:rPr>
              <w:t>d’</w:t>
            </w:r>
            <w:r w:rsidRPr="00EA746F">
              <w:rPr>
                <w:rFonts w:ascii="Calibri" w:hAnsi="Calibri"/>
                <w:iCs/>
                <w:sz w:val="20"/>
                <w:szCs w:val="20"/>
                <w:lang w:val="fr-FR"/>
              </w:rPr>
              <w:t>envisage</w:t>
            </w:r>
            <w:r w:rsidR="00E940AA" w:rsidRPr="00EA746F">
              <w:rPr>
                <w:rFonts w:ascii="Calibri" w:hAnsi="Calibri"/>
                <w:iCs/>
                <w:sz w:val="20"/>
                <w:szCs w:val="20"/>
                <w:lang w:val="fr-FR"/>
              </w:rPr>
              <w:t>r</w:t>
            </w:r>
            <w:r w:rsidRPr="00EA746F">
              <w:rPr>
                <w:rFonts w:ascii="Calibri" w:hAnsi="Calibri"/>
                <w:iCs/>
                <w:sz w:val="20"/>
                <w:szCs w:val="20"/>
                <w:lang w:val="fr-FR"/>
              </w:rPr>
              <w:t xml:space="preserve"> d’inclure cette tâche dans le programme de travail futur en tant que haute priorité.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E940AA">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Maintenir une </w:t>
            </w:r>
            <w:r w:rsidR="00E940AA" w:rsidRPr="00EA746F">
              <w:rPr>
                <w:rFonts w:ascii="Calibri" w:eastAsia="Arial Unicode MS" w:hAnsi="Calibri"/>
                <w:color w:val="000000"/>
                <w:sz w:val="20"/>
                <w:szCs w:val="20"/>
                <w:u w:color="000000"/>
                <w:lang w:val="fr-FR"/>
              </w:rPr>
              <w:t>vue d’ensemble</w:t>
            </w:r>
            <w:r w:rsidRPr="00EA746F">
              <w:rPr>
                <w:rFonts w:ascii="Calibri" w:eastAsia="Arial Unicode MS" w:hAnsi="Calibri"/>
                <w:color w:val="000000"/>
                <w:sz w:val="20"/>
                <w:szCs w:val="20"/>
                <w:u w:color="000000"/>
                <w:lang w:val="fr-FR"/>
              </w:rPr>
              <w:t xml:space="preserve"> de l’état de</w:t>
            </w:r>
            <w:r w:rsidR="00E940AA"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inventaire</w:t>
            </w:r>
            <w:r w:rsidR="00E940AA"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des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Le GEST 18 a recommandé que les Parties envisagent d’en faire une tâche hautement prioritaire.</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E940AA">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Appui </w:t>
            </w:r>
            <w:r w:rsidR="00E940AA" w:rsidRPr="00EA746F">
              <w:rPr>
                <w:rFonts w:ascii="Calibri" w:eastAsia="Arial Unicode MS" w:hAnsi="Calibri"/>
                <w:color w:val="000000"/>
                <w:sz w:val="20"/>
                <w:szCs w:val="20"/>
                <w:u w:color="000000"/>
                <w:lang w:val="fr-FR"/>
              </w:rPr>
              <w:t>renforcé</w:t>
            </w:r>
            <w:r w:rsidRPr="00EA746F">
              <w:rPr>
                <w:rFonts w:ascii="Calibri" w:eastAsia="Arial Unicode MS" w:hAnsi="Calibri"/>
                <w:color w:val="000000"/>
                <w:sz w:val="20"/>
                <w:szCs w:val="20"/>
                <w:u w:color="000000"/>
                <w:lang w:val="fr-FR"/>
              </w:rPr>
              <w:t xml:space="preserve"> à </w:t>
            </w:r>
            <w:r w:rsidR="00E940AA" w:rsidRPr="00EA746F">
              <w:rPr>
                <w:rFonts w:ascii="Calibri" w:eastAsia="Arial Unicode MS" w:hAnsi="Calibri"/>
                <w:color w:val="000000"/>
                <w:sz w:val="20"/>
                <w:szCs w:val="20"/>
                <w:u w:color="000000"/>
                <w:lang w:val="fr-FR"/>
              </w:rPr>
              <w:t xml:space="preserve">la mise en œuvre </w:t>
            </w:r>
            <w:r w:rsidRPr="00EA746F">
              <w:rPr>
                <w:rFonts w:ascii="Calibri" w:eastAsia="Arial Unicode MS" w:hAnsi="Calibri"/>
                <w:color w:val="000000"/>
                <w:sz w:val="20"/>
                <w:szCs w:val="20"/>
                <w:u w:color="000000"/>
                <w:lang w:val="fr-FR"/>
              </w:rPr>
              <w:t xml:space="preserve">du Plan stratégique Ramsar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tabs>
                <w:tab w:val="left" w:pos="0"/>
              </w:tabs>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Aucun progrès sur un portail web avec moteur de recherche, mais le Président du GEST est membre du Groupe de travail sur le Plan stratégique.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Zones humides d’importance internationale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25a</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Application de la Fiche descriptive Ramsar (FDR) – révision 2012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Élaborer des outils et mécanismes </w:t>
            </w:r>
            <w:r w:rsidR="00193A62" w:rsidRPr="00EA746F">
              <w:rPr>
                <w:rFonts w:ascii="Calibri" w:eastAsia="Arial Unicode MS" w:hAnsi="Calibri"/>
                <w:color w:val="000000"/>
                <w:sz w:val="20"/>
                <w:szCs w:val="20"/>
                <w:u w:color="000000"/>
                <w:lang w:val="fr-FR"/>
              </w:rPr>
              <w:t>normalisés</w:t>
            </w:r>
            <w:r w:rsidRPr="00EA746F">
              <w:rPr>
                <w:rFonts w:ascii="Calibri" w:eastAsia="Arial Unicode MS" w:hAnsi="Calibri"/>
                <w:color w:val="000000"/>
                <w:sz w:val="20"/>
                <w:szCs w:val="20"/>
                <w:u w:color="000000"/>
                <w:lang w:val="fr-FR"/>
              </w:rPr>
              <w:t xml:space="preserve"> pour l’inscription </w:t>
            </w:r>
            <w:r w:rsidR="00193A62" w:rsidRPr="00EA746F">
              <w:rPr>
                <w:rFonts w:ascii="Calibri" w:eastAsia="Arial Unicode MS" w:hAnsi="Calibri"/>
                <w:color w:val="000000"/>
                <w:sz w:val="20"/>
                <w:szCs w:val="20"/>
                <w:u w:color="000000"/>
                <w:lang w:val="fr-FR"/>
              </w:rPr>
              <w:t xml:space="preserve">de Sites Ramsar </w:t>
            </w:r>
            <w:r w:rsidRPr="00EA746F">
              <w:rPr>
                <w:rFonts w:ascii="Calibri" w:eastAsia="Arial Unicode MS" w:hAnsi="Calibri"/>
                <w:color w:val="000000"/>
                <w:sz w:val="20"/>
                <w:szCs w:val="20"/>
                <w:u w:color="000000"/>
                <w:lang w:val="fr-FR"/>
              </w:rPr>
              <w:t xml:space="preserve">et </w:t>
            </w:r>
            <w:r w:rsidR="00193A62" w:rsidRPr="00EA746F">
              <w:rPr>
                <w:rFonts w:ascii="Calibri" w:eastAsia="Arial Unicode MS" w:hAnsi="Calibri"/>
                <w:color w:val="000000"/>
                <w:sz w:val="20"/>
                <w:szCs w:val="20"/>
                <w:u w:color="000000"/>
                <w:lang w:val="fr-FR"/>
              </w:rPr>
              <w:t>une</w:t>
            </w:r>
            <w:r w:rsidRPr="00EA746F">
              <w:rPr>
                <w:rFonts w:ascii="Calibri" w:eastAsia="Arial Unicode MS" w:hAnsi="Calibri"/>
                <w:color w:val="000000"/>
                <w:sz w:val="20"/>
                <w:szCs w:val="20"/>
                <w:u w:color="000000"/>
                <w:lang w:val="fr-FR"/>
              </w:rPr>
              <w:t xml:space="preserve"> gestion </w:t>
            </w:r>
            <w:r w:rsidR="00193A62" w:rsidRPr="00EA746F">
              <w:rPr>
                <w:rFonts w:ascii="Calibri" w:eastAsia="Arial Unicode MS" w:hAnsi="Calibri"/>
                <w:color w:val="000000"/>
                <w:sz w:val="20"/>
                <w:szCs w:val="20"/>
                <w:u w:color="000000"/>
                <w:lang w:val="fr-FR"/>
              </w:rPr>
              <w:t xml:space="preserve">plus efficace et rationnelle </w:t>
            </w:r>
            <w:r w:rsidRPr="00EA746F">
              <w:rPr>
                <w:rFonts w:ascii="Calibri" w:eastAsia="Arial Unicode MS" w:hAnsi="Calibri"/>
                <w:color w:val="000000"/>
                <w:sz w:val="20"/>
                <w:szCs w:val="20"/>
                <w:u w:color="000000"/>
                <w:lang w:val="fr-FR"/>
              </w:rPr>
              <w:t>des données et</w:t>
            </w:r>
            <w:r w:rsidR="00193A62"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information</w:t>
            </w:r>
            <w:r w:rsidR="00193A62"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notamment révision de la base de données </w:t>
            </w:r>
            <w:r w:rsidR="00193A62" w:rsidRPr="00EA746F">
              <w:rPr>
                <w:rFonts w:ascii="Calibri" w:eastAsia="Arial Unicode MS" w:hAnsi="Calibri"/>
                <w:color w:val="000000"/>
                <w:sz w:val="20"/>
                <w:szCs w:val="20"/>
                <w:u w:color="000000"/>
                <w:lang w:val="fr-FR"/>
              </w:rPr>
              <w:t>des</w:t>
            </w:r>
            <w:r w:rsidRPr="00EA746F">
              <w:rPr>
                <w:rFonts w:ascii="Calibri" w:eastAsia="Arial Unicode MS" w:hAnsi="Calibri"/>
                <w:color w:val="000000"/>
                <w:sz w:val="20"/>
                <w:szCs w:val="20"/>
                <w:u w:color="000000"/>
                <w:lang w:val="fr-FR"/>
              </w:rPr>
              <w:t xml:space="preserve"> Sites Ramsar et des outils de présentation en ligne des FDR. [Avis du GEST]</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865E0A" w:rsidP="0006505F">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Examiner de toute urgence l</w:t>
            </w:r>
            <w:r w:rsidR="0006505F" w:rsidRPr="00EA746F">
              <w:rPr>
                <w:rFonts w:ascii="Calibri" w:eastAsia="Arial Unicode MS" w:hAnsi="Calibri"/>
                <w:color w:val="000000"/>
                <w:sz w:val="20"/>
                <w:szCs w:val="20"/>
                <w:u w:color="000000"/>
                <w:lang w:val="fr-FR"/>
              </w:rPr>
              <w:t>es</w:t>
            </w:r>
            <w:r w:rsidRPr="00EA746F">
              <w:rPr>
                <w:rFonts w:ascii="Calibri" w:eastAsia="Arial Unicode MS" w:hAnsi="Calibri"/>
                <w:color w:val="000000"/>
                <w:sz w:val="20"/>
                <w:szCs w:val="20"/>
                <w:u w:color="000000"/>
                <w:lang w:val="fr-FR"/>
              </w:rPr>
              <w:t xml:space="preserve"> possibilité</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d’apporter des modifications mineures à la FDR – révision 2012 pour soutenir le suivi dans les Sites Ramsar </w:t>
            </w:r>
            <w:r w:rsidR="0006505F" w:rsidRPr="00EA746F">
              <w:rPr>
                <w:rFonts w:ascii="Calibri" w:eastAsia="Arial Unicode MS" w:hAnsi="Calibri"/>
                <w:color w:val="000000"/>
                <w:sz w:val="20"/>
                <w:szCs w:val="20"/>
                <w:u w:color="000000"/>
                <w:lang w:val="fr-FR"/>
              </w:rPr>
              <w:t>en incluant éventuellement des</w:t>
            </w:r>
            <w:r w:rsidRPr="00EA746F">
              <w:rPr>
                <w:rFonts w:ascii="Calibri" w:eastAsia="Arial Unicode MS" w:hAnsi="Calibri"/>
                <w:color w:val="000000"/>
                <w:sz w:val="20"/>
                <w:szCs w:val="20"/>
                <w:u w:color="000000"/>
                <w:lang w:val="fr-FR"/>
              </w:rPr>
              <w:t xml:space="preserve"> sous-champs </w:t>
            </w:r>
            <w:r w:rsidR="0006505F" w:rsidRPr="00EA746F">
              <w:rPr>
                <w:rFonts w:ascii="Calibri" w:eastAsia="Arial Unicode MS" w:hAnsi="Calibri"/>
                <w:color w:val="000000"/>
                <w:sz w:val="20"/>
                <w:szCs w:val="20"/>
                <w:u w:color="000000"/>
                <w:lang w:val="fr-FR"/>
              </w:rPr>
              <w:t>relatifs</w:t>
            </w:r>
            <w:r w:rsidRPr="00EA746F">
              <w:rPr>
                <w:rFonts w:ascii="Calibri" w:eastAsia="Arial Unicode MS" w:hAnsi="Calibri"/>
                <w:color w:val="000000"/>
                <w:sz w:val="20"/>
                <w:szCs w:val="20"/>
                <w:u w:color="000000"/>
                <w:lang w:val="fr-FR"/>
              </w:rPr>
              <w:t xml:space="preserve"> : </w:t>
            </w:r>
            <w:r w:rsidR="0006505F" w:rsidRPr="00EA746F">
              <w:rPr>
                <w:rFonts w:ascii="Calibri" w:eastAsia="Arial Unicode MS" w:hAnsi="Calibri"/>
                <w:color w:val="000000"/>
                <w:sz w:val="20"/>
                <w:szCs w:val="20"/>
                <w:u w:color="000000"/>
                <w:lang w:val="fr-FR"/>
              </w:rPr>
              <w:t>aux</w:t>
            </w:r>
            <w:r w:rsidRPr="00EA746F">
              <w:rPr>
                <w:rFonts w:ascii="Calibri" w:eastAsia="Arial Unicode MS" w:hAnsi="Calibri"/>
                <w:color w:val="000000"/>
                <w:sz w:val="20"/>
                <w:szCs w:val="20"/>
                <w:u w:color="000000"/>
                <w:lang w:val="fr-FR"/>
              </w:rPr>
              <w:t xml:space="preserve"> changements dans le</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site</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par exemple dans les champs 12a, 12c et 16 qui </w:t>
            </w:r>
            <w:r w:rsidR="0006505F" w:rsidRPr="00EA746F">
              <w:rPr>
                <w:rFonts w:ascii="Calibri" w:eastAsia="Arial Unicode MS" w:hAnsi="Calibri"/>
                <w:color w:val="000000"/>
                <w:sz w:val="20"/>
                <w:szCs w:val="20"/>
                <w:u w:color="000000"/>
                <w:lang w:val="fr-FR"/>
              </w:rPr>
              <w:t>portent sur</w:t>
            </w:r>
            <w:r w:rsidRPr="00EA746F">
              <w:rPr>
                <w:rFonts w:ascii="Calibri" w:eastAsia="Arial Unicode MS" w:hAnsi="Calibri"/>
                <w:color w:val="000000"/>
                <w:sz w:val="20"/>
                <w:szCs w:val="20"/>
                <w:u w:color="000000"/>
                <w:lang w:val="fr-FR"/>
              </w:rPr>
              <w:t xml:space="preserve"> la composition en espèces et </w:t>
            </w:r>
            <w:r w:rsidR="0006505F" w:rsidRPr="00EA746F">
              <w:rPr>
                <w:rFonts w:ascii="Calibri" w:eastAsia="Arial Unicode MS" w:hAnsi="Calibri"/>
                <w:color w:val="000000"/>
                <w:sz w:val="20"/>
                <w:szCs w:val="20"/>
                <w:u w:color="000000"/>
                <w:lang w:val="fr-FR"/>
              </w:rPr>
              <w:t>les</w:t>
            </w:r>
            <w:r w:rsidRPr="00EA746F">
              <w:rPr>
                <w:rFonts w:ascii="Calibri" w:eastAsia="Arial Unicode MS" w:hAnsi="Calibri"/>
                <w:color w:val="000000"/>
                <w:sz w:val="20"/>
                <w:szCs w:val="20"/>
                <w:u w:color="000000"/>
                <w:lang w:val="fr-FR"/>
              </w:rPr>
              <w:t xml:space="preserve"> type</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de zone</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humide</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w:t>
            </w:r>
            <w:r w:rsidR="0006505F" w:rsidRPr="00EA746F">
              <w:rPr>
                <w:rFonts w:ascii="Calibri" w:eastAsia="Arial Unicode MS" w:hAnsi="Calibri"/>
                <w:color w:val="000000"/>
                <w:sz w:val="20"/>
                <w:szCs w:val="20"/>
                <w:u w:color="000000"/>
                <w:lang w:val="fr-FR"/>
              </w:rPr>
              <w:t>à la définition des</w:t>
            </w:r>
            <w:r w:rsidRPr="00EA746F">
              <w:rPr>
                <w:rFonts w:ascii="Calibri" w:eastAsia="Arial Unicode MS" w:hAnsi="Calibri"/>
                <w:color w:val="000000"/>
                <w:sz w:val="20"/>
                <w:szCs w:val="20"/>
                <w:u w:color="000000"/>
                <w:lang w:val="fr-FR"/>
              </w:rPr>
              <w:t xml:space="preserve"> seuils </w:t>
            </w:r>
            <w:r w:rsidR="0006505F" w:rsidRPr="00EA746F">
              <w:rPr>
                <w:rFonts w:ascii="Calibri" w:eastAsia="Arial Unicode MS" w:hAnsi="Calibri"/>
                <w:color w:val="000000"/>
                <w:sz w:val="20"/>
                <w:szCs w:val="20"/>
                <w:u w:color="000000"/>
                <w:lang w:val="fr-FR"/>
              </w:rPr>
              <w:t>pour les</w:t>
            </w:r>
            <w:r w:rsidRPr="00EA746F">
              <w:rPr>
                <w:rFonts w:ascii="Calibri" w:eastAsia="Arial Unicode MS" w:hAnsi="Calibri"/>
                <w:color w:val="000000"/>
                <w:sz w:val="20"/>
                <w:szCs w:val="20"/>
                <w:u w:color="000000"/>
                <w:lang w:val="fr-FR"/>
              </w:rPr>
              <w:t xml:space="preserve"> changement</w:t>
            </w:r>
            <w:r w:rsidR="0006505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w:t>
            </w:r>
            <w:r w:rsidR="0006505F" w:rsidRPr="00EA746F">
              <w:rPr>
                <w:rFonts w:ascii="Calibri" w:eastAsia="Arial Unicode MS" w:hAnsi="Calibri"/>
                <w:color w:val="000000"/>
                <w:sz w:val="20"/>
                <w:szCs w:val="20"/>
                <w:u w:color="000000"/>
                <w:lang w:val="fr-FR"/>
              </w:rPr>
              <w:t>dans les</w:t>
            </w:r>
            <w:r w:rsidRPr="00EA746F">
              <w:rPr>
                <w:rFonts w:ascii="Calibri" w:eastAsia="Arial Unicode MS" w:hAnsi="Calibri"/>
                <w:color w:val="000000"/>
                <w:sz w:val="20"/>
                <w:szCs w:val="20"/>
                <w:u w:color="000000"/>
                <w:lang w:val="fr-FR"/>
              </w:rPr>
              <w:t xml:space="preserve"> caractéristiques écologiques; et </w:t>
            </w:r>
            <w:r w:rsidR="0006505F" w:rsidRPr="00EA746F">
              <w:rPr>
                <w:rFonts w:ascii="Calibri" w:eastAsia="Arial Unicode MS" w:hAnsi="Calibri"/>
                <w:color w:val="000000"/>
                <w:sz w:val="20"/>
                <w:szCs w:val="20"/>
                <w:u w:color="000000"/>
                <w:lang w:val="fr-FR"/>
              </w:rPr>
              <w:t xml:space="preserve">aux </w:t>
            </w:r>
            <w:r w:rsidRPr="00EA746F">
              <w:rPr>
                <w:rFonts w:ascii="Calibri" w:eastAsia="Arial Unicode MS" w:hAnsi="Calibri"/>
                <w:color w:val="000000"/>
                <w:sz w:val="20"/>
                <w:szCs w:val="20"/>
                <w:u w:color="000000"/>
                <w:lang w:val="fr-FR"/>
              </w:rPr>
              <w:t xml:space="preserve">indicateurs de suivi.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Terminé</w:t>
            </w:r>
            <w:r w:rsidR="00AB4580" w:rsidRPr="00EA746F">
              <w:rPr>
                <w:rFonts w:ascii="Calibri" w:eastAsia="Arial Unicode MS" w:hAnsi="Calibri"/>
                <w:b/>
                <w:color w:val="000000"/>
                <w:sz w:val="20"/>
                <w:szCs w:val="20"/>
                <w:u w:color="000000"/>
                <w:lang w:val="fr-FR"/>
              </w:rPr>
              <w:t>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Identifié</w:t>
            </w:r>
            <w:r w:rsidR="00AB4580" w:rsidRPr="00EA746F">
              <w:rPr>
                <w:rFonts w:ascii="Calibri" w:hAnsi="Calibri" w:cs="Garamond"/>
                <w:b/>
                <w:bCs/>
                <w:color w:val="000000"/>
                <w:sz w:val="20"/>
                <w:szCs w:val="20"/>
                <w:lang w:val="fr-FR" w:eastAsia="ja-JP"/>
              </w:rPr>
              <w:t>e</w:t>
            </w:r>
            <w:r w:rsidRPr="00EA746F">
              <w:rPr>
                <w:rFonts w:ascii="Calibri" w:hAnsi="Calibri" w:cs="Garamond"/>
                <w:b/>
                <w:bCs/>
                <w:color w:val="000000"/>
                <w:sz w:val="20"/>
                <w:szCs w:val="20"/>
                <w:lang w:val="fr-FR" w:eastAsia="ja-JP"/>
              </w:rPr>
              <w:t xml:space="preserve"> comme hautement prioritaire par SC</w:t>
            </w:r>
            <w:r w:rsidRPr="00EA746F">
              <w:rPr>
                <w:rFonts w:ascii="Calibri" w:hAnsi="Calibri" w:cs="Garamond"/>
                <w:b/>
                <w:bCs/>
                <w:color w:val="000000"/>
                <w:sz w:val="20"/>
                <w:szCs w:val="20"/>
                <w:lang w:val="fr-FR" w:eastAsia="ja-JP"/>
              </w:rPr>
              <w:noBreakHyphen/>
              <w:t xml:space="preserve">46. </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865E0A"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Avis donné à SC</w:t>
            </w:r>
            <w:r w:rsidRPr="00EA746F">
              <w:rPr>
                <w:rFonts w:ascii="Calibri" w:eastAsia="Arial Unicode MS" w:hAnsi="Calibri"/>
                <w:color w:val="000000"/>
                <w:sz w:val="20"/>
                <w:szCs w:val="20"/>
                <w:u w:color="000000"/>
                <w:lang w:val="fr-FR"/>
              </w:rPr>
              <w:noBreakHyphen/>
              <w:t>46.</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25b</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F03B29">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FDR et orientations </w:t>
            </w:r>
            <w:r w:rsidR="00F03B29" w:rsidRPr="00EA746F">
              <w:rPr>
                <w:rFonts w:ascii="Calibri" w:eastAsia="Arial Unicode MS" w:hAnsi="Calibri"/>
                <w:color w:val="000000"/>
                <w:sz w:val="20"/>
                <w:szCs w:val="20"/>
                <w:u w:color="000000"/>
                <w:lang w:val="fr-FR"/>
              </w:rPr>
              <w:t>–</w:t>
            </w:r>
            <w:r w:rsidRPr="00EA746F">
              <w:rPr>
                <w:rFonts w:ascii="Calibri" w:eastAsia="Arial Unicode MS" w:hAnsi="Calibri"/>
                <w:color w:val="000000"/>
                <w:sz w:val="20"/>
                <w:szCs w:val="20"/>
                <w:u w:color="000000"/>
                <w:lang w:val="fr-FR"/>
              </w:rPr>
              <w:t xml:space="preserve"> amélioration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9726F5">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Inutile parce que le Secrétariat s’en est chargé.</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9726F5">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Sites Ramsar et avantages/services écosystémiques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Une proposition de recueil d’études de cas a été lancée à la réunion régionale Nordique-Baltique mais n’a pas </w:t>
            </w:r>
            <w:r w:rsidR="0006505F" w:rsidRPr="00EA746F">
              <w:rPr>
                <w:rFonts w:ascii="Calibri" w:eastAsia="Arial Unicode MS" w:hAnsi="Calibri"/>
                <w:color w:val="000000"/>
                <w:sz w:val="20"/>
                <w:szCs w:val="20"/>
                <w:u w:color="000000"/>
                <w:lang w:val="fr-FR"/>
              </w:rPr>
              <w:t>été suivie d’effet</w:t>
            </w:r>
            <w:r w:rsidRPr="00EA746F">
              <w:rPr>
                <w:rFonts w:ascii="Calibri" w:eastAsia="Arial Unicode MS" w:hAnsi="Calibri"/>
                <w:color w:val="000000"/>
                <w:sz w:val="20"/>
                <w:szCs w:val="20"/>
                <w:u w:color="000000"/>
                <w:lang w:val="fr-FR"/>
              </w:rPr>
              <w:t xml:space="preserve">. </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9726F5" w:rsidP="009726F5">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Les prochaines étapes sont : encourager l’identification par les Parties d’études de cas qui entreprennent de manière plus approfondie des évaluations des services écosystémiques, y compris, si possible, de valorisation économique de ces services et commencer à compiler ces études de cas.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8A7E88">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Compréhension des mécanismes </w:t>
            </w:r>
            <w:r w:rsidR="008A7E88" w:rsidRPr="00EA746F">
              <w:rPr>
                <w:rFonts w:ascii="Calibri" w:eastAsia="Arial Unicode MS" w:hAnsi="Calibri"/>
                <w:color w:val="000000"/>
                <w:sz w:val="20"/>
                <w:szCs w:val="20"/>
                <w:u w:color="000000"/>
                <w:lang w:val="fr-FR"/>
              </w:rPr>
              <w:t xml:space="preserve">nationaux </w:t>
            </w:r>
            <w:r w:rsidRPr="00EA746F">
              <w:rPr>
                <w:rFonts w:ascii="Calibri" w:eastAsia="Arial Unicode MS" w:hAnsi="Calibri"/>
                <w:color w:val="000000"/>
                <w:sz w:val="20"/>
                <w:szCs w:val="20"/>
                <w:u w:color="000000"/>
                <w:lang w:val="fr-FR"/>
              </w:rPr>
              <w:t xml:space="preserve">d’inscription de sites et entraves aux réseaux nationaux de Sites Ramsar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CE28ED" w:rsidP="009726F5">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Le CRP</w:t>
            </w:r>
            <w:r w:rsidR="00865E0A" w:rsidRPr="00EA746F">
              <w:rPr>
                <w:rFonts w:ascii="Calibri" w:eastAsia="Arial Unicode MS" w:hAnsi="Calibri"/>
                <w:color w:val="000000"/>
                <w:sz w:val="20"/>
                <w:szCs w:val="20"/>
                <w:u w:color="000000"/>
                <w:lang w:val="fr-FR"/>
              </w:rPr>
              <w:t xml:space="preserve"> </w:t>
            </w:r>
            <w:r w:rsidR="009726F5" w:rsidRPr="00EA746F">
              <w:rPr>
                <w:rFonts w:ascii="Calibri" w:eastAsia="Arial Unicode MS" w:hAnsi="Calibri"/>
                <w:color w:val="000000"/>
                <w:sz w:val="20"/>
                <w:szCs w:val="20"/>
                <w:u w:color="000000"/>
                <w:lang w:val="fr-FR"/>
              </w:rPr>
              <w:t>a recommandé</w:t>
            </w:r>
            <w:r w:rsidR="008A7E88" w:rsidRPr="00EA746F">
              <w:rPr>
                <w:rFonts w:ascii="Calibri" w:eastAsia="Arial Unicode MS" w:hAnsi="Calibri"/>
                <w:color w:val="000000"/>
                <w:sz w:val="20"/>
                <w:szCs w:val="20"/>
                <w:u w:color="000000"/>
                <w:lang w:val="fr-FR"/>
              </w:rPr>
              <w:t>,</w:t>
            </w:r>
            <w:r w:rsidR="009726F5" w:rsidRPr="00EA746F">
              <w:rPr>
                <w:rFonts w:ascii="Calibri" w:eastAsia="Arial Unicode MS" w:hAnsi="Calibri"/>
                <w:color w:val="000000"/>
                <w:sz w:val="20"/>
                <w:szCs w:val="20"/>
                <w:u w:color="000000"/>
                <w:lang w:val="fr-FR"/>
              </w:rPr>
              <w:t xml:space="preserve"> au GEST 18</w:t>
            </w:r>
            <w:r w:rsidR="008A7E88" w:rsidRPr="00EA746F">
              <w:rPr>
                <w:rFonts w:ascii="Calibri" w:eastAsia="Arial Unicode MS" w:hAnsi="Calibri"/>
                <w:color w:val="000000"/>
                <w:sz w:val="20"/>
                <w:szCs w:val="20"/>
                <w:u w:color="000000"/>
                <w:lang w:val="fr-FR"/>
              </w:rPr>
              <w:t>,</w:t>
            </w:r>
            <w:r w:rsidR="009726F5" w:rsidRPr="00EA746F">
              <w:rPr>
                <w:rFonts w:ascii="Calibri" w:eastAsia="Arial Unicode MS" w:hAnsi="Calibri"/>
                <w:color w:val="000000"/>
                <w:sz w:val="20"/>
                <w:szCs w:val="20"/>
                <w:u w:color="000000"/>
                <w:lang w:val="fr-FR"/>
              </w:rPr>
              <w:t xml:space="preserve"> que les Parties envisagent de faire de cette activité une tâche hautement prioritaire.</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8A7E88">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Élaboration de </w:t>
            </w:r>
            <w:r w:rsidR="008A7E88" w:rsidRPr="00EA746F">
              <w:rPr>
                <w:rFonts w:ascii="Calibri" w:eastAsia="Arial Unicode MS" w:hAnsi="Calibri"/>
                <w:color w:val="000000"/>
                <w:sz w:val="20"/>
                <w:szCs w:val="20"/>
                <w:u w:color="000000"/>
                <w:lang w:val="fr-FR"/>
              </w:rPr>
              <w:t>cibles</w:t>
            </w:r>
            <w:r w:rsidRPr="00EA746F">
              <w:rPr>
                <w:rFonts w:ascii="Calibri" w:eastAsia="Arial Unicode MS" w:hAnsi="Calibri"/>
                <w:color w:val="000000"/>
                <w:sz w:val="20"/>
                <w:szCs w:val="20"/>
                <w:u w:color="000000"/>
                <w:lang w:val="fr-FR"/>
              </w:rPr>
              <w:t xml:space="preserve"> pour soutenir les objectifs de la Liste de Ramsar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29 &amp; 30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8A7E88">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Critères </w:t>
            </w:r>
            <w:r w:rsidR="008A7E88" w:rsidRPr="00EA746F">
              <w:rPr>
                <w:rFonts w:ascii="Calibri" w:eastAsia="Arial Unicode MS" w:hAnsi="Calibri"/>
                <w:color w:val="000000"/>
                <w:sz w:val="20"/>
                <w:szCs w:val="20"/>
                <w:u w:color="000000"/>
                <w:lang w:val="fr-FR"/>
              </w:rPr>
              <w:t>d’inscription de</w:t>
            </w:r>
            <w:r w:rsidRPr="00EA746F">
              <w:rPr>
                <w:rFonts w:ascii="Calibri" w:eastAsia="Arial Unicode MS" w:hAnsi="Calibri"/>
                <w:color w:val="000000"/>
                <w:sz w:val="20"/>
                <w:szCs w:val="20"/>
                <w:u w:color="000000"/>
                <w:lang w:val="fr-FR"/>
              </w:rPr>
              <w:t xml:space="preserve"> Sites </w:t>
            </w:r>
            <w:r w:rsidR="00865E0A" w:rsidRPr="00EA746F">
              <w:rPr>
                <w:rFonts w:ascii="Calibri" w:eastAsia="Arial Unicode MS" w:hAnsi="Calibri"/>
                <w:color w:val="000000"/>
                <w:sz w:val="20"/>
                <w:szCs w:val="20"/>
                <w:u w:color="000000"/>
                <w:lang w:val="fr-FR"/>
              </w:rPr>
              <w:t xml:space="preserve">Ramsar </w:t>
            </w:r>
            <w:r w:rsidRPr="00EA746F">
              <w:rPr>
                <w:rFonts w:ascii="Calibri" w:eastAsia="Arial Unicode MS" w:hAnsi="Calibri"/>
                <w:color w:val="000000"/>
                <w:sz w:val="20"/>
                <w:szCs w:val="20"/>
                <w:u w:color="000000"/>
                <w:lang w:val="fr-FR"/>
              </w:rPr>
              <w:t xml:space="preserve">et identification de zones d’importance </w:t>
            </w:r>
            <w:r w:rsidR="008A7E88" w:rsidRPr="00EA746F">
              <w:rPr>
                <w:rFonts w:ascii="Calibri" w:eastAsia="Arial Unicode MS" w:hAnsi="Calibri"/>
                <w:color w:val="000000"/>
                <w:sz w:val="20"/>
                <w:szCs w:val="20"/>
                <w:u w:color="000000"/>
                <w:lang w:val="fr-FR"/>
              </w:rPr>
              <w:t>internationale</w:t>
            </w:r>
            <w:r w:rsidRPr="00EA746F">
              <w:rPr>
                <w:rFonts w:ascii="Calibri" w:eastAsia="Arial Unicode MS" w:hAnsi="Calibri"/>
                <w:color w:val="000000"/>
                <w:sz w:val="20"/>
                <w:szCs w:val="20"/>
                <w:u w:color="000000"/>
                <w:lang w:val="fr-FR"/>
              </w:rPr>
              <w:t xml:space="preserve"> pour la biodiversité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9726F5"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9726F5">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Ramsar, </w:t>
            </w:r>
            <w:r w:rsidR="009726F5" w:rsidRPr="00EA746F">
              <w:rPr>
                <w:rFonts w:ascii="Calibri" w:eastAsia="Arial Unicode MS" w:hAnsi="Calibri"/>
                <w:b/>
                <w:color w:val="000000"/>
                <w:sz w:val="20"/>
                <w:szCs w:val="20"/>
                <w:u w:color="000000"/>
                <w:lang w:val="fr-FR"/>
              </w:rPr>
              <w:t xml:space="preserve">zones humides et autres secteurs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BC6B0E">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A. </w:t>
            </w:r>
            <w:r w:rsidR="00BC6B0E" w:rsidRPr="00EA746F">
              <w:rPr>
                <w:rFonts w:ascii="Calibri" w:eastAsia="Arial Unicode MS" w:hAnsi="Calibri"/>
                <w:b/>
                <w:color w:val="000000"/>
                <w:sz w:val="20"/>
                <w:szCs w:val="20"/>
                <w:u w:color="000000"/>
                <w:lang w:val="fr-FR"/>
              </w:rPr>
              <w:t>Zones humides et santé</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8A7E88">
            <w:pPr>
              <w:ind w:left="104" w:right="72"/>
              <w:rPr>
                <w:rFonts w:ascii="Calibri" w:hAnsi="Calibri"/>
                <w:iCs/>
                <w:sz w:val="20"/>
                <w:szCs w:val="20"/>
                <w:lang w:val="fr-FR"/>
              </w:rPr>
            </w:pPr>
            <w:r w:rsidRPr="00EA746F">
              <w:rPr>
                <w:rFonts w:ascii="Calibri" w:hAnsi="Calibri"/>
                <w:iCs/>
                <w:sz w:val="20"/>
                <w:szCs w:val="20"/>
                <w:lang w:val="fr-FR"/>
              </w:rPr>
              <w:t>Le GES</w:t>
            </w:r>
            <w:r w:rsidR="00D9532D" w:rsidRPr="00EA746F">
              <w:rPr>
                <w:rFonts w:ascii="Calibri" w:hAnsi="Calibri"/>
                <w:iCs/>
                <w:sz w:val="20"/>
                <w:szCs w:val="20"/>
                <w:lang w:val="fr-FR"/>
              </w:rPr>
              <w:t>T</w:t>
            </w:r>
            <w:r w:rsidRPr="00EA746F">
              <w:rPr>
                <w:rFonts w:ascii="Calibri" w:hAnsi="Calibri"/>
                <w:iCs/>
                <w:sz w:val="20"/>
                <w:szCs w:val="20"/>
                <w:lang w:val="fr-FR"/>
              </w:rPr>
              <w:t> </w:t>
            </w:r>
            <w:r w:rsidR="00865E0A" w:rsidRPr="00EA746F">
              <w:rPr>
                <w:rFonts w:ascii="Calibri" w:hAnsi="Calibri"/>
                <w:iCs/>
                <w:sz w:val="20"/>
                <w:szCs w:val="20"/>
                <w:lang w:val="fr-FR"/>
              </w:rPr>
              <w:t xml:space="preserve">18 </w:t>
            </w:r>
            <w:r w:rsidRPr="00EA746F">
              <w:rPr>
                <w:rFonts w:ascii="Calibri" w:hAnsi="Calibri"/>
                <w:iCs/>
                <w:sz w:val="20"/>
                <w:szCs w:val="20"/>
                <w:lang w:val="fr-FR"/>
              </w:rPr>
              <w:t xml:space="preserve">a recommandé que les Parties contractantes envisagent d’inclure les poisons </w:t>
            </w:r>
            <w:r w:rsidR="008A7E88" w:rsidRPr="00EA746F">
              <w:rPr>
                <w:rFonts w:ascii="Calibri" w:hAnsi="Calibri"/>
                <w:iCs/>
                <w:sz w:val="20"/>
                <w:szCs w:val="20"/>
                <w:lang w:val="fr-FR"/>
              </w:rPr>
              <w:t>dans</w:t>
            </w:r>
            <w:r w:rsidRPr="00EA746F">
              <w:rPr>
                <w:rFonts w:ascii="Calibri" w:hAnsi="Calibri"/>
                <w:iCs/>
                <w:sz w:val="20"/>
                <w:szCs w:val="20"/>
                <w:lang w:val="fr-FR"/>
              </w:rPr>
              <w:t xml:space="preserve"> les zones humides dans le programme de travail futur du GEST. Des orientations </w:t>
            </w:r>
            <w:r w:rsidR="008A7E88" w:rsidRPr="00EA746F">
              <w:rPr>
                <w:rFonts w:ascii="Calibri" w:hAnsi="Calibri"/>
                <w:iCs/>
                <w:sz w:val="20"/>
                <w:szCs w:val="20"/>
                <w:lang w:val="fr-FR"/>
              </w:rPr>
              <w:t>précises</w:t>
            </w:r>
            <w:r w:rsidRPr="00EA746F">
              <w:rPr>
                <w:rFonts w:ascii="Calibri" w:hAnsi="Calibri"/>
                <w:iCs/>
                <w:sz w:val="20"/>
                <w:szCs w:val="20"/>
                <w:lang w:val="fr-FR"/>
              </w:rPr>
              <w:t xml:space="preserve"> </w:t>
            </w:r>
            <w:r w:rsidR="008A7E88" w:rsidRPr="00EA746F">
              <w:rPr>
                <w:rFonts w:ascii="Calibri" w:hAnsi="Calibri"/>
                <w:iCs/>
                <w:sz w:val="20"/>
                <w:szCs w:val="20"/>
                <w:lang w:val="fr-FR"/>
              </w:rPr>
              <w:t>sur la gestion des</w:t>
            </w:r>
            <w:r w:rsidRPr="00EA746F">
              <w:rPr>
                <w:rFonts w:ascii="Calibri" w:hAnsi="Calibri"/>
                <w:iCs/>
                <w:sz w:val="20"/>
                <w:szCs w:val="20"/>
                <w:lang w:val="fr-FR"/>
              </w:rPr>
              <w:t xml:space="preserve"> poisons dans les zones humides et les</w:t>
            </w:r>
            <w:r w:rsidR="008A7E88" w:rsidRPr="00EA746F">
              <w:rPr>
                <w:rFonts w:ascii="Calibri" w:hAnsi="Calibri"/>
                <w:iCs/>
                <w:sz w:val="20"/>
                <w:szCs w:val="20"/>
                <w:lang w:val="fr-FR"/>
              </w:rPr>
              <w:t xml:space="preserve"> moyens de les</w:t>
            </w:r>
            <w:r w:rsidRPr="00EA746F">
              <w:rPr>
                <w:rFonts w:ascii="Calibri" w:hAnsi="Calibri"/>
                <w:iCs/>
                <w:sz w:val="20"/>
                <w:szCs w:val="20"/>
                <w:lang w:val="fr-FR"/>
              </w:rPr>
              <w:t xml:space="preserve"> empêcher </w:t>
            </w:r>
            <w:r w:rsidR="008A7E88" w:rsidRPr="00EA746F">
              <w:rPr>
                <w:rFonts w:ascii="Calibri" w:hAnsi="Calibri"/>
                <w:iCs/>
                <w:sz w:val="20"/>
                <w:szCs w:val="20"/>
                <w:lang w:val="fr-FR"/>
              </w:rPr>
              <w:t xml:space="preserve">de pénétrer </w:t>
            </w:r>
            <w:r w:rsidRPr="00EA746F">
              <w:rPr>
                <w:rFonts w:ascii="Calibri" w:hAnsi="Calibri"/>
                <w:iCs/>
                <w:sz w:val="20"/>
                <w:szCs w:val="20"/>
                <w:lang w:val="fr-FR"/>
              </w:rPr>
              <w:t xml:space="preserve">dans les zones humides pourraient être utiles et garantir que les êtres humains, le bétail et les espèces sauvages ne soient pas exposés. Il s’agit d’une question envisagée par d’autres AME (p. ex., l’empoisonnement au plomb a été examiné par l’AEWA et la CMS a un projet de résolution et des lignes directrices concernant l’empoisonnement des oiseaux migrateurs qui fait référence à la Résolution Ramsar </w:t>
            </w:r>
            <w:r w:rsidR="00865E0A" w:rsidRPr="00EA746F">
              <w:rPr>
                <w:rFonts w:ascii="Calibri" w:hAnsi="Calibri"/>
                <w:iCs/>
                <w:color w:val="000000"/>
                <w:sz w:val="20"/>
                <w:szCs w:val="20"/>
                <w:lang w:val="fr-FR"/>
              </w:rPr>
              <w:t>XI.12).</w:t>
            </w:r>
            <w:r w:rsidR="00865E0A" w:rsidRPr="00EA746F">
              <w:rPr>
                <w:rFonts w:ascii="Calibri" w:hAnsi="Calibri"/>
                <w:iCs/>
                <w:sz w:val="20"/>
                <w:szCs w:val="20"/>
                <w:lang w:val="fr-FR"/>
              </w:rPr>
              <w:t xml:space="preserv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BC6B0E">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Orientations sur « Les zones humides et la santé » pour le secteur de la santé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BC6B0E">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Pr</w:t>
            </w:r>
            <w:r w:rsidR="00BC6B0E" w:rsidRPr="00EA746F">
              <w:rPr>
                <w:rFonts w:ascii="Calibri" w:eastAsia="Arial Unicode MS" w:hAnsi="Calibri"/>
                <w:color w:val="000000"/>
                <w:sz w:val="20"/>
                <w:szCs w:val="20"/>
                <w:u w:color="000000"/>
                <w:lang w:val="fr-FR"/>
              </w:rPr>
              <w:t xml:space="preserve">éparer des orientations sur « Les zones humides et la santé » pour le secteur de la santé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CE631C">
            <w:pPr>
              <w:ind w:left="104" w:right="72"/>
              <w:rPr>
                <w:rFonts w:ascii="Calibri" w:hAnsi="Calibri"/>
                <w:iCs/>
                <w:sz w:val="20"/>
                <w:szCs w:val="20"/>
                <w:lang w:val="fr-FR"/>
              </w:rPr>
            </w:pPr>
            <w:r w:rsidRPr="00EA746F">
              <w:rPr>
                <w:rFonts w:ascii="Calibri" w:hAnsi="Calibri"/>
                <w:iCs/>
                <w:sz w:val="20"/>
                <w:szCs w:val="20"/>
                <w:lang w:val="fr-FR"/>
              </w:rPr>
              <w:t xml:space="preserve">Un partenariat important a été noué </w:t>
            </w:r>
            <w:r w:rsidR="008A7E88" w:rsidRPr="00EA746F">
              <w:rPr>
                <w:rFonts w:ascii="Calibri" w:hAnsi="Calibri"/>
                <w:iCs/>
                <w:sz w:val="20"/>
                <w:szCs w:val="20"/>
                <w:lang w:val="fr-FR"/>
              </w:rPr>
              <w:t>dans ce</w:t>
            </w:r>
            <w:r w:rsidRPr="00EA746F">
              <w:rPr>
                <w:rFonts w:ascii="Calibri" w:hAnsi="Calibri"/>
                <w:iCs/>
                <w:sz w:val="20"/>
                <w:szCs w:val="20"/>
                <w:lang w:val="fr-FR"/>
              </w:rPr>
              <w:t xml:space="preserve"> domaine qui pourrait être </w:t>
            </w:r>
            <w:r w:rsidR="008A7E88" w:rsidRPr="00EA746F">
              <w:rPr>
                <w:rFonts w:ascii="Calibri" w:hAnsi="Calibri"/>
                <w:iCs/>
                <w:sz w:val="20"/>
                <w:szCs w:val="20"/>
                <w:lang w:val="fr-FR"/>
              </w:rPr>
              <w:t xml:space="preserve">renforcé </w:t>
            </w:r>
            <w:r w:rsidRPr="00EA746F">
              <w:rPr>
                <w:rFonts w:ascii="Calibri" w:hAnsi="Calibri"/>
                <w:iCs/>
                <w:sz w:val="20"/>
                <w:szCs w:val="20"/>
                <w:lang w:val="fr-FR"/>
              </w:rPr>
              <w:t xml:space="preserve">dans le cadre du Programme du Secrétariat pour la Stratégie et les partenariats. </w:t>
            </w:r>
          </w:p>
          <w:p w:rsidR="00865E0A" w:rsidRPr="00EA746F" w:rsidRDefault="00865E0A" w:rsidP="00CE631C">
            <w:pPr>
              <w:ind w:left="104" w:right="72"/>
              <w:rPr>
                <w:rFonts w:ascii="Calibri" w:hAnsi="Calibri"/>
                <w:iCs/>
                <w:sz w:val="20"/>
                <w:szCs w:val="20"/>
                <w:lang w:val="fr-FR"/>
              </w:rPr>
            </w:pPr>
          </w:p>
          <w:p w:rsidR="00865E0A" w:rsidRPr="00EA746F" w:rsidRDefault="00BC6B0E" w:rsidP="008A7E88">
            <w:pPr>
              <w:ind w:left="104" w:right="72"/>
              <w:rPr>
                <w:rFonts w:ascii="Calibri" w:hAnsi="Calibri"/>
                <w:iCs/>
                <w:sz w:val="20"/>
                <w:szCs w:val="20"/>
                <w:lang w:val="fr-FR"/>
              </w:rPr>
            </w:pPr>
            <w:r w:rsidRPr="00EA746F">
              <w:rPr>
                <w:rFonts w:ascii="Calibri" w:hAnsi="Calibri"/>
                <w:iCs/>
                <w:sz w:val="20"/>
                <w:szCs w:val="20"/>
                <w:lang w:val="fr-FR"/>
              </w:rPr>
              <w:t>Bien qu</w:t>
            </w:r>
            <w:r w:rsidR="008A7E88" w:rsidRPr="00EA746F">
              <w:rPr>
                <w:rFonts w:ascii="Calibri" w:hAnsi="Calibri"/>
                <w:iCs/>
                <w:sz w:val="20"/>
                <w:szCs w:val="20"/>
                <w:lang w:val="fr-FR"/>
              </w:rPr>
              <w:t>e cette tâche particulière n’ait fait aucun</w:t>
            </w:r>
            <w:r w:rsidRPr="00EA746F">
              <w:rPr>
                <w:rFonts w:ascii="Calibri" w:hAnsi="Calibri"/>
                <w:iCs/>
                <w:sz w:val="20"/>
                <w:szCs w:val="20"/>
                <w:lang w:val="fr-FR"/>
              </w:rPr>
              <w:t xml:space="preserve"> progrès, un ouvrage a été préparé pour publication en </w:t>
            </w:r>
            <w:r w:rsidR="00865E0A" w:rsidRPr="00EA746F">
              <w:rPr>
                <w:rFonts w:ascii="Calibri" w:hAnsi="Calibri"/>
                <w:iCs/>
                <w:sz w:val="20"/>
                <w:szCs w:val="20"/>
                <w:lang w:val="fr-FR"/>
              </w:rPr>
              <w:t>2014/2015.</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412AEF">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Études de cas sur les zones humides et la santé</w:t>
            </w:r>
            <w:r w:rsidR="00412AEF" w:rsidRPr="00EA746F">
              <w:rPr>
                <w:rFonts w:ascii="Calibri" w:eastAsia="Arial Unicode MS" w:hAnsi="Calibri"/>
                <w:color w:val="000000"/>
                <w:sz w:val="20"/>
                <w:szCs w:val="20"/>
                <w:u w:color="000000"/>
                <w:lang w:val="fr-FR"/>
              </w:rPr>
              <w:t xml:space="preserv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Pr</w:t>
            </w:r>
            <w:r w:rsidR="00BC6B0E" w:rsidRPr="00EA746F">
              <w:rPr>
                <w:rFonts w:ascii="Calibri" w:hAnsi="Calibri"/>
                <w:iCs/>
                <w:sz w:val="20"/>
                <w:szCs w:val="20"/>
                <w:lang w:val="fr-FR"/>
              </w:rPr>
              <w:t>ésentation d’études de cas sélectionnées pour démontrer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i) </w:t>
            </w:r>
            <w:r w:rsidR="0043712D" w:rsidRPr="00EA746F">
              <w:rPr>
                <w:rFonts w:ascii="Calibri" w:hAnsi="Calibri"/>
                <w:iCs/>
                <w:sz w:val="20"/>
                <w:szCs w:val="20"/>
                <w:lang w:val="fr-FR"/>
              </w:rPr>
              <w:t xml:space="preserve">les éléments </w:t>
            </w:r>
            <w:r w:rsidR="00BC6B0E" w:rsidRPr="00EA746F">
              <w:rPr>
                <w:rFonts w:ascii="Calibri" w:hAnsi="Calibri"/>
                <w:iCs/>
                <w:sz w:val="20"/>
                <w:szCs w:val="20"/>
                <w:lang w:val="fr-FR"/>
              </w:rPr>
              <w:t xml:space="preserve">de preuve </w:t>
            </w:r>
            <w:r w:rsidR="0043712D" w:rsidRPr="00EA746F">
              <w:rPr>
                <w:rFonts w:ascii="Calibri" w:hAnsi="Calibri"/>
                <w:iCs/>
                <w:sz w:val="20"/>
                <w:szCs w:val="20"/>
                <w:lang w:val="fr-FR"/>
              </w:rPr>
              <w:t>établissant</w:t>
            </w:r>
            <w:r w:rsidR="00BC6B0E" w:rsidRPr="00EA746F">
              <w:rPr>
                <w:rFonts w:ascii="Calibri" w:hAnsi="Calibri"/>
                <w:iCs/>
                <w:sz w:val="20"/>
                <w:szCs w:val="20"/>
                <w:lang w:val="fr-FR"/>
              </w:rPr>
              <w:t xml:space="preserve"> les liens de cause à effet entre la gestion des zones humides et </w:t>
            </w:r>
            <w:r w:rsidR="0043712D" w:rsidRPr="00EA746F">
              <w:rPr>
                <w:rFonts w:ascii="Calibri" w:hAnsi="Calibri"/>
                <w:iCs/>
                <w:sz w:val="20"/>
                <w:szCs w:val="20"/>
                <w:lang w:val="fr-FR"/>
              </w:rPr>
              <w:t>l’amélioration de</w:t>
            </w:r>
            <w:r w:rsidR="00BC6B0E" w:rsidRPr="00EA746F">
              <w:rPr>
                <w:rFonts w:ascii="Calibri" w:hAnsi="Calibri"/>
                <w:iCs/>
                <w:sz w:val="20"/>
                <w:szCs w:val="20"/>
                <w:lang w:val="fr-FR"/>
              </w:rPr>
              <w:t xml:space="preserve"> la santé;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ii) </w:t>
            </w:r>
            <w:r w:rsidR="00BC6B0E" w:rsidRPr="00EA746F">
              <w:rPr>
                <w:rFonts w:ascii="Calibri" w:hAnsi="Calibri"/>
                <w:iCs/>
                <w:sz w:val="20"/>
                <w:szCs w:val="20"/>
                <w:lang w:val="fr-FR"/>
              </w:rPr>
              <w:t xml:space="preserve">la gestion des zones humides vise directement à atténuer les </w:t>
            </w:r>
            <w:r w:rsidR="0043712D" w:rsidRPr="00EA746F">
              <w:rPr>
                <w:rFonts w:ascii="Calibri" w:hAnsi="Calibri"/>
                <w:iCs/>
                <w:sz w:val="20"/>
                <w:szCs w:val="20"/>
                <w:lang w:val="fr-FR"/>
              </w:rPr>
              <w:t>compromis</w:t>
            </w:r>
            <w:r w:rsidR="00BC6B0E" w:rsidRPr="00EA746F">
              <w:rPr>
                <w:rFonts w:ascii="Calibri" w:hAnsi="Calibri"/>
                <w:iCs/>
                <w:sz w:val="20"/>
                <w:szCs w:val="20"/>
                <w:lang w:val="fr-FR"/>
              </w:rPr>
              <w:t xml:space="preserve"> entre les services écosystémiques de régulation et les services écosystémiques d’approvisionnement;</w:t>
            </w:r>
          </w:p>
          <w:p w:rsidR="00865E0A" w:rsidRPr="00EA746F" w:rsidRDefault="00865E0A" w:rsidP="00CE631C">
            <w:pPr>
              <w:ind w:left="111" w:right="56"/>
              <w:rPr>
                <w:rFonts w:ascii="Calibri" w:hAnsi="Calibri"/>
                <w:iCs/>
                <w:sz w:val="20"/>
                <w:szCs w:val="20"/>
                <w:lang w:val="fr-FR"/>
              </w:rPr>
            </w:pPr>
          </w:p>
          <w:p w:rsidR="00865E0A" w:rsidRPr="00EA746F" w:rsidRDefault="00865E0A" w:rsidP="000C3F44">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iii) </w:t>
            </w:r>
            <w:r w:rsidR="000C3F44" w:rsidRPr="00EA746F">
              <w:rPr>
                <w:rFonts w:ascii="Calibri" w:eastAsia="Arial Unicode MS" w:hAnsi="Calibri"/>
                <w:color w:val="000000"/>
                <w:sz w:val="20"/>
                <w:szCs w:val="20"/>
                <w:u w:color="000000"/>
                <w:lang w:val="fr-FR"/>
              </w:rPr>
              <w:t xml:space="preserve">les résultats pour la santé sont améliorés pour l’une ou chacune des catégories suivantes : </w:t>
            </w:r>
            <w:r w:rsidRPr="00EA746F">
              <w:rPr>
                <w:rFonts w:ascii="Calibri" w:eastAsia="Arial Unicode MS" w:hAnsi="Calibri"/>
                <w:color w:val="000000"/>
                <w:sz w:val="20"/>
                <w:szCs w:val="20"/>
                <w:u w:color="000000"/>
                <w:lang w:val="fr-FR"/>
              </w:rPr>
              <w:t>a)</w:t>
            </w:r>
            <w:r w:rsidR="000C3F44" w:rsidRPr="00EA746F">
              <w:rPr>
                <w:rFonts w:ascii="Calibri" w:eastAsia="Arial Unicode MS" w:hAnsi="Calibri"/>
                <w:color w:val="000000"/>
                <w:sz w:val="20"/>
                <w:szCs w:val="20"/>
                <w:u w:color="000000"/>
                <w:lang w:val="fr-FR"/>
              </w:rPr>
              <w:t xml:space="preserve"> maladies portées par l’eau; b) maladies vectorielles; c) exposition à des produits toxiques; d) amélioration de l’accès et utilisation pour les loisirs et l’exercice physique; </w:t>
            </w:r>
            <w:r w:rsidRPr="00EA746F">
              <w:rPr>
                <w:rFonts w:ascii="Calibri" w:eastAsia="Arial Unicode MS" w:hAnsi="Calibri"/>
                <w:color w:val="000000"/>
                <w:sz w:val="20"/>
                <w:szCs w:val="20"/>
                <w:u w:color="000000"/>
                <w:lang w:val="fr-FR"/>
              </w:rPr>
              <w:t>e)</w:t>
            </w:r>
            <w:r w:rsidR="000C3F44" w:rsidRPr="00EA746F">
              <w:rPr>
                <w:rFonts w:ascii="Calibri" w:eastAsia="Arial Unicode MS" w:hAnsi="Calibri"/>
                <w:color w:val="000000"/>
                <w:sz w:val="20"/>
                <w:szCs w:val="20"/>
                <w:u w:color="000000"/>
                <w:lang w:val="fr-FR"/>
              </w:rPr>
              <w:t> catastrophe</w:t>
            </w:r>
            <w:r w:rsidR="0043712D" w:rsidRPr="00EA746F">
              <w:rPr>
                <w:rFonts w:ascii="Calibri" w:eastAsia="Arial Unicode MS" w:hAnsi="Calibri"/>
                <w:color w:val="000000"/>
                <w:sz w:val="20"/>
                <w:szCs w:val="20"/>
                <w:u w:color="000000"/>
                <w:lang w:val="fr-FR"/>
              </w:rPr>
              <w:t>s</w:t>
            </w:r>
            <w:r w:rsidR="000C3F44" w:rsidRPr="00EA746F">
              <w:rPr>
                <w:rFonts w:ascii="Calibri" w:eastAsia="Arial Unicode MS" w:hAnsi="Calibri"/>
                <w:color w:val="000000"/>
                <w:sz w:val="20"/>
                <w:szCs w:val="20"/>
                <w:u w:color="000000"/>
                <w:lang w:val="fr-FR"/>
              </w:rPr>
              <w:t xml:space="preserve"> naturelle</w:t>
            </w:r>
            <w:r w:rsidR="0043712D" w:rsidRPr="00EA746F">
              <w:rPr>
                <w:rFonts w:ascii="Calibri" w:eastAsia="Arial Unicode MS" w:hAnsi="Calibri"/>
                <w:color w:val="000000"/>
                <w:sz w:val="20"/>
                <w:szCs w:val="20"/>
                <w:u w:color="000000"/>
                <w:lang w:val="fr-FR"/>
              </w:rPr>
              <w:t>s</w:t>
            </w:r>
            <w:r w:rsidR="000C3F44" w:rsidRPr="00EA746F">
              <w:rPr>
                <w:rFonts w:ascii="Calibri" w:eastAsia="Arial Unicode MS" w:hAnsi="Calibri"/>
                <w:color w:val="000000"/>
                <w:sz w:val="20"/>
                <w:szCs w:val="20"/>
                <w:u w:color="000000"/>
                <w:lang w:val="fr-FR"/>
              </w:rPr>
              <w: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l="fr-FR"/>
              </w:rPr>
              <w:t>Bien que cette tâche particulière n’ait fait aucun progrès</w:t>
            </w:r>
            <w:r w:rsidR="000C3F44" w:rsidRPr="00EA746F">
              <w:rPr>
                <w:rFonts w:ascii="Calibri" w:hAnsi="Calibri"/>
                <w:iCs/>
                <w:sz w:val="20"/>
                <w:szCs w:val="20"/>
                <w:lang w:val="fr-FR"/>
              </w:rPr>
              <w:t>, la collaboration avec les partenaires a contribué à la production d’une vidéo qui peut être utilisée par les Parties contractantes.</w:t>
            </w:r>
          </w:p>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33 &amp; 39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412AEF">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Manuel Ramsar sur les maladies liées aux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rPr>
            </w:pPr>
            <w:r w:rsidRPr="00EA746F">
              <w:rPr>
                <w:rFonts w:ascii="Calibri" w:hAnsi="Calibri"/>
                <w:iCs/>
                <w:sz w:val="20"/>
                <w:szCs w:val="20"/>
              </w:rPr>
              <w:t xml:space="preserve">A. </w:t>
            </w:r>
            <w:r w:rsidR="00412AEF" w:rsidRPr="00EA746F">
              <w:rPr>
                <w:rFonts w:ascii="Calibri" w:hAnsi="Calibri"/>
                <w:iCs/>
                <w:sz w:val="20"/>
                <w:szCs w:val="20"/>
              </w:rPr>
              <w:t xml:space="preserve">Amélioration du </w:t>
            </w:r>
            <w:r w:rsidR="00A01BBF" w:rsidRPr="00EA746F">
              <w:rPr>
                <w:rFonts w:ascii="Calibri" w:hAnsi="Calibri"/>
                <w:i/>
                <w:iCs/>
                <w:sz w:val="20"/>
                <w:szCs w:val="20"/>
              </w:rPr>
              <w:t>Wildlife Diseases Manual</w:t>
            </w:r>
            <w:r w:rsidR="00412AEF" w:rsidRPr="00EA746F">
              <w:rPr>
                <w:rFonts w:ascii="Calibri" w:hAnsi="Calibri"/>
                <w:i/>
                <w:iCs/>
                <w:sz w:val="20"/>
                <w:szCs w:val="20"/>
              </w:rPr>
              <w:t> :</w:t>
            </w:r>
          </w:p>
          <w:p w:rsidR="00865E0A" w:rsidRPr="00EA746F" w:rsidRDefault="00865E0A" w:rsidP="00CE631C">
            <w:pPr>
              <w:ind w:left="111" w:right="56"/>
              <w:rPr>
                <w:rFonts w:ascii="Calibri" w:hAnsi="Calibri"/>
                <w:iCs/>
                <w:sz w:val="20"/>
                <w:szCs w:val="20"/>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a) promo</w:t>
            </w:r>
            <w:r w:rsidR="00A01BBF" w:rsidRPr="00EA746F">
              <w:rPr>
                <w:rFonts w:ascii="Calibri" w:hAnsi="Calibri"/>
                <w:iCs/>
                <w:sz w:val="20"/>
                <w:szCs w:val="20"/>
                <w:lang w:val="fr-FR"/>
              </w:rPr>
              <w:t>uvoir et diffuser le</w:t>
            </w:r>
            <w:r w:rsidR="00412AEF" w:rsidRPr="00EA746F">
              <w:rPr>
                <w:rFonts w:ascii="Calibri" w:hAnsi="Calibri"/>
                <w:iCs/>
                <w:sz w:val="20"/>
                <w:szCs w:val="20"/>
                <w:lang w:val="fr-FR"/>
              </w:rPr>
              <w:t xml:space="preserve"> Manuel Ramsar sur les maladies </w:t>
            </w:r>
            <w:r w:rsidR="00DA1E06" w:rsidRPr="00EA746F">
              <w:rPr>
                <w:rFonts w:ascii="Calibri" w:hAnsi="Calibri"/>
                <w:iCs/>
                <w:sz w:val="20"/>
                <w:szCs w:val="20"/>
                <w:lang w:val="fr-FR"/>
              </w:rPr>
              <w:t>et les</w:t>
            </w:r>
            <w:r w:rsidR="00412AEF" w:rsidRPr="00EA746F">
              <w:rPr>
                <w:rFonts w:ascii="Calibri" w:hAnsi="Calibri"/>
                <w:iCs/>
                <w:sz w:val="20"/>
                <w:szCs w:val="20"/>
                <w:lang w:val="fr-FR"/>
              </w:rPr>
              <w:t xml:space="preserve"> zones humides – essentiellement par la publicité et la sensibilisation à </w:t>
            </w:r>
            <w:r w:rsidR="00A01BBF" w:rsidRPr="00EA746F">
              <w:rPr>
                <w:rFonts w:ascii="Calibri" w:hAnsi="Calibri"/>
                <w:iCs/>
                <w:sz w:val="20"/>
                <w:szCs w:val="20"/>
                <w:lang w:val="fr-FR"/>
              </w:rPr>
              <w:t>son utilité en tant que</w:t>
            </w:r>
            <w:r w:rsidR="00412AEF" w:rsidRPr="00EA746F">
              <w:rPr>
                <w:rFonts w:ascii="Calibri" w:hAnsi="Calibri"/>
                <w:iCs/>
                <w:sz w:val="20"/>
                <w:szCs w:val="20"/>
                <w:lang w:val="fr-FR"/>
              </w:rPr>
              <w:t xml:space="preserve"> ressource</w:t>
            </w:r>
            <w:r w:rsidRPr="00EA746F">
              <w:rPr>
                <w:rFonts w:ascii="Calibri" w:hAnsi="Calibri"/>
                <w:iCs/>
                <w:sz w:val="20"/>
                <w:szCs w:val="20"/>
                <w:lang w:val="fr-FR"/>
              </w:rPr>
              <w:t>;</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b) </w:t>
            </w:r>
            <w:r w:rsidR="00412AEF" w:rsidRPr="00EA746F">
              <w:rPr>
                <w:rFonts w:ascii="Calibri" w:hAnsi="Calibri"/>
                <w:iCs/>
                <w:sz w:val="20"/>
                <w:szCs w:val="20"/>
                <w:lang w:val="fr-FR"/>
              </w:rPr>
              <w:t xml:space="preserve">examiner la faisabilité </w:t>
            </w:r>
            <w:r w:rsidR="00A01BBF" w:rsidRPr="00EA746F">
              <w:rPr>
                <w:rFonts w:ascii="Calibri" w:hAnsi="Calibri"/>
                <w:iCs/>
                <w:sz w:val="20"/>
                <w:szCs w:val="20"/>
                <w:lang w:val="fr-FR"/>
              </w:rPr>
              <w:t>de traduire des</w:t>
            </w:r>
            <w:r w:rsidR="00412AEF" w:rsidRPr="00EA746F">
              <w:rPr>
                <w:rFonts w:ascii="Calibri" w:hAnsi="Calibri"/>
                <w:iCs/>
                <w:sz w:val="20"/>
                <w:szCs w:val="20"/>
                <w:lang w:val="fr-FR"/>
              </w:rPr>
              <w:t xml:space="preserve"> parties ou l’ensemble du manuel en produit mis en ligne</w:t>
            </w:r>
            <w:r w:rsidR="00A01BBF" w:rsidRPr="00EA746F">
              <w:rPr>
                <w:rFonts w:ascii="Calibri" w:hAnsi="Calibri"/>
                <w:iCs/>
                <w:sz w:val="20"/>
                <w:szCs w:val="20"/>
                <w:lang w:val="fr-FR"/>
              </w:rPr>
              <w:t xml:space="preserve"> et, le cas échéant, y procéder</w:t>
            </w:r>
            <w:r w:rsidR="00412AEF" w:rsidRPr="00EA746F">
              <w:rPr>
                <w:rFonts w:ascii="Calibri" w:hAnsi="Calibri"/>
                <w:iCs/>
                <w:sz w:val="20"/>
                <w:szCs w:val="20"/>
                <w:lang w:val="fr-FR"/>
              </w:rPr>
              <w:t>;</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c) </w:t>
            </w:r>
            <w:r w:rsidR="00412AEF" w:rsidRPr="00EA746F">
              <w:rPr>
                <w:rFonts w:ascii="Calibri" w:hAnsi="Calibri"/>
                <w:iCs/>
                <w:sz w:val="20"/>
                <w:szCs w:val="20"/>
                <w:lang w:val="fr-FR"/>
              </w:rPr>
              <w:t xml:space="preserve">améliorer encore son accessibilité en tant que texte à des fins de formation;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d) tra</w:t>
            </w:r>
            <w:r w:rsidR="00412AEF" w:rsidRPr="00EA746F">
              <w:rPr>
                <w:rFonts w:ascii="Calibri" w:hAnsi="Calibri"/>
                <w:iCs/>
                <w:sz w:val="20"/>
                <w:szCs w:val="20"/>
                <w:lang w:val="fr-FR"/>
              </w:rPr>
              <w:t>duire le matériel existant en français et en espagnol afin d’améliorer sa portée.</w:t>
            </w:r>
          </w:p>
          <w:p w:rsidR="00865E0A" w:rsidRPr="00EA746F" w:rsidRDefault="00865E0A" w:rsidP="00CE631C">
            <w:pPr>
              <w:ind w:left="111" w:right="56"/>
              <w:rPr>
                <w:rFonts w:ascii="Calibri" w:hAnsi="Calibri"/>
                <w:iCs/>
                <w:sz w:val="20"/>
                <w:szCs w:val="20"/>
                <w:lang w:val="fr-FR"/>
              </w:rPr>
            </w:pPr>
          </w:p>
          <w:p w:rsidR="00865E0A" w:rsidRPr="00EA746F" w:rsidRDefault="00865E0A" w:rsidP="007C355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B. U</w:t>
            </w:r>
            <w:r w:rsidR="00412AEF" w:rsidRPr="00EA746F">
              <w:rPr>
                <w:rFonts w:ascii="Calibri" w:eastAsia="Arial Unicode MS" w:hAnsi="Calibri"/>
                <w:color w:val="000000"/>
                <w:sz w:val="20"/>
                <w:szCs w:val="20"/>
                <w:u w:color="000000"/>
                <w:lang w:val="fr-FR"/>
              </w:rPr>
              <w:t xml:space="preserve">tiliser les opinions des administrateurs des zones humides et autres acteurs pertinents pour élargir le contenu du </w:t>
            </w:r>
            <w:r w:rsidR="00412AEF" w:rsidRPr="00EA746F">
              <w:rPr>
                <w:rFonts w:ascii="Calibri" w:eastAsia="Arial Unicode MS" w:hAnsi="Calibri"/>
                <w:i/>
                <w:iCs/>
                <w:color w:val="000000"/>
                <w:sz w:val="20"/>
                <w:szCs w:val="20"/>
                <w:u w:color="000000"/>
                <w:lang w:val="fr-FR"/>
              </w:rPr>
              <w:t>Manuel R</w:t>
            </w:r>
            <w:r w:rsidRPr="00EA746F">
              <w:rPr>
                <w:rFonts w:ascii="Calibri" w:eastAsia="Arial Unicode MS" w:hAnsi="Calibri"/>
                <w:i/>
                <w:iCs/>
                <w:color w:val="000000"/>
                <w:sz w:val="20"/>
                <w:szCs w:val="20"/>
                <w:u w:color="000000"/>
                <w:lang w:val="fr-FR"/>
              </w:rPr>
              <w:t xml:space="preserve">amsar </w:t>
            </w:r>
            <w:r w:rsidR="00412AEF" w:rsidRPr="00EA746F">
              <w:rPr>
                <w:rFonts w:ascii="Calibri" w:eastAsia="Arial Unicode MS" w:hAnsi="Calibri"/>
                <w:i/>
                <w:iCs/>
                <w:color w:val="000000"/>
                <w:sz w:val="20"/>
                <w:szCs w:val="20"/>
                <w:u w:color="000000"/>
                <w:lang w:val="fr-FR"/>
              </w:rPr>
              <w:t xml:space="preserve">sur les maladies </w:t>
            </w:r>
            <w:r w:rsidR="00DA1E06" w:rsidRPr="00EA746F">
              <w:rPr>
                <w:rFonts w:ascii="Calibri" w:eastAsia="Arial Unicode MS" w:hAnsi="Calibri"/>
                <w:i/>
                <w:iCs/>
                <w:color w:val="000000"/>
                <w:sz w:val="20"/>
                <w:szCs w:val="20"/>
                <w:u w:color="000000"/>
                <w:lang w:val="fr-FR"/>
              </w:rPr>
              <w:t>et les</w:t>
            </w:r>
            <w:r w:rsidR="00412AEF" w:rsidRPr="00EA746F">
              <w:rPr>
                <w:rFonts w:ascii="Calibri" w:eastAsia="Arial Unicode MS" w:hAnsi="Calibri"/>
                <w:i/>
                <w:iCs/>
                <w:color w:val="000000"/>
                <w:sz w:val="20"/>
                <w:szCs w:val="20"/>
                <w:u w:color="000000"/>
                <w:lang w:val="fr-FR"/>
              </w:rPr>
              <w:t xml:space="preserve"> zones humides : Lignes directrices pour évalu</w:t>
            </w:r>
            <w:r w:rsidR="007C355C" w:rsidRPr="00EA746F">
              <w:rPr>
                <w:rFonts w:ascii="Calibri" w:eastAsia="Arial Unicode MS" w:hAnsi="Calibri"/>
                <w:i/>
                <w:iCs/>
                <w:color w:val="000000"/>
                <w:sz w:val="20"/>
                <w:szCs w:val="20"/>
                <w:u w:color="000000"/>
                <w:lang w:val="fr-FR"/>
              </w:rPr>
              <w:t>er</w:t>
            </w:r>
            <w:r w:rsidR="00412AEF" w:rsidRPr="00EA746F">
              <w:rPr>
                <w:rFonts w:ascii="Calibri" w:eastAsia="Arial Unicode MS" w:hAnsi="Calibri"/>
                <w:i/>
                <w:iCs/>
                <w:color w:val="000000"/>
                <w:sz w:val="20"/>
                <w:szCs w:val="20"/>
                <w:u w:color="000000"/>
                <w:lang w:val="fr-FR"/>
              </w:rPr>
              <w:t xml:space="preserve">, </w:t>
            </w:r>
            <w:r w:rsidR="007C355C" w:rsidRPr="00EA746F">
              <w:rPr>
                <w:rFonts w:ascii="Calibri" w:eastAsia="Arial Unicode MS" w:hAnsi="Calibri"/>
                <w:i/>
                <w:iCs/>
                <w:color w:val="000000"/>
                <w:sz w:val="20"/>
                <w:szCs w:val="20"/>
                <w:u w:color="000000"/>
                <w:lang w:val="fr-FR"/>
              </w:rPr>
              <w:t>surveiller et gérer les</w:t>
            </w:r>
            <w:r w:rsidR="00412AEF" w:rsidRPr="00EA746F">
              <w:rPr>
                <w:rFonts w:ascii="Calibri" w:eastAsia="Arial Unicode MS" w:hAnsi="Calibri"/>
                <w:i/>
                <w:iCs/>
                <w:color w:val="000000"/>
                <w:sz w:val="20"/>
                <w:szCs w:val="20"/>
                <w:u w:color="000000"/>
                <w:lang w:val="fr-FR"/>
              </w:rPr>
              <w:t xml:space="preserve"> maladies </w:t>
            </w:r>
            <w:r w:rsidR="007C355C" w:rsidRPr="00EA746F">
              <w:rPr>
                <w:rFonts w:ascii="Calibri" w:eastAsia="Arial Unicode MS" w:hAnsi="Calibri"/>
                <w:i/>
                <w:iCs/>
                <w:color w:val="000000"/>
                <w:sz w:val="20"/>
                <w:szCs w:val="20"/>
                <w:u w:color="000000"/>
                <w:lang w:val="fr-FR"/>
              </w:rPr>
              <w:t>des animaux</w:t>
            </w:r>
            <w:r w:rsidR="00412AEF" w:rsidRPr="00EA746F">
              <w:rPr>
                <w:rFonts w:ascii="Calibri" w:eastAsia="Arial Unicode MS" w:hAnsi="Calibri"/>
                <w:i/>
                <w:iCs/>
                <w:color w:val="000000"/>
                <w:sz w:val="20"/>
                <w:szCs w:val="20"/>
                <w:u w:color="000000"/>
                <w:lang w:val="fr-FR"/>
              </w:rPr>
              <w:t xml:space="preserve"> dans les zones humides</w:t>
            </w:r>
            <w:r w:rsidR="00412AEF" w:rsidRPr="00EA746F">
              <w:rPr>
                <w:rFonts w:ascii="Calibri" w:eastAsia="Arial Unicode MS" w:hAnsi="Calibri"/>
                <w:color w:val="000000"/>
                <w:sz w:val="20"/>
                <w:szCs w:val="20"/>
                <w:u w:color="000000"/>
                <w:lang w:val="fr-FR"/>
              </w:rPr>
              <w:t xml:space="preserve">, pour inclure les maladies </w:t>
            </w:r>
            <w:r w:rsidR="007C355C" w:rsidRPr="00EA746F">
              <w:rPr>
                <w:rFonts w:ascii="Calibri" w:eastAsia="Arial Unicode MS" w:hAnsi="Calibri"/>
                <w:color w:val="000000"/>
                <w:sz w:val="20"/>
                <w:szCs w:val="20"/>
                <w:u w:color="000000"/>
                <w:lang w:val="fr-FR"/>
              </w:rPr>
              <w:t>des</w:t>
            </w:r>
            <w:r w:rsidR="00412AEF" w:rsidRPr="00EA746F">
              <w:rPr>
                <w:rFonts w:ascii="Calibri" w:eastAsia="Arial Unicode MS" w:hAnsi="Calibri"/>
                <w:color w:val="000000"/>
                <w:sz w:val="20"/>
                <w:szCs w:val="20"/>
                <w:u w:color="000000"/>
                <w:lang w:val="fr-FR"/>
              </w:rPr>
              <w:t xml:space="preserve"> plantes et </w:t>
            </w:r>
            <w:r w:rsidR="007C355C" w:rsidRPr="00EA746F">
              <w:rPr>
                <w:rFonts w:ascii="Calibri" w:eastAsia="Arial Unicode MS" w:hAnsi="Calibri"/>
                <w:color w:val="000000"/>
                <w:sz w:val="20"/>
                <w:szCs w:val="20"/>
                <w:u w:color="000000"/>
                <w:lang w:val="fr-FR"/>
              </w:rPr>
              <w:t>des êtres humains</w:t>
            </w:r>
            <w:r w:rsidR="00412AEF" w:rsidRPr="00EA746F">
              <w:rPr>
                <w:rFonts w:ascii="Calibri" w:eastAsia="Arial Unicode MS" w:hAnsi="Calibri"/>
                <w:color w:val="000000"/>
                <w:sz w:val="20"/>
                <w:szCs w:val="20"/>
                <w:u w:color="000000"/>
                <w:lang w:val="fr-FR"/>
              </w:rPr>
              <w:t xml:space="preserve"> associées aux zones humides. Cela prendra deux formes : une révision du manuel pour garantir qu’il traite à la fois de la santé humaine et de la santé des espèces sauvages; et </w:t>
            </w:r>
            <w:r w:rsidR="00A01BBF" w:rsidRPr="00EA746F">
              <w:rPr>
                <w:rFonts w:ascii="Calibri" w:eastAsia="Arial Unicode MS" w:hAnsi="Calibri"/>
                <w:color w:val="000000"/>
                <w:sz w:val="20"/>
                <w:szCs w:val="20"/>
                <w:u w:color="000000"/>
                <w:lang w:val="fr-FR"/>
              </w:rPr>
              <w:t xml:space="preserve">des </w:t>
            </w:r>
            <w:r w:rsidR="00412AEF" w:rsidRPr="00EA746F">
              <w:rPr>
                <w:rFonts w:ascii="Calibri" w:eastAsia="Arial Unicode MS" w:hAnsi="Calibri"/>
                <w:color w:val="000000"/>
                <w:sz w:val="20"/>
                <w:szCs w:val="20"/>
                <w:u w:color="000000"/>
                <w:lang w:val="fr-FR"/>
              </w:rPr>
              <w:t xml:space="preserve">fiches techniques sur des maladies humaines particulières.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C6B0E"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CE631C">
            <w:pPr>
              <w:ind w:left="104" w:right="72"/>
              <w:rPr>
                <w:rFonts w:ascii="Calibri" w:hAnsi="Calibri"/>
                <w:iCs/>
                <w:sz w:val="20"/>
                <w:szCs w:val="20"/>
                <w:lang w:val="fr-FR"/>
              </w:rPr>
            </w:pPr>
            <w:r w:rsidRPr="00EA746F">
              <w:rPr>
                <w:rFonts w:ascii="Calibri" w:hAnsi="Calibri"/>
                <w:iCs/>
                <w:sz w:val="20"/>
                <w:szCs w:val="20"/>
                <w:lang w:val="fr-FR"/>
              </w:rPr>
              <w:t xml:space="preserve">Ces travaux </w:t>
            </w:r>
            <w:r w:rsidR="00A01BBF" w:rsidRPr="00EA746F">
              <w:rPr>
                <w:rFonts w:ascii="Calibri" w:hAnsi="Calibri"/>
                <w:iCs/>
                <w:sz w:val="20"/>
                <w:szCs w:val="20"/>
                <w:lang w:val="fr-FR"/>
              </w:rPr>
              <w:t>offrent</w:t>
            </w:r>
            <w:r w:rsidRPr="00EA746F">
              <w:rPr>
                <w:rFonts w:ascii="Calibri" w:hAnsi="Calibri"/>
                <w:iCs/>
                <w:sz w:val="20"/>
                <w:szCs w:val="20"/>
                <w:lang w:val="fr-FR"/>
              </w:rPr>
              <w:t xml:space="preserve"> une </w:t>
            </w:r>
            <w:r w:rsidR="001866B7" w:rsidRPr="00EA746F">
              <w:rPr>
                <w:rFonts w:ascii="Calibri" w:hAnsi="Calibri"/>
                <w:iCs/>
                <w:sz w:val="20"/>
                <w:szCs w:val="20"/>
                <w:lang w:val="fr-FR"/>
              </w:rPr>
              <w:t xml:space="preserve"> excellente </w:t>
            </w:r>
            <w:r w:rsidRPr="00EA746F">
              <w:rPr>
                <w:rFonts w:ascii="Calibri" w:hAnsi="Calibri"/>
                <w:iCs/>
                <w:sz w:val="20"/>
                <w:szCs w:val="20"/>
                <w:lang w:val="fr-FR"/>
              </w:rPr>
              <w:t>occasion d’amélioration dans le cadre de la Stratégie de communication du Secrétariat.</w:t>
            </w:r>
          </w:p>
          <w:p w:rsidR="00865E0A" w:rsidRPr="00EA746F" w:rsidRDefault="00865E0A" w:rsidP="00CE631C">
            <w:pPr>
              <w:ind w:left="104" w:right="72"/>
              <w:rPr>
                <w:rFonts w:ascii="Calibri" w:hAnsi="Calibri"/>
                <w:iCs/>
                <w:sz w:val="20"/>
                <w:szCs w:val="20"/>
                <w:lang w:val="fr-FR"/>
              </w:rPr>
            </w:pPr>
          </w:p>
          <w:p w:rsidR="00865E0A" w:rsidRPr="00EA746F" w:rsidRDefault="00412AEF" w:rsidP="00CE631C">
            <w:pPr>
              <w:ind w:left="104" w:right="72"/>
              <w:rPr>
                <w:rFonts w:ascii="Calibri" w:hAnsi="Calibri"/>
                <w:iCs/>
                <w:sz w:val="20"/>
                <w:szCs w:val="20"/>
                <w:lang w:val="fr-FR"/>
              </w:rPr>
            </w:pPr>
            <w:r w:rsidRPr="00EA746F">
              <w:rPr>
                <w:rFonts w:ascii="Calibri" w:hAnsi="Calibri"/>
                <w:iCs/>
                <w:sz w:val="20"/>
                <w:szCs w:val="20"/>
                <w:lang w:val="fr-FR"/>
              </w:rPr>
              <w:t xml:space="preserve">Bien que le Manuel Ramsar sur les maladies </w:t>
            </w:r>
            <w:r w:rsidR="00DA1E06" w:rsidRPr="00EA746F">
              <w:rPr>
                <w:rFonts w:ascii="Calibri" w:hAnsi="Calibri"/>
                <w:iCs/>
                <w:sz w:val="20"/>
                <w:szCs w:val="20"/>
                <w:lang w:val="fr-FR"/>
              </w:rPr>
              <w:t>et les</w:t>
            </w:r>
            <w:r w:rsidRPr="00EA746F">
              <w:rPr>
                <w:rFonts w:ascii="Calibri" w:hAnsi="Calibri"/>
                <w:iCs/>
                <w:sz w:val="20"/>
                <w:szCs w:val="20"/>
                <w:lang w:val="fr-FR"/>
              </w:rPr>
              <w:t xml:space="preserve"> zones humides soit actuellement disponible en PDF, en ligne, un site web spécial est en construction qui intégrera un Manuel permettant plus de recherches</w:t>
            </w:r>
            <w:r w:rsidR="00A01BBF" w:rsidRPr="00EA746F">
              <w:rPr>
                <w:rFonts w:ascii="Calibri" w:hAnsi="Calibri"/>
                <w:iCs/>
                <w:sz w:val="20"/>
                <w:szCs w:val="20"/>
                <w:lang w:val="fr-FR"/>
              </w:rPr>
              <w:t>, avec hyperlien,</w:t>
            </w:r>
            <w:r w:rsidRPr="00EA746F">
              <w:rPr>
                <w:rFonts w:ascii="Calibri" w:hAnsi="Calibri"/>
                <w:iCs/>
                <w:sz w:val="20"/>
                <w:szCs w:val="20"/>
                <w:lang w:val="fr-FR"/>
              </w:rPr>
              <w:t xml:space="preserve"> ainsi que des vidéos de formation, etc.</w:t>
            </w:r>
            <w:r w:rsidR="001866B7" w:rsidRPr="00EA746F">
              <w:rPr>
                <w:rFonts w:ascii="Calibri" w:hAnsi="Calibri"/>
                <w:iCs/>
                <w:sz w:val="20"/>
                <w:szCs w:val="20"/>
                <w:lang w:val="fr-FR"/>
              </w:rPr>
              <w:t>,</w:t>
            </w:r>
            <w:r w:rsidRPr="00EA746F">
              <w:rPr>
                <w:rFonts w:ascii="Calibri" w:hAnsi="Calibri"/>
                <w:iCs/>
                <w:sz w:val="20"/>
                <w:szCs w:val="20"/>
                <w:lang w:val="fr-FR"/>
              </w:rPr>
              <w:t xml:space="preserve"> pour démontrer et illustrer l’utilité du Manuel.</w:t>
            </w:r>
          </w:p>
          <w:p w:rsidR="00865E0A" w:rsidRPr="00EA746F" w:rsidRDefault="00865E0A" w:rsidP="00CE631C">
            <w:pPr>
              <w:ind w:left="104" w:right="72"/>
              <w:rPr>
                <w:rFonts w:ascii="Calibri" w:hAnsi="Calibri"/>
                <w:iCs/>
                <w:sz w:val="20"/>
                <w:szCs w:val="20"/>
                <w:lang w:val="fr-FR"/>
              </w:rPr>
            </w:pPr>
          </w:p>
          <w:p w:rsidR="00865E0A" w:rsidRPr="00EA746F" w:rsidRDefault="00412AEF" w:rsidP="00412AEF">
            <w:pPr>
              <w:ind w:left="104" w:right="72"/>
              <w:rPr>
                <w:rFonts w:ascii="Calibri" w:hAnsi="Calibri"/>
                <w:iCs/>
                <w:sz w:val="20"/>
                <w:szCs w:val="20"/>
                <w:lang w:val="fr-FR"/>
              </w:rPr>
            </w:pPr>
            <w:r w:rsidRPr="00EA746F">
              <w:rPr>
                <w:rFonts w:ascii="Calibri" w:hAnsi="Calibri"/>
                <w:iCs/>
                <w:sz w:val="20"/>
                <w:szCs w:val="20"/>
                <w:lang w:val="fr-FR"/>
              </w:rPr>
              <w:t>Le Manuel a été promu et diffusé à</w:t>
            </w:r>
            <w:r w:rsidR="00A01BBF" w:rsidRPr="00EA746F">
              <w:rPr>
                <w:rFonts w:ascii="Calibri" w:hAnsi="Calibri"/>
                <w:iCs/>
                <w:sz w:val="20"/>
                <w:szCs w:val="20"/>
                <w:lang w:val="fr-FR"/>
              </w:rPr>
              <w:t xml:space="preserve"> l’occasion de</w:t>
            </w:r>
            <w:r w:rsidRPr="00EA746F">
              <w:rPr>
                <w:rFonts w:ascii="Calibri" w:hAnsi="Calibri"/>
                <w:iCs/>
                <w:sz w:val="20"/>
                <w:szCs w:val="20"/>
                <w:lang w:val="fr-FR"/>
              </w:rPr>
              <w:t xml:space="preserve"> différentes conférences et réunions.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412AEF">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Mise au point d’indicateurs sur les zones humides et la santé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35 &amp; 37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3303D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Tâche conjointe dans le cadre du Groupe de travail sur les services écosystémiques : Orientations sur les conséquences des perturbations des services écosystémiques</w:t>
            </w:r>
            <w:r w:rsidR="003303D2" w:rsidRPr="00EA746F">
              <w:rPr>
                <w:rFonts w:ascii="Calibri" w:eastAsia="Arial Unicode MS" w:hAnsi="Calibri"/>
                <w:color w:val="000000"/>
                <w:sz w:val="20"/>
                <w:szCs w:val="20"/>
                <w:u w:color="000000"/>
                <w:lang w:val="fr-FR"/>
              </w:rPr>
              <w:t xml:space="preserve"> sur la santé</w:t>
            </w:r>
            <w:r w:rsidRPr="00EA746F">
              <w:rPr>
                <w:rFonts w:ascii="Calibri" w:eastAsia="Arial Unicode MS" w:hAnsi="Calibri"/>
                <w:color w:val="000000"/>
                <w:sz w:val="20"/>
                <w:szCs w:val="20"/>
                <w:u w:color="000000"/>
                <w:lang w:val="fr-FR"/>
              </w:rPr>
              <w:t xml:space="preserve">; avec l’idée de pouvoir inclure une évaluation des coûts et avantages pour la santé dans les modèles économiques et l’évaluation des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36 &amp; 40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7C355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Transformation des produits de la période triennale précédente en matériel Ramsar : Examen des orientations Ramsar relatives à la santé humaine et encouragement d’approches </w:t>
            </w:r>
            <w:r w:rsidR="007C355C" w:rsidRPr="00EA746F">
              <w:rPr>
                <w:rFonts w:ascii="Calibri" w:eastAsia="Arial Unicode MS" w:hAnsi="Calibri"/>
                <w:color w:val="000000"/>
                <w:sz w:val="20"/>
                <w:szCs w:val="20"/>
                <w:u w:color="000000"/>
                <w:lang w:val="fr-FR"/>
              </w:rPr>
              <w:t>par écosystème</w:t>
            </w:r>
            <w:r w:rsidRPr="00EA746F">
              <w:rPr>
                <w:rFonts w:ascii="Calibri" w:eastAsia="Arial Unicode MS" w:hAnsi="Calibri"/>
                <w:color w:val="000000"/>
                <w:sz w:val="20"/>
                <w:szCs w:val="20"/>
                <w:u w:color="000000"/>
                <w:lang w:val="fr-FR"/>
              </w:rPr>
              <w:t xml:space="preserve"> pour résoudre les problèmes de santé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303D2">
            <w:pPr>
              <w:ind w:left="104" w:right="72"/>
              <w:rPr>
                <w:rFonts w:ascii="Calibri" w:hAnsi="Calibri"/>
                <w:iCs/>
                <w:sz w:val="20"/>
                <w:szCs w:val="20"/>
                <w:lang w:val="fr-FR"/>
              </w:rPr>
            </w:pPr>
            <w:r w:rsidRPr="00EA746F">
              <w:rPr>
                <w:rFonts w:ascii="Calibri" w:hAnsi="Calibri"/>
                <w:iCs/>
                <w:sz w:val="20"/>
                <w:szCs w:val="20"/>
                <w:lang w:val="fr-FR"/>
              </w:rPr>
              <w:t xml:space="preserve">Production </w:t>
            </w:r>
            <w:r w:rsidR="00412AEF" w:rsidRPr="00EA746F">
              <w:rPr>
                <w:rFonts w:ascii="Calibri" w:hAnsi="Calibri"/>
                <w:iCs/>
                <w:sz w:val="20"/>
                <w:szCs w:val="20"/>
                <w:lang w:val="fr-FR"/>
              </w:rPr>
              <w:t xml:space="preserve">d’un ouvrage – soumis à Springer pour publication </w:t>
            </w:r>
            <w:r w:rsidRPr="00EA746F">
              <w:rPr>
                <w:rFonts w:ascii="Calibri" w:hAnsi="Calibri"/>
                <w:iCs/>
                <w:sz w:val="20"/>
                <w:szCs w:val="20"/>
                <w:lang w:val="fr-FR"/>
              </w:rPr>
              <w:t xml:space="preserve">2014/2015. </w:t>
            </w:r>
            <w:r w:rsidR="00412AEF" w:rsidRPr="00EA746F">
              <w:rPr>
                <w:rFonts w:ascii="Calibri" w:hAnsi="Calibri"/>
                <w:iCs/>
                <w:sz w:val="20"/>
                <w:szCs w:val="20"/>
                <w:lang w:val="fr-FR"/>
              </w:rPr>
              <w:t>Le Chapitre </w:t>
            </w:r>
            <w:r w:rsidRPr="00EA746F">
              <w:rPr>
                <w:rFonts w:ascii="Calibri" w:hAnsi="Calibri"/>
                <w:iCs/>
                <w:sz w:val="20"/>
                <w:szCs w:val="20"/>
                <w:lang w:val="fr-FR"/>
              </w:rPr>
              <w:t xml:space="preserve">11 </w:t>
            </w:r>
            <w:r w:rsidR="003303D2" w:rsidRPr="00EA746F">
              <w:rPr>
                <w:rFonts w:ascii="Calibri" w:hAnsi="Calibri"/>
                <w:iCs/>
                <w:sz w:val="20"/>
                <w:szCs w:val="20"/>
                <w:lang w:val="fr-FR"/>
              </w:rPr>
              <w:t>examine l</w:t>
            </w:r>
            <w:r w:rsidR="00412AEF" w:rsidRPr="00EA746F">
              <w:rPr>
                <w:rFonts w:ascii="Calibri" w:hAnsi="Calibri"/>
                <w:iCs/>
                <w:sz w:val="20"/>
                <w:szCs w:val="20"/>
                <w:lang w:val="fr-FR"/>
              </w:rPr>
              <w:t xml:space="preserve">es questions de santé humaine et </w:t>
            </w:r>
            <w:r w:rsidR="003303D2" w:rsidRPr="00EA746F">
              <w:rPr>
                <w:rFonts w:ascii="Calibri" w:hAnsi="Calibri"/>
                <w:iCs/>
                <w:sz w:val="20"/>
                <w:szCs w:val="20"/>
                <w:lang w:val="fr-FR"/>
              </w:rPr>
              <w:t>l</w:t>
            </w:r>
            <w:r w:rsidR="00412AEF" w:rsidRPr="00EA746F">
              <w:rPr>
                <w:rFonts w:ascii="Calibri" w:hAnsi="Calibri"/>
                <w:iCs/>
                <w:sz w:val="20"/>
                <w:szCs w:val="20"/>
                <w:lang w:val="fr-FR"/>
              </w:rPr>
              <w:t xml:space="preserve">es manuels et orientations </w:t>
            </w:r>
            <w:r w:rsidR="003303D2" w:rsidRPr="00EA746F">
              <w:rPr>
                <w:rFonts w:ascii="Calibri" w:hAnsi="Calibri"/>
                <w:iCs/>
                <w:sz w:val="20"/>
                <w:szCs w:val="20"/>
                <w:lang w:val="fr-FR"/>
              </w:rPr>
              <w:t xml:space="preserve">Ramsar </w:t>
            </w:r>
            <w:r w:rsidR="00412AEF" w:rsidRPr="00EA746F">
              <w:rPr>
                <w:rFonts w:ascii="Calibri" w:hAnsi="Calibri"/>
                <w:iCs/>
                <w:sz w:val="20"/>
                <w:szCs w:val="20"/>
                <w:lang w:val="fr-FR"/>
              </w:rPr>
              <w:t xml:space="preserve">sur les zones humides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38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0B4EE6">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Orientations pour les administrateurs des zones humides sur l’évaluation des effets </w:t>
            </w:r>
            <w:r w:rsidR="000B4EE6" w:rsidRPr="00EA746F">
              <w:rPr>
                <w:rFonts w:ascii="Calibri" w:eastAsia="Arial Unicode MS" w:hAnsi="Calibri"/>
                <w:color w:val="000000"/>
                <w:sz w:val="20"/>
                <w:szCs w:val="20"/>
                <w:u w:color="000000"/>
                <w:lang w:val="fr-FR"/>
              </w:rPr>
              <w:t xml:space="preserve">sur la santé humaine et animale, du fardeau des maladies et de la santé communautaire, dans les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12AEF"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0B4EE6" w:rsidP="000B4EE6">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B. Zones humides et changements climatiques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0B4EE6" w:rsidP="007C355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Avis sur les conséquences des changements climatiques </w:t>
            </w:r>
            <w:r w:rsidR="007C355C" w:rsidRPr="00EA746F">
              <w:rPr>
                <w:rFonts w:ascii="Calibri" w:eastAsia="Arial Unicode MS" w:hAnsi="Calibri"/>
                <w:color w:val="000000"/>
                <w:sz w:val="20"/>
                <w:szCs w:val="20"/>
                <w:u w:color="000000"/>
                <w:lang w:val="fr-FR"/>
              </w:rPr>
              <w:t xml:space="preserve">sur la mise en œuvre </w:t>
            </w:r>
            <w:r w:rsidRPr="00EA746F">
              <w:rPr>
                <w:rFonts w:ascii="Calibri" w:eastAsia="Arial Unicode MS" w:hAnsi="Calibri"/>
                <w:color w:val="000000"/>
                <w:sz w:val="20"/>
                <w:szCs w:val="20"/>
                <w:u w:color="000000"/>
                <w:lang w:val="fr-FR"/>
              </w:rPr>
              <w:t xml:space="preserve">de la Convention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0B4EE6" w:rsidP="000B4EE6">
            <w:pPr>
              <w:tabs>
                <w:tab w:val="left" w:pos="78"/>
              </w:tabs>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 </w:t>
            </w:r>
            <w:r w:rsidR="00865E0A" w:rsidRPr="00EA746F">
              <w:rPr>
                <w:rFonts w:ascii="Calibri" w:eastAsia="Arial Unicode MS" w:hAnsi="Calibri"/>
                <w:color w:val="000000"/>
                <w:sz w:val="20"/>
                <w:szCs w:val="20"/>
                <w:u w:color="000000"/>
                <w:lang w:val="fr-FR"/>
              </w:rPr>
              <w:t>Continue</w:t>
            </w:r>
            <w:r w:rsidRPr="00EA746F">
              <w:rPr>
                <w:rFonts w:ascii="Calibri" w:eastAsia="Arial Unicode MS" w:hAnsi="Calibri"/>
                <w:color w:val="000000"/>
                <w:sz w:val="20"/>
                <w:szCs w:val="20"/>
                <w:u w:color="000000"/>
                <w:lang w:val="fr-FR"/>
              </w:rPr>
              <w:t xml:space="preserve">r de préparer des avis sur les </w:t>
            </w:r>
            <w:r w:rsidR="007C355C" w:rsidRPr="00EA746F">
              <w:rPr>
                <w:rFonts w:ascii="Calibri" w:eastAsia="Arial Unicode MS" w:hAnsi="Calibri"/>
                <w:color w:val="000000"/>
                <w:sz w:val="20"/>
                <w:szCs w:val="20"/>
                <w:u w:color="000000"/>
                <w:lang w:val="fr-FR"/>
              </w:rPr>
              <w:t>répercussions</w:t>
            </w:r>
            <w:r w:rsidRPr="00EA746F">
              <w:rPr>
                <w:rFonts w:ascii="Calibri" w:eastAsia="Arial Unicode MS" w:hAnsi="Calibri"/>
                <w:color w:val="000000"/>
                <w:sz w:val="20"/>
                <w:szCs w:val="20"/>
                <w:u w:color="000000"/>
                <w:lang w:val="fr-FR"/>
              </w:rPr>
              <w:t xml:space="preserve"> des changements climatiques sur le maintien des caractéristiques écologiques des zones humides, notamment des stratégies portant sur l’apparition d’écosystèmes hybrides ou nouveaux sous l’effet des changements climatiques, la définition des conditions de référence précises permettant d’évaluer les changements dans les caractéristiques écologiques, la détermination de limites de changement spécifiées, les rapports sur les changements dans les caractéristiques écologiques de Sites Ramsar et la manière de les consigner dans les Fiches descriptives Ramsar</w:t>
            </w:r>
            <w:r w:rsidR="007C355C" w:rsidRPr="00EA746F">
              <w:rPr>
                <w:rFonts w:ascii="Calibri" w:eastAsia="Arial Unicode MS" w:hAnsi="Calibri"/>
                <w:color w:val="000000"/>
                <w:sz w:val="20"/>
                <w:szCs w:val="20"/>
                <w:u w:color="000000"/>
                <w:lang w:val="fr-FR"/>
              </w:rPr>
              <w:t> ; et</w:t>
            </w:r>
            <w:r w:rsidRPr="00EA746F">
              <w:rPr>
                <w:rFonts w:ascii="Calibri" w:eastAsia="Arial Unicode MS" w:hAnsi="Calibri"/>
                <w:color w:val="000000"/>
                <w:sz w:val="20"/>
                <w:szCs w:val="20"/>
                <w:u w:color="000000"/>
                <w:lang w:val="fr-FR"/>
              </w:rPr>
              <w:t xml:space="preserve"> rassembler les informations issues de ces évaluations pour de futures sessions de la Conférence des Parties;</w:t>
            </w:r>
          </w:p>
          <w:p w:rsidR="00865E0A" w:rsidRPr="00EA746F" w:rsidRDefault="00865E0A" w:rsidP="00524D8E">
            <w:pPr>
              <w:tabs>
                <w:tab w:val="left" w:pos="78"/>
              </w:tabs>
              <w:ind w:left="-206" w:right="56"/>
              <w:outlineLvl w:val="0"/>
              <w:rPr>
                <w:rFonts w:ascii="Calibri" w:eastAsia="Arial Unicode MS" w:hAnsi="Calibri"/>
                <w:color w:val="000000"/>
                <w:sz w:val="20"/>
                <w:szCs w:val="20"/>
                <w:u w:color="000000"/>
                <w:lang w:val="fr-FR"/>
              </w:rPr>
            </w:pPr>
          </w:p>
          <w:p w:rsidR="00865E0A" w:rsidRPr="00EA746F" w:rsidRDefault="000B4EE6" w:rsidP="000B4EE6">
            <w:pPr>
              <w:tabs>
                <w:tab w:val="left" w:pos="78"/>
              </w:tabs>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ii) Rassembler et évaluer des études de cas et autres informations produites en réponse au paragraphe 32 de la Résolution </w:t>
            </w:r>
            <w:r w:rsidR="00865E0A" w:rsidRPr="00EA746F">
              <w:rPr>
                <w:rFonts w:ascii="Calibri" w:eastAsia="Arial Unicode MS" w:hAnsi="Calibri"/>
                <w:color w:val="000000"/>
                <w:sz w:val="20"/>
                <w:szCs w:val="20"/>
                <w:u w:color="000000"/>
                <w:lang w:val="fr-FR"/>
              </w:rPr>
              <w:t>XI.14;</w:t>
            </w:r>
          </w:p>
          <w:p w:rsidR="00865E0A" w:rsidRPr="00EA746F" w:rsidRDefault="00865E0A" w:rsidP="000B4EE6">
            <w:pPr>
              <w:tabs>
                <w:tab w:val="left" w:pos="78"/>
              </w:tabs>
              <w:ind w:left="54" w:right="56"/>
              <w:outlineLvl w:val="0"/>
              <w:rPr>
                <w:rFonts w:ascii="Calibri" w:eastAsia="Arial Unicode MS" w:hAnsi="Calibri"/>
                <w:color w:val="000000"/>
                <w:sz w:val="20"/>
                <w:szCs w:val="20"/>
                <w:u w:color="000000"/>
                <w:lang w:val="fr-FR"/>
              </w:rPr>
            </w:pPr>
          </w:p>
          <w:p w:rsidR="00865E0A" w:rsidRPr="00EA746F" w:rsidRDefault="000B4EE6" w:rsidP="000B4EE6">
            <w:pPr>
              <w:tabs>
                <w:tab w:val="left" w:pos="78"/>
              </w:tabs>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iii) Collaborer avec les Parties contractantes et organisations internationales intéressées </w:t>
            </w:r>
            <w:r w:rsidR="007C355C" w:rsidRPr="00EA746F">
              <w:rPr>
                <w:rFonts w:ascii="Calibri" w:eastAsia="Arial Unicode MS" w:hAnsi="Calibri"/>
                <w:color w:val="000000"/>
                <w:sz w:val="20"/>
                <w:szCs w:val="20"/>
                <w:u w:color="000000"/>
                <w:lang w:val="fr-FR"/>
              </w:rPr>
              <w:t>en vue de</w:t>
            </w:r>
            <w:r w:rsidRPr="00EA746F">
              <w:rPr>
                <w:rFonts w:ascii="Calibri" w:eastAsia="Arial Unicode MS" w:hAnsi="Calibri"/>
                <w:color w:val="000000"/>
                <w:sz w:val="20"/>
                <w:szCs w:val="20"/>
                <w:u w:color="000000"/>
                <w:lang w:val="fr-FR"/>
              </w:rPr>
              <w:t xml:space="preserve"> préparer des avis sur la gestion durable des stocks de carbone en </w:t>
            </w:r>
            <w:r w:rsidR="007C355C" w:rsidRPr="00EA746F">
              <w:rPr>
                <w:rFonts w:ascii="Calibri" w:eastAsia="Arial Unicode MS" w:hAnsi="Calibri"/>
                <w:color w:val="000000"/>
                <w:sz w:val="20"/>
                <w:szCs w:val="20"/>
                <w:u w:color="000000"/>
                <w:lang w:val="fr-FR"/>
              </w:rPr>
              <w:t>pour</w:t>
            </w:r>
            <w:r w:rsidRPr="00EA746F">
              <w:rPr>
                <w:rFonts w:ascii="Calibri" w:eastAsia="Arial Unicode MS" w:hAnsi="Calibri"/>
                <w:color w:val="000000"/>
                <w:sz w:val="20"/>
                <w:szCs w:val="20"/>
                <w:u w:color="000000"/>
                <w:lang w:val="fr-FR"/>
              </w:rPr>
              <w:t xml:space="preserve"> favoriser la diversité </w:t>
            </w:r>
            <w:r w:rsidR="007C355C" w:rsidRPr="00EA746F">
              <w:rPr>
                <w:rFonts w:ascii="Calibri" w:eastAsia="Arial Unicode MS" w:hAnsi="Calibri"/>
                <w:color w:val="000000"/>
                <w:sz w:val="20"/>
                <w:szCs w:val="20"/>
                <w:u w:color="000000"/>
                <w:lang w:val="fr-FR"/>
              </w:rPr>
              <w:t xml:space="preserve">biologique </w:t>
            </w:r>
            <w:r w:rsidRPr="00EA746F">
              <w:rPr>
                <w:rFonts w:ascii="Calibri" w:eastAsia="Arial Unicode MS" w:hAnsi="Calibri"/>
                <w:color w:val="000000"/>
                <w:sz w:val="20"/>
                <w:szCs w:val="20"/>
                <w:u w:color="000000"/>
                <w:lang w:val="fr-FR"/>
              </w:rPr>
              <w:t xml:space="preserve">des zones humides et </w:t>
            </w:r>
            <w:r w:rsidR="007C355C" w:rsidRPr="00EA746F">
              <w:rPr>
                <w:rFonts w:ascii="Calibri" w:eastAsia="Arial Unicode MS" w:hAnsi="Calibri"/>
                <w:color w:val="000000"/>
                <w:sz w:val="20"/>
                <w:szCs w:val="20"/>
                <w:u w:color="000000"/>
                <w:lang w:val="fr-FR"/>
              </w:rPr>
              <w:t>la fourniture de</w:t>
            </w:r>
            <w:r w:rsidRPr="00EA746F">
              <w:rPr>
                <w:rFonts w:ascii="Calibri" w:eastAsia="Arial Unicode MS" w:hAnsi="Calibri"/>
                <w:color w:val="000000"/>
                <w:sz w:val="20"/>
                <w:szCs w:val="20"/>
                <w:u w:color="000000"/>
                <w:lang w:val="fr-FR"/>
              </w:rPr>
              <w:t xml:space="preserve"> services écosystémiques, contribuant ainsi au bien</w:t>
            </w:r>
            <w:r w:rsidRPr="00EA746F">
              <w:rPr>
                <w:rFonts w:ascii="Calibri" w:eastAsia="Arial Unicode MS" w:hAnsi="Calibri"/>
                <w:color w:val="000000"/>
                <w:sz w:val="20"/>
                <w:szCs w:val="20"/>
                <w:u w:color="000000"/>
                <w:lang w:val="fr-FR"/>
              </w:rPr>
              <w:noBreakHyphen/>
              <w:t>être humain, en tenant tout particulièrement compte des peuples autochtones et des communautés locales;</w:t>
            </w:r>
          </w:p>
          <w:p w:rsidR="00865E0A" w:rsidRPr="00EA746F" w:rsidRDefault="00865E0A" w:rsidP="000B4EE6">
            <w:pPr>
              <w:tabs>
                <w:tab w:val="left" w:pos="78"/>
              </w:tabs>
              <w:ind w:left="54" w:right="56"/>
              <w:outlineLvl w:val="0"/>
              <w:rPr>
                <w:rFonts w:ascii="Calibri" w:eastAsia="Arial Unicode MS" w:hAnsi="Calibri"/>
                <w:color w:val="000000"/>
                <w:sz w:val="20"/>
                <w:szCs w:val="20"/>
                <w:u w:color="000000"/>
                <w:lang w:val="fr-FR"/>
              </w:rPr>
            </w:pPr>
          </w:p>
          <w:p w:rsidR="00865E0A" w:rsidRPr="00EA746F" w:rsidRDefault="000B4EE6" w:rsidP="000B4EE6">
            <w:pPr>
              <w:tabs>
                <w:tab w:val="left" w:pos="78"/>
              </w:tabs>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iv) De concert avec le Secrétariat, les Réseaux d’Initiatives régionales et de Centres Ramsar, collaborer avec les organisations internationales et conventions compétentes dans le cadre de leurs mandats respectifs, pour examiner plus en détail la contribution éventuelle des écosystèmes de zones humides à l’atténuation des changements climatiques et à l’adaptation à leurs effets, notamment :</w:t>
            </w:r>
          </w:p>
          <w:p w:rsidR="00865E0A" w:rsidRPr="00EA746F" w:rsidRDefault="00865E0A" w:rsidP="000B4EE6">
            <w:pPr>
              <w:ind w:left="54" w:right="56"/>
              <w:outlineLvl w:val="0"/>
              <w:rPr>
                <w:rFonts w:ascii="Calibri" w:eastAsia="Arial Unicode MS" w:hAnsi="Calibri"/>
                <w:color w:val="000000"/>
                <w:sz w:val="20"/>
                <w:szCs w:val="20"/>
                <w:u w:color="000000"/>
                <w:lang w:val="fr-FR"/>
              </w:rPr>
            </w:pPr>
          </w:p>
          <w:p w:rsidR="00865E0A" w:rsidRPr="00EA746F" w:rsidRDefault="000B4EE6" w:rsidP="000B4EE6">
            <w:pPr>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 en préparant des avis sur l’évaluation de la résilience sociale et de la vulnérabilité des zones humides aux changements climatiques, en complément de l’avis existant sur la vulnérabilité biophysique des zones humides aux changements climatiques </w:t>
            </w:r>
            <w:r w:rsidR="00865E0A" w:rsidRPr="00EA746F">
              <w:rPr>
                <w:rFonts w:ascii="Calibri" w:eastAsia="Arial Unicode MS" w:hAnsi="Calibri"/>
                <w:color w:val="000000"/>
                <w:sz w:val="20"/>
                <w:szCs w:val="20"/>
                <w:u w:color="000000"/>
                <w:lang w:val="fr-FR"/>
              </w:rPr>
              <w:t>(</w:t>
            </w:r>
            <w:r w:rsidRPr="00EA746F">
              <w:rPr>
                <w:rFonts w:ascii="Calibri" w:eastAsia="Arial Unicode MS" w:hAnsi="Calibri"/>
                <w:color w:val="000000"/>
                <w:sz w:val="20"/>
                <w:szCs w:val="20"/>
                <w:u w:color="000000"/>
                <w:lang w:val="fr-FR"/>
              </w:rPr>
              <w:t xml:space="preserve">Rapport technique </w:t>
            </w:r>
            <w:r w:rsidR="00865E0A" w:rsidRPr="00EA746F">
              <w:rPr>
                <w:rFonts w:ascii="Calibri" w:eastAsia="Arial Unicode MS" w:hAnsi="Calibri"/>
                <w:color w:val="000000"/>
                <w:sz w:val="20"/>
                <w:szCs w:val="20"/>
                <w:u w:color="000000"/>
                <w:lang w:val="fr-FR"/>
              </w:rPr>
              <w:t xml:space="preserve">Ramsar </w:t>
            </w:r>
            <w:r w:rsidRPr="00EA746F">
              <w:rPr>
                <w:rFonts w:ascii="Calibri" w:eastAsia="Arial Unicode MS" w:hAnsi="Calibri"/>
                <w:color w:val="000000"/>
                <w:sz w:val="20"/>
                <w:szCs w:val="20"/>
                <w:u w:color="000000"/>
                <w:lang w:val="fr-FR"/>
              </w:rPr>
              <w:t>n</w:t>
            </w:r>
            <w:r w:rsidRPr="00EA746F">
              <w:rPr>
                <w:rFonts w:ascii="Calibri" w:eastAsia="Arial Unicode MS" w:hAnsi="Calibri"/>
                <w:color w:val="000000"/>
                <w:sz w:val="20"/>
                <w:szCs w:val="20"/>
                <w:u w:color="000000"/>
                <w:vertAlign w:val="superscript"/>
                <w:lang w:val="fr-FR"/>
              </w:rPr>
              <w:t>o</w:t>
            </w:r>
            <w:r w:rsidRPr="00EA746F">
              <w:rPr>
                <w:rFonts w:ascii="Calibri" w:eastAsia="Arial Unicode MS" w:hAnsi="Calibri"/>
                <w:color w:val="000000"/>
                <w:sz w:val="20"/>
                <w:szCs w:val="20"/>
                <w:u w:color="000000"/>
                <w:lang w:val="fr-FR"/>
              </w:rPr>
              <w:t> </w:t>
            </w:r>
            <w:r w:rsidR="00865E0A" w:rsidRPr="00EA746F">
              <w:rPr>
                <w:rFonts w:ascii="Calibri" w:eastAsia="Arial Unicode MS" w:hAnsi="Calibri"/>
                <w:color w:val="000000"/>
                <w:sz w:val="20"/>
                <w:szCs w:val="20"/>
                <w:u w:color="000000"/>
                <w:lang w:val="fr-FR"/>
              </w:rPr>
              <w:t>5/</w:t>
            </w:r>
            <w:r w:rsidRPr="00EA746F">
              <w:rPr>
                <w:rFonts w:ascii="Calibri" w:eastAsia="Arial Unicode MS" w:hAnsi="Calibri"/>
                <w:color w:val="000000"/>
                <w:sz w:val="20"/>
                <w:szCs w:val="20"/>
                <w:u w:color="000000"/>
                <w:lang w:val="fr-FR"/>
              </w:rPr>
              <w:t xml:space="preserve">vol. 57 des </w:t>
            </w:r>
            <w:r w:rsidR="007C355C"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éries techniques de la CDB); </w:t>
            </w:r>
          </w:p>
          <w:p w:rsidR="00865E0A" w:rsidRPr="00EA746F" w:rsidRDefault="000B4EE6" w:rsidP="000B4EE6">
            <w:pPr>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b) en préparant des avis sur l’adaptation aux changements climatiques fondé</w:t>
            </w:r>
            <w:r w:rsidR="007C355C" w:rsidRPr="00EA746F">
              <w:rPr>
                <w:rFonts w:ascii="Calibri" w:eastAsia="Arial Unicode MS" w:hAnsi="Calibri"/>
                <w:color w:val="000000"/>
                <w:sz w:val="20"/>
                <w:szCs w:val="20"/>
                <w:u w:color="000000"/>
                <w:lang w:val="fr-FR"/>
              </w:rPr>
              <w:t>e</w:t>
            </w:r>
            <w:r w:rsidRPr="00EA746F">
              <w:rPr>
                <w:rFonts w:ascii="Calibri" w:eastAsia="Arial Unicode MS" w:hAnsi="Calibri"/>
                <w:color w:val="000000"/>
                <w:sz w:val="20"/>
                <w:szCs w:val="20"/>
                <w:u w:color="000000"/>
                <w:lang w:val="fr-FR"/>
              </w:rPr>
              <w:t xml:space="preserve"> sur les écosystèmes pour les zones humides intérieures et côtières; et </w:t>
            </w:r>
          </w:p>
          <w:p w:rsidR="00865E0A" w:rsidRPr="00EA746F" w:rsidRDefault="000B4EE6" w:rsidP="000B4EE6">
            <w:pPr>
              <w:ind w:left="54"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 en étudiant tout avis pertinent fourni par d’autres AME, en particulier </w:t>
            </w:r>
            <w:r w:rsidR="007C355C" w:rsidRPr="00EA746F">
              <w:rPr>
                <w:rFonts w:ascii="Calibri" w:eastAsia="Arial Unicode MS" w:hAnsi="Calibri"/>
                <w:color w:val="000000"/>
                <w:sz w:val="20"/>
                <w:szCs w:val="20"/>
                <w:u w:color="000000"/>
                <w:lang w:val="fr-FR"/>
              </w:rPr>
              <w:t xml:space="preserve">les </w:t>
            </w:r>
            <w:r w:rsidRPr="00EA746F">
              <w:rPr>
                <w:rFonts w:ascii="Calibri" w:eastAsia="Arial Unicode MS" w:hAnsi="Calibri"/>
                <w:color w:val="000000"/>
                <w:sz w:val="20"/>
                <w:szCs w:val="20"/>
                <w:u w:color="000000"/>
                <w:lang w:val="fr-FR"/>
              </w:rPr>
              <w:t xml:space="preserve">résultats de la COP 11 de la CDB.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B4EE6" w:rsidP="00491929">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w:t>
            </w:r>
            <w:r w:rsidR="00412AEF" w:rsidRPr="00EA746F">
              <w:rPr>
                <w:rFonts w:ascii="Calibri" w:eastAsia="Arial Unicode MS" w:hAnsi="Calibri"/>
                <w:b/>
                <w:color w:val="000000"/>
                <w:sz w:val="20"/>
                <w:szCs w:val="20"/>
                <w:u w:color="000000"/>
                <w:lang w:val="fr-FR"/>
              </w:rPr>
              <w:t>n cours</w:t>
            </w:r>
            <w:r w:rsidR="00865E0A" w:rsidRPr="00EA746F">
              <w:rPr>
                <w:rFonts w:ascii="Calibri" w:eastAsia="Arial Unicode MS" w:hAnsi="Calibri"/>
                <w:b/>
                <w:color w:val="000000"/>
                <w:sz w:val="20"/>
                <w:szCs w:val="20"/>
                <w:u w:color="000000"/>
                <w:lang w:val="fr-FR"/>
              </w:rPr>
              <w:t>/</w:t>
            </w:r>
            <w:r w:rsidR="00412AEF" w:rsidRPr="00EA746F">
              <w:rPr>
                <w:rFonts w:ascii="Calibri" w:eastAsia="Arial Unicode MS" w:hAnsi="Calibri"/>
                <w:b/>
                <w:color w:val="000000"/>
                <w:sz w:val="20"/>
                <w:szCs w:val="20"/>
                <w:u w:color="000000"/>
                <w:lang w:val="fr-FR"/>
              </w:rPr>
              <w:t xml:space="preserve"> </w:t>
            </w:r>
            <w:r w:rsidR="00491929" w:rsidRPr="00EA746F">
              <w:rPr>
                <w:rFonts w:ascii="Calibri" w:eastAsia="Arial Unicode MS" w:hAnsi="Calibri"/>
                <w:b/>
                <w:color w:val="000000"/>
                <w:sz w:val="20"/>
                <w:szCs w:val="20"/>
                <w:u w:color="000000"/>
                <w:lang w:val="fr-FR"/>
              </w:rPr>
              <w:t>A</w:t>
            </w:r>
            <w:r w:rsidR="00412AEF" w:rsidRPr="00EA746F">
              <w:rPr>
                <w:rFonts w:ascii="Calibri" w:eastAsia="Arial Unicode MS" w:hAnsi="Calibri"/>
                <w:b/>
                <w:color w:val="000000"/>
                <w:sz w:val="20"/>
                <w:szCs w:val="20"/>
                <w:u w:color="000000"/>
                <w:lang w:val="fr-FR"/>
              </w:rPr>
              <w:t>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F22C3D" w:rsidP="006F38F6">
            <w:pPr>
              <w:widowControl w:val="0"/>
              <w:autoSpaceDE w:val="0"/>
              <w:autoSpaceDN w:val="0"/>
              <w:adjustRightInd w:val="0"/>
              <w:ind w:left="-213"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Sous-tâche</w:t>
            </w:r>
            <w:r w:rsidR="00865E0A" w:rsidRPr="00EA746F">
              <w:rPr>
                <w:rFonts w:ascii="Calibri" w:hAnsi="Calibri" w:cs="Garamond"/>
                <w:b/>
                <w:bCs/>
                <w:color w:val="000000"/>
                <w:sz w:val="20"/>
                <w:szCs w:val="20"/>
                <w:lang w:val="fr-FR" w:eastAsia="ja-JP"/>
              </w:rPr>
              <w:t xml:space="preserve"> 41(iv)(c) Identifi</w:t>
            </w:r>
            <w:r w:rsidRPr="00EA746F">
              <w:rPr>
                <w:rFonts w:ascii="Calibri" w:hAnsi="Calibri" w:cs="Garamond"/>
                <w:b/>
                <w:bCs/>
                <w:color w:val="000000"/>
                <w:sz w:val="20"/>
                <w:szCs w:val="20"/>
                <w:lang w:val="fr-FR" w:eastAsia="ja-JP"/>
              </w:rPr>
              <w:t>ée comme hautement prioritaire par SC</w:t>
            </w:r>
            <w:r w:rsidRPr="00EA746F">
              <w:rPr>
                <w:rFonts w:ascii="Calibri" w:hAnsi="Calibri" w:cs="Garamond"/>
                <w:b/>
                <w:bCs/>
                <w:color w:val="000000"/>
                <w:sz w:val="20"/>
                <w:szCs w:val="20"/>
                <w:lang w:val="fr-FR" w:eastAsia="ja-JP"/>
              </w:rPr>
              <w:noBreakHyphen/>
              <w:t>46.</w:t>
            </w:r>
          </w:p>
          <w:p w:rsidR="00865E0A" w:rsidRPr="00EA746F" w:rsidRDefault="00865E0A" w:rsidP="006F38F6">
            <w:pPr>
              <w:ind w:left="-213" w:right="72"/>
              <w:outlineLvl w:val="0"/>
              <w:rPr>
                <w:rFonts w:ascii="Calibri" w:eastAsia="Arial Unicode MS" w:hAnsi="Calibri"/>
                <w:color w:val="000000"/>
                <w:sz w:val="20"/>
                <w:szCs w:val="20"/>
                <w:u w:color="000000"/>
                <w:lang w:val="fr-FR"/>
              </w:rPr>
            </w:pPr>
          </w:p>
          <w:p w:rsidR="00865E0A" w:rsidRPr="00EA746F" w:rsidRDefault="0052132A" w:rsidP="006F38F6">
            <w:pPr>
              <w:ind w:left="-213"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Préparation d’</w:t>
            </w:r>
            <w:r w:rsidR="00F22C3D" w:rsidRPr="00EA746F">
              <w:rPr>
                <w:rFonts w:ascii="Calibri" w:eastAsia="Arial Unicode MS" w:hAnsi="Calibri"/>
                <w:color w:val="000000"/>
                <w:sz w:val="20"/>
                <w:szCs w:val="20"/>
                <w:u w:color="000000"/>
                <w:lang w:val="fr-FR"/>
              </w:rPr>
              <w:t xml:space="preserve">une </w:t>
            </w:r>
            <w:r w:rsidR="00207894" w:rsidRPr="00EA746F">
              <w:rPr>
                <w:rFonts w:ascii="Calibri" w:eastAsia="Arial Unicode MS" w:hAnsi="Calibri"/>
                <w:color w:val="000000"/>
                <w:sz w:val="20"/>
                <w:szCs w:val="20"/>
                <w:u w:color="000000"/>
                <w:lang w:val="fr-FR"/>
              </w:rPr>
              <w:t>note d’information</w:t>
            </w:r>
            <w:r w:rsidRPr="00EA746F">
              <w:rPr>
                <w:rFonts w:ascii="Calibri" w:eastAsia="Arial Unicode MS" w:hAnsi="Calibri"/>
                <w:color w:val="000000"/>
                <w:sz w:val="20"/>
                <w:szCs w:val="20"/>
                <w:u w:color="000000"/>
                <w:lang w:val="fr-FR"/>
              </w:rPr>
              <w:t xml:space="preserve"> sur les avis fournis par d’autres AME, en particulier les résultats de la COP 11 de la CDB</w:t>
            </w:r>
          </w:p>
          <w:p w:rsidR="00865E0A" w:rsidRPr="00EA746F" w:rsidRDefault="00865E0A" w:rsidP="006F38F6">
            <w:pPr>
              <w:ind w:left="-213" w:right="72"/>
              <w:outlineLvl w:val="0"/>
              <w:rPr>
                <w:rFonts w:ascii="Calibri" w:eastAsia="Arial Unicode MS" w:hAnsi="Calibri"/>
                <w:color w:val="000000"/>
                <w:sz w:val="20"/>
                <w:szCs w:val="20"/>
                <w:u w:color="000000"/>
                <w:lang w:val="fr-FR"/>
              </w:rPr>
            </w:pPr>
          </w:p>
          <w:p w:rsidR="00865E0A" w:rsidRPr="00EA746F" w:rsidRDefault="0052132A" w:rsidP="006F38F6">
            <w:pPr>
              <w:ind w:left="-213"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Pas de progrès (sur les aspects des caractéristiques écologiques)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CE631C">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CC1-</w:t>
            </w:r>
            <w:r w:rsidR="00B87842" w:rsidRPr="00EA746F">
              <w:rPr>
                <w:rFonts w:ascii="Calibri" w:eastAsia="Arial Unicode MS" w:hAnsi="Calibri"/>
                <w:color w:val="000000"/>
                <w:sz w:val="20"/>
                <w:szCs w:val="20"/>
                <w:u w:color="000000"/>
                <w:lang w:val="fr-FR"/>
              </w:rPr>
              <w:t xml:space="preserve">Conséquences des changements climatiques pour l’application de la Convention et avis à ce sujet </w:t>
            </w:r>
            <w:r w:rsidRPr="00EA746F">
              <w:rPr>
                <w:rFonts w:ascii="Calibri" w:eastAsia="Arial Unicode MS" w:hAnsi="Calibri"/>
                <w:color w:val="000000"/>
                <w:sz w:val="20"/>
                <w:szCs w:val="20"/>
                <w:u w:color="000000"/>
                <w:lang w:val="fr-FR"/>
              </w:rPr>
              <w:t xml:space="preserve"> </w:t>
            </w:r>
          </w:p>
          <w:p w:rsidR="00865E0A" w:rsidRPr="00EA746F" w:rsidRDefault="00865E0A" w:rsidP="00CE631C">
            <w:pPr>
              <w:ind w:left="145" w:right="172"/>
              <w:outlineLvl w:val="0"/>
              <w:rPr>
                <w:rFonts w:ascii="Calibri" w:eastAsia="Arial Unicode MS" w:hAnsi="Calibri"/>
                <w:color w:val="000000"/>
                <w:sz w:val="20"/>
                <w:szCs w:val="20"/>
                <w:u w:color="000000"/>
                <w:lang w:val="fr-FR"/>
              </w:rPr>
            </w:pPr>
          </w:p>
          <w:p w:rsidR="00865E0A" w:rsidRPr="00EA746F" w:rsidRDefault="00B87842" w:rsidP="00B8784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Sous-tâche</w:t>
            </w:r>
            <w:r w:rsidR="00865E0A" w:rsidRPr="00EA746F">
              <w:rPr>
                <w:rFonts w:ascii="Calibri" w:eastAsia="Arial Unicode MS" w:hAnsi="Calibri"/>
                <w:color w:val="000000"/>
                <w:sz w:val="20"/>
                <w:szCs w:val="20"/>
                <w:u w:color="000000"/>
                <w:lang w:val="fr-FR"/>
              </w:rPr>
              <w:t xml:space="preserve"> CC1.1</w:t>
            </w:r>
            <w:r w:rsidRPr="00EA746F">
              <w:rPr>
                <w:rFonts w:ascii="Calibri" w:eastAsia="Arial Unicode MS" w:hAnsi="Calibri"/>
                <w:color w:val="000000"/>
                <w:sz w:val="20"/>
                <w:szCs w:val="20"/>
                <w:u w:color="000000"/>
                <w:lang w:val="fr-FR"/>
              </w:rPr>
              <w:t>) </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 xml:space="preserve">Conséquences des changements climatiques pour le maintien des caractéristiques écologiques des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B87842" w:rsidP="00B8784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Sous-tâche</w:t>
            </w:r>
            <w:r w:rsidR="00865E0A" w:rsidRPr="00EA746F">
              <w:rPr>
                <w:rFonts w:ascii="Calibri" w:eastAsia="Arial Unicode MS" w:hAnsi="Calibri"/>
                <w:color w:val="000000"/>
                <w:sz w:val="20"/>
                <w:szCs w:val="20"/>
                <w:u w:color="000000"/>
                <w:lang w:val="fr-FR"/>
              </w:rPr>
              <w:t xml:space="preserve"> CC1.2</w:t>
            </w:r>
            <w:r w:rsidRPr="00EA746F">
              <w:rPr>
                <w:rFonts w:ascii="Calibri" w:eastAsia="Arial Unicode MS" w:hAnsi="Calibri"/>
                <w:color w:val="000000"/>
                <w:sz w:val="20"/>
                <w:szCs w:val="20"/>
                <w:u w:color="000000"/>
                <w:lang w:val="fr-FR"/>
              </w:rPr>
              <w:t xml:space="preserve">) </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Études de cas et autre information générée en réponse au paragraphe 32 de la Résolution</w:t>
            </w:r>
            <w:r w:rsidR="00865E0A" w:rsidRPr="00EA746F">
              <w:rPr>
                <w:rFonts w:ascii="Calibri" w:eastAsia="Arial Unicode MS" w:hAnsi="Calibri"/>
                <w:color w:val="000000"/>
                <w:sz w:val="20"/>
                <w:szCs w:val="20"/>
                <w:u w:color="000000"/>
                <w:lang w:val="fr-FR"/>
              </w:rPr>
              <w:t xml:space="preserve"> XI.14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B87842" w:rsidP="00B8784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Sous-tâche</w:t>
            </w:r>
            <w:r w:rsidR="00865E0A" w:rsidRPr="00EA746F">
              <w:rPr>
                <w:rFonts w:ascii="Calibri" w:eastAsia="Arial Unicode MS" w:hAnsi="Calibri"/>
                <w:color w:val="000000"/>
                <w:sz w:val="20"/>
                <w:szCs w:val="20"/>
                <w:u w:color="000000"/>
                <w:lang w:val="fr-FR"/>
              </w:rPr>
              <w:t xml:space="preserve"> CC1.3</w:t>
            </w:r>
            <w:r w:rsidRPr="00EA746F">
              <w:rPr>
                <w:rFonts w:ascii="Calibri" w:eastAsia="Arial Unicode MS" w:hAnsi="Calibri"/>
                <w:color w:val="000000"/>
                <w:sz w:val="20"/>
                <w:szCs w:val="20"/>
                <w:u w:color="000000"/>
                <w:lang w:val="fr-FR"/>
              </w:rPr>
              <w:t>) </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Avis sur la gestion durable des stocks de carbone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865E0A" w:rsidP="00CE631C">
            <w:pPr>
              <w:ind w:left="104"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B87842" w:rsidP="00B8784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Sous-tâche </w:t>
            </w:r>
            <w:r w:rsidR="00865E0A" w:rsidRPr="00EA746F">
              <w:rPr>
                <w:rFonts w:ascii="Calibri" w:eastAsia="Arial Unicode MS" w:hAnsi="Calibri"/>
                <w:color w:val="000000"/>
                <w:sz w:val="20"/>
                <w:szCs w:val="20"/>
                <w:u w:color="000000"/>
                <w:lang w:val="fr-FR"/>
              </w:rPr>
              <w:t>CC1.4</w:t>
            </w:r>
            <w:r w:rsidRPr="00EA746F">
              <w:rPr>
                <w:rFonts w:ascii="Calibri" w:eastAsia="Arial Unicode MS" w:hAnsi="Calibri"/>
                <w:color w:val="000000"/>
                <w:sz w:val="20"/>
                <w:szCs w:val="20"/>
                <w:u w:color="000000"/>
                <w:lang w:val="fr-FR"/>
              </w:rPr>
              <w:t>) </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 xml:space="preserve">Contribution éventuelle des écosystèmes de zones humides à l’atténuation des changements climatiques et à l’adaptation à ces changements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B87842" w:rsidP="00B87842">
            <w:pPr>
              <w:ind w:left="-213" w:right="72"/>
              <w:rPr>
                <w:rFonts w:ascii="Calibri" w:hAnsi="Calibri"/>
                <w:iCs/>
                <w:sz w:val="20"/>
                <w:szCs w:val="20"/>
                <w:lang w:val="fr-FR"/>
              </w:rPr>
            </w:pPr>
            <w:r w:rsidRPr="00EA746F">
              <w:rPr>
                <w:rFonts w:ascii="Calibri" w:hAnsi="Calibri"/>
                <w:iCs/>
                <w:sz w:val="20"/>
                <w:szCs w:val="20"/>
                <w:lang w:val="fr-FR"/>
              </w:rPr>
              <w:t xml:space="preserve">Comme noté </w:t>
            </w:r>
            <w:r w:rsidR="00C62984" w:rsidRPr="00EA746F">
              <w:rPr>
                <w:rFonts w:ascii="Calibri" w:hAnsi="Calibri"/>
                <w:iCs/>
                <w:sz w:val="20"/>
                <w:szCs w:val="20"/>
                <w:lang w:val="fr-FR"/>
              </w:rPr>
              <w:t>pour</w:t>
            </w:r>
            <w:r w:rsidRPr="00EA746F">
              <w:rPr>
                <w:rFonts w:ascii="Calibri" w:hAnsi="Calibri"/>
                <w:iCs/>
                <w:sz w:val="20"/>
                <w:szCs w:val="20"/>
                <w:lang w:val="fr-FR"/>
              </w:rPr>
              <w:t xml:space="preserve"> la tâche 15, l’Observatoire des zones humides méditerranéennes (en tant qu’outil dans le contexte de l’Initiative régionale MedWet) a lancé un projet pour évaluer et promouvoir le rôle que peuvent jouer les zones humides en atténuant les effets des changements climatiques. </w:t>
            </w:r>
          </w:p>
          <w:p w:rsidR="00865E0A" w:rsidRPr="00EA746F" w:rsidRDefault="00865E0A" w:rsidP="00B87842">
            <w:pPr>
              <w:ind w:left="-213" w:right="72"/>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66424F" w:rsidP="0066424F">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Migration des Sites </w:t>
            </w:r>
            <w:r w:rsidR="00865E0A" w:rsidRPr="00EA746F">
              <w:rPr>
                <w:rFonts w:ascii="Calibri" w:eastAsia="Arial Unicode MS" w:hAnsi="Calibri"/>
                <w:color w:val="000000"/>
                <w:sz w:val="20"/>
                <w:szCs w:val="20"/>
                <w:u w:color="000000"/>
                <w:lang w:val="fr-FR"/>
              </w:rPr>
              <w:t xml:space="preserve">Ramsar </w:t>
            </w:r>
            <w:r w:rsidRPr="00EA746F">
              <w:rPr>
                <w:rFonts w:ascii="Calibri" w:eastAsia="Arial Unicode MS" w:hAnsi="Calibri"/>
                <w:color w:val="000000"/>
                <w:sz w:val="20"/>
                <w:szCs w:val="20"/>
                <w:u w:color="000000"/>
                <w:lang w:val="fr-FR"/>
              </w:rPr>
              <w:t xml:space="preserve">hors de leurs limites face à l’élévation du niveau de la mer et à d’autres effets des changements climatiques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tcMar>
          </w:tcPr>
          <w:p w:rsidR="00865E0A" w:rsidRPr="00EA746F" w:rsidRDefault="0066424F" w:rsidP="0066424F">
            <w:pPr>
              <w:ind w:left="-213"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Note d’information mise au point pour la période triennale précédente.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65E0A" w:rsidP="0066424F">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C. </w:t>
            </w:r>
            <w:r w:rsidR="0066424F" w:rsidRPr="00EA746F">
              <w:rPr>
                <w:rFonts w:ascii="Calibri" w:eastAsia="Arial Unicode MS" w:hAnsi="Calibri"/>
                <w:b/>
                <w:color w:val="000000"/>
                <w:sz w:val="20"/>
                <w:szCs w:val="20"/>
                <w:u w:color="000000"/>
                <w:lang w:val="fr-FR"/>
              </w:rPr>
              <w:t xml:space="preserve">Zones humides et gestion des ressources en eau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6F38F6" w:rsidP="00051B6D">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Le rôle de la biodiversité et des zones humides dans le cycle de l’eau</w:t>
            </w:r>
            <w:r w:rsidR="00051B6D" w:rsidRPr="00EA746F">
              <w:rPr>
                <w:rFonts w:ascii="Calibri" w:eastAsia="Arial Unicode MS" w:hAnsi="Calibri"/>
                <w:color w:val="000000"/>
                <w:sz w:val="20"/>
                <w:szCs w:val="20"/>
                <w:u w:color="000000"/>
                <w:lang w:val="fr-FR"/>
              </w:rPr>
              <w:t xml:space="preserve"> à l’échelle planétaire</w:t>
            </w:r>
            <w:r w:rsidRPr="00EA746F">
              <w:rPr>
                <w:rFonts w:ascii="Calibri" w:eastAsia="Arial Unicode MS" w:hAnsi="Calibri"/>
                <w:color w:val="000000"/>
                <w:sz w:val="20"/>
                <w:szCs w:val="20"/>
                <w:u w:color="000000"/>
                <w:lang w:val="fr-FR"/>
              </w:rPr>
              <w:t xml:space="preserv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6F38F6" w:rsidP="00051B6D">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Créer un groupe d’experts chargé de maintenir la capacité de la diversité biologique de continuer de soutenir le cycle de l’eau (comme demandé dans la </w:t>
            </w:r>
            <w:r w:rsidR="00051B6D" w:rsidRPr="00EA746F">
              <w:rPr>
                <w:rFonts w:ascii="Calibri" w:eastAsia="Arial Unicode MS" w:hAnsi="Calibri"/>
                <w:color w:val="000000"/>
                <w:sz w:val="20"/>
                <w:szCs w:val="20"/>
                <w:u w:color="000000"/>
                <w:lang w:val="fr-FR"/>
              </w:rPr>
              <w:t>D</w:t>
            </w:r>
            <w:r w:rsidRPr="00EA746F">
              <w:rPr>
                <w:rFonts w:ascii="Calibri" w:eastAsia="Arial Unicode MS" w:hAnsi="Calibri"/>
                <w:color w:val="000000"/>
                <w:sz w:val="20"/>
                <w:szCs w:val="20"/>
                <w:u w:color="000000"/>
                <w:lang w:val="fr-FR"/>
              </w:rPr>
              <w:t xml:space="preserve">écision X/28 de la COP 10 de la CDB et approuvé par </w:t>
            </w:r>
            <w:r w:rsidR="00051B6D" w:rsidRPr="00EA746F">
              <w:rPr>
                <w:rFonts w:ascii="Calibri" w:eastAsia="Arial Unicode MS" w:hAnsi="Calibri"/>
                <w:color w:val="000000"/>
                <w:sz w:val="20"/>
                <w:szCs w:val="20"/>
                <w:u w:color="000000"/>
                <w:lang w:val="fr-FR"/>
              </w:rPr>
              <w:t>la 42</w:t>
            </w:r>
            <w:r w:rsidR="00051B6D" w:rsidRPr="00EA746F">
              <w:rPr>
                <w:rFonts w:ascii="Calibri" w:eastAsia="Arial Unicode MS" w:hAnsi="Calibri"/>
                <w:color w:val="000000"/>
                <w:sz w:val="20"/>
                <w:szCs w:val="20"/>
                <w:u w:color="000000"/>
                <w:vertAlign w:val="superscript"/>
                <w:lang w:val="fr-FR"/>
              </w:rPr>
              <w:t>e</w:t>
            </w:r>
            <w:r w:rsidR="00051B6D" w:rsidRPr="00EA746F">
              <w:rPr>
                <w:rFonts w:ascii="Calibri" w:eastAsia="Arial Unicode MS" w:hAnsi="Calibri"/>
                <w:color w:val="000000"/>
                <w:sz w:val="20"/>
                <w:szCs w:val="20"/>
                <w:u w:color="000000"/>
                <w:lang w:val="fr-FR"/>
              </w:rPr>
              <w:t xml:space="preserve"> Réunion du Comité permanent</w:t>
            </w:r>
            <w:r w:rsidRPr="00EA746F">
              <w:rPr>
                <w:rFonts w:ascii="Calibri" w:eastAsia="Arial Unicode MS" w:hAnsi="Calibri"/>
                <w:color w:val="000000"/>
                <w:sz w:val="20"/>
                <w:szCs w:val="20"/>
                <w:u w:color="000000"/>
                <w:lang w:val="fr-FR"/>
              </w:rPr>
              <w:t>) et communiquer avec les Parties de façon qu’elles puissent fournir des contributions scientifiques par l’intermédiaire d</w:t>
            </w:r>
            <w:r w:rsidR="00AA4186" w:rsidRPr="00EA746F">
              <w:rPr>
                <w:rFonts w:ascii="Calibri" w:eastAsia="Arial Unicode MS" w:hAnsi="Calibri"/>
                <w:color w:val="000000"/>
                <w:sz w:val="20"/>
                <w:szCs w:val="20"/>
                <w:u w:color="000000"/>
                <w:lang w:val="fr-FR"/>
              </w:rPr>
              <w:t>e</w:t>
            </w:r>
            <w:r w:rsidRPr="00EA746F">
              <w:rPr>
                <w:rFonts w:ascii="Calibri" w:eastAsia="Arial Unicode MS" w:hAnsi="Calibri"/>
                <w:color w:val="000000"/>
                <w:sz w:val="20"/>
                <w:szCs w:val="20"/>
                <w:u w:color="000000"/>
                <w:lang w:val="fr-FR"/>
              </w:rPr>
              <w:t xml:space="preserve"> leurs propres experts.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6F38F6" w:rsidP="006F38F6">
            <w:pPr>
              <w:ind w:left="104" w:right="72"/>
              <w:rPr>
                <w:rFonts w:ascii="Calibri" w:hAnsi="Calibri"/>
                <w:iCs/>
                <w:sz w:val="20"/>
                <w:szCs w:val="20"/>
                <w:lang w:val="fr-FR"/>
              </w:rPr>
            </w:pPr>
            <w:r w:rsidRPr="00EA746F">
              <w:rPr>
                <w:rFonts w:ascii="Calibri" w:hAnsi="Calibri"/>
                <w:iCs/>
                <w:sz w:val="20"/>
                <w:szCs w:val="20"/>
                <w:lang w:val="fr-FR"/>
              </w:rPr>
              <w:t>Un manuscrit a été rédigé et est en train d’être finalisé.</w:t>
            </w:r>
            <w:r w:rsidR="00865E0A" w:rsidRPr="00EA746F">
              <w:rPr>
                <w:rFonts w:ascii="Calibri" w:hAnsi="Calibri"/>
                <w:iCs/>
                <w:sz w:val="20"/>
                <w:szCs w:val="20"/>
                <w:lang w:val="fr-FR"/>
              </w:rPr>
              <w:t xml:space="preserv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6F38F6">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Ramsar, </w:t>
            </w:r>
            <w:r w:rsidR="006F38F6" w:rsidRPr="00EA746F">
              <w:rPr>
                <w:rFonts w:ascii="Calibri" w:eastAsia="Arial Unicode MS" w:hAnsi="Calibri"/>
                <w:color w:val="000000"/>
                <w:sz w:val="20"/>
                <w:szCs w:val="20"/>
                <w:u w:color="000000"/>
                <w:lang w:val="fr-FR"/>
              </w:rPr>
              <w:t xml:space="preserve">l’eau et les zones humides : examen et mise au point d’une stratégie de participation au débat mondial sur l’eau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73098F" w:rsidP="000E2641">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Élaborer une stratégie pour que Ramsar puisse participer pleinement au débat mondial sur l’eau en privilégiant le rôle des zones humides en tant qu’infrastructure naturelle de l’eau</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 xml:space="preserve">Il s’agira de définir spécifiquement les buts, mécanismes de participation et produits nécessaires pour soutenir l’engagement. </w:t>
            </w:r>
            <w:r w:rsidR="00865E0A" w:rsidRPr="00EA746F">
              <w:rPr>
                <w:rFonts w:ascii="Calibri" w:eastAsia="Arial Unicode MS" w:hAnsi="Calibri"/>
                <w:color w:val="000000"/>
                <w:sz w:val="20"/>
                <w:szCs w:val="20"/>
                <w:u w:color="000000"/>
                <w:lang w:val="fr-FR"/>
              </w:rPr>
              <w:t xml:space="preserve">[Note. </w:t>
            </w:r>
            <w:r w:rsidRPr="00EA746F">
              <w:rPr>
                <w:rFonts w:ascii="Calibri" w:eastAsia="Arial Unicode MS" w:hAnsi="Calibri"/>
                <w:color w:val="000000"/>
                <w:sz w:val="20"/>
                <w:szCs w:val="20"/>
                <w:u w:color="000000"/>
                <w:lang w:val="fr-FR"/>
              </w:rPr>
              <w:t>L’élaboration par le Secrétariat, en 2011, d</w:t>
            </w:r>
            <w:r w:rsidR="000E2641" w:rsidRPr="00EA746F">
              <w:rPr>
                <w:rFonts w:ascii="Calibri" w:eastAsia="Arial Unicode MS" w:hAnsi="Calibri"/>
                <w:color w:val="000000"/>
                <w:sz w:val="20"/>
                <w:szCs w:val="20"/>
                <w:u w:color="000000"/>
                <w:lang w:val="fr-FR"/>
              </w:rPr>
              <w:t>’une « Vision </w:t>
            </w:r>
            <w:r w:rsidR="00865E0A" w:rsidRPr="00EA746F">
              <w:rPr>
                <w:rFonts w:ascii="Calibri" w:eastAsia="Arial Unicode MS" w:hAnsi="Calibri"/>
                <w:color w:val="000000"/>
                <w:sz w:val="20"/>
                <w:szCs w:val="20"/>
                <w:u w:color="000000"/>
                <w:lang w:val="fr-FR"/>
              </w:rPr>
              <w:t>40+</w:t>
            </w:r>
            <w:r w:rsidR="000E2641" w:rsidRPr="00EA746F">
              <w:rPr>
                <w:rFonts w:ascii="Calibri" w:eastAsia="Arial Unicode MS" w:hAnsi="Calibri"/>
                <w:color w:val="000000"/>
                <w:sz w:val="20"/>
                <w:szCs w:val="20"/>
                <w:u w:color="000000"/>
                <w:lang w:val="fr-FR"/>
              </w:rPr>
              <w:t> » pour la Convention contribue à cette stratégie.</w:t>
            </w:r>
            <w:r w:rsidR="00865E0A" w:rsidRPr="00EA746F">
              <w:rPr>
                <w:rFonts w:ascii="Calibri" w:eastAsia="Arial Unicode MS" w:hAnsi="Calibri"/>
                <w:color w:val="000000"/>
                <w:sz w:val="20"/>
                <w:szCs w:val="20"/>
                <w:u w:color="000000"/>
                <w:lang w:val="fr-FR"/>
              </w:rPr>
              <w: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w:t>
            </w:r>
            <w:r w:rsidR="000E2641" w:rsidRPr="00EA746F">
              <w:rPr>
                <w:rFonts w:ascii="Calibri" w:hAnsi="Calibri" w:cs="Garamond"/>
                <w:b/>
                <w:bCs/>
                <w:color w:val="000000"/>
                <w:sz w:val="20"/>
                <w:szCs w:val="20"/>
                <w:lang w:val="fr-FR" w:eastAsia="ja-JP"/>
              </w:rPr>
              <w:t>é</w:t>
            </w:r>
            <w:r w:rsidR="00314704" w:rsidRPr="00EA746F">
              <w:rPr>
                <w:rFonts w:ascii="Calibri" w:hAnsi="Calibri" w:cs="Garamond"/>
                <w:b/>
                <w:bCs/>
                <w:color w:val="000000"/>
                <w:sz w:val="20"/>
                <w:szCs w:val="20"/>
                <w:lang w:val="fr-FR" w:eastAsia="ja-JP"/>
              </w:rPr>
              <w:t>e</w:t>
            </w:r>
            <w:r w:rsidR="000E2641" w:rsidRPr="00EA746F">
              <w:rPr>
                <w:rFonts w:ascii="Calibri" w:hAnsi="Calibri" w:cs="Garamond"/>
                <w:b/>
                <w:bCs/>
                <w:color w:val="000000"/>
                <w:sz w:val="20"/>
                <w:szCs w:val="20"/>
                <w:lang w:val="fr-FR" w:eastAsia="ja-JP"/>
              </w:rPr>
              <w:t xml:space="preserve"> comme hautement prioritaire par </w:t>
            </w:r>
            <w:r w:rsidRPr="00EA746F">
              <w:rPr>
                <w:rFonts w:ascii="Calibri" w:hAnsi="Calibri" w:cs="Garamond"/>
                <w:b/>
                <w:bCs/>
                <w:color w:val="000000"/>
                <w:sz w:val="20"/>
                <w:szCs w:val="20"/>
                <w:lang w:val="fr-FR" w:eastAsia="ja-JP"/>
              </w:rPr>
              <w:t>SC-46.</w:t>
            </w:r>
          </w:p>
          <w:p w:rsidR="00865E0A" w:rsidRPr="00EA746F" w:rsidRDefault="00865E0A" w:rsidP="00CE631C">
            <w:pPr>
              <w:ind w:left="104" w:right="72"/>
              <w:rPr>
                <w:rFonts w:ascii="Calibri" w:hAnsi="Calibri"/>
                <w:iCs/>
                <w:sz w:val="20"/>
                <w:szCs w:val="20"/>
                <w:lang w:val="fr-FR"/>
              </w:rPr>
            </w:pPr>
          </w:p>
          <w:p w:rsidR="00865E0A" w:rsidRPr="00EA746F" w:rsidRDefault="000E2641" w:rsidP="00CE631C">
            <w:pPr>
              <w:ind w:left="104" w:right="72"/>
              <w:rPr>
                <w:rFonts w:ascii="Calibri" w:hAnsi="Calibri"/>
                <w:iCs/>
                <w:sz w:val="20"/>
                <w:szCs w:val="20"/>
                <w:lang w:val="fr-FR"/>
              </w:rPr>
            </w:pPr>
            <w:r w:rsidRPr="00EA746F">
              <w:rPr>
                <w:rFonts w:ascii="Calibri" w:hAnsi="Calibri"/>
                <w:iCs/>
                <w:sz w:val="20"/>
                <w:szCs w:val="20"/>
                <w:lang w:val="fr-FR"/>
              </w:rPr>
              <w:t>Document commandé par le Secrétariat, revu par le GEST et fourni au Secrétariat.</w:t>
            </w:r>
          </w:p>
          <w:p w:rsidR="00865E0A" w:rsidRPr="00EA746F" w:rsidRDefault="00865E0A" w:rsidP="00CE631C">
            <w:pPr>
              <w:ind w:left="104" w:right="72"/>
              <w:rPr>
                <w:rFonts w:ascii="Calibri" w:hAnsi="Calibri"/>
                <w:iCs/>
                <w:sz w:val="20"/>
                <w:szCs w:val="20"/>
                <w:lang w:val="fr-FR"/>
              </w:rPr>
            </w:pPr>
          </w:p>
          <w:p w:rsidR="00865E0A" w:rsidRPr="00EA746F" w:rsidRDefault="000E2641" w:rsidP="000E2641">
            <w:pPr>
              <w:ind w:left="104" w:right="72"/>
              <w:rPr>
                <w:rFonts w:ascii="Calibri" w:hAnsi="Calibri"/>
                <w:iCs/>
                <w:sz w:val="20"/>
                <w:szCs w:val="20"/>
                <w:lang w:val="fr-FR"/>
              </w:rPr>
            </w:pPr>
            <w:r w:rsidRPr="00EA746F">
              <w:rPr>
                <w:rFonts w:ascii="Calibri" w:hAnsi="Calibri"/>
                <w:iCs/>
                <w:sz w:val="20"/>
                <w:szCs w:val="20"/>
                <w:lang w:val="fr-FR"/>
              </w:rPr>
              <w:t xml:space="preserve">Une </w:t>
            </w:r>
            <w:r w:rsidR="00207894" w:rsidRPr="00EA746F">
              <w:rPr>
                <w:rFonts w:ascii="Calibri" w:hAnsi="Calibri"/>
                <w:iCs/>
                <w:sz w:val="20"/>
                <w:szCs w:val="20"/>
                <w:lang w:val="fr-FR"/>
              </w:rPr>
              <w:t>note d’information</w:t>
            </w:r>
            <w:r w:rsidRPr="00EA746F">
              <w:rPr>
                <w:rFonts w:ascii="Calibri" w:hAnsi="Calibri"/>
                <w:iCs/>
                <w:sz w:val="20"/>
                <w:szCs w:val="20"/>
                <w:lang w:val="fr-FR"/>
              </w:rPr>
              <w:t xml:space="preserve"> traitant de la nécessité de prioriser les possibilités est en train d’être rédigée.</w:t>
            </w:r>
            <w:r w:rsidR="00865E0A" w:rsidRPr="00EA746F">
              <w:rPr>
                <w:rFonts w:ascii="Calibri" w:hAnsi="Calibri"/>
                <w:iCs/>
                <w:sz w:val="20"/>
                <w:szCs w:val="20"/>
                <w:lang w:val="fr-FR"/>
              </w:rPr>
              <w:t xml:space="preserve">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E2641" w:rsidP="007C569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Attribution de l’eau pour </w:t>
            </w:r>
            <w:r w:rsidR="007C5692" w:rsidRPr="00EA746F">
              <w:rPr>
                <w:rFonts w:ascii="Calibri" w:eastAsia="Arial Unicode MS" w:hAnsi="Calibri"/>
                <w:color w:val="000000"/>
                <w:sz w:val="20"/>
                <w:szCs w:val="20"/>
                <w:u w:color="000000"/>
                <w:lang w:val="fr-FR"/>
              </w:rPr>
              <w:t>l’environnement des</w:t>
            </w:r>
            <w:r w:rsidRPr="00EA746F">
              <w:rPr>
                <w:rFonts w:ascii="Calibri" w:eastAsia="Arial Unicode MS" w:hAnsi="Calibri"/>
                <w:color w:val="000000"/>
                <w:sz w:val="20"/>
                <w:szCs w:val="20"/>
                <w:u w:color="000000"/>
                <w:lang w:val="fr-FR"/>
              </w:rPr>
              <w:t xml:space="preserve"> zones humides – orientations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E2641" w:rsidP="000E2641">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Collaborer avec le Mexique et le WWF en vue d’échanger des méthodes et connaissances spécialisées et d’élaborer d’autres orientations ou outils pour la gestion et l’attribution de l’eau en vue de maintenir les fonctions écologiques des zones humides.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E2641" w:rsidP="000E2641">
            <w:pPr>
              <w:ind w:left="104" w:right="72"/>
              <w:rPr>
                <w:rFonts w:ascii="Calibri" w:hAnsi="Calibri"/>
                <w:iCs/>
                <w:sz w:val="20"/>
                <w:szCs w:val="20"/>
                <w:lang w:val="fr-FR"/>
              </w:rPr>
            </w:pPr>
            <w:r w:rsidRPr="00EA746F">
              <w:rPr>
                <w:rFonts w:ascii="Calibri" w:hAnsi="Calibri"/>
                <w:iCs/>
                <w:sz w:val="20"/>
                <w:szCs w:val="20"/>
                <w:lang w:val="fr-FR"/>
              </w:rPr>
              <w:t xml:space="preserve">Un membre du GEST a collaboré avec le Gouvernement du Mexique à la rédaction d’un projet de résolution pour la </w:t>
            </w:r>
            <w:r w:rsidR="00865E0A" w:rsidRPr="00EA746F">
              <w:rPr>
                <w:rFonts w:ascii="Calibri" w:hAnsi="Calibri"/>
                <w:iCs/>
                <w:sz w:val="20"/>
                <w:szCs w:val="20"/>
                <w:lang w:val="fr-FR"/>
              </w:rPr>
              <w:t>COP12</w:t>
            </w:r>
            <w:r w:rsidR="006654C9" w:rsidRPr="00EA746F">
              <w:rPr>
                <w:rFonts w:ascii="Calibri" w:hAnsi="Calibri"/>
                <w:iCs/>
                <w:sz w:val="20"/>
                <w:szCs w:val="20"/>
                <w:lang w:val="fr-FR"/>
              </w:rPr>
              <w:t>.</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0E2641" w:rsidP="000E2641">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Zones humides et agriculture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A46DFD" w:rsidP="00A46DFD">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Utilisation rationnelle des zones humides en rapport avec l’aquaculture côtière et intérieure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A46DFD"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Élaborer des orientations pour l’utilisation rationnelle des zones humides en relation avec l’aquaculture côtière et intérieure.</w:t>
            </w:r>
          </w:p>
          <w:p w:rsidR="00865E0A" w:rsidRPr="00EA746F" w:rsidRDefault="00865E0A" w:rsidP="00E30AE8">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w:t>
            </w:r>
            <w:r w:rsidR="00A46DFD" w:rsidRPr="00EA746F">
              <w:rPr>
                <w:rFonts w:ascii="Calibri" w:eastAsia="Arial Unicode MS" w:hAnsi="Calibri"/>
                <w:color w:val="000000"/>
                <w:sz w:val="20"/>
                <w:szCs w:val="20"/>
                <w:u w:color="000000"/>
                <w:lang w:val="fr-FR"/>
              </w:rPr>
              <w:t xml:space="preserve">Tirer parti des enseignements </w:t>
            </w:r>
            <w:r w:rsidR="00E30AE8" w:rsidRPr="00EA746F">
              <w:rPr>
                <w:rFonts w:ascii="Calibri" w:eastAsia="Arial Unicode MS" w:hAnsi="Calibri"/>
                <w:color w:val="000000"/>
                <w:sz w:val="20"/>
                <w:szCs w:val="20"/>
                <w:u w:color="000000"/>
                <w:lang w:val="fr-FR"/>
              </w:rPr>
              <w:t>issus</w:t>
            </w:r>
            <w:r w:rsidR="00A46DFD" w:rsidRPr="00EA746F">
              <w:rPr>
                <w:rFonts w:ascii="Calibri" w:eastAsia="Arial Unicode MS" w:hAnsi="Calibri"/>
                <w:color w:val="000000"/>
                <w:sz w:val="20"/>
                <w:szCs w:val="20"/>
                <w:u w:color="000000"/>
                <w:lang w:val="fr-FR"/>
              </w:rPr>
              <w:t xml:space="preserve"> des meilleures pratiques en matière d’aquaculture durable, et reconnaissant que la dépendance mondiale envers l’aquaculture augmente, que les stocks sauvages continuent de s’appauvrir, et que la satisfaction des besoins en fruits de mer a des impacts directs (perte d’habitats, prélèvement d’espèces dans la nature) et indirects (</w:t>
            </w:r>
            <w:r w:rsidRPr="00EA746F">
              <w:rPr>
                <w:rFonts w:ascii="Calibri" w:eastAsia="Arial Unicode MS" w:hAnsi="Calibri"/>
                <w:color w:val="000000"/>
                <w:sz w:val="20"/>
                <w:szCs w:val="20"/>
                <w:u w:color="000000"/>
                <w:lang w:val="fr-FR"/>
              </w:rPr>
              <w:t xml:space="preserve">pollution, contamination) </w:t>
            </w:r>
            <w:r w:rsidR="00A46DFD" w:rsidRPr="00EA746F">
              <w:rPr>
                <w:rFonts w:ascii="Calibri" w:eastAsia="Arial Unicode MS" w:hAnsi="Calibri"/>
                <w:color w:val="000000"/>
                <w:sz w:val="20"/>
                <w:szCs w:val="20"/>
                <w:u w:color="000000"/>
                <w:lang w:val="fr-FR"/>
              </w:rPr>
              <w:t xml:space="preserve">importants sur les zones humides.)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RTR </w:t>
            </w:r>
            <w:r w:rsidR="00A46DFD" w:rsidRPr="00EA746F">
              <w:rPr>
                <w:rFonts w:ascii="Calibri" w:hAnsi="Calibri"/>
                <w:iCs/>
                <w:sz w:val="20"/>
                <w:szCs w:val="20"/>
                <w:lang w:val="fr-FR"/>
              </w:rPr>
              <w:t xml:space="preserve">intitulé : Zones humides intérieures, pêcheries de capture et aquaculture. Projet pour examen par des pairs qui sera produit d’ici fin novembre 2014. Il se pourrait qu’il soit prêt après la </w:t>
            </w:r>
            <w:r w:rsidRPr="00EA746F">
              <w:rPr>
                <w:rFonts w:ascii="Calibri" w:hAnsi="Calibri"/>
                <w:iCs/>
                <w:sz w:val="20"/>
                <w:szCs w:val="20"/>
                <w:lang w:val="fr-FR"/>
              </w:rPr>
              <w:t>COP12</w:t>
            </w:r>
            <w:r w:rsidR="00A46DFD" w:rsidRPr="00EA746F">
              <w:rPr>
                <w:rFonts w:ascii="Calibri" w:hAnsi="Calibri"/>
                <w:iCs/>
                <w:sz w:val="20"/>
                <w:szCs w:val="20"/>
                <w:lang w:val="fr-FR"/>
              </w:rPr>
              <w:t>.</w:t>
            </w:r>
          </w:p>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94A52" w:rsidP="00894A5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Effets des pratiques agricoles sur les rizières en tant que systèmes de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94A52" w:rsidP="00894A5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Conversion des paysages agricoles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49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94A52" w:rsidP="00894A5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Zones humides et biocarburants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894A52" w:rsidP="00894A52">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Zones humides et éradication de la pauvreté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94A52" w:rsidP="00E30AE8">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Zones humides et éradication de la pauvreté – </w:t>
            </w:r>
            <w:r w:rsidR="00E30AE8" w:rsidRPr="00EA746F">
              <w:rPr>
                <w:rFonts w:ascii="Calibri" w:eastAsia="Arial Unicode MS" w:hAnsi="Calibri"/>
                <w:color w:val="000000"/>
                <w:sz w:val="20"/>
                <w:szCs w:val="20"/>
                <w:u w:color="000000"/>
                <w:lang w:val="fr-FR"/>
              </w:rPr>
              <w:t>orientations</w:t>
            </w:r>
            <w:r w:rsidRPr="00EA746F">
              <w:rPr>
                <w:rFonts w:ascii="Calibri" w:eastAsia="Arial Unicode MS" w:hAnsi="Calibri"/>
                <w:color w:val="000000"/>
                <w:sz w:val="20"/>
                <w:szCs w:val="20"/>
                <w:u w:color="000000"/>
                <w:lang w:val="fr-FR"/>
              </w:rPr>
              <w:t xml:space="preserve"> et études de cas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94A52"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Outils et orientations supplémentaires pour soutenir la mise en œuvre des Résolutions </w:t>
            </w:r>
            <w:r w:rsidR="00865E0A" w:rsidRPr="00EA746F">
              <w:rPr>
                <w:rFonts w:ascii="Calibri" w:eastAsia="Arial Unicode MS" w:hAnsi="Calibri"/>
                <w:color w:val="000000"/>
                <w:sz w:val="20"/>
                <w:szCs w:val="20"/>
                <w:u w:color="000000"/>
                <w:lang w:val="fr-FR"/>
              </w:rPr>
              <w:t xml:space="preserve">IX.14, X.28 </w:t>
            </w:r>
            <w:r w:rsidRPr="00EA746F">
              <w:rPr>
                <w:rFonts w:ascii="Calibri" w:eastAsia="Arial Unicode MS" w:hAnsi="Calibri"/>
                <w:color w:val="000000"/>
                <w:sz w:val="20"/>
                <w:szCs w:val="20"/>
                <w:u w:color="000000"/>
                <w:lang w:val="fr-FR"/>
              </w:rPr>
              <w:t>et</w:t>
            </w:r>
            <w:r w:rsidR="00865E0A" w:rsidRPr="00EA746F">
              <w:rPr>
                <w:rFonts w:ascii="Calibri" w:eastAsia="Arial Unicode MS" w:hAnsi="Calibri"/>
                <w:color w:val="000000"/>
                <w:sz w:val="20"/>
                <w:szCs w:val="20"/>
                <w:u w:color="000000"/>
                <w:lang w:val="fr-FR"/>
              </w:rPr>
              <w:t xml:space="preserve"> XI.13, </w:t>
            </w:r>
            <w:r w:rsidRPr="00EA746F">
              <w:rPr>
                <w:rFonts w:ascii="Calibri" w:eastAsia="Arial Unicode MS" w:hAnsi="Calibri"/>
                <w:color w:val="000000"/>
                <w:sz w:val="20"/>
                <w:szCs w:val="20"/>
                <w:u w:color="000000"/>
                <w:lang w:val="fr-FR"/>
              </w:rPr>
              <w:t>sur </w:t>
            </w:r>
            <w:r w:rsidR="00865E0A" w:rsidRPr="00EA746F">
              <w:rPr>
                <w:rFonts w:ascii="Calibri" w:eastAsia="Arial Unicode MS" w:hAnsi="Calibri"/>
                <w:color w:val="000000"/>
                <w:sz w:val="20"/>
                <w:szCs w:val="20"/>
                <w:u w:color="000000"/>
                <w:lang w:val="fr-FR"/>
              </w:rPr>
              <w:t>:</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865E0A"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i)  </w:t>
            </w:r>
            <w:r w:rsidR="00894A52" w:rsidRPr="00EA746F">
              <w:rPr>
                <w:rFonts w:ascii="Calibri" w:eastAsia="Arial Unicode MS" w:hAnsi="Calibri"/>
                <w:color w:val="000000"/>
                <w:sz w:val="20"/>
                <w:szCs w:val="20"/>
                <w:u w:color="000000"/>
                <w:lang w:val="fr-FR"/>
              </w:rPr>
              <w:t xml:space="preserve">des conseils sur la manière d’intégrer le « Cadre intégré permettant de relier la conservation et l’utilisation rationnelle des zones humides à l’éradication de la pauvreté » dans les politiques et programmes nationaux d’éradication de la pauvreté; </w:t>
            </w:r>
          </w:p>
          <w:p w:rsidR="00865E0A" w:rsidRPr="00EA746F" w:rsidRDefault="00865E0A" w:rsidP="00CE631C">
            <w:pPr>
              <w:tabs>
                <w:tab w:val="left" w:pos="395"/>
              </w:tabs>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ii)</w:t>
            </w:r>
            <w:r w:rsidR="00894A52" w:rsidRPr="00EA746F">
              <w:rPr>
                <w:rFonts w:ascii="Calibri" w:eastAsia="Arial Unicode MS" w:hAnsi="Calibri"/>
                <w:color w:val="000000"/>
                <w:sz w:val="20"/>
                <w:szCs w:val="20"/>
                <w:u w:color="000000"/>
                <w:lang w:val="fr-FR"/>
              </w:rPr>
              <w:t xml:space="preserve">  l’élaboration d’un « guide sur les orientations et outils disponibles » structuré </w:t>
            </w:r>
            <w:r w:rsidR="00D14F3F" w:rsidRPr="00EA746F">
              <w:rPr>
                <w:rFonts w:ascii="Calibri" w:eastAsia="Arial Unicode MS" w:hAnsi="Calibri"/>
                <w:color w:val="000000"/>
                <w:sz w:val="20"/>
                <w:szCs w:val="20"/>
                <w:u w:color="000000"/>
                <w:lang w:val="fr-FR"/>
              </w:rPr>
              <w:t xml:space="preserve">pour traiter l’éradication de la pauvreté dans le contexte des zones humides; et </w:t>
            </w:r>
          </w:p>
          <w:p w:rsidR="00865E0A" w:rsidRPr="00EA746F" w:rsidRDefault="00865E0A" w:rsidP="00D14F3F">
            <w:pPr>
              <w:tabs>
                <w:tab w:val="left" w:pos="395"/>
              </w:tabs>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iii)</w:t>
            </w:r>
            <w:r w:rsidR="00894A52" w:rsidRPr="00EA746F">
              <w:rPr>
                <w:rFonts w:ascii="Calibri" w:eastAsia="Arial Unicode MS" w:hAnsi="Calibri"/>
                <w:color w:val="000000"/>
                <w:sz w:val="20"/>
                <w:szCs w:val="20"/>
                <w:u w:color="000000"/>
                <w:lang w:val="fr-FR"/>
              </w:rPr>
              <w:t xml:space="preserve">  </w:t>
            </w:r>
            <w:r w:rsidR="00D14F3F" w:rsidRPr="00EA746F">
              <w:rPr>
                <w:rFonts w:ascii="Calibri" w:eastAsia="Arial Unicode MS" w:hAnsi="Calibri"/>
                <w:color w:val="000000"/>
                <w:sz w:val="20"/>
                <w:szCs w:val="20"/>
                <w:u w:color="000000"/>
                <w:lang w:val="fr-FR"/>
              </w:rPr>
              <w:t>des études de cas et meilleures pratiques sur la mise en œuvre du Cadre afin d’évaluer la pauvreté dans les zones humides</w:t>
            </w:r>
            <w:r w:rsidRPr="00EA746F">
              <w:rPr>
                <w:rFonts w:ascii="Calibri" w:eastAsia="Arial Unicode MS" w:hAnsi="Calibri"/>
                <w:color w:val="000000"/>
                <w:sz w:val="20"/>
                <w:szCs w:val="20"/>
                <w:u w:color="000000"/>
                <w:lang w:val="fr-FR"/>
              </w:rPr>
              <w: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i) </w:t>
            </w:r>
            <w:r w:rsidR="00B87842" w:rsidRPr="00EA746F">
              <w:rPr>
                <w:rFonts w:ascii="Calibri" w:eastAsia="Arial Unicode MS" w:hAnsi="Calibri"/>
                <w:b/>
                <w:color w:val="000000"/>
                <w:sz w:val="20"/>
                <w:szCs w:val="20"/>
                <w:u w:color="000000"/>
                <w:lang w:val="fr-FR"/>
              </w:rPr>
              <w:t xml:space="preserve"> En cours</w:t>
            </w:r>
          </w:p>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ii) </w:t>
            </w:r>
            <w:r w:rsidR="00B87842" w:rsidRPr="00EA746F">
              <w:rPr>
                <w:rFonts w:ascii="Calibri" w:eastAsia="Arial Unicode MS" w:hAnsi="Calibri"/>
                <w:b/>
                <w:color w:val="000000"/>
                <w:sz w:val="20"/>
                <w:szCs w:val="20"/>
                <w:u w:color="000000"/>
                <w:lang w:val="fr-FR"/>
              </w:rPr>
              <w:t xml:space="preserve"> En cours</w:t>
            </w:r>
          </w:p>
          <w:p w:rsidR="00865E0A" w:rsidRPr="00EA746F" w:rsidRDefault="00865E0A"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 xml:space="preserve">iii) </w:t>
            </w:r>
            <w:r w:rsidR="00B87842" w:rsidRPr="00EA746F">
              <w:rPr>
                <w:rFonts w:ascii="Calibri" w:eastAsia="Arial Unicode MS" w:hAnsi="Calibri"/>
                <w:b/>
                <w:color w:val="000000"/>
                <w:sz w:val="20"/>
                <w:szCs w:val="20"/>
                <w:u w:color="000000"/>
                <w:lang w:val="fr-FR"/>
              </w:rPr>
              <w:t xml:space="preserve"> 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D14F3F"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Identifié</w:t>
            </w:r>
            <w:r w:rsidR="001D6D42" w:rsidRPr="00EA746F">
              <w:rPr>
                <w:rFonts w:ascii="Calibri" w:hAnsi="Calibri" w:cs="Garamond"/>
                <w:b/>
                <w:bCs/>
                <w:color w:val="000000"/>
                <w:sz w:val="20"/>
                <w:szCs w:val="20"/>
                <w:lang w:val="fr-FR" w:eastAsia="ja-JP"/>
              </w:rPr>
              <w:t>e</w:t>
            </w:r>
            <w:r w:rsidRPr="00EA746F">
              <w:rPr>
                <w:rFonts w:ascii="Calibri" w:hAnsi="Calibri" w:cs="Garamond"/>
                <w:b/>
                <w:bCs/>
                <w:color w:val="000000"/>
                <w:sz w:val="20"/>
                <w:szCs w:val="20"/>
                <w:lang w:val="fr-FR" w:eastAsia="ja-JP"/>
              </w:rPr>
              <w:t xml:space="preserve"> comme hautement prioritaire par SC-46</w:t>
            </w:r>
            <w:r w:rsidR="00865E0A" w:rsidRPr="00EA746F">
              <w:rPr>
                <w:rFonts w:ascii="Calibri" w:hAnsi="Calibri" w:cs="Garamond"/>
                <w:b/>
                <w:bCs/>
                <w:color w:val="000000"/>
                <w:sz w:val="20"/>
                <w:szCs w:val="20"/>
                <w:lang w:val="fr-FR" w:eastAsia="ja-JP"/>
              </w:rPr>
              <w:t>.</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i) </w:t>
            </w:r>
            <w:r w:rsidR="00D14F3F" w:rsidRPr="00EA746F">
              <w:rPr>
                <w:rFonts w:ascii="Calibri" w:hAnsi="Calibri"/>
                <w:iCs/>
                <w:sz w:val="20"/>
                <w:szCs w:val="20"/>
                <w:lang w:val="fr-FR"/>
              </w:rPr>
              <w:t xml:space="preserve">Mise au point d’un projet de </w:t>
            </w:r>
            <w:r w:rsidR="00207894" w:rsidRPr="00EA746F">
              <w:rPr>
                <w:rFonts w:ascii="Calibri" w:hAnsi="Calibri"/>
                <w:iCs/>
                <w:sz w:val="20"/>
                <w:szCs w:val="20"/>
                <w:lang w:val="fr-FR"/>
              </w:rPr>
              <w:t>note d’information</w:t>
            </w:r>
            <w:r w:rsidR="00D14F3F" w:rsidRPr="00EA746F">
              <w:rPr>
                <w:rFonts w:ascii="Calibri" w:hAnsi="Calibri"/>
                <w:iCs/>
                <w:sz w:val="20"/>
                <w:szCs w:val="20"/>
                <w:lang w:val="fr-FR"/>
              </w:rPr>
              <w:t xml:space="preserve"> à présenter à la réunion pré</w:t>
            </w:r>
            <w:r w:rsidR="00D14F3F" w:rsidRPr="00EA746F">
              <w:rPr>
                <w:rFonts w:ascii="Calibri" w:hAnsi="Calibri"/>
                <w:iCs/>
                <w:sz w:val="20"/>
                <w:szCs w:val="20"/>
                <w:lang w:val="fr-FR"/>
              </w:rPr>
              <w:noBreakHyphen/>
              <w:t xml:space="preserve">COP au Cambodge, avant sa soumission à la </w:t>
            </w:r>
            <w:r w:rsidRPr="00EA746F">
              <w:rPr>
                <w:rFonts w:ascii="Calibri" w:hAnsi="Calibri"/>
                <w:iCs/>
                <w:sz w:val="20"/>
                <w:szCs w:val="20"/>
                <w:lang w:val="fr-FR"/>
              </w:rPr>
              <w:t>COP12.</w:t>
            </w:r>
          </w:p>
          <w:p w:rsidR="00865E0A" w:rsidRPr="00EA746F" w:rsidRDefault="00865E0A" w:rsidP="00CE631C">
            <w:pPr>
              <w:ind w:left="104" w:right="72"/>
              <w:rPr>
                <w:rFonts w:ascii="Calibri" w:hAnsi="Calibri"/>
                <w:iCs/>
                <w:sz w:val="20"/>
                <w:szCs w:val="20"/>
                <w:lang w:val="fr-FR"/>
              </w:rPr>
            </w:pPr>
          </w:p>
          <w:p w:rsidR="00865E0A" w:rsidRPr="00EA746F" w:rsidRDefault="00865E0A" w:rsidP="00CE631C">
            <w:pPr>
              <w:ind w:left="104" w:right="72"/>
              <w:rPr>
                <w:rFonts w:ascii="Calibri" w:hAnsi="Calibri"/>
                <w:iCs/>
                <w:sz w:val="20"/>
                <w:szCs w:val="20"/>
                <w:lang w:val="fr-FR"/>
              </w:rPr>
            </w:pPr>
            <w:r w:rsidRPr="00EA746F">
              <w:rPr>
                <w:rFonts w:ascii="Calibri" w:hAnsi="Calibri"/>
                <w:iCs/>
                <w:sz w:val="20"/>
                <w:szCs w:val="20"/>
                <w:lang w:val="fr-FR"/>
              </w:rPr>
              <w:t xml:space="preserve">ii) RTR </w:t>
            </w:r>
            <w:r w:rsidR="00D14F3F" w:rsidRPr="00EA746F">
              <w:rPr>
                <w:rFonts w:ascii="Calibri" w:hAnsi="Calibri"/>
                <w:iCs/>
                <w:sz w:val="20"/>
                <w:szCs w:val="20"/>
                <w:lang w:val="fr-FR"/>
              </w:rPr>
              <w:t xml:space="preserve">à soumettre à la </w:t>
            </w:r>
            <w:r w:rsidRPr="00EA746F">
              <w:rPr>
                <w:rFonts w:ascii="Calibri" w:hAnsi="Calibri"/>
                <w:iCs/>
                <w:sz w:val="20"/>
                <w:szCs w:val="20"/>
                <w:lang w:val="fr-FR"/>
              </w:rPr>
              <w:t>COP12.</w:t>
            </w:r>
          </w:p>
          <w:p w:rsidR="00865E0A" w:rsidRPr="00EA746F" w:rsidRDefault="00865E0A" w:rsidP="00CE631C">
            <w:pPr>
              <w:ind w:left="104" w:right="72"/>
              <w:rPr>
                <w:rFonts w:ascii="Calibri" w:hAnsi="Calibri"/>
                <w:iCs/>
                <w:sz w:val="20"/>
                <w:szCs w:val="20"/>
                <w:lang w:val="fr-FR"/>
              </w:rPr>
            </w:pPr>
          </w:p>
          <w:p w:rsidR="00865E0A" w:rsidRPr="00EA746F" w:rsidRDefault="00865E0A" w:rsidP="00D14F3F">
            <w:pPr>
              <w:ind w:left="104" w:right="72"/>
              <w:rPr>
                <w:rFonts w:ascii="Calibri" w:hAnsi="Calibri"/>
                <w:iCs/>
                <w:sz w:val="20"/>
                <w:szCs w:val="20"/>
                <w:lang w:val="fr-FR"/>
              </w:rPr>
            </w:pPr>
            <w:r w:rsidRPr="00EA746F">
              <w:rPr>
                <w:rFonts w:ascii="Calibri" w:hAnsi="Calibri"/>
                <w:iCs/>
                <w:sz w:val="20"/>
                <w:szCs w:val="20"/>
                <w:lang w:val="fr-FR"/>
              </w:rPr>
              <w:t xml:space="preserve">iii) </w:t>
            </w:r>
            <w:r w:rsidR="00D14F3F" w:rsidRPr="00EA746F">
              <w:rPr>
                <w:rFonts w:ascii="Calibri" w:hAnsi="Calibri"/>
                <w:iCs/>
                <w:sz w:val="20"/>
                <w:szCs w:val="20"/>
                <w:lang w:val="fr-FR"/>
              </w:rPr>
              <w:t>Préparation</w:t>
            </w:r>
            <w:r w:rsidRPr="00EA746F">
              <w:rPr>
                <w:rFonts w:ascii="Calibri" w:hAnsi="Calibri"/>
                <w:iCs/>
                <w:sz w:val="20"/>
                <w:szCs w:val="20"/>
                <w:lang w:val="fr-FR"/>
              </w:rPr>
              <w:t xml:space="preserve"> </w:t>
            </w:r>
            <w:r w:rsidR="00D14F3F" w:rsidRPr="00EA746F">
              <w:rPr>
                <w:rFonts w:ascii="Calibri" w:hAnsi="Calibri"/>
                <w:iCs/>
                <w:sz w:val="20"/>
                <w:szCs w:val="20"/>
                <w:lang w:val="fr-FR"/>
              </w:rPr>
              <w:t>d’un rapport à distribuer lors d’une activité parallèle à la COP12</w:t>
            </w:r>
            <w:r w:rsidRPr="00EA746F">
              <w:rPr>
                <w:rFonts w:ascii="Calibri" w:hAnsi="Calibri"/>
                <w:iCs/>
                <w:sz w:val="20"/>
                <w:szCs w:val="20"/>
                <w:lang w:val="fr-FR"/>
              </w:rPr>
              <w:t>.</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51</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865E0A" w:rsidRPr="00EA746F" w:rsidRDefault="00052132" w:rsidP="0005213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Orientations supplémentaires pour soutenir le cadre d’éradication de la pauvreté de la Résolution </w:t>
            </w:r>
            <w:r w:rsidR="00865E0A" w:rsidRPr="00EA746F">
              <w:rPr>
                <w:rFonts w:ascii="Calibri" w:eastAsia="Arial Unicode MS" w:hAnsi="Calibri"/>
                <w:color w:val="000000"/>
                <w:sz w:val="20"/>
                <w:szCs w:val="20"/>
                <w:u w:color="000000"/>
                <w:lang w:val="fr-FR"/>
              </w:rPr>
              <w:t xml:space="preserve">XI.13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865E0A" w:rsidRPr="00EA746F" w:rsidRDefault="00052132" w:rsidP="00052132">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Zones humides et urbanisation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05213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Plan</w:t>
            </w:r>
            <w:r w:rsidR="00052132" w:rsidRPr="00EA746F">
              <w:rPr>
                <w:rFonts w:ascii="Calibri" w:eastAsia="Arial Unicode MS" w:hAnsi="Calibri"/>
                <w:color w:val="000000"/>
                <w:sz w:val="20"/>
                <w:szCs w:val="20"/>
                <w:u w:color="000000"/>
                <w:lang w:val="fr-FR"/>
              </w:rPr>
              <w:t xml:space="preserve">ification et gestion des zones humides urbaines et périurbaines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052132">
            <w:pPr>
              <w:ind w:left="104" w:right="72"/>
              <w:rPr>
                <w:rFonts w:ascii="Calibri" w:hAnsi="Calibri"/>
                <w:iCs/>
                <w:sz w:val="20"/>
                <w:szCs w:val="20"/>
                <w:lang w:val="fr-FR"/>
              </w:rPr>
            </w:pPr>
            <w:r w:rsidRPr="00EA746F">
              <w:rPr>
                <w:rFonts w:ascii="Calibri" w:hAnsi="Calibri"/>
                <w:iCs/>
                <w:sz w:val="20"/>
                <w:szCs w:val="20"/>
                <w:lang w:val="fr-FR"/>
              </w:rPr>
              <w:t>Note d’information publiée</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05213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Sites de démonstration de la gestion des zones humides urbaines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B8784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E30AE8">
            <w:pPr>
              <w:ind w:left="104" w:right="72"/>
              <w:rPr>
                <w:rFonts w:ascii="Calibri" w:hAnsi="Calibri"/>
                <w:iCs/>
                <w:sz w:val="20"/>
                <w:szCs w:val="20"/>
                <w:lang w:val="fr-FR"/>
              </w:rPr>
            </w:pPr>
            <w:r w:rsidRPr="00EA746F">
              <w:rPr>
                <w:rFonts w:ascii="Calibri" w:hAnsi="Calibri"/>
                <w:iCs/>
                <w:sz w:val="20"/>
                <w:szCs w:val="20"/>
                <w:lang w:val="fr-FR"/>
              </w:rPr>
              <w:t xml:space="preserve">Quatre ateliers ont eu lieu durant la période triennale en collaboration avec le Secrétariat Ramsar (et </w:t>
            </w:r>
            <w:r w:rsidR="00EA746F" w:rsidRPr="00EA746F">
              <w:rPr>
                <w:rFonts w:ascii="Calibri" w:hAnsi="Calibri"/>
                <w:iCs/>
                <w:sz w:val="20"/>
                <w:szCs w:val="20"/>
                <w:lang w:val="fr-FR"/>
              </w:rPr>
              <w:t xml:space="preserve">avec </w:t>
            </w:r>
            <w:r w:rsidRPr="00EA746F">
              <w:rPr>
                <w:rFonts w:ascii="Calibri" w:hAnsi="Calibri"/>
                <w:iCs/>
                <w:sz w:val="20"/>
                <w:szCs w:val="20"/>
                <w:lang w:val="fr-FR"/>
              </w:rPr>
              <w:t xml:space="preserve">l’appui du CRP pour l’Afrique), des Parties contractantes locales, des OIP et </w:t>
            </w:r>
            <w:r w:rsidR="00EA746F" w:rsidRPr="00EA746F">
              <w:rPr>
                <w:rFonts w:ascii="Calibri" w:hAnsi="Calibri"/>
                <w:iCs/>
                <w:sz w:val="20"/>
                <w:szCs w:val="20"/>
                <w:lang w:val="fr-FR"/>
              </w:rPr>
              <w:t>d’</w:t>
            </w:r>
            <w:r w:rsidRPr="00EA746F">
              <w:rPr>
                <w:rFonts w:ascii="Calibri" w:hAnsi="Calibri"/>
                <w:iCs/>
                <w:sz w:val="20"/>
                <w:szCs w:val="20"/>
                <w:lang w:val="fr-FR"/>
              </w:rPr>
              <w:t xml:space="preserve">ONU Habitat au Sénégal </w:t>
            </w:r>
            <w:r w:rsidR="00865E0A" w:rsidRPr="00EA746F">
              <w:rPr>
                <w:rFonts w:ascii="Calibri" w:hAnsi="Calibri"/>
                <w:iCs/>
                <w:sz w:val="20"/>
                <w:szCs w:val="20"/>
                <w:lang w:val="fr-FR"/>
              </w:rPr>
              <w:t xml:space="preserve">(x2), </w:t>
            </w:r>
            <w:r w:rsidRPr="00EA746F">
              <w:rPr>
                <w:rFonts w:ascii="Calibri" w:hAnsi="Calibri"/>
                <w:iCs/>
                <w:sz w:val="20"/>
                <w:szCs w:val="20"/>
                <w:lang w:val="fr-FR"/>
              </w:rPr>
              <w:t xml:space="preserve">au </w:t>
            </w:r>
            <w:r w:rsidR="00865E0A" w:rsidRPr="00EA746F">
              <w:rPr>
                <w:rFonts w:ascii="Calibri" w:hAnsi="Calibri"/>
                <w:iCs/>
                <w:sz w:val="20"/>
                <w:szCs w:val="20"/>
                <w:lang w:val="fr-FR"/>
              </w:rPr>
              <w:t xml:space="preserve">Togo </w:t>
            </w:r>
            <w:r w:rsidRPr="00EA746F">
              <w:rPr>
                <w:rFonts w:ascii="Calibri" w:hAnsi="Calibri"/>
                <w:iCs/>
                <w:sz w:val="20"/>
                <w:szCs w:val="20"/>
                <w:lang w:val="fr-FR"/>
              </w:rPr>
              <w:t>et</w:t>
            </w:r>
            <w:r w:rsidR="00865E0A" w:rsidRPr="00EA746F">
              <w:rPr>
                <w:rFonts w:ascii="Calibri" w:hAnsi="Calibri"/>
                <w:iCs/>
                <w:sz w:val="20"/>
                <w:szCs w:val="20"/>
                <w:lang w:val="fr-FR"/>
              </w:rPr>
              <w:t xml:space="preserve"> </w:t>
            </w:r>
            <w:r w:rsidRPr="00EA746F">
              <w:rPr>
                <w:rFonts w:ascii="Calibri" w:hAnsi="Calibri"/>
                <w:iCs/>
                <w:sz w:val="20"/>
                <w:szCs w:val="20"/>
                <w:lang w:val="fr-FR"/>
              </w:rPr>
              <w:t xml:space="preserve">au </w:t>
            </w:r>
            <w:r w:rsidR="00865E0A" w:rsidRPr="00EA746F">
              <w:rPr>
                <w:rFonts w:ascii="Calibri" w:hAnsi="Calibri"/>
                <w:iCs/>
                <w:sz w:val="20"/>
                <w:szCs w:val="20"/>
                <w:lang w:val="fr-FR"/>
              </w:rPr>
              <w:t xml:space="preserve">Ghana. </w:t>
            </w:r>
            <w:r w:rsidRPr="00EA746F">
              <w:rPr>
                <w:rFonts w:ascii="Calibri" w:hAnsi="Calibri"/>
                <w:iCs/>
                <w:sz w:val="20"/>
                <w:szCs w:val="20"/>
                <w:lang w:val="fr-FR"/>
              </w:rPr>
              <w:t xml:space="preserve">Ces ateliers ont exploré comment les principes adoptés dans la Résolution </w:t>
            </w:r>
            <w:r w:rsidR="00865E0A" w:rsidRPr="00EA746F">
              <w:rPr>
                <w:rFonts w:ascii="Calibri" w:hAnsi="Calibri"/>
                <w:iCs/>
                <w:sz w:val="20"/>
                <w:szCs w:val="20"/>
                <w:lang w:val="fr-FR"/>
              </w:rPr>
              <w:t xml:space="preserve">XI.11 </w:t>
            </w:r>
            <w:r w:rsidRPr="00EA746F">
              <w:rPr>
                <w:rFonts w:ascii="Calibri" w:hAnsi="Calibri"/>
                <w:iCs/>
                <w:sz w:val="20"/>
                <w:szCs w:val="20"/>
                <w:lang w:val="fr-FR"/>
              </w:rPr>
              <w:t xml:space="preserve">peuvent être inscrits dans les pratiques de </w:t>
            </w:r>
            <w:r w:rsidR="00E30AE8" w:rsidRPr="00EA746F">
              <w:rPr>
                <w:rFonts w:ascii="Calibri" w:hAnsi="Calibri"/>
                <w:iCs/>
                <w:sz w:val="20"/>
                <w:szCs w:val="20"/>
                <w:lang w:val="fr-FR"/>
              </w:rPr>
              <w:t>gestion</w:t>
            </w:r>
            <w:r w:rsidRPr="00EA746F">
              <w:rPr>
                <w:rFonts w:ascii="Calibri" w:hAnsi="Calibri"/>
                <w:iCs/>
                <w:sz w:val="20"/>
                <w:szCs w:val="20"/>
                <w:lang w:val="fr-FR"/>
              </w:rPr>
              <w:t xml:space="preserve"> et </w:t>
            </w:r>
            <w:r w:rsidR="00E30AE8" w:rsidRPr="00EA746F">
              <w:rPr>
                <w:rFonts w:ascii="Calibri" w:hAnsi="Calibri"/>
                <w:iCs/>
                <w:sz w:val="20"/>
                <w:szCs w:val="20"/>
                <w:lang w:val="fr-FR"/>
              </w:rPr>
              <w:t xml:space="preserve">d’aménagement </w:t>
            </w:r>
            <w:r w:rsidRPr="00EA746F">
              <w:rPr>
                <w:rFonts w:ascii="Calibri" w:hAnsi="Calibri"/>
                <w:iCs/>
                <w:sz w:val="20"/>
                <w:szCs w:val="20"/>
                <w:lang w:val="fr-FR"/>
              </w:rPr>
              <w:t xml:space="preserve"> urbain </w:t>
            </w:r>
            <w:r w:rsidR="00E30AE8" w:rsidRPr="00EA746F">
              <w:rPr>
                <w:rFonts w:ascii="Calibri" w:hAnsi="Calibri"/>
                <w:iCs/>
                <w:sz w:val="20"/>
                <w:szCs w:val="20"/>
                <w:lang w:val="fr-FR"/>
              </w:rPr>
              <w:t>pour les</w:t>
            </w:r>
            <w:r w:rsidRPr="00EA746F">
              <w:rPr>
                <w:rFonts w:ascii="Calibri" w:hAnsi="Calibri"/>
                <w:iCs/>
                <w:sz w:val="20"/>
                <w:szCs w:val="20"/>
                <w:lang w:val="fr-FR"/>
              </w:rPr>
              <w:t xml:space="preserve"> villes et cités.</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865E0A" w:rsidRPr="00EA746F" w:rsidRDefault="00052132" w:rsidP="00052132">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Zones humides et tourisme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05213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Zones humides et tourisme – élaboration de principes directeurs pour le tourisme dans les zones humides et à proximité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E30AE8">
            <w:pPr>
              <w:ind w:left="104" w:right="72"/>
              <w:rPr>
                <w:rFonts w:ascii="Calibri" w:hAnsi="Calibri"/>
                <w:iCs/>
                <w:sz w:val="20"/>
                <w:szCs w:val="20"/>
                <w:lang w:val="fr-FR"/>
              </w:rPr>
            </w:pPr>
            <w:r w:rsidRPr="00EA746F">
              <w:rPr>
                <w:rFonts w:ascii="Calibri" w:hAnsi="Calibri"/>
                <w:iCs/>
                <w:sz w:val="20"/>
                <w:szCs w:val="20"/>
                <w:lang w:val="fr-FR"/>
              </w:rPr>
              <w:t xml:space="preserve">Un partenariat important a </w:t>
            </w:r>
            <w:r w:rsidR="00E30AE8" w:rsidRPr="00EA746F">
              <w:rPr>
                <w:rFonts w:ascii="Calibri" w:hAnsi="Calibri"/>
                <w:iCs/>
                <w:sz w:val="20"/>
                <w:szCs w:val="20"/>
                <w:lang w:val="fr-FR"/>
              </w:rPr>
              <w:t>vu le jour</w:t>
            </w:r>
            <w:r w:rsidRPr="00EA746F">
              <w:rPr>
                <w:rFonts w:ascii="Calibri" w:hAnsi="Calibri"/>
                <w:iCs/>
                <w:sz w:val="20"/>
                <w:szCs w:val="20"/>
                <w:lang w:val="fr-FR"/>
              </w:rPr>
              <w:t xml:space="preserve"> grâce aux travaux accomplis pour la COP11, qui peut encore être renforcé dans le cadre du Programme du Secrétariat pour la Stratégie et les partenariats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865E0A" w:rsidRPr="00EA746F" w:rsidRDefault="00052132" w:rsidP="00CE631C">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Zones humides et énergie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B0E3B" w:rsidP="004B0E3B">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Gérer les activités du secteur de l’énergie en relation avec les zones humides : guide des orientations et études de cas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B0E3B" w:rsidP="004B0E3B">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Suivi des tendances de l’énergie émergeant d’évaluations mondiales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4B0E3B" w:rsidP="004B0E3B">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Application de critères d’impact écologique dans la sélection de sites de production énergétique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F458A2" w:rsidP="00F458A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Renforcement des capacités pour la supervision réglementaire du secteur de l’énergie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865E0A" w:rsidRPr="00EA746F" w:rsidRDefault="00865E0A" w:rsidP="00366945">
            <w:pPr>
              <w:outlineLvl w:val="0"/>
              <w:rPr>
                <w:rFonts w:ascii="Calibri" w:eastAsia="Arial Unicode MS" w:hAnsi="Calibri"/>
                <w:b/>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865E0A" w:rsidRPr="00EA746F" w:rsidRDefault="00F458A2" w:rsidP="00F458A2">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Zones humides et services écosystémiques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rPr>
                <w:rFonts w:ascii="Calibri" w:hAnsi="Calibri"/>
                <w:iCs/>
                <w:sz w:val="20"/>
                <w:szCs w:val="2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rPr>
                <w:rFonts w:ascii="Calibri" w:hAnsi="Calibri"/>
                <w:iCs/>
                <w:sz w:val="20"/>
                <w:szCs w:val="2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rPr>
                <w:rFonts w:ascii="Calibri" w:hAnsi="Calibri"/>
                <w:iCs/>
                <w:sz w:val="20"/>
                <w:szCs w:val="2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59</w:t>
            </w:r>
          </w:p>
          <w:p w:rsidR="00F458A2" w:rsidRPr="00EA746F" w:rsidRDefault="00F458A2" w:rsidP="00366945">
            <w:pPr>
              <w:outlineLvl w:val="0"/>
              <w:rPr>
                <w:rFonts w:ascii="Calibri" w:eastAsia="Arial Unicode MS" w:hAnsi="Calibri"/>
                <w:color w:val="000000"/>
                <w:sz w:val="20"/>
                <w:szCs w:val="20"/>
                <w:u w:color="000000"/>
                <w:lang w:val="fr-FR"/>
              </w:rPr>
            </w:pPr>
          </w:p>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60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458A2" w:rsidRPr="00EA746F" w:rsidRDefault="00F458A2" w:rsidP="00F458A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Aspects économiques des services/avantages écosystémique</w:t>
            </w:r>
            <w:r w:rsidR="00522F6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des zones humides </w:t>
            </w:r>
          </w:p>
          <w:p w:rsidR="00865E0A" w:rsidRPr="00EA746F" w:rsidRDefault="00F458A2" w:rsidP="00F458A2">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ET</w:t>
            </w:r>
            <w:r w:rsidR="00865E0A" w:rsidRPr="00EA746F">
              <w:rPr>
                <w:rFonts w:ascii="Calibri" w:eastAsia="Arial Unicode MS" w:hAnsi="Calibri"/>
                <w:color w:val="000000"/>
                <w:sz w:val="20"/>
                <w:szCs w:val="20"/>
                <w:u w:color="000000"/>
                <w:lang w:val="fr-FR"/>
              </w:rPr>
              <w:t xml:space="preserve"> </w:t>
            </w:r>
            <w:r w:rsidRPr="00EA746F">
              <w:rPr>
                <w:rFonts w:ascii="Calibri" w:eastAsia="Arial Unicode MS" w:hAnsi="Calibri"/>
                <w:color w:val="000000"/>
                <w:sz w:val="20"/>
                <w:szCs w:val="20"/>
                <w:u w:color="000000"/>
                <w:lang w:val="fr-FR"/>
              </w:rPr>
              <w:t xml:space="preserve">Zones humides et prévention des risques de catastrophe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F458A2" w:rsidP="00CE631C">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S’appuyant sur les travaux TEEB et autres (et </w:t>
            </w:r>
            <w:r w:rsidR="00E30AE8" w:rsidRPr="00EA746F">
              <w:rPr>
                <w:rFonts w:ascii="Calibri" w:eastAsia="Arial Unicode MS" w:hAnsi="Calibri"/>
                <w:color w:val="000000"/>
                <w:sz w:val="20"/>
                <w:szCs w:val="20"/>
                <w:u w:color="000000"/>
                <w:lang w:val="fr-FR"/>
              </w:rPr>
              <w:t xml:space="preserve">sur </w:t>
            </w:r>
            <w:r w:rsidRPr="00EA746F">
              <w:rPr>
                <w:rFonts w:ascii="Calibri" w:eastAsia="Arial Unicode MS" w:hAnsi="Calibri"/>
                <w:color w:val="000000"/>
                <w:sz w:val="20"/>
                <w:szCs w:val="20"/>
                <w:u w:color="000000"/>
                <w:lang w:val="fr-FR"/>
              </w:rPr>
              <w:t>le rapport de synthèse TEE</w:t>
            </w:r>
            <w:r w:rsidR="00E30AE8" w:rsidRPr="00EA746F">
              <w:rPr>
                <w:rFonts w:ascii="Calibri" w:eastAsia="Arial Unicode MS" w:hAnsi="Calibri"/>
                <w:color w:val="000000"/>
                <w:sz w:val="20"/>
                <w:szCs w:val="20"/>
                <w:u w:color="000000"/>
                <w:lang w:val="fr-FR"/>
              </w:rPr>
              <w:t>B</w:t>
            </w:r>
            <w:r w:rsidRPr="00EA746F">
              <w:rPr>
                <w:rFonts w:ascii="Calibri" w:eastAsia="Arial Unicode MS" w:hAnsi="Calibri"/>
                <w:color w:val="000000"/>
                <w:sz w:val="20"/>
                <w:szCs w:val="20"/>
                <w:u w:color="000000"/>
                <w:lang w:val="fr-FR"/>
              </w:rPr>
              <w:t xml:space="preserve"> sur l’eau et les zones humides) : </w:t>
            </w:r>
          </w:p>
          <w:p w:rsidR="00865E0A" w:rsidRPr="00EA746F" w:rsidRDefault="00865E0A" w:rsidP="00CE631C">
            <w:pPr>
              <w:ind w:left="111" w:right="56"/>
              <w:outlineLvl w:val="0"/>
              <w:rPr>
                <w:rFonts w:ascii="Calibri" w:eastAsia="Arial Unicode MS" w:hAnsi="Calibri"/>
                <w:color w:val="000000"/>
                <w:sz w:val="20"/>
                <w:szCs w:val="20"/>
                <w:u w:color="000000"/>
                <w:lang w:val="fr-FR"/>
              </w:rPr>
            </w:pPr>
          </w:p>
          <w:p w:rsidR="00865E0A" w:rsidRPr="00EA746F" w:rsidRDefault="00F458A2" w:rsidP="00CE631C">
            <w:pPr>
              <w:numPr>
                <w:ilvl w:val="0"/>
                <w:numId w:val="22"/>
              </w:numPr>
              <w:tabs>
                <w:tab w:val="num" w:pos="360"/>
              </w:tabs>
              <w:ind w:left="111" w:right="56"/>
              <w:rPr>
                <w:rFonts w:ascii="Calibri" w:eastAsia="Arial Unicode MS" w:hAnsi="Calibri"/>
                <w:iCs/>
                <w:sz w:val="20"/>
                <w:szCs w:val="20"/>
                <w:u w:color="000000"/>
                <w:lang w:val="fr-FR"/>
              </w:rPr>
            </w:pPr>
            <w:r w:rsidRPr="00EA746F">
              <w:rPr>
                <w:rFonts w:ascii="Calibri" w:eastAsia="Arial Unicode MS" w:hAnsi="Calibri"/>
                <w:iCs/>
                <w:sz w:val="20"/>
                <w:szCs w:val="20"/>
                <w:u w:color="000000"/>
                <w:lang w:val="fr-FR"/>
              </w:rPr>
              <w:t>Réaliser une analyse des besoins des utilisateurs à l’usage des Parties Ramsar et des administrateurs de zones humides sur les outils, connaissances, méthodologies et données nécessaires pour soutenir l’intégration de la valeur des services écosystémiques dans la planification et les prises de décisions;</w:t>
            </w:r>
            <w:r w:rsidR="00865E0A" w:rsidRPr="00EA746F">
              <w:rPr>
                <w:rFonts w:ascii="Calibri" w:eastAsia="Arial Unicode MS" w:hAnsi="Calibri"/>
                <w:iCs/>
                <w:sz w:val="20"/>
                <w:szCs w:val="20"/>
                <w:u w:color="000000"/>
                <w:lang w:val="fr-FR"/>
              </w:rPr>
              <w:t xml:space="preserve"> </w:t>
            </w:r>
          </w:p>
          <w:p w:rsidR="00865E0A" w:rsidRPr="00EA746F" w:rsidRDefault="00F458A2" w:rsidP="00CE631C">
            <w:pPr>
              <w:numPr>
                <w:ilvl w:val="0"/>
                <w:numId w:val="22"/>
              </w:numPr>
              <w:tabs>
                <w:tab w:val="num" w:pos="360"/>
              </w:tabs>
              <w:ind w:left="111" w:right="56"/>
              <w:rPr>
                <w:rFonts w:ascii="Calibri" w:eastAsia="Arial Unicode MS" w:hAnsi="Calibri"/>
                <w:iCs/>
                <w:sz w:val="20"/>
                <w:szCs w:val="20"/>
                <w:u w:color="000000"/>
                <w:lang w:val="fr-FR"/>
              </w:rPr>
            </w:pPr>
            <w:r w:rsidRPr="00EA746F">
              <w:rPr>
                <w:rFonts w:ascii="Calibri" w:eastAsia="Arial Unicode MS" w:hAnsi="Calibri"/>
                <w:iCs/>
                <w:sz w:val="20"/>
                <w:szCs w:val="20"/>
                <w:u w:color="000000"/>
                <w:lang w:val="fr-FR"/>
              </w:rPr>
              <w:t xml:space="preserve">Mener une étude de </w:t>
            </w:r>
            <w:r w:rsidR="00710CDF" w:rsidRPr="00EA746F">
              <w:rPr>
                <w:rFonts w:ascii="Calibri" w:eastAsia="Arial Unicode MS" w:hAnsi="Calibri"/>
                <w:iCs/>
                <w:sz w:val="20"/>
                <w:szCs w:val="20"/>
                <w:u w:color="000000"/>
                <w:lang w:val="fr-FR"/>
              </w:rPr>
              <w:t>la portée des progrès concernant les</w:t>
            </w:r>
            <w:r w:rsidRPr="00EA746F">
              <w:rPr>
                <w:rFonts w:ascii="Calibri" w:eastAsia="Arial Unicode MS" w:hAnsi="Calibri"/>
                <w:iCs/>
                <w:sz w:val="20"/>
                <w:szCs w:val="20"/>
                <w:u w:color="000000"/>
                <w:lang w:val="fr-FR"/>
              </w:rPr>
              <w:t xml:space="preserve"> services écosystémiques (description / reconnaissance, valorisation, </w:t>
            </w:r>
            <w:r w:rsidR="00710CDF" w:rsidRPr="00EA746F">
              <w:rPr>
                <w:rFonts w:ascii="Calibri" w:eastAsia="Arial Unicode MS" w:hAnsi="Calibri"/>
                <w:iCs/>
                <w:sz w:val="20"/>
                <w:szCs w:val="20"/>
                <w:u w:color="000000"/>
                <w:lang w:val="fr-FR"/>
              </w:rPr>
              <w:t>capture</w:t>
            </w:r>
            <w:r w:rsidRPr="00EA746F">
              <w:rPr>
                <w:rFonts w:ascii="Calibri" w:eastAsia="Arial Unicode MS" w:hAnsi="Calibri"/>
                <w:iCs/>
                <w:sz w:val="20"/>
                <w:szCs w:val="20"/>
                <w:u w:color="000000"/>
                <w:lang w:val="fr-FR"/>
              </w:rPr>
              <w:t xml:space="preserve">) afin de soutenir l’utilisation rationnelle des zones humides, en particulier l’intégration intersectorielle; </w:t>
            </w:r>
            <w:r w:rsidR="00865E0A" w:rsidRPr="00EA746F">
              <w:rPr>
                <w:rFonts w:ascii="Calibri" w:eastAsia="Arial Unicode MS" w:hAnsi="Calibri"/>
                <w:iCs/>
                <w:sz w:val="20"/>
                <w:szCs w:val="20"/>
                <w:u w:color="000000"/>
                <w:lang w:val="fr-FR"/>
              </w:rPr>
              <w:t xml:space="preserve"> </w:t>
            </w:r>
          </w:p>
          <w:p w:rsidR="00865E0A" w:rsidRPr="00EA746F" w:rsidRDefault="00F458A2" w:rsidP="00CE631C">
            <w:pPr>
              <w:numPr>
                <w:ilvl w:val="0"/>
                <w:numId w:val="22"/>
              </w:numPr>
              <w:tabs>
                <w:tab w:val="num" w:pos="360"/>
              </w:tabs>
              <w:ind w:left="111" w:right="56"/>
              <w:rPr>
                <w:rFonts w:ascii="Calibri" w:eastAsia="Arial Unicode MS" w:hAnsi="Calibri"/>
                <w:iCs/>
                <w:sz w:val="20"/>
                <w:szCs w:val="20"/>
                <w:u w:color="000000"/>
                <w:lang w:val="fr-FR"/>
              </w:rPr>
            </w:pPr>
            <w:r w:rsidRPr="00EA746F">
              <w:rPr>
                <w:rFonts w:ascii="Calibri" w:eastAsia="Arial Unicode MS" w:hAnsi="Calibri"/>
                <w:iCs/>
                <w:sz w:val="20"/>
                <w:szCs w:val="20"/>
                <w:u w:color="000000"/>
                <w:lang w:val="fr-FR"/>
              </w:rPr>
              <w:t>Élaborer un guide des orientations sur les meilleures pratiques en matière d’intégration des services écosystémiques dans les options de gestion des zones humides;</w:t>
            </w:r>
          </w:p>
          <w:p w:rsidR="00865E0A" w:rsidRPr="00EA746F" w:rsidRDefault="00F458A2" w:rsidP="00CE631C">
            <w:pPr>
              <w:numPr>
                <w:ilvl w:val="0"/>
                <w:numId w:val="22"/>
              </w:numPr>
              <w:tabs>
                <w:tab w:val="num" w:pos="360"/>
              </w:tabs>
              <w:ind w:left="111" w:right="56"/>
              <w:rPr>
                <w:rFonts w:ascii="Calibri" w:eastAsia="Arial Unicode MS" w:hAnsi="Calibri"/>
                <w:iCs/>
                <w:sz w:val="20"/>
                <w:szCs w:val="20"/>
                <w:u w:color="000000"/>
                <w:lang w:val="fr-FR"/>
              </w:rPr>
            </w:pPr>
            <w:r w:rsidRPr="00EA746F">
              <w:rPr>
                <w:rFonts w:ascii="Calibri" w:eastAsia="Arial Unicode MS" w:hAnsi="Calibri"/>
                <w:iCs/>
                <w:sz w:val="20"/>
                <w:szCs w:val="20"/>
                <w:u w:color="000000"/>
                <w:lang w:val="fr-FR"/>
              </w:rPr>
              <w:t xml:space="preserve">Mener une étude de </w:t>
            </w:r>
            <w:r w:rsidR="00710CDF" w:rsidRPr="00EA746F">
              <w:rPr>
                <w:rFonts w:ascii="Calibri" w:eastAsia="Arial Unicode MS" w:hAnsi="Calibri"/>
                <w:iCs/>
                <w:sz w:val="20"/>
                <w:szCs w:val="20"/>
                <w:u w:color="000000"/>
                <w:lang w:val="fr-FR"/>
              </w:rPr>
              <w:t>la portée</w:t>
            </w:r>
            <w:r w:rsidRPr="00EA746F">
              <w:rPr>
                <w:rFonts w:ascii="Calibri" w:eastAsia="Arial Unicode MS" w:hAnsi="Calibri"/>
                <w:iCs/>
                <w:sz w:val="20"/>
                <w:szCs w:val="20"/>
                <w:u w:color="000000"/>
                <w:lang w:val="fr-FR"/>
              </w:rPr>
              <w:t xml:space="preserve"> des aspects techniques</w:t>
            </w:r>
            <w:r w:rsidR="00710CDF" w:rsidRPr="00EA746F">
              <w:rPr>
                <w:rFonts w:ascii="Calibri" w:eastAsia="Arial Unicode MS" w:hAnsi="Calibri"/>
                <w:iCs/>
                <w:sz w:val="20"/>
                <w:szCs w:val="20"/>
                <w:u w:color="000000"/>
                <w:lang w:val="fr-FR"/>
              </w:rPr>
              <w:t>,</w:t>
            </w:r>
            <w:r w:rsidRPr="00EA746F">
              <w:rPr>
                <w:rFonts w:ascii="Calibri" w:eastAsia="Arial Unicode MS" w:hAnsi="Calibri"/>
                <w:iCs/>
                <w:sz w:val="20"/>
                <w:szCs w:val="20"/>
                <w:u w:color="000000"/>
                <w:lang w:val="fr-FR"/>
              </w:rPr>
              <w:t xml:space="preserve"> pertinents pour la Convention de Ramsar</w:t>
            </w:r>
            <w:r w:rsidR="00710CDF" w:rsidRPr="00EA746F">
              <w:rPr>
                <w:rFonts w:ascii="Calibri" w:eastAsia="Arial Unicode MS" w:hAnsi="Calibri"/>
                <w:iCs/>
                <w:sz w:val="20"/>
                <w:szCs w:val="20"/>
                <w:u w:color="000000"/>
                <w:lang w:val="fr-FR"/>
              </w:rPr>
              <w:t>,</w:t>
            </w:r>
            <w:r w:rsidRPr="00EA746F">
              <w:rPr>
                <w:rFonts w:ascii="Calibri" w:eastAsia="Arial Unicode MS" w:hAnsi="Calibri"/>
                <w:iCs/>
                <w:sz w:val="20"/>
                <w:szCs w:val="20"/>
                <w:u w:color="000000"/>
                <w:lang w:val="fr-FR"/>
              </w:rPr>
              <w:t xml:space="preserve"> dans les secteurs de la finance, des opérations bancaires, des investissements, des assurances et autres secteurs économiques; </w:t>
            </w:r>
          </w:p>
          <w:p w:rsidR="00865E0A" w:rsidRPr="00EA746F" w:rsidRDefault="00865E0A" w:rsidP="00CE631C">
            <w:pPr>
              <w:ind w:left="111" w:right="56"/>
              <w:rPr>
                <w:rFonts w:ascii="Calibri" w:eastAsia="Arial Unicode MS" w:hAnsi="Calibri"/>
                <w:iCs/>
                <w:sz w:val="20"/>
                <w:szCs w:val="20"/>
                <w:u w:color="000000"/>
                <w:lang w:val="fr-FR"/>
              </w:rPr>
            </w:pPr>
          </w:p>
          <w:p w:rsidR="00865E0A" w:rsidRPr="00EA746F" w:rsidRDefault="00F458A2" w:rsidP="00F458A2">
            <w:pPr>
              <w:ind w:left="111" w:right="56"/>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Mettre au point un mécanisme d’évaluation de la contribution aux services/avantages liés aux zones humides pour le PIB national.</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283099"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Identifié</w:t>
            </w:r>
            <w:r w:rsidR="002414C1" w:rsidRPr="00EA746F">
              <w:rPr>
                <w:rFonts w:ascii="Calibri" w:hAnsi="Calibri" w:cs="Garamond"/>
                <w:b/>
                <w:bCs/>
                <w:color w:val="000000"/>
                <w:sz w:val="20"/>
                <w:szCs w:val="20"/>
                <w:lang w:val="fr-FR" w:eastAsia="ja-JP"/>
              </w:rPr>
              <w:t>e</w:t>
            </w:r>
            <w:r w:rsidRPr="00EA746F">
              <w:rPr>
                <w:rFonts w:ascii="Calibri" w:hAnsi="Calibri" w:cs="Garamond"/>
                <w:b/>
                <w:bCs/>
                <w:color w:val="000000"/>
                <w:sz w:val="20"/>
                <w:szCs w:val="20"/>
                <w:lang w:val="fr-FR" w:eastAsia="ja-JP"/>
              </w:rPr>
              <w:t xml:space="preserve"> comme hautement prioritaire par</w:t>
            </w:r>
            <w:r w:rsidR="00865E0A" w:rsidRPr="00EA746F">
              <w:rPr>
                <w:rFonts w:ascii="Calibri" w:hAnsi="Calibri" w:cs="Garamond"/>
                <w:b/>
                <w:bCs/>
                <w:color w:val="000000"/>
                <w:sz w:val="20"/>
                <w:szCs w:val="20"/>
                <w:lang w:val="fr-FR" w:eastAsia="ja-JP"/>
              </w:rPr>
              <w:t xml:space="preserve"> SC-46.</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283099"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Une </w:t>
            </w:r>
            <w:r w:rsidR="00207894" w:rsidRPr="00EA746F">
              <w:rPr>
                <w:rFonts w:ascii="Calibri" w:eastAsia="Arial Unicode MS" w:hAnsi="Calibri"/>
                <w:color w:val="000000"/>
                <w:sz w:val="20"/>
                <w:szCs w:val="20"/>
                <w:u w:color="000000"/>
                <w:lang w:val="fr-FR"/>
              </w:rPr>
              <w:t>note d’information</w:t>
            </w:r>
            <w:r w:rsidRPr="00EA746F">
              <w:rPr>
                <w:rFonts w:ascii="Calibri" w:eastAsia="Arial Unicode MS" w:hAnsi="Calibri"/>
                <w:color w:val="000000"/>
                <w:sz w:val="20"/>
                <w:szCs w:val="20"/>
                <w:u w:color="000000"/>
                <w:lang w:val="fr-FR"/>
              </w:rPr>
              <w:t xml:space="preserve"> est prévue. </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283099" w:rsidP="00CE631C">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La tâche d’analyse des besoins de l’utilisateur a été partiellement traitée dans le cadre d’études menées par des administrateurs de site</w:t>
            </w:r>
            <w:r w:rsidR="00EA746F"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en Asie et en Asie du Sud</w:t>
            </w:r>
            <w:r w:rsidRPr="00EA746F">
              <w:rPr>
                <w:rFonts w:ascii="Calibri" w:eastAsia="Arial Unicode MS" w:hAnsi="Calibri"/>
                <w:color w:val="000000"/>
                <w:sz w:val="20"/>
                <w:szCs w:val="20"/>
                <w:u w:color="000000"/>
                <w:lang w:val="fr-FR"/>
              </w:rPr>
              <w:noBreakHyphen/>
              <w:t xml:space="preserve">Est, et une analyse des Rapports nationaux à la COP11. Un ensemble d’outils qui aidera à analyser les services écosystémiques a également été rassemblé. </w:t>
            </w:r>
            <w:r w:rsidR="00865E0A" w:rsidRPr="00EA746F">
              <w:rPr>
                <w:rFonts w:ascii="Calibri" w:eastAsia="Arial Unicode MS" w:hAnsi="Calibri"/>
                <w:color w:val="000000"/>
                <w:sz w:val="20"/>
                <w:szCs w:val="20"/>
                <w:u w:color="000000"/>
                <w:lang w:val="fr-FR"/>
              </w:rPr>
              <w:t xml:space="preserve"> </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EA746F" w:rsidRDefault="00283099" w:rsidP="00EA746F">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Un document sur les services écosystémiques des zones humides et la Convention de Ramsar : une évaluation des besoins</w:t>
            </w:r>
            <w:r w:rsidR="00EA746F" w:rsidRPr="00EA746F">
              <w:rPr>
                <w:rFonts w:ascii="Calibri" w:eastAsia="Arial Unicode MS" w:hAnsi="Calibri"/>
                <w:color w:val="000000"/>
                <w:sz w:val="20"/>
                <w:szCs w:val="20"/>
                <w:u w:color="000000"/>
                <w:lang w:val="fr-FR"/>
              </w:rPr>
              <w:t>,</w:t>
            </w:r>
            <w:r w:rsidRPr="00EA746F">
              <w:rPr>
                <w:rFonts w:ascii="Calibri" w:eastAsia="Arial Unicode MS" w:hAnsi="Calibri"/>
                <w:color w:val="000000"/>
                <w:sz w:val="20"/>
                <w:szCs w:val="20"/>
                <w:u w:color="000000"/>
                <w:lang w:val="fr-FR"/>
              </w:rPr>
              <w:t xml:space="preserve"> a été rédigé et discuté lors de la réunion régionale européenne pré</w:t>
            </w:r>
            <w:r w:rsidRPr="00EA746F">
              <w:rPr>
                <w:rFonts w:ascii="Calibri" w:eastAsia="Arial Unicode MS" w:hAnsi="Calibri"/>
                <w:color w:val="000000"/>
                <w:sz w:val="20"/>
                <w:szCs w:val="20"/>
                <w:u w:color="000000"/>
                <w:lang w:val="fr-FR"/>
              </w:rPr>
              <w:noBreakHyphen/>
              <w:t xml:space="preserve">COP. </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283099" w:rsidP="00283099">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Analyse des besoins des utilisateurs de services écosystémiques et Guide des orientations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r w:rsidR="00865E0A" w:rsidRPr="00EA746F">
              <w:rPr>
                <w:rFonts w:ascii="Calibri" w:eastAsia="Arial Unicode MS" w:hAnsi="Calibri"/>
                <w:b/>
                <w:color w:val="000000"/>
                <w:sz w:val="20"/>
                <w:szCs w:val="20"/>
                <w:u w:color="000000"/>
                <w:lang w:val="fr-FR"/>
              </w:rPr>
              <w:t xml:space="preserve">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283099" w:rsidP="00CE631C">
            <w:pPr>
              <w:ind w:left="104" w:right="72"/>
              <w:jc w:val="cente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Voir ci-dessus</w:t>
            </w: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283099" w:rsidP="00283099">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Services écosystémiques, utilisation rationnelle des zones humides et intégration intersectorielle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jc w:val="center"/>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59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283099">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 xml:space="preserve">TEEB – </w:t>
            </w:r>
            <w:r w:rsidR="00283099" w:rsidRPr="00EA746F">
              <w:rPr>
                <w:rFonts w:ascii="Calibri" w:eastAsia="Arial Unicode MS" w:hAnsi="Calibri"/>
                <w:color w:val="000000"/>
                <w:sz w:val="20"/>
                <w:szCs w:val="20"/>
                <w:u w:color="000000"/>
                <w:lang w:val="fr-FR"/>
              </w:rPr>
              <w:t xml:space="preserve">Suivi sur l’eau et les zones humides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Aucune activité entreprise</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jc w:val="center"/>
              <w:outlineLvl w:val="0"/>
              <w:rPr>
                <w:rFonts w:ascii="Calibri" w:eastAsia="Arial Unicode MS" w:hAnsi="Calibri"/>
                <w:color w:val="000000"/>
                <w:sz w:val="20"/>
                <w:szCs w:val="20"/>
                <w:u w:color="000000"/>
                <w:lang w:val="fr-FR"/>
              </w:rPr>
            </w:pPr>
          </w:p>
        </w:tc>
      </w:tr>
      <w:tr w:rsidR="00865E0A" w:rsidRPr="00EA746F" w:rsidTr="00734F0B">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865E0A" w:rsidRPr="00EA746F" w:rsidRDefault="00865E0A" w:rsidP="00366945">
            <w:pPr>
              <w:outlineLvl w:val="0"/>
              <w:rPr>
                <w:rFonts w:ascii="Calibri" w:eastAsia="Arial Unicode MS" w:hAnsi="Calibri"/>
                <w:color w:val="000000"/>
                <w:sz w:val="20"/>
                <w:szCs w:val="20"/>
                <w:u w:color="000000"/>
                <w:lang w:val="fr-FR"/>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865E0A" w:rsidRPr="00EA746F" w:rsidRDefault="00077192" w:rsidP="00077192">
            <w:pPr>
              <w:ind w:left="145" w:right="172"/>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Caractéristiques écologiques et changement</w:t>
            </w:r>
            <w:r w:rsidR="00264AD7" w:rsidRPr="00EA746F">
              <w:rPr>
                <w:rFonts w:ascii="Calibri" w:eastAsia="Arial Unicode MS" w:hAnsi="Calibri"/>
                <w:b/>
                <w:color w:val="000000"/>
                <w:sz w:val="20"/>
                <w:szCs w:val="20"/>
                <w:u w:color="000000"/>
                <w:lang w:val="fr-FR"/>
              </w:rPr>
              <w:t>s</w:t>
            </w:r>
            <w:r w:rsidRPr="00EA746F">
              <w:rPr>
                <w:rFonts w:ascii="Calibri" w:eastAsia="Arial Unicode MS" w:hAnsi="Calibri"/>
                <w:b/>
                <w:color w:val="000000"/>
                <w:sz w:val="20"/>
                <w:szCs w:val="20"/>
                <w:u w:color="000000"/>
                <w:lang w:val="fr-FR"/>
              </w:rPr>
              <w:t xml:space="preserve"> dans les caractéristiques écologiques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11" w:right="56"/>
              <w:outlineLvl w:val="0"/>
              <w:rPr>
                <w:rFonts w:ascii="Calibri" w:eastAsia="Arial Unicode MS" w:hAnsi="Calibri"/>
                <w:color w:val="000000"/>
                <w:sz w:val="20"/>
                <w:szCs w:val="20"/>
                <w:u w:color="000000"/>
                <w:lang w:val="fr-FR"/>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366945">
            <w:pPr>
              <w:jc w:val="center"/>
              <w:outlineLvl w:val="0"/>
              <w:rPr>
                <w:rFonts w:ascii="Calibri" w:eastAsia="Arial Unicode MS" w:hAnsi="Calibri"/>
                <w:b/>
                <w:color w:val="000000"/>
                <w:sz w:val="20"/>
                <w:szCs w:val="20"/>
                <w:u w:color="000000"/>
                <w:lang w:val="fr-FR"/>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ind w:left="104" w:right="72"/>
              <w:jc w:val="center"/>
              <w:outlineLvl w:val="0"/>
              <w:rPr>
                <w:rFonts w:ascii="Calibri" w:eastAsia="Arial Unicode MS" w:hAnsi="Calibri"/>
                <w:color w:val="000000"/>
                <w:sz w:val="20"/>
                <w:szCs w:val="20"/>
                <w:u w:color="000000"/>
                <w:lang w:val="fr-FR"/>
              </w:rPr>
            </w:pPr>
          </w:p>
        </w:tc>
      </w:tr>
      <w:tr w:rsidR="00865E0A" w:rsidRPr="00974EA0" w:rsidTr="00734F0B">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65E0A" w:rsidRPr="00EA746F" w:rsidRDefault="00865E0A" w:rsidP="00366945">
            <w:pPr>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20, 25 &amp; 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E05B44" w:rsidP="00E05B44">
            <w:pPr>
              <w:ind w:left="145" w:right="1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Caractéristiques écologiques et changement</w:t>
            </w:r>
            <w:r w:rsidR="00264AD7" w:rsidRPr="00EA746F">
              <w:rPr>
                <w:rFonts w:ascii="Calibri" w:eastAsia="Arial Unicode MS" w:hAnsi="Calibri"/>
                <w:color w:val="000000"/>
                <w:sz w:val="20"/>
                <w:szCs w:val="20"/>
                <w:u w:color="000000"/>
                <w:lang w:val="fr-FR"/>
              </w:rPr>
              <w:t>s</w:t>
            </w:r>
            <w:r w:rsidRPr="00EA746F">
              <w:rPr>
                <w:rFonts w:ascii="Calibri" w:eastAsia="Arial Unicode MS" w:hAnsi="Calibri"/>
                <w:color w:val="000000"/>
                <w:sz w:val="20"/>
                <w:szCs w:val="20"/>
                <w:u w:color="000000"/>
                <w:lang w:val="fr-FR"/>
              </w:rPr>
              <w:t xml:space="preserve"> dans les caractéristiques écologiques – orientations supplémentaires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E05B44" w:rsidP="00CE631C">
            <w:pPr>
              <w:ind w:left="111" w:right="56"/>
              <w:rPr>
                <w:rFonts w:ascii="Calibri" w:hAnsi="Calibri"/>
                <w:iCs/>
                <w:sz w:val="20"/>
                <w:szCs w:val="20"/>
                <w:lang w:val="fr-FR"/>
              </w:rPr>
            </w:pPr>
            <w:r w:rsidRPr="00EA746F">
              <w:rPr>
                <w:rFonts w:ascii="Calibri" w:hAnsi="Calibri"/>
                <w:iCs/>
                <w:sz w:val="20"/>
                <w:szCs w:val="20"/>
                <w:lang w:val="fr-FR"/>
              </w:rPr>
              <w:t xml:space="preserve">Avis et orientations sur quatre aspects </w:t>
            </w:r>
            <w:r w:rsidR="00264AD7" w:rsidRPr="00EA746F">
              <w:rPr>
                <w:rFonts w:ascii="Calibri" w:hAnsi="Calibri"/>
                <w:iCs/>
                <w:sz w:val="20"/>
                <w:szCs w:val="20"/>
                <w:lang w:val="fr-FR"/>
              </w:rPr>
              <w:t>des questions de caractéristiques écologiques des zones humides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A. D</w:t>
            </w:r>
            <w:r w:rsidR="00264AD7" w:rsidRPr="00EA746F">
              <w:rPr>
                <w:rFonts w:ascii="Calibri" w:hAnsi="Calibri"/>
                <w:iCs/>
                <w:sz w:val="20"/>
                <w:szCs w:val="20"/>
                <w:lang w:val="fr-FR"/>
              </w:rPr>
              <w:t xml:space="preserve">écrire les caractéristiques écologiques;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B. </w:t>
            </w:r>
            <w:r w:rsidR="00264AD7" w:rsidRPr="00EA746F">
              <w:rPr>
                <w:rFonts w:ascii="Calibri" w:hAnsi="Calibri"/>
                <w:iCs/>
                <w:sz w:val="20"/>
                <w:szCs w:val="20"/>
                <w:lang w:val="fr-FR"/>
              </w:rPr>
              <w:t xml:space="preserve">Surveiller les changements dans les caractéristiques écologiques; </w:t>
            </w:r>
          </w:p>
          <w:p w:rsidR="00865E0A" w:rsidRPr="00EA746F" w:rsidRDefault="00865E0A" w:rsidP="00CE631C">
            <w:pPr>
              <w:ind w:left="111" w:right="56"/>
              <w:rPr>
                <w:rFonts w:ascii="Calibri" w:hAnsi="Calibri"/>
                <w:iCs/>
                <w:sz w:val="20"/>
                <w:szCs w:val="20"/>
                <w:lang w:val="fr-FR"/>
              </w:rPr>
            </w:pPr>
          </w:p>
          <w:p w:rsidR="00865E0A" w:rsidRPr="00EA746F" w:rsidRDefault="00865E0A" w:rsidP="00CE631C">
            <w:pPr>
              <w:ind w:left="111" w:right="56"/>
              <w:rPr>
                <w:rFonts w:ascii="Calibri" w:hAnsi="Calibri"/>
                <w:iCs/>
                <w:sz w:val="20"/>
                <w:szCs w:val="20"/>
                <w:lang w:val="fr-FR"/>
              </w:rPr>
            </w:pPr>
            <w:r w:rsidRPr="00EA746F">
              <w:rPr>
                <w:rFonts w:ascii="Calibri" w:hAnsi="Calibri"/>
                <w:iCs/>
                <w:sz w:val="20"/>
                <w:szCs w:val="20"/>
                <w:lang w:val="fr-FR"/>
              </w:rPr>
              <w:t xml:space="preserve">C. </w:t>
            </w:r>
            <w:r w:rsidR="00264AD7" w:rsidRPr="00EA746F">
              <w:rPr>
                <w:rFonts w:ascii="Calibri" w:hAnsi="Calibri"/>
                <w:iCs/>
                <w:sz w:val="20"/>
                <w:szCs w:val="20"/>
                <w:lang w:val="fr-FR"/>
              </w:rPr>
              <w:t>Signaler les changements dans le</w:t>
            </w:r>
            <w:r w:rsidR="00D0755C" w:rsidRPr="00EA746F">
              <w:rPr>
                <w:rFonts w:ascii="Calibri" w:hAnsi="Calibri"/>
                <w:iCs/>
                <w:sz w:val="20"/>
                <w:szCs w:val="20"/>
                <w:lang w:val="fr-FR"/>
              </w:rPr>
              <w:t>s</w:t>
            </w:r>
            <w:r w:rsidR="00264AD7" w:rsidRPr="00EA746F">
              <w:rPr>
                <w:rFonts w:ascii="Calibri" w:hAnsi="Calibri"/>
                <w:iCs/>
                <w:sz w:val="20"/>
                <w:szCs w:val="20"/>
                <w:lang w:val="fr-FR"/>
              </w:rPr>
              <w:t xml:space="preserve"> caractéristiques écologiques; et </w:t>
            </w:r>
          </w:p>
          <w:p w:rsidR="00865E0A" w:rsidRPr="00EA746F" w:rsidRDefault="00865E0A" w:rsidP="00CE631C">
            <w:pPr>
              <w:ind w:left="111" w:right="56"/>
              <w:rPr>
                <w:rFonts w:ascii="Calibri" w:hAnsi="Calibri"/>
                <w:iCs/>
                <w:sz w:val="20"/>
                <w:szCs w:val="20"/>
                <w:lang w:val="fr-FR"/>
              </w:rPr>
            </w:pPr>
          </w:p>
          <w:p w:rsidR="00865E0A" w:rsidRPr="00EA746F" w:rsidRDefault="00865E0A" w:rsidP="00264AD7">
            <w:pPr>
              <w:ind w:left="111" w:right="56"/>
              <w:rPr>
                <w:rFonts w:ascii="Calibri" w:eastAsia="Arial Unicode MS" w:hAnsi="Calibri"/>
                <w:color w:val="000000"/>
                <w:sz w:val="20"/>
                <w:szCs w:val="20"/>
                <w:u w:color="000000"/>
                <w:lang w:val="fr-FR"/>
              </w:rPr>
            </w:pPr>
            <w:r w:rsidRPr="00EA746F">
              <w:rPr>
                <w:rFonts w:ascii="Calibri" w:hAnsi="Calibri"/>
                <w:iCs/>
                <w:sz w:val="20"/>
                <w:szCs w:val="20"/>
                <w:lang w:val="fr-FR"/>
              </w:rPr>
              <w:t>D. R</w:t>
            </w:r>
            <w:r w:rsidR="00264AD7" w:rsidRPr="00EA746F">
              <w:rPr>
                <w:rFonts w:ascii="Calibri" w:hAnsi="Calibri"/>
                <w:iCs/>
                <w:sz w:val="20"/>
                <w:szCs w:val="20"/>
                <w:lang w:val="fr-FR"/>
              </w:rPr>
              <w:t xml:space="preserve">éagir aux changements dans les caractéristiques écologiques.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052132" w:rsidP="00366945">
            <w:pPr>
              <w:jc w:val="center"/>
              <w:outlineLvl w:val="0"/>
              <w:rPr>
                <w:rFonts w:ascii="Calibri" w:eastAsia="Arial Unicode MS" w:hAnsi="Calibri"/>
                <w:b/>
                <w:color w:val="000000"/>
                <w:sz w:val="20"/>
                <w:szCs w:val="20"/>
                <w:u w:color="000000"/>
                <w:lang w:val="fr-FR"/>
              </w:rPr>
            </w:pPr>
            <w:r w:rsidRPr="00EA746F">
              <w:rPr>
                <w:rFonts w:ascii="Calibri" w:eastAsia="Arial Unicode MS" w:hAnsi="Calibri"/>
                <w:b/>
                <w:color w:val="000000"/>
                <w:sz w:val="20"/>
                <w:szCs w:val="20"/>
                <w:u w:color="000000"/>
                <w:lang w:val="fr-FR"/>
              </w:rPr>
              <w:t>En cours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5E0A" w:rsidRPr="00EA746F" w:rsidRDefault="00865E0A" w:rsidP="00CE631C">
            <w:pPr>
              <w:widowControl w:val="0"/>
              <w:autoSpaceDE w:val="0"/>
              <w:autoSpaceDN w:val="0"/>
              <w:adjustRightInd w:val="0"/>
              <w:ind w:left="104" w:right="72"/>
              <w:rPr>
                <w:rFonts w:ascii="Calibri" w:hAnsi="Calibri" w:cs="Garamond"/>
                <w:b/>
                <w:bCs/>
                <w:color w:val="000000"/>
                <w:sz w:val="20"/>
                <w:szCs w:val="20"/>
                <w:lang w:val="fr-FR" w:eastAsia="ja-JP"/>
              </w:rPr>
            </w:pPr>
            <w:r w:rsidRPr="00EA746F">
              <w:rPr>
                <w:rFonts w:ascii="Calibri" w:hAnsi="Calibri" w:cs="Garamond"/>
                <w:b/>
                <w:bCs/>
                <w:color w:val="000000"/>
                <w:sz w:val="20"/>
                <w:szCs w:val="20"/>
                <w:lang w:val="fr-FR" w:eastAsia="ja-JP"/>
              </w:rPr>
              <w:t>Identifi</w:t>
            </w:r>
            <w:r w:rsidR="00264AD7" w:rsidRPr="00EA746F">
              <w:rPr>
                <w:rFonts w:ascii="Calibri" w:hAnsi="Calibri" w:cs="Garamond"/>
                <w:b/>
                <w:bCs/>
                <w:color w:val="000000"/>
                <w:sz w:val="20"/>
                <w:szCs w:val="20"/>
                <w:lang w:val="fr-FR" w:eastAsia="ja-JP"/>
              </w:rPr>
              <w:t>é</w:t>
            </w:r>
            <w:r w:rsidR="008E7D2A" w:rsidRPr="00EA746F">
              <w:rPr>
                <w:rFonts w:ascii="Calibri" w:hAnsi="Calibri" w:cs="Garamond"/>
                <w:b/>
                <w:bCs/>
                <w:color w:val="000000"/>
                <w:sz w:val="20"/>
                <w:szCs w:val="20"/>
                <w:lang w:val="fr-FR" w:eastAsia="ja-JP"/>
              </w:rPr>
              <w:t>e</w:t>
            </w:r>
            <w:r w:rsidR="00264AD7" w:rsidRPr="00EA746F">
              <w:rPr>
                <w:rFonts w:ascii="Calibri" w:hAnsi="Calibri" w:cs="Garamond"/>
                <w:b/>
                <w:bCs/>
                <w:color w:val="000000"/>
                <w:sz w:val="20"/>
                <w:szCs w:val="20"/>
                <w:lang w:val="fr-FR" w:eastAsia="ja-JP"/>
              </w:rPr>
              <w:t xml:space="preserve"> comme hautement prioritaire par </w:t>
            </w:r>
            <w:r w:rsidRPr="00EA746F">
              <w:rPr>
                <w:rFonts w:ascii="Calibri" w:hAnsi="Calibri" w:cs="Garamond"/>
                <w:b/>
                <w:bCs/>
                <w:color w:val="000000"/>
                <w:sz w:val="20"/>
                <w:szCs w:val="20"/>
                <w:lang w:val="fr-FR" w:eastAsia="ja-JP"/>
              </w:rPr>
              <w:t>SC-46.</w:t>
            </w:r>
          </w:p>
          <w:p w:rsidR="00865E0A" w:rsidRPr="00EA746F" w:rsidRDefault="00865E0A" w:rsidP="00CE631C">
            <w:pPr>
              <w:ind w:left="104" w:right="72"/>
              <w:outlineLvl w:val="0"/>
              <w:rPr>
                <w:rFonts w:ascii="Calibri" w:eastAsia="Arial Unicode MS" w:hAnsi="Calibri"/>
                <w:color w:val="000000"/>
                <w:sz w:val="20"/>
                <w:szCs w:val="20"/>
                <w:u w:color="000000"/>
                <w:lang w:val="fr-FR"/>
              </w:rPr>
            </w:pPr>
          </w:p>
          <w:p w:rsidR="00865E0A" w:rsidRPr="00974EA0" w:rsidRDefault="00264AD7" w:rsidP="00264AD7">
            <w:pPr>
              <w:ind w:left="104" w:right="72"/>
              <w:outlineLvl w:val="0"/>
              <w:rPr>
                <w:rFonts w:ascii="Calibri" w:eastAsia="Arial Unicode MS" w:hAnsi="Calibri"/>
                <w:color w:val="000000"/>
                <w:sz w:val="20"/>
                <w:szCs w:val="20"/>
                <w:u w:color="000000"/>
                <w:lang w:val="fr-FR"/>
              </w:rPr>
            </w:pPr>
            <w:r w:rsidRPr="00EA746F">
              <w:rPr>
                <w:rFonts w:ascii="Calibri" w:eastAsia="Arial Unicode MS" w:hAnsi="Calibri"/>
                <w:color w:val="000000"/>
                <w:sz w:val="20"/>
                <w:szCs w:val="20"/>
                <w:u w:color="000000"/>
                <w:lang w:val="fr-FR"/>
              </w:rPr>
              <w:t>À la demande du Secrétariat, le document commandé devrait être principalement destiné à l’usage du Secrétariat. Le GEST a eu l’occasion de fournir des commentaires.</w:t>
            </w:r>
            <w:bookmarkStart w:id="2" w:name="_GoBack"/>
            <w:bookmarkEnd w:id="2"/>
            <w:r w:rsidRPr="00974EA0">
              <w:rPr>
                <w:rFonts w:ascii="Calibri" w:eastAsia="Arial Unicode MS" w:hAnsi="Calibri"/>
                <w:color w:val="000000"/>
                <w:sz w:val="20"/>
                <w:szCs w:val="20"/>
                <w:u w:color="000000"/>
                <w:lang w:val="fr-FR"/>
              </w:rPr>
              <w:t xml:space="preserve"> </w:t>
            </w:r>
          </w:p>
        </w:tc>
      </w:tr>
    </w:tbl>
    <w:p w:rsidR="00865E0A" w:rsidRPr="00974EA0" w:rsidRDefault="00865E0A" w:rsidP="00E35311">
      <w:pPr>
        <w:pStyle w:val="ListParagraph"/>
        <w:ind w:left="0"/>
        <w:rPr>
          <w:rFonts w:ascii="Calibri" w:hAnsi="Calibri"/>
          <w:sz w:val="22"/>
          <w:szCs w:val="22"/>
          <w:lang w:val="fr-FR"/>
        </w:rPr>
      </w:pPr>
    </w:p>
    <w:sectPr w:rsidR="00865E0A" w:rsidRPr="00974EA0" w:rsidSect="00AE2DCE">
      <w:foot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2D" w:rsidRDefault="00AA102D" w:rsidP="00215C9B">
      <w:r>
        <w:separator/>
      </w:r>
    </w:p>
  </w:endnote>
  <w:endnote w:type="continuationSeparator" w:id="0">
    <w:p w:rsidR="00AA102D" w:rsidRDefault="00AA102D" w:rsidP="00215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0B" w:rsidRPr="00734F0B" w:rsidRDefault="00734F0B" w:rsidP="00734F0B">
    <w:pPr>
      <w:pStyle w:val="Footer"/>
      <w:tabs>
        <w:tab w:val="clear" w:pos="9360"/>
        <w:tab w:val="right" w:pos="9072"/>
      </w:tabs>
      <w:rPr>
        <w:rFonts w:asciiTheme="minorHAnsi" w:hAnsiTheme="minorHAnsi"/>
        <w:sz w:val="20"/>
      </w:rPr>
    </w:pPr>
    <w:r w:rsidRPr="00734F0B">
      <w:rPr>
        <w:rFonts w:asciiTheme="minorHAnsi" w:hAnsiTheme="minorHAnsi"/>
        <w:sz w:val="20"/>
      </w:rPr>
      <w:t>SC48-12</w:t>
    </w:r>
    <w:r w:rsidRPr="00734F0B">
      <w:rPr>
        <w:rFonts w:asciiTheme="minorHAnsi" w:hAnsiTheme="minorHAnsi"/>
        <w:sz w:val="20"/>
      </w:rPr>
      <w:tab/>
    </w:r>
    <w:r w:rsidRPr="00734F0B">
      <w:rPr>
        <w:rFonts w:asciiTheme="minorHAnsi" w:hAnsiTheme="minorHAnsi"/>
        <w:sz w:val="20"/>
      </w:rPr>
      <w:tab/>
    </w:r>
    <w:r w:rsidR="00A3293B" w:rsidRPr="00734F0B">
      <w:rPr>
        <w:rFonts w:asciiTheme="minorHAnsi" w:hAnsiTheme="minorHAnsi"/>
        <w:sz w:val="20"/>
      </w:rPr>
      <w:fldChar w:fldCharType="begin"/>
    </w:r>
    <w:r w:rsidRPr="00734F0B">
      <w:rPr>
        <w:rFonts w:asciiTheme="minorHAnsi" w:hAnsiTheme="minorHAnsi"/>
        <w:sz w:val="20"/>
      </w:rPr>
      <w:instrText xml:space="preserve"> PAGE   \* MERGEFORMAT </w:instrText>
    </w:r>
    <w:r w:rsidR="00A3293B" w:rsidRPr="00734F0B">
      <w:rPr>
        <w:rFonts w:asciiTheme="minorHAnsi" w:hAnsiTheme="minorHAnsi"/>
        <w:sz w:val="20"/>
      </w:rPr>
      <w:fldChar w:fldCharType="separate"/>
    </w:r>
    <w:r w:rsidR="001F74AB">
      <w:rPr>
        <w:rFonts w:asciiTheme="minorHAnsi" w:hAnsiTheme="minorHAnsi"/>
        <w:noProof/>
        <w:sz w:val="20"/>
      </w:rPr>
      <w:t>5</w:t>
    </w:r>
    <w:r w:rsidR="00A3293B" w:rsidRPr="00734F0B">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0B" w:rsidRPr="00734F0B" w:rsidRDefault="00734F0B" w:rsidP="00734F0B">
    <w:pPr>
      <w:pStyle w:val="Footer"/>
      <w:tabs>
        <w:tab w:val="clear" w:pos="9360"/>
        <w:tab w:val="right" w:pos="9072"/>
      </w:tabs>
      <w:rPr>
        <w:rFonts w:asciiTheme="minorHAnsi" w:hAnsiTheme="minorHAnsi"/>
        <w:sz w:val="20"/>
      </w:rPr>
    </w:pPr>
    <w:r w:rsidRPr="00734F0B">
      <w:rPr>
        <w:rFonts w:asciiTheme="minorHAnsi" w:hAnsiTheme="minorHAnsi"/>
        <w:sz w:val="20"/>
      </w:rPr>
      <w:t>SC48-12</w:t>
    </w:r>
    <w:r w:rsidRPr="00734F0B">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34F0B">
      <w:rPr>
        <w:rFonts w:asciiTheme="minorHAnsi" w:hAnsiTheme="minorHAnsi"/>
        <w:sz w:val="20"/>
      </w:rPr>
      <w:tab/>
    </w:r>
    <w:r w:rsidR="00A3293B" w:rsidRPr="00734F0B">
      <w:rPr>
        <w:rFonts w:asciiTheme="minorHAnsi" w:hAnsiTheme="minorHAnsi"/>
        <w:sz w:val="20"/>
      </w:rPr>
      <w:fldChar w:fldCharType="begin"/>
    </w:r>
    <w:r w:rsidRPr="00734F0B">
      <w:rPr>
        <w:rFonts w:asciiTheme="minorHAnsi" w:hAnsiTheme="minorHAnsi"/>
        <w:sz w:val="20"/>
      </w:rPr>
      <w:instrText xml:space="preserve"> PAGE   \* MERGEFORMAT </w:instrText>
    </w:r>
    <w:r w:rsidR="00A3293B" w:rsidRPr="00734F0B">
      <w:rPr>
        <w:rFonts w:asciiTheme="minorHAnsi" w:hAnsiTheme="minorHAnsi"/>
        <w:sz w:val="20"/>
      </w:rPr>
      <w:fldChar w:fldCharType="separate"/>
    </w:r>
    <w:r w:rsidR="001F74AB">
      <w:rPr>
        <w:rFonts w:asciiTheme="minorHAnsi" w:hAnsiTheme="minorHAnsi"/>
        <w:noProof/>
        <w:sz w:val="20"/>
      </w:rPr>
      <w:t>6</w:t>
    </w:r>
    <w:r w:rsidR="00A3293B" w:rsidRPr="00734F0B">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2D" w:rsidRDefault="00AA102D" w:rsidP="00215C9B">
      <w:r>
        <w:separator/>
      </w:r>
    </w:p>
  </w:footnote>
  <w:footnote w:type="continuationSeparator" w:id="0">
    <w:p w:rsidR="00AA102D" w:rsidRDefault="00AA102D" w:rsidP="00215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8D020"/>
    <w:multiLevelType w:val="hybridMultilevel"/>
    <w:tmpl w:val="27FE3A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894EE873"/>
    <w:lvl w:ilvl="0">
      <w:start w:val="1"/>
      <w:numFmt w:val="lowerLetter"/>
      <w:lvlText w:val="%1."/>
      <w:lvlJc w:val="left"/>
      <w:pPr>
        <w:tabs>
          <w:tab w:val="num" w:pos="360"/>
        </w:tabs>
        <w:ind w:left="36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1">
      <w:start w:val="1"/>
      <w:numFmt w:val="lowerLetter"/>
      <w:lvlText w:val="%2."/>
      <w:lvlJc w:val="left"/>
      <w:pPr>
        <w:tabs>
          <w:tab w:val="num" w:pos="360"/>
        </w:tabs>
        <w:ind w:left="360" w:firstLine="72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2">
      <w:start w:val="1"/>
      <w:numFmt w:val="lowerRoman"/>
      <w:lvlText w:val="%3."/>
      <w:lvlJc w:val="left"/>
      <w:pPr>
        <w:tabs>
          <w:tab w:val="num" w:pos="296"/>
        </w:tabs>
        <w:ind w:left="296" w:firstLine="1504"/>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3">
      <w:start w:val="1"/>
      <w:numFmt w:val="decimal"/>
      <w:lvlText w:val="%4."/>
      <w:lvlJc w:val="left"/>
      <w:pPr>
        <w:tabs>
          <w:tab w:val="num" w:pos="360"/>
        </w:tabs>
        <w:ind w:left="360" w:firstLine="216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4">
      <w:start w:val="1"/>
      <w:numFmt w:val="lowerLetter"/>
      <w:lvlText w:val="%5."/>
      <w:lvlJc w:val="left"/>
      <w:pPr>
        <w:tabs>
          <w:tab w:val="num" w:pos="360"/>
        </w:tabs>
        <w:ind w:left="360" w:firstLine="288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5">
      <w:start w:val="1"/>
      <w:numFmt w:val="lowerRoman"/>
      <w:lvlText w:val="%6."/>
      <w:lvlJc w:val="left"/>
      <w:pPr>
        <w:tabs>
          <w:tab w:val="num" w:pos="296"/>
        </w:tabs>
        <w:ind w:left="296" w:firstLine="3664"/>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6">
      <w:start w:val="1"/>
      <w:numFmt w:val="decimal"/>
      <w:lvlText w:val="%7."/>
      <w:lvlJc w:val="left"/>
      <w:pPr>
        <w:tabs>
          <w:tab w:val="num" w:pos="360"/>
        </w:tabs>
        <w:ind w:left="360" w:firstLine="432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7">
      <w:start w:val="1"/>
      <w:numFmt w:val="lowerLetter"/>
      <w:lvlText w:val="%8."/>
      <w:lvlJc w:val="left"/>
      <w:pPr>
        <w:tabs>
          <w:tab w:val="num" w:pos="360"/>
        </w:tabs>
        <w:ind w:left="360" w:firstLine="5040"/>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lvl w:ilvl="8">
      <w:start w:val="1"/>
      <w:numFmt w:val="lowerRoman"/>
      <w:lvlText w:val="%9."/>
      <w:lvlJc w:val="left"/>
      <w:pPr>
        <w:tabs>
          <w:tab w:val="num" w:pos="296"/>
        </w:tabs>
        <w:ind w:left="296" w:firstLine="5824"/>
      </w:pPr>
      <w:rPr>
        <w:rFonts w:ascii="Palatino" w:eastAsia="Arial Unicode MS" w:hAnsi="Palatino" w:cs="Times New Roman" w:hint="default"/>
        <w:b w:val="0"/>
        <w:i w:val="0"/>
        <w:caps w:val="0"/>
        <w:smallCaps w:val="0"/>
        <w:strike w:val="0"/>
        <w:dstrike w:val="0"/>
        <w:outline w:val="0"/>
        <w:color w:val="000000"/>
        <w:kern w:val="0"/>
        <w:position w:val="0"/>
        <w:sz w:val="24"/>
        <w:u w:val="none" w:color="000000"/>
        <w:vertAlign w:val="baseline"/>
      </w:rPr>
    </w:lvl>
  </w:abstractNum>
  <w:abstractNum w:abstractNumId="2">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1014D4"/>
    <w:multiLevelType w:val="hybridMultilevel"/>
    <w:tmpl w:val="DFAE989E"/>
    <w:lvl w:ilvl="0" w:tplc="BEA07F68">
      <w:start w:val="25"/>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982EA3"/>
    <w:multiLevelType w:val="multilevel"/>
    <w:tmpl w:val="AABA412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cs="Times New Roman"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86A9B"/>
    <w:multiLevelType w:val="hybridMultilevel"/>
    <w:tmpl w:val="3B50B98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2ACF71C8"/>
    <w:multiLevelType w:val="hybridMultilevel"/>
    <w:tmpl w:val="361AE3CA"/>
    <w:lvl w:ilvl="0" w:tplc="78862824">
      <w:start w:val="25"/>
      <w:numFmt w:val="decimal"/>
      <w:lvlText w:val="%1."/>
      <w:lvlJc w:val="left"/>
      <w:pPr>
        <w:ind w:left="720" w:hanging="360"/>
      </w:pPr>
      <w:rPr>
        <w:rFonts w:cs="Verdana"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351E29"/>
    <w:multiLevelType w:val="multilevel"/>
    <w:tmpl w:val="776025BE"/>
    <w:lvl w:ilvl="0">
      <w:start w:val="1"/>
      <w:numFmt w:val="bullet"/>
      <w:pStyle w:val="ImportWordListStyleDefinition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0631"/>
    <w:multiLevelType w:val="hybridMultilevel"/>
    <w:tmpl w:val="58F638D6"/>
    <w:lvl w:ilvl="0" w:tplc="0409000F">
      <w:start w:val="1"/>
      <w:numFmt w:val="decimal"/>
      <w:lvlText w:val="%1."/>
      <w:lvlJc w:val="left"/>
      <w:pPr>
        <w:ind w:left="1185" w:hanging="360"/>
      </w:pPr>
      <w:rPr>
        <w:rFonts w:cs="Times New Roman" w:hint="default"/>
      </w:rPr>
    </w:lvl>
    <w:lvl w:ilvl="1" w:tplc="0C0A0019" w:tentative="1">
      <w:start w:val="1"/>
      <w:numFmt w:val="lowerLetter"/>
      <w:lvlText w:val="%2."/>
      <w:lvlJc w:val="left"/>
      <w:pPr>
        <w:ind w:left="1905" w:hanging="360"/>
      </w:pPr>
      <w:rPr>
        <w:rFonts w:cs="Times New Roman"/>
      </w:rPr>
    </w:lvl>
    <w:lvl w:ilvl="2" w:tplc="0C0A001B" w:tentative="1">
      <w:start w:val="1"/>
      <w:numFmt w:val="lowerRoman"/>
      <w:lvlText w:val="%3."/>
      <w:lvlJc w:val="right"/>
      <w:pPr>
        <w:ind w:left="2625" w:hanging="180"/>
      </w:pPr>
      <w:rPr>
        <w:rFonts w:cs="Times New Roman"/>
      </w:rPr>
    </w:lvl>
    <w:lvl w:ilvl="3" w:tplc="0C0A000F" w:tentative="1">
      <w:start w:val="1"/>
      <w:numFmt w:val="decimal"/>
      <w:lvlText w:val="%4."/>
      <w:lvlJc w:val="left"/>
      <w:pPr>
        <w:ind w:left="3345" w:hanging="360"/>
      </w:pPr>
      <w:rPr>
        <w:rFonts w:cs="Times New Roman"/>
      </w:rPr>
    </w:lvl>
    <w:lvl w:ilvl="4" w:tplc="0C0A0019" w:tentative="1">
      <w:start w:val="1"/>
      <w:numFmt w:val="lowerLetter"/>
      <w:lvlText w:val="%5."/>
      <w:lvlJc w:val="left"/>
      <w:pPr>
        <w:ind w:left="4065" w:hanging="360"/>
      </w:pPr>
      <w:rPr>
        <w:rFonts w:cs="Times New Roman"/>
      </w:rPr>
    </w:lvl>
    <w:lvl w:ilvl="5" w:tplc="0C0A001B" w:tentative="1">
      <w:start w:val="1"/>
      <w:numFmt w:val="lowerRoman"/>
      <w:lvlText w:val="%6."/>
      <w:lvlJc w:val="right"/>
      <w:pPr>
        <w:ind w:left="4785" w:hanging="180"/>
      </w:pPr>
      <w:rPr>
        <w:rFonts w:cs="Times New Roman"/>
      </w:rPr>
    </w:lvl>
    <w:lvl w:ilvl="6" w:tplc="0C0A000F" w:tentative="1">
      <w:start w:val="1"/>
      <w:numFmt w:val="decimal"/>
      <w:lvlText w:val="%7."/>
      <w:lvlJc w:val="left"/>
      <w:pPr>
        <w:ind w:left="5505" w:hanging="360"/>
      </w:pPr>
      <w:rPr>
        <w:rFonts w:cs="Times New Roman"/>
      </w:rPr>
    </w:lvl>
    <w:lvl w:ilvl="7" w:tplc="0C0A0019" w:tentative="1">
      <w:start w:val="1"/>
      <w:numFmt w:val="lowerLetter"/>
      <w:lvlText w:val="%8."/>
      <w:lvlJc w:val="left"/>
      <w:pPr>
        <w:ind w:left="6225" w:hanging="360"/>
      </w:pPr>
      <w:rPr>
        <w:rFonts w:cs="Times New Roman"/>
      </w:rPr>
    </w:lvl>
    <w:lvl w:ilvl="8" w:tplc="0C0A001B" w:tentative="1">
      <w:start w:val="1"/>
      <w:numFmt w:val="lowerRoman"/>
      <w:lvlText w:val="%9."/>
      <w:lvlJc w:val="right"/>
      <w:pPr>
        <w:ind w:left="6945" w:hanging="180"/>
      </w:pPr>
      <w:rPr>
        <w:rFonts w:cs="Times New Roman"/>
      </w:rPr>
    </w:lvl>
  </w:abstractNum>
  <w:abstractNum w:abstractNumId="9">
    <w:nsid w:val="35D43BB8"/>
    <w:multiLevelType w:val="hybridMultilevel"/>
    <w:tmpl w:val="9E162C6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97A3D57"/>
    <w:multiLevelType w:val="multilevel"/>
    <w:tmpl w:val="F5B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83F9B"/>
    <w:multiLevelType w:val="multilevel"/>
    <w:tmpl w:val="C8E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70606"/>
    <w:multiLevelType w:val="hybridMultilevel"/>
    <w:tmpl w:val="A2F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81E54"/>
    <w:multiLevelType w:val="hybridMultilevel"/>
    <w:tmpl w:val="2B68845A"/>
    <w:lvl w:ilvl="0" w:tplc="0409000F">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4F02BB"/>
    <w:multiLevelType w:val="hybridMultilevel"/>
    <w:tmpl w:val="FE42D3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3F76C22"/>
    <w:multiLevelType w:val="hybridMultilevel"/>
    <w:tmpl w:val="379A951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58528DF"/>
    <w:multiLevelType w:val="hybridMultilevel"/>
    <w:tmpl w:val="D3CCCD76"/>
    <w:lvl w:ilvl="0" w:tplc="B24462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7B6FED"/>
    <w:multiLevelType w:val="hybridMultilevel"/>
    <w:tmpl w:val="5770D344"/>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5E8A2BE2"/>
    <w:multiLevelType w:val="hybridMultilevel"/>
    <w:tmpl w:val="DA42A180"/>
    <w:lvl w:ilvl="0" w:tplc="AD5E6A48">
      <w:start w:val="1"/>
      <w:numFmt w:val="bullet"/>
      <w:lvlText w:val=""/>
      <w:lvlJc w:val="left"/>
      <w:rPr>
        <w:rFonts w:ascii="Symbol" w:hAnsi="Symbol" w:hint="default"/>
        <w:sz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13D2AA1"/>
    <w:multiLevelType w:val="hybridMultilevel"/>
    <w:tmpl w:val="128E468C"/>
    <w:lvl w:ilvl="0" w:tplc="0409000F">
      <w:start w:val="1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1B65F1E"/>
    <w:multiLevelType w:val="hybridMultilevel"/>
    <w:tmpl w:val="89646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FC0EC1"/>
    <w:multiLevelType w:val="hybridMultilevel"/>
    <w:tmpl w:val="6BC849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8CA57FA"/>
    <w:multiLevelType w:val="multilevel"/>
    <w:tmpl w:val="A6D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54D02"/>
    <w:multiLevelType w:val="hybridMultilevel"/>
    <w:tmpl w:val="1B38928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22"/>
  </w:num>
  <w:num w:numId="6">
    <w:abstractNumId w:val="0"/>
  </w:num>
  <w:num w:numId="7">
    <w:abstractNumId w:val="19"/>
  </w:num>
  <w:num w:numId="8">
    <w:abstractNumId w:val="13"/>
  </w:num>
  <w:num w:numId="9">
    <w:abstractNumId w:val="6"/>
  </w:num>
  <w:num w:numId="10">
    <w:abstractNumId w:val="3"/>
  </w:num>
  <w:num w:numId="11">
    <w:abstractNumId w:val="15"/>
  </w:num>
  <w:num w:numId="12">
    <w:abstractNumId w:val="18"/>
  </w:num>
  <w:num w:numId="13">
    <w:abstractNumId w:val="21"/>
  </w:num>
  <w:num w:numId="14">
    <w:abstractNumId w:val="16"/>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8"/>
  </w:num>
  <w:num w:numId="20">
    <w:abstractNumId w:val="23"/>
  </w:num>
  <w:num w:numId="21">
    <w:abstractNumId w:val="1"/>
  </w:num>
  <w:num w:numId="22">
    <w:abstractNumId w:val="2"/>
  </w:num>
  <w:num w:numId="23">
    <w:abstractNumId w:val="12"/>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18C"/>
    <w:rsid w:val="000016A4"/>
    <w:rsid w:val="00005803"/>
    <w:rsid w:val="000059AF"/>
    <w:rsid w:val="00006503"/>
    <w:rsid w:val="00010419"/>
    <w:rsid w:val="000121C0"/>
    <w:rsid w:val="0001288E"/>
    <w:rsid w:val="0001312C"/>
    <w:rsid w:val="00017ED5"/>
    <w:rsid w:val="0002288A"/>
    <w:rsid w:val="000456A5"/>
    <w:rsid w:val="00051B6D"/>
    <w:rsid w:val="00052132"/>
    <w:rsid w:val="00054C74"/>
    <w:rsid w:val="00056337"/>
    <w:rsid w:val="00061EA1"/>
    <w:rsid w:val="00062805"/>
    <w:rsid w:val="000642C3"/>
    <w:rsid w:val="0006505F"/>
    <w:rsid w:val="0006580A"/>
    <w:rsid w:val="0007425D"/>
    <w:rsid w:val="00075E57"/>
    <w:rsid w:val="00077192"/>
    <w:rsid w:val="00085090"/>
    <w:rsid w:val="00095668"/>
    <w:rsid w:val="000A01B4"/>
    <w:rsid w:val="000B2C51"/>
    <w:rsid w:val="000B4EE6"/>
    <w:rsid w:val="000B503B"/>
    <w:rsid w:val="000B771C"/>
    <w:rsid w:val="000B7E68"/>
    <w:rsid w:val="000C3F44"/>
    <w:rsid w:val="000C7D91"/>
    <w:rsid w:val="000D0710"/>
    <w:rsid w:val="000D07CA"/>
    <w:rsid w:val="000D1920"/>
    <w:rsid w:val="000E2641"/>
    <w:rsid w:val="000E5D44"/>
    <w:rsid w:val="000E5E2A"/>
    <w:rsid w:val="000F1F57"/>
    <w:rsid w:val="000F574C"/>
    <w:rsid w:val="000F5C0D"/>
    <w:rsid w:val="000F6DA5"/>
    <w:rsid w:val="00110691"/>
    <w:rsid w:val="00111454"/>
    <w:rsid w:val="0011196C"/>
    <w:rsid w:val="00112A23"/>
    <w:rsid w:val="00120912"/>
    <w:rsid w:val="001217A3"/>
    <w:rsid w:val="001328C6"/>
    <w:rsid w:val="0013322E"/>
    <w:rsid w:val="0013777F"/>
    <w:rsid w:val="00141E3E"/>
    <w:rsid w:val="00151BA3"/>
    <w:rsid w:val="00151CAB"/>
    <w:rsid w:val="00153FB4"/>
    <w:rsid w:val="00165480"/>
    <w:rsid w:val="001665C7"/>
    <w:rsid w:val="00166ED3"/>
    <w:rsid w:val="001775CC"/>
    <w:rsid w:val="0018371B"/>
    <w:rsid w:val="001866B7"/>
    <w:rsid w:val="00191D22"/>
    <w:rsid w:val="0019226B"/>
    <w:rsid w:val="00193A62"/>
    <w:rsid w:val="001A231D"/>
    <w:rsid w:val="001A282F"/>
    <w:rsid w:val="001B08F2"/>
    <w:rsid w:val="001B4FBC"/>
    <w:rsid w:val="001B6AAD"/>
    <w:rsid w:val="001B6D23"/>
    <w:rsid w:val="001B7BA1"/>
    <w:rsid w:val="001C23C2"/>
    <w:rsid w:val="001C7034"/>
    <w:rsid w:val="001D3354"/>
    <w:rsid w:val="001D53DD"/>
    <w:rsid w:val="001D6D42"/>
    <w:rsid w:val="001E0095"/>
    <w:rsid w:val="001E0BD0"/>
    <w:rsid w:val="001E0E9D"/>
    <w:rsid w:val="001E1C97"/>
    <w:rsid w:val="001E1E1E"/>
    <w:rsid w:val="001E2A25"/>
    <w:rsid w:val="001E3C14"/>
    <w:rsid w:val="001E4C94"/>
    <w:rsid w:val="001F0D86"/>
    <w:rsid w:val="001F2B2D"/>
    <w:rsid w:val="001F6948"/>
    <w:rsid w:val="001F74AB"/>
    <w:rsid w:val="0020527B"/>
    <w:rsid w:val="0020542A"/>
    <w:rsid w:val="00207894"/>
    <w:rsid w:val="00210746"/>
    <w:rsid w:val="00210D01"/>
    <w:rsid w:val="002127FB"/>
    <w:rsid w:val="00213E5C"/>
    <w:rsid w:val="00214774"/>
    <w:rsid w:val="00215C9B"/>
    <w:rsid w:val="00221AA4"/>
    <w:rsid w:val="002314D6"/>
    <w:rsid w:val="00232DE2"/>
    <w:rsid w:val="00235FBC"/>
    <w:rsid w:val="002405B7"/>
    <w:rsid w:val="002414C1"/>
    <w:rsid w:val="00245C8A"/>
    <w:rsid w:val="00251D1A"/>
    <w:rsid w:val="002537A4"/>
    <w:rsid w:val="002551F2"/>
    <w:rsid w:val="0025797C"/>
    <w:rsid w:val="00261AAC"/>
    <w:rsid w:val="00261B53"/>
    <w:rsid w:val="00264AD7"/>
    <w:rsid w:val="002664E5"/>
    <w:rsid w:val="00283099"/>
    <w:rsid w:val="002830EA"/>
    <w:rsid w:val="002839B0"/>
    <w:rsid w:val="00287669"/>
    <w:rsid w:val="00287CD6"/>
    <w:rsid w:val="00290C51"/>
    <w:rsid w:val="00291027"/>
    <w:rsid w:val="002917B0"/>
    <w:rsid w:val="00293E1D"/>
    <w:rsid w:val="00294312"/>
    <w:rsid w:val="002951DD"/>
    <w:rsid w:val="002A0644"/>
    <w:rsid w:val="002A2D46"/>
    <w:rsid w:val="002A41EE"/>
    <w:rsid w:val="002B4D0C"/>
    <w:rsid w:val="002C47D5"/>
    <w:rsid w:val="002C5A4E"/>
    <w:rsid w:val="002D0DDE"/>
    <w:rsid w:val="002D1CB4"/>
    <w:rsid w:val="002D259E"/>
    <w:rsid w:val="002D411E"/>
    <w:rsid w:val="002E7896"/>
    <w:rsid w:val="002F01A7"/>
    <w:rsid w:val="002F095F"/>
    <w:rsid w:val="002F3E55"/>
    <w:rsid w:val="002F7674"/>
    <w:rsid w:val="00300461"/>
    <w:rsid w:val="003043E8"/>
    <w:rsid w:val="00311731"/>
    <w:rsid w:val="00314704"/>
    <w:rsid w:val="00315212"/>
    <w:rsid w:val="003160DE"/>
    <w:rsid w:val="00316177"/>
    <w:rsid w:val="00327C28"/>
    <w:rsid w:val="003303D2"/>
    <w:rsid w:val="00333272"/>
    <w:rsid w:val="00334E42"/>
    <w:rsid w:val="0034767E"/>
    <w:rsid w:val="003614BD"/>
    <w:rsid w:val="00366945"/>
    <w:rsid w:val="003700C6"/>
    <w:rsid w:val="00370FA0"/>
    <w:rsid w:val="0037153D"/>
    <w:rsid w:val="003728EF"/>
    <w:rsid w:val="00372BDF"/>
    <w:rsid w:val="0037336B"/>
    <w:rsid w:val="00373806"/>
    <w:rsid w:val="00373D1D"/>
    <w:rsid w:val="0037603D"/>
    <w:rsid w:val="0038000C"/>
    <w:rsid w:val="00380CB0"/>
    <w:rsid w:val="003853A4"/>
    <w:rsid w:val="003A065D"/>
    <w:rsid w:val="003A2EEF"/>
    <w:rsid w:val="003A2FFD"/>
    <w:rsid w:val="003A3602"/>
    <w:rsid w:val="003A3E49"/>
    <w:rsid w:val="003A4D4E"/>
    <w:rsid w:val="003B130B"/>
    <w:rsid w:val="003B5A0D"/>
    <w:rsid w:val="003B6E30"/>
    <w:rsid w:val="003B712C"/>
    <w:rsid w:val="003B7AB8"/>
    <w:rsid w:val="003C24A1"/>
    <w:rsid w:val="003C3D8D"/>
    <w:rsid w:val="003C4728"/>
    <w:rsid w:val="003D08CA"/>
    <w:rsid w:val="003D2269"/>
    <w:rsid w:val="003D2A22"/>
    <w:rsid w:val="003D5C61"/>
    <w:rsid w:val="003E2FBD"/>
    <w:rsid w:val="003E4680"/>
    <w:rsid w:val="003E4BF6"/>
    <w:rsid w:val="003E748B"/>
    <w:rsid w:val="003F2E8D"/>
    <w:rsid w:val="003F4717"/>
    <w:rsid w:val="003F7D74"/>
    <w:rsid w:val="003F7FCE"/>
    <w:rsid w:val="00406C49"/>
    <w:rsid w:val="00407339"/>
    <w:rsid w:val="00407F75"/>
    <w:rsid w:val="00412AEF"/>
    <w:rsid w:val="00413559"/>
    <w:rsid w:val="00426F8F"/>
    <w:rsid w:val="00427735"/>
    <w:rsid w:val="0042799C"/>
    <w:rsid w:val="00433D49"/>
    <w:rsid w:val="00435CC5"/>
    <w:rsid w:val="0043712D"/>
    <w:rsid w:val="004436C4"/>
    <w:rsid w:val="00444D78"/>
    <w:rsid w:val="00445ACC"/>
    <w:rsid w:val="004465AA"/>
    <w:rsid w:val="00447AAA"/>
    <w:rsid w:val="004529C7"/>
    <w:rsid w:val="0045440E"/>
    <w:rsid w:val="004556B2"/>
    <w:rsid w:val="004672A2"/>
    <w:rsid w:val="0047045B"/>
    <w:rsid w:val="004706AD"/>
    <w:rsid w:val="00473D67"/>
    <w:rsid w:val="004772A3"/>
    <w:rsid w:val="0048297F"/>
    <w:rsid w:val="00486584"/>
    <w:rsid w:val="004902E0"/>
    <w:rsid w:val="00491929"/>
    <w:rsid w:val="004A3183"/>
    <w:rsid w:val="004A4E74"/>
    <w:rsid w:val="004A6112"/>
    <w:rsid w:val="004A6E51"/>
    <w:rsid w:val="004B0E3B"/>
    <w:rsid w:val="004B625F"/>
    <w:rsid w:val="004B6CE6"/>
    <w:rsid w:val="004B6F6D"/>
    <w:rsid w:val="004C074C"/>
    <w:rsid w:val="004C3592"/>
    <w:rsid w:val="004C50B5"/>
    <w:rsid w:val="004C5EC9"/>
    <w:rsid w:val="004D14CC"/>
    <w:rsid w:val="004D4173"/>
    <w:rsid w:val="004D43DC"/>
    <w:rsid w:val="004D4C7A"/>
    <w:rsid w:val="004D7AE1"/>
    <w:rsid w:val="004E1FA3"/>
    <w:rsid w:val="004E3FDA"/>
    <w:rsid w:val="004E5784"/>
    <w:rsid w:val="004F0AB5"/>
    <w:rsid w:val="004F11B9"/>
    <w:rsid w:val="004F4204"/>
    <w:rsid w:val="005023E1"/>
    <w:rsid w:val="005049A5"/>
    <w:rsid w:val="0050506F"/>
    <w:rsid w:val="005068F5"/>
    <w:rsid w:val="00511423"/>
    <w:rsid w:val="00513782"/>
    <w:rsid w:val="0052132A"/>
    <w:rsid w:val="00521BE5"/>
    <w:rsid w:val="00522F6F"/>
    <w:rsid w:val="00524D8E"/>
    <w:rsid w:val="00530459"/>
    <w:rsid w:val="00531461"/>
    <w:rsid w:val="00540CCF"/>
    <w:rsid w:val="0054348A"/>
    <w:rsid w:val="00544EAF"/>
    <w:rsid w:val="005454CD"/>
    <w:rsid w:val="00546000"/>
    <w:rsid w:val="0054624B"/>
    <w:rsid w:val="0054659A"/>
    <w:rsid w:val="0055161B"/>
    <w:rsid w:val="0055213F"/>
    <w:rsid w:val="00555E5B"/>
    <w:rsid w:val="00560972"/>
    <w:rsid w:val="00564233"/>
    <w:rsid w:val="00566E38"/>
    <w:rsid w:val="00575BD9"/>
    <w:rsid w:val="00576C52"/>
    <w:rsid w:val="00583D8C"/>
    <w:rsid w:val="00591AC7"/>
    <w:rsid w:val="005943FB"/>
    <w:rsid w:val="0059505D"/>
    <w:rsid w:val="00595343"/>
    <w:rsid w:val="00597AD9"/>
    <w:rsid w:val="005A10DE"/>
    <w:rsid w:val="005A1310"/>
    <w:rsid w:val="005A14B7"/>
    <w:rsid w:val="005A2C63"/>
    <w:rsid w:val="005A5F17"/>
    <w:rsid w:val="005B64BA"/>
    <w:rsid w:val="005C030D"/>
    <w:rsid w:val="005C1B4B"/>
    <w:rsid w:val="005C5BC5"/>
    <w:rsid w:val="005D2C72"/>
    <w:rsid w:val="005D5EB1"/>
    <w:rsid w:val="005D618C"/>
    <w:rsid w:val="005D6CFE"/>
    <w:rsid w:val="005E2173"/>
    <w:rsid w:val="005E3338"/>
    <w:rsid w:val="005E355E"/>
    <w:rsid w:val="005E3BCE"/>
    <w:rsid w:val="005E4B05"/>
    <w:rsid w:val="005F01D1"/>
    <w:rsid w:val="005F1E2A"/>
    <w:rsid w:val="005F53C0"/>
    <w:rsid w:val="005F7E03"/>
    <w:rsid w:val="0060022A"/>
    <w:rsid w:val="00600C76"/>
    <w:rsid w:val="00603993"/>
    <w:rsid w:val="006048BA"/>
    <w:rsid w:val="00610820"/>
    <w:rsid w:val="006110A9"/>
    <w:rsid w:val="0061253E"/>
    <w:rsid w:val="00615054"/>
    <w:rsid w:val="006251A8"/>
    <w:rsid w:val="00626EF8"/>
    <w:rsid w:val="0062751B"/>
    <w:rsid w:val="006317D5"/>
    <w:rsid w:val="0065421A"/>
    <w:rsid w:val="00654BA0"/>
    <w:rsid w:val="0065767B"/>
    <w:rsid w:val="00660CE9"/>
    <w:rsid w:val="0066424F"/>
    <w:rsid w:val="00665197"/>
    <w:rsid w:val="006654C9"/>
    <w:rsid w:val="006734CB"/>
    <w:rsid w:val="006773B4"/>
    <w:rsid w:val="006823F8"/>
    <w:rsid w:val="0068411B"/>
    <w:rsid w:val="00687CB0"/>
    <w:rsid w:val="00695762"/>
    <w:rsid w:val="00697011"/>
    <w:rsid w:val="006A5141"/>
    <w:rsid w:val="006B035A"/>
    <w:rsid w:val="006B0479"/>
    <w:rsid w:val="006C25DA"/>
    <w:rsid w:val="006C3FD7"/>
    <w:rsid w:val="006D042A"/>
    <w:rsid w:val="006D5283"/>
    <w:rsid w:val="006D5D91"/>
    <w:rsid w:val="006F01D8"/>
    <w:rsid w:val="006F0B6E"/>
    <w:rsid w:val="006F38F6"/>
    <w:rsid w:val="00700266"/>
    <w:rsid w:val="00706D83"/>
    <w:rsid w:val="00710CDF"/>
    <w:rsid w:val="00711C00"/>
    <w:rsid w:val="00713595"/>
    <w:rsid w:val="00716B70"/>
    <w:rsid w:val="0071740E"/>
    <w:rsid w:val="0072016C"/>
    <w:rsid w:val="007201C6"/>
    <w:rsid w:val="007217FA"/>
    <w:rsid w:val="00724001"/>
    <w:rsid w:val="00724599"/>
    <w:rsid w:val="007259B3"/>
    <w:rsid w:val="0072707D"/>
    <w:rsid w:val="0073098F"/>
    <w:rsid w:val="00733195"/>
    <w:rsid w:val="00733233"/>
    <w:rsid w:val="007343F2"/>
    <w:rsid w:val="00734B8C"/>
    <w:rsid w:val="00734F0B"/>
    <w:rsid w:val="00740B01"/>
    <w:rsid w:val="00745912"/>
    <w:rsid w:val="00746B97"/>
    <w:rsid w:val="00747B96"/>
    <w:rsid w:val="00750044"/>
    <w:rsid w:val="007516CD"/>
    <w:rsid w:val="0075620A"/>
    <w:rsid w:val="00764E57"/>
    <w:rsid w:val="00765ADB"/>
    <w:rsid w:val="00773513"/>
    <w:rsid w:val="00775163"/>
    <w:rsid w:val="00776C24"/>
    <w:rsid w:val="00777DE8"/>
    <w:rsid w:val="00780A5D"/>
    <w:rsid w:val="00781313"/>
    <w:rsid w:val="00783064"/>
    <w:rsid w:val="007942E3"/>
    <w:rsid w:val="007953E5"/>
    <w:rsid w:val="007962E2"/>
    <w:rsid w:val="007A0B8C"/>
    <w:rsid w:val="007A23F1"/>
    <w:rsid w:val="007A2FB1"/>
    <w:rsid w:val="007A38C4"/>
    <w:rsid w:val="007C03FB"/>
    <w:rsid w:val="007C355C"/>
    <w:rsid w:val="007C4265"/>
    <w:rsid w:val="007C481E"/>
    <w:rsid w:val="007C5692"/>
    <w:rsid w:val="007D0CED"/>
    <w:rsid w:val="007D1106"/>
    <w:rsid w:val="007D4B02"/>
    <w:rsid w:val="007D6C2A"/>
    <w:rsid w:val="007E4968"/>
    <w:rsid w:val="007E5A34"/>
    <w:rsid w:val="007F03F1"/>
    <w:rsid w:val="007F0900"/>
    <w:rsid w:val="007F1E2B"/>
    <w:rsid w:val="007F2DC4"/>
    <w:rsid w:val="007F3604"/>
    <w:rsid w:val="007F4386"/>
    <w:rsid w:val="007F4B65"/>
    <w:rsid w:val="00802922"/>
    <w:rsid w:val="00802D84"/>
    <w:rsid w:val="00804A69"/>
    <w:rsid w:val="00804B67"/>
    <w:rsid w:val="00810213"/>
    <w:rsid w:val="008176F4"/>
    <w:rsid w:val="008222AD"/>
    <w:rsid w:val="00822DE3"/>
    <w:rsid w:val="00826EF4"/>
    <w:rsid w:val="00827A04"/>
    <w:rsid w:val="00827BD6"/>
    <w:rsid w:val="00834C45"/>
    <w:rsid w:val="00834D8A"/>
    <w:rsid w:val="008400D0"/>
    <w:rsid w:val="00840A21"/>
    <w:rsid w:val="00843C42"/>
    <w:rsid w:val="00851167"/>
    <w:rsid w:val="008526FD"/>
    <w:rsid w:val="00853465"/>
    <w:rsid w:val="00865E0A"/>
    <w:rsid w:val="00867C11"/>
    <w:rsid w:val="00870B25"/>
    <w:rsid w:val="00870F8D"/>
    <w:rsid w:val="0087415C"/>
    <w:rsid w:val="0087419F"/>
    <w:rsid w:val="008743E0"/>
    <w:rsid w:val="00882654"/>
    <w:rsid w:val="00883957"/>
    <w:rsid w:val="008845FB"/>
    <w:rsid w:val="008860A7"/>
    <w:rsid w:val="008876C1"/>
    <w:rsid w:val="00887AA9"/>
    <w:rsid w:val="00891737"/>
    <w:rsid w:val="00893D2A"/>
    <w:rsid w:val="0089420F"/>
    <w:rsid w:val="00894A52"/>
    <w:rsid w:val="008A0B4F"/>
    <w:rsid w:val="008A14C2"/>
    <w:rsid w:val="008A1A3B"/>
    <w:rsid w:val="008A7C1B"/>
    <w:rsid w:val="008A7E88"/>
    <w:rsid w:val="008B17CC"/>
    <w:rsid w:val="008D1EAD"/>
    <w:rsid w:val="008D2095"/>
    <w:rsid w:val="008D38D1"/>
    <w:rsid w:val="008D3ADD"/>
    <w:rsid w:val="008D78B0"/>
    <w:rsid w:val="008E1945"/>
    <w:rsid w:val="008E2AFF"/>
    <w:rsid w:val="008E4F6C"/>
    <w:rsid w:val="008E5CA2"/>
    <w:rsid w:val="008E7A10"/>
    <w:rsid w:val="008E7D2A"/>
    <w:rsid w:val="008F3F58"/>
    <w:rsid w:val="008F4CBE"/>
    <w:rsid w:val="00902408"/>
    <w:rsid w:val="00906220"/>
    <w:rsid w:val="00907422"/>
    <w:rsid w:val="00913749"/>
    <w:rsid w:val="009176A1"/>
    <w:rsid w:val="00923B14"/>
    <w:rsid w:val="00924F5B"/>
    <w:rsid w:val="009309A2"/>
    <w:rsid w:val="009315FB"/>
    <w:rsid w:val="00937CE2"/>
    <w:rsid w:val="009404DA"/>
    <w:rsid w:val="00940EAC"/>
    <w:rsid w:val="00943AC4"/>
    <w:rsid w:val="00943D57"/>
    <w:rsid w:val="00944DD1"/>
    <w:rsid w:val="0094638C"/>
    <w:rsid w:val="00946C54"/>
    <w:rsid w:val="00947F06"/>
    <w:rsid w:val="0095311F"/>
    <w:rsid w:val="00961AE1"/>
    <w:rsid w:val="00963F6D"/>
    <w:rsid w:val="009642D1"/>
    <w:rsid w:val="009726F5"/>
    <w:rsid w:val="00974EA0"/>
    <w:rsid w:val="00977EA6"/>
    <w:rsid w:val="00980B18"/>
    <w:rsid w:val="00982036"/>
    <w:rsid w:val="00984374"/>
    <w:rsid w:val="00984E85"/>
    <w:rsid w:val="009A30FF"/>
    <w:rsid w:val="009A5921"/>
    <w:rsid w:val="009A5B9F"/>
    <w:rsid w:val="009A6731"/>
    <w:rsid w:val="009B387E"/>
    <w:rsid w:val="009C2252"/>
    <w:rsid w:val="009C54BA"/>
    <w:rsid w:val="009C63A5"/>
    <w:rsid w:val="009C706A"/>
    <w:rsid w:val="009D0123"/>
    <w:rsid w:val="009D0EC0"/>
    <w:rsid w:val="009E3B20"/>
    <w:rsid w:val="009E46D9"/>
    <w:rsid w:val="009E4C41"/>
    <w:rsid w:val="009F0253"/>
    <w:rsid w:val="009F5F48"/>
    <w:rsid w:val="009F61F2"/>
    <w:rsid w:val="009F6CDC"/>
    <w:rsid w:val="00A000A3"/>
    <w:rsid w:val="00A01BBF"/>
    <w:rsid w:val="00A06F43"/>
    <w:rsid w:val="00A1061D"/>
    <w:rsid w:val="00A14550"/>
    <w:rsid w:val="00A16A7F"/>
    <w:rsid w:val="00A1751F"/>
    <w:rsid w:val="00A21721"/>
    <w:rsid w:val="00A24EDF"/>
    <w:rsid w:val="00A25CBA"/>
    <w:rsid w:val="00A3293B"/>
    <w:rsid w:val="00A3688B"/>
    <w:rsid w:val="00A4428F"/>
    <w:rsid w:val="00A45F82"/>
    <w:rsid w:val="00A46DFD"/>
    <w:rsid w:val="00A47B9A"/>
    <w:rsid w:val="00A50FEB"/>
    <w:rsid w:val="00A511C9"/>
    <w:rsid w:val="00A57635"/>
    <w:rsid w:val="00A6799D"/>
    <w:rsid w:val="00A70A10"/>
    <w:rsid w:val="00A722CA"/>
    <w:rsid w:val="00A733CA"/>
    <w:rsid w:val="00A7711D"/>
    <w:rsid w:val="00A771AF"/>
    <w:rsid w:val="00A83DAD"/>
    <w:rsid w:val="00A86956"/>
    <w:rsid w:val="00AA030A"/>
    <w:rsid w:val="00AA102D"/>
    <w:rsid w:val="00AA1B70"/>
    <w:rsid w:val="00AA2781"/>
    <w:rsid w:val="00AA2FCF"/>
    <w:rsid w:val="00AA3530"/>
    <w:rsid w:val="00AA4186"/>
    <w:rsid w:val="00AA4571"/>
    <w:rsid w:val="00AA79B0"/>
    <w:rsid w:val="00AB3731"/>
    <w:rsid w:val="00AB3934"/>
    <w:rsid w:val="00AB4580"/>
    <w:rsid w:val="00AB5D02"/>
    <w:rsid w:val="00AB6C86"/>
    <w:rsid w:val="00AC2A31"/>
    <w:rsid w:val="00AC2F16"/>
    <w:rsid w:val="00AC2F31"/>
    <w:rsid w:val="00AC51E7"/>
    <w:rsid w:val="00AC5944"/>
    <w:rsid w:val="00AD154F"/>
    <w:rsid w:val="00AD5C55"/>
    <w:rsid w:val="00AD7744"/>
    <w:rsid w:val="00AE2DCE"/>
    <w:rsid w:val="00AE3DC0"/>
    <w:rsid w:val="00AE4AC3"/>
    <w:rsid w:val="00AF173A"/>
    <w:rsid w:val="00AF20EA"/>
    <w:rsid w:val="00AF61C9"/>
    <w:rsid w:val="00B007B4"/>
    <w:rsid w:val="00B03AD3"/>
    <w:rsid w:val="00B1030A"/>
    <w:rsid w:val="00B11211"/>
    <w:rsid w:val="00B15CCC"/>
    <w:rsid w:val="00B20711"/>
    <w:rsid w:val="00B23389"/>
    <w:rsid w:val="00B23C5D"/>
    <w:rsid w:val="00B40176"/>
    <w:rsid w:val="00B4080E"/>
    <w:rsid w:val="00B47352"/>
    <w:rsid w:val="00B47877"/>
    <w:rsid w:val="00B500B0"/>
    <w:rsid w:val="00B5066D"/>
    <w:rsid w:val="00B55A19"/>
    <w:rsid w:val="00B57FCF"/>
    <w:rsid w:val="00B65CEA"/>
    <w:rsid w:val="00B70536"/>
    <w:rsid w:val="00B71071"/>
    <w:rsid w:val="00B81522"/>
    <w:rsid w:val="00B81951"/>
    <w:rsid w:val="00B82555"/>
    <w:rsid w:val="00B8712D"/>
    <w:rsid w:val="00B87842"/>
    <w:rsid w:val="00B91953"/>
    <w:rsid w:val="00B92046"/>
    <w:rsid w:val="00B9789D"/>
    <w:rsid w:val="00BA2D51"/>
    <w:rsid w:val="00BB2EDE"/>
    <w:rsid w:val="00BB4D53"/>
    <w:rsid w:val="00BC0D24"/>
    <w:rsid w:val="00BC6772"/>
    <w:rsid w:val="00BC6B0E"/>
    <w:rsid w:val="00BD0A60"/>
    <w:rsid w:val="00BD221B"/>
    <w:rsid w:val="00BD65FC"/>
    <w:rsid w:val="00BE041F"/>
    <w:rsid w:val="00BE2EDB"/>
    <w:rsid w:val="00BF30B2"/>
    <w:rsid w:val="00BF3DBB"/>
    <w:rsid w:val="00BF461C"/>
    <w:rsid w:val="00BF52D7"/>
    <w:rsid w:val="00C004A9"/>
    <w:rsid w:val="00C01A25"/>
    <w:rsid w:val="00C05799"/>
    <w:rsid w:val="00C07999"/>
    <w:rsid w:val="00C113C2"/>
    <w:rsid w:val="00C12808"/>
    <w:rsid w:val="00C138FB"/>
    <w:rsid w:val="00C15EF9"/>
    <w:rsid w:val="00C2293D"/>
    <w:rsid w:val="00C26EA7"/>
    <w:rsid w:val="00C27477"/>
    <w:rsid w:val="00C31042"/>
    <w:rsid w:val="00C325BF"/>
    <w:rsid w:val="00C32A4B"/>
    <w:rsid w:val="00C435B7"/>
    <w:rsid w:val="00C441F5"/>
    <w:rsid w:val="00C45046"/>
    <w:rsid w:val="00C45B85"/>
    <w:rsid w:val="00C5323F"/>
    <w:rsid w:val="00C53363"/>
    <w:rsid w:val="00C62984"/>
    <w:rsid w:val="00C67720"/>
    <w:rsid w:val="00C746EB"/>
    <w:rsid w:val="00C7649C"/>
    <w:rsid w:val="00C77316"/>
    <w:rsid w:val="00C80430"/>
    <w:rsid w:val="00C80D99"/>
    <w:rsid w:val="00C81BB8"/>
    <w:rsid w:val="00C84F69"/>
    <w:rsid w:val="00C94AAC"/>
    <w:rsid w:val="00C94B87"/>
    <w:rsid w:val="00C96337"/>
    <w:rsid w:val="00CB1F13"/>
    <w:rsid w:val="00CB2158"/>
    <w:rsid w:val="00CB45D9"/>
    <w:rsid w:val="00CB526D"/>
    <w:rsid w:val="00CB56CC"/>
    <w:rsid w:val="00CB688F"/>
    <w:rsid w:val="00CC18AA"/>
    <w:rsid w:val="00CC3CEE"/>
    <w:rsid w:val="00CC4209"/>
    <w:rsid w:val="00CC48C5"/>
    <w:rsid w:val="00CC5A07"/>
    <w:rsid w:val="00CC7116"/>
    <w:rsid w:val="00CC7953"/>
    <w:rsid w:val="00CD24E7"/>
    <w:rsid w:val="00CD7261"/>
    <w:rsid w:val="00CD7865"/>
    <w:rsid w:val="00CE0732"/>
    <w:rsid w:val="00CE28ED"/>
    <w:rsid w:val="00CE2F32"/>
    <w:rsid w:val="00CE3D3B"/>
    <w:rsid w:val="00CE631C"/>
    <w:rsid w:val="00CF57F8"/>
    <w:rsid w:val="00D00EA0"/>
    <w:rsid w:val="00D026E7"/>
    <w:rsid w:val="00D06BF4"/>
    <w:rsid w:val="00D0755C"/>
    <w:rsid w:val="00D1059A"/>
    <w:rsid w:val="00D13013"/>
    <w:rsid w:val="00D14F3F"/>
    <w:rsid w:val="00D21C4B"/>
    <w:rsid w:val="00D2330C"/>
    <w:rsid w:val="00D23575"/>
    <w:rsid w:val="00D2590E"/>
    <w:rsid w:val="00D25B25"/>
    <w:rsid w:val="00D260C5"/>
    <w:rsid w:val="00D30D61"/>
    <w:rsid w:val="00D3192D"/>
    <w:rsid w:val="00D33DE1"/>
    <w:rsid w:val="00D3688E"/>
    <w:rsid w:val="00D462AF"/>
    <w:rsid w:val="00D4725E"/>
    <w:rsid w:val="00D5140E"/>
    <w:rsid w:val="00D630B1"/>
    <w:rsid w:val="00D63F24"/>
    <w:rsid w:val="00D67AA6"/>
    <w:rsid w:val="00D7156E"/>
    <w:rsid w:val="00D72339"/>
    <w:rsid w:val="00D779F9"/>
    <w:rsid w:val="00D84E5C"/>
    <w:rsid w:val="00D85354"/>
    <w:rsid w:val="00D867E8"/>
    <w:rsid w:val="00D943DE"/>
    <w:rsid w:val="00D9486B"/>
    <w:rsid w:val="00D94E20"/>
    <w:rsid w:val="00D9532D"/>
    <w:rsid w:val="00D9588A"/>
    <w:rsid w:val="00DA079C"/>
    <w:rsid w:val="00DA1E06"/>
    <w:rsid w:val="00DA3803"/>
    <w:rsid w:val="00DA3C65"/>
    <w:rsid w:val="00DA7500"/>
    <w:rsid w:val="00DB1F54"/>
    <w:rsid w:val="00DB3C00"/>
    <w:rsid w:val="00DB65D0"/>
    <w:rsid w:val="00DB683D"/>
    <w:rsid w:val="00DC1DBD"/>
    <w:rsid w:val="00DD067C"/>
    <w:rsid w:val="00DD1445"/>
    <w:rsid w:val="00DD4446"/>
    <w:rsid w:val="00DD65B9"/>
    <w:rsid w:val="00DE02CF"/>
    <w:rsid w:val="00DE1578"/>
    <w:rsid w:val="00DE254C"/>
    <w:rsid w:val="00DE37C2"/>
    <w:rsid w:val="00DE4116"/>
    <w:rsid w:val="00DE4A7E"/>
    <w:rsid w:val="00DE5657"/>
    <w:rsid w:val="00DF0BCB"/>
    <w:rsid w:val="00DF15DF"/>
    <w:rsid w:val="00DF45BF"/>
    <w:rsid w:val="00E02FC6"/>
    <w:rsid w:val="00E047EB"/>
    <w:rsid w:val="00E05B44"/>
    <w:rsid w:val="00E05E11"/>
    <w:rsid w:val="00E07A60"/>
    <w:rsid w:val="00E100EA"/>
    <w:rsid w:val="00E10528"/>
    <w:rsid w:val="00E1129A"/>
    <w:rsid w:val="00E11D8E"/>
    <w:rsid w:val="00E22837"/>
    <w:rsid w:val="00E24156"/>
    <w:rsid w:val="00E30AE8"/>
    <w:rsid w:val="00E323F8"/>
    <w:rsid w:val="00E32831"/>
    <w:rsid w:val="00E33CC4"/>
    <w:rsid w:val="00E35311"/>
    <w:rsid w:val="00E4179E"/>
    <w:rsid w:val="00E42B8A"/>
    <w:rsid w:val="00E42F7E"/>
    <w:rsid w:val="00E44EA3"/>
    <w:rsid w:val="00E47A6D"/>
    <w:rsid w:val="00E50723"/>
    <w:rsid w:val="00E53F35"/>
    <w:rsid w:val="00E5671B"/>
    <w:rsid w:val="00E63A95"/>
    <w:rsid w:val="00E6635D"/>
    <w:rsid w:val="00E67FB2"/>
    <w:rsid w:val="00E72194"/>
    <w:rsid w:val="00E74834"/>
    <w:rsid w:val="00E74F4D"/>
    <w:rsid w:val="00E76834"/>
    <w:rsid w:val="00E82945"/>
    <w:rsid w:val="00E85CCA"/>
    <w:rsid w:val="00E87444"/>
    <w:rsid w:val="00E8790B"/>
    <w:rsid w:val="00E87938"/>
    <w:rsid w:val="00E92CB0"/>
    <w:rsid w:val="00E938F8"/>
    <w:rsid w:val="00E940AA"/>
    <w:rsid w:val="00E961E9"/>
    <w:rsid w:val="00EA220B"/>
    <w:rsid w:val="00EA3010"/>
    <w:rsid w:val="00EA3AE8"/>
    <w:rsid w:val="00EA5135"/>
    <w:rsid w:val="00EA746F"/>
    <w:rsid w:val="00EB1656"/>
    <w:rsid w:val="00EB2301"/>
    <w:rsid w:val="00EC061A"/>
    <w:rsid w:val="00EC196D"/>
    <w:rsid w:val="00EC57FF"/>
    <w:rsid w:val="00ED11BA"/>
    <w:rsid w:val="00ED1225"/>
    <w:rsid w:val="00EE1D8A"/>
    <w:rsid w:val="00EE21BB"/>
    <w:rsid w:val="00EE4D3C"/>
    <w:rsid w:val="00EF1840"/>
    <w:rsid w:val="00EF2783"/>
    <w:rsid w:val="00EF4265"/>
    <w:rsid w:val="00EF6829"/>
    <w:rsid w:val="00EF7CD2"/>
    <w:rsid w:val="00F01219"/>
    <w:rsid w:val="00F015FE"/>
    <w:rsid w:val="00F03B29"/>
    <w:rsid w:val="00F05333"/>
    <w:rsid w:val="00F10C35"/>
    <w:rsid w:val="00F15E67"/>
    <w:rsid w:val="00F22C3D"/>
    <w:rsid w:val="00F22E58"/>
    <w:rsid w:val="00F231E0"/>
    <w:rsid w:val="00F2418B"/>
    <w:rsid w:val="00F25289"/>
    <w:rsid w:val="00F25741"/>
    <w:rsid w:val="00F25E59"/>
    <w:rsid w:val="00F3030F"/>
    <w:rsid w:val="00F310C2"/>
    <w:rsid w:val="00F324CC"/>
    <w:rsid w:val="00F32D41"/>
    <w:rsid w:val="00F34151"/>
    <w:rsid w:val="00F36A2E"/>
    <w:rsid w:val="00F458A2"/>
    <w:rsid w:val="00F50A14"/>
    <w:rsid w:val="00F570C2"/>
    <w:rsid w:val="00F60F0F"/>
    <w:rsid w:val="00F66860"/>
    <w:rsid w:val="00F67EE8"/>
    <w:rsid w:val="00F70ACF"/>
    <w:rsid w:val="00F72597"/>
    <w:rsid w:val="00F741B4"/>
    <w:rsid w:val="00F7566B"/>
    <w:rsid w:val="00F771BC"/>
    <w:rsid w:val="00F825DD"/>
    <w:rsid w:val="00F85371"/>
    <w:rsid w:val="00F92152"/>
    <w:rsid w:val="00F9238A"/>
    <w:rsid w:val="00F95449"/>
    <w:rsid w:val="00F95E10"/>
    <w:rsid w:val="00F97C2A"/>
    <w:rsid w:val="00FA7ED5"/>
    <w:rsid w:val="00FB50CD"/>
    <w:rsid w:val="00FC1D9B"/>
    <w:rsid w:val="00FD0E86"/>
    <w:rsid w:val="00FD2BED"/>
    <w:rsid w:val="00FD3E8C"/>
    <w:rsid w:val="00FF26F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8C"/>
    <w:rPr>
      <w:rFonts w:ascii="Times New Roman" w:eastAsia="Times New Roman" w:hAnsi="Times New Roman"/>
      <w:sz w:val="24"/>
      <w:szCs w:val="24"/>
    </w:rPr>
  </w:style>
  <w:style w:type="paragraph" w:styleId="Heading2">
    <w:name w:val="heading 2"/>
    <w:basedOn w:val="Normal"/>
    <w:next w:val="Normal"/>
    <w:link w:val="Heading2Char"/>
    <w:uiPriority w:val="99"/>
    <w:qFormat/>
    <w:rsid w:val="000F1F57"/>
    <w:pPr>
      <w:keepNext/>
      <w:keepLines/>
      <w:spacing w:before="200"/>
      <w:outlineLvl w:val="1"/>
    </w:pPr>
    <w:rPr>
      <w:rFonts w:ascii="Cambria" w:eastAsia="Calibri"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F1F57"/>
    <w:rPr>
      <w:rFonts w:ascii="Cambria" w:hAnsi="Cambria" w:cs="Times New Roman"/>
      <w:b/>
      <w:color w:val="4F81BD"/>
      <w:sz w:val="26"/>
    </w:rPr>
  </w:style>
  <w:style w:type="character" w:styleId="Hyperlink">
    <w:name w:val="Hyperlink"/>
    <w:uiPriority w:val="99"/>
    <w:rsid w:val="005E355E"/>
    <w:rPr>
      <w:rFonts w:cs="Times New Roman"/>
      <w:color w:val="0000FF"/>
      <w:u w:val="single"/>
    </w:rPr>
  </w:style>
  <w:style w:type="paragraph" w:customStyle="1" w:styleId="Default">
    <w:name w:val="Default"/>
    <w:uiPriority w:val="99"/>
    <w:rsid w:val="00F95E10"/>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rsid w:val="00CE0732"/>
    <w:pPr>
      <w:spacing w:before="100" w:beforeAutospacing="1" w:after="100" w:afterAutospacing="1"/>
    </w:pPr>
  </w:style>
  <w:style w:type="character" w:styleId="CommentReference">
    <w:name w:val="annotation reference"/>
    <w:uiPriority w:val="99"/>
    <w:semiHidden/>
    <w:rsid w:val="002664E5"/>
    <w:rPr>
      <w:rFonts w:cs="Times New Roman"/>
      <w:sz w:val="16"/>
    </w:rPr>
  </w:style>
  <w:style w:type="paragraph" w:styleId="CommentText">
    <w:name w:val="annotation text"/>
    <w:basedOn w:val="Normal"/>
    <w:link w:val="CommentTextChar"/>
    <w:uiPriority w:val="99"/>
    <w:rsid w:val="002664E5"/>
    <w:rPr>
      <w:rFonts w:eastAsia="Calibri"/>
      <w:sz w:val="20"/>
      <w:szCs w:val="20"/>
    </w:rPr>
  </w:style>
  <w:style w:type="character" w:customStyle="1" w:styleId="CommentTextChar">
    <w:name w:val="Comment Text Char"/>
    <w:link w:val="CommentText"/>
    <w:uiPriority w:val="99"/>
    <w:locked/>
    <w:rsid w:val="002664E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664E5"/>
    <w:rPr>
      <w:b/>
    </w:rPr>
  </w:style>
  <w:style w:type="character" w:customStyle="1" w:styleId="CommentSubjectChar">
    <w:name w:val="Comment Subject Char"/>
    <w:link w:val="CommentSubject"/>
    <w:uiPriority w:val="99"/>
    <w:semiHidden/>
    <w:locked/>
    <w:rsid w:val="002664E5"/>
    <w:rPr>
      <w:rFonts w:ascii="Times New Roman" w:hAnsi="Times New Roman" w:cs="Times New Roman"/>
      <w:b/>
      <w:sz w:val="20"/>
    </w:rPr>
  </w:style>
  <w:style w:type="paragraph" w:styleId="BalloonText">
    <w:name w:val="Balloon Text"/>
    <w:basedOn w:val="Normal"/>
    <w:link w:val="BalloonTextChar"/>
    <w:uiPriority w:val="99"/>
    <w:semiHidden/>
    <w:rsid w:val="002664E5"/>
    <w:rPr>
      <w:rFonts w:ascii="Tahoma" w:eastAsia="Calibri" w:hAnsi="Tahoma"/>
      <w:sz w:val="16"/>
      <w:szCs w:val="20"/>
    </w:rPr>
  </w:style>
  <w:style w:type="character" w:customStyle="1" w:styleId="BalloonTextChar">
    <w:name w:val="Balloon Text Char"/>
    <w:link w:val="BalloonText"/>
    <w:uiPriority w:val="99"/>
    <w:semiHidden/>
    <w:locked/>
    <w:rsid w:val="002664E5"/>
    <w:rPr>
      <w:rFonts w:ascii="Tahoma" w:hAnsi="Tahoma" w:cs="Times New Roman"/>
      <w:sz w:val="16"/>
    </w:rPr>
  </w:style>
  <w:style w:type="paragraph" w:styleId="ListParagraph">
    <w:name w:val="List Paragraph"/>
    <w:basedOn w:val="Normal"/>
    <w:uiPriority w:val="99"/>
    <w:qFormat/>
    <w:rsid w:val="00B23C5D"/>
    <w:pPr>
      <w:ind w:left="720"/>
      <w:contextualSpacing/>
    </w:pPr>
  </w:style>
  <w:style w:type="paragraph" w:styleId="Revision">
    <w:name w:val="Revision"/>
    <w:hidden/>
    <w:uiPriority w:val="99"/>
    <w:semiHidden/>
    <w:rsid w:val="00E6635D"/>
    <w:rPr>
      <w:rFonts w:ascii="Times New Roman" w:eastAsia="Times New Roman" w:hAnsi="Times New Roman"/>
      <w:sz w:val="24"/>
      <w:szCs w:val="24"/>
    </w:rPr>
  </w:style>
  <w:style w:type="paragraph" w:styleId="Header">
    <w:name w:val="header"/>
    <w:basedOn w:val="Normal"/>
    <w:link w:val="HeaderChar"/>
    <w:uiPriority w:val="99"/>
    <w:rsid w:val="00215C9B"/>
    <w:pPr>
      <w:tabs>
        <w:tab w:val="center" w:pos="4680"/>
        <w:tab w:val="right" w:pos="9360"/>
      </w:tabs>
    </w:pPr>
    <w:rPr>
      <w:rFonts w:eastAsia="Calibri"/>
      <w:szCs w:val="20"/>
    </w:rPr>
  </w:style>
  <w:style w:type="character" w:customStyle="1" w:styleId="HeaderChar">
    <w:name w:val="Header Char"/>
    <w:link w:val="Header"/>
    <w:uiPriority w:val="99"/>
    <w:locked/>
    <w:rsid w:val="00215C9B"/>
    <w:rPr>
      <w:rFonts w:ascii="Times New Roman" w:hAnsi="Times New Roman" w:cs="Times New Roman"/>
      <w:sz w:val="24"/>
    </w:rPr>
  </w:style>
  <w:style w:type="paragraph" w:styleId="Footer">
    <w:name w:val="footer"/>
    <w:basedOn w:val="Normal"/>
    <w:link w:val="FooterChar"/>
    <w:uiPriority w:val="99"/>
    <w:rsid w:val="00215C9B"/>
    <w:pPr>
      <w:tabs>
        <w:tab w:val="center" w:pos="4680"/>
        <w:tab w:val="right" w:pos="9360"/>
      </w:tabs>
    </w:pPr>
    <w:rPr>
      <w:rFonts w:eastAsia="Calibri"/>
      <w:szCs w:val="20"/>
    </w:rPr>
  </w:style>
  <w:style w:type="character" w:customStyle="1" w:styleId="FooterChar">
    <w:name w:val="Footer Char"/>
    <w:link w:val="Footer"/>
    <w:uiPriority w:val="99"/>
    <w:locked/>
    <w:rsid w:val="00215C9B"/>
    <w:rPr>
      <w:rFonts w:ascii="Times New Roman" w:hAnsi="Times New Roman" w:cs="Times New Roman"/>
      <w:sz w:val="24"/>
    </w:rPr>
  </w:style>
  <w:style w:type="paragraph" w:customStyle="1" w:styleId="Body1">
    <w:name w:val="Body 1"/>
    <w:uiPriority w:val="99"/>
    <w:rsid w:val="00B4080E"/>
    <w:pPr>
      <w:spacing w:after="200" w:line="276" w:lineRule="auto"/>
      <w:outlineLvl w:val="0"/>
    </w:pPr>
    <w:rPr>
      <w:rFonts w:ascii="Helvetica" w:eastAsia="Arial Unicode MS" w:hAnsi="Helvetica"/>
      <w:color w:val="000000"/>
      <w:sz w:val="22"/>
      <w:u w:color="000000"/>
    </w:rPr>
  </w:style>
  <w:style w:type="paragraph" w:customStyle="1" w:styleId="ImportWordListStyleDefinition0">
    <w:name w:val="Import Word List Style Definition 0"/>
    <w:autoRedefine/>
    <w:uiPriority w:val="99"/>
    <w:rsid w:val="00BC0D24"/>
    <w:pPr>
      <w:numPr>
        <w:numId w:val="1"/>
      </w:numPr>
    </w:pPr>
    <w:rPr>
      <w:rFonts w:ascii="Times New Roman" w:eastAsia="Times New Roman" w:hAnsi="Times New Roman"/>
    </w:rPr>
  </w:style>
  <w:style w:type="paragraph" w:styleId="PlainText">
    <w:name w:val="Plain Text"/>
    <w:basedOn w:val="Normal"/>
    <w:link w:val="PlainTextChar"/>
    <w:uiPriority w:val="99"/>
    <w:semiHidden/>
    <w:rsid w:val="007F1E2B"/>
    <w:rPr>
      <w:rFonts w:ascii="Calibri" w:eastAsia="Calibri" w:hAnsi="Calibri"/>
      <w:sz w:val="21"/>
      <w:szCs w:val="20"/>
    </w:rPr>
  </w:style>
  <w:style w:type="character" w:customStyle="1" w:styleId="PlainTextChar">
    <w:name w:val="Plain Text Char"/>
    <w:link w:val="PlainText"/>
    <w:uiPriority w:val="99"/>
    <w:semiHidden/>
    <w:locked/>
    <w:rsid w:val="007F1E2B"/>
    <w:rPr>
      <w:rFonts w:cs="Times New Roman"/>
      <w:sz w:val="21"/>
    </w:rPr>
  </w:style>
  <w:style w:type="character" w:styleId="FollowedHyperlink">
    <w:name w:val="FollowedHyperlink"/>
    <w:uiPriority w:val="99"/>
    <w:semiHidden/>
    <w:rsid w:val="001B6D2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639283">
      <w:marLeft w:val="0"/>
      <w:marRight w:val="0"/>
      <w:marTop w:val="0"/>
      <w:marBottom w:val="0"/>
      <w:divBdr>
        <w:top w:val="none" w:sz="0" w:space="0" w:color="auto"/>
        <w:left w:val="none" w:sz="0" w:space="0" w:color="auto"/>
        <w:bottom w:val="none" w:sz="0" w:space="0" w:color="auto"/>
        <w:right w:val="none" w:sz="0" w:space="0" w:color="auto"/>
      </w:divBdr>
      <w:divsChild>
        <w:div w:id="1996639297">
          <w:marLeft w:val="0"/>
          <w:marRight w:val="0"/>
          <w:marTop w:val="0"/>
          <w:marBottom w:val="0"/>
          <w:divBdr>
            <w:top w:val="none" w:sz="0" w:space="0" w:color="auto"/>
            <w:left w:val="none" w:sz="0" w:space="0" w:color="auto"/>
            <w:bottom w:val="none" w:sz="0" w:space="0" w:color="auto"/>
            <w:right w:val="none" w:sz="0" w:space="0" w:color="auto"/>
          </w:divBdr>
        </w:div>
        <w:div w:id="1996639340">
          <w:marLeft w:val="0"/>
          <w:marRight w:val="0"/>
          <w:marTop w:val="0"/>
          <w:marBottom w:val="0"/>
          <w:divBdr>
            <w:top w:val="none" w:sz="0" w:space="0" w:color="auto"/>
            <w:left w:val="none" w:sz="0" w:space="0" w:color="auto"/>
            <w:bottom w:val="none" w:sz="0" w:space="0" w:color="auto"/>
            <w:right w:val="none" w:sz="0" w:space="0" w:color="auto"/>
          </w:divBdr>
        </w:div>
        <w:div w:id="1996639348">
          <w:marLeft w:val="0"/>
          <w:marRight w:val="0"/>
          <w:marTop w:val="0"/>
          <w:marBottom w:val="0"/>
          <w:divBdr>
            <w:top w:val="none" w:sz="0" w:space="0" w:color="auto"/>
            <w:left w:val="none" w:sz="0" w:space="0" w:color="auto"/>
            <w:bottom w:val="none" w:sz="0" w:space="0" w:color="auto"/>
            <w:right w:val="none" w:sz="0" w:space="0" w:color="auto"/>
          </w:divBdr>
        </w:div>
      </w:divsChild>
    </w:div>
    <w:div w:id="1996639287">
      <w:marLeft w:val="0"/>
      <w:marRight w:val="0"/>
      <w:marTop w:val="0"/>
      <w:marBottom w:val="0"/>
      <w:divBdr>
        <w:top w:val="none" w:sz="0" w:space="0" w:color="auto"/>
        <w:left w:val="none" w:sz="0" w:space="0" w:color="auto"/>
        <w:bottom w:val="none" w:sz="0" w:space="0" w:color="auto"/>
        <w:right w:val="none" w:sz="0" w:space="0" w:color="auto"/>
      </w:divBdr>
    </w:div>
    <w:div w:id="1996639289">
      <w:marLeft w:val="0"/>
      <w:marRight w:val="0"/>
      <w:marTop w:val="0"/>
      <w:marBottom w:val="0"/>
      <w:divBdr>
        <w:top w:val="none" w:sz="0" w:space="0" w:color="auto"/>
        <w:left w:val="none" w:sz="0" w:space="0" w:color="auto"/>
        <w:bottom w:val="none" w:sz="0" w:space="0" w:color="auto"/>
        <w:right w:val="none" w:sz="0" w:space="0" w:color="auto"/>
      </w:divBdr>
      <w:divsChild>
        <w:div w:id="1996639367">
          <w:marLeft w:val="0"/>
          <w:marRight w:val="0"/>
          <w:marTop w:val="0"/>
          <w:marBottom w:val="150"/>
          <w:divBdr>
            <w:top w:val="none" w:sz="0" w:space="0" w:color="auto"/>
            <w:left w:val="none" w:sz="0" w:space="0" w:color="auto"/>
            <w:bottom w:val="none" w:sz="0" w:space="0" w:color="auto"/>
            <w:right w:val="none" w:sz="0" w:space="0" w:color="auto"/>
          </w:divBdr>
        </w:div>
        <w:div w:id="1996639396">
          <w:marLeft w:val="0"/>
          <w:marRight w:val="0"/>
          <w:marTop w:val="0"/>
          <w:marBottom w:val="150"/>
          <w:divBdr>
            <w:top w:val="none" w:sz="0" w:space="0" w:color="auto"/>
            <w:left w:val="none" w:sz="0" w:space="0" w:color="auto"/>
            <w:bottom w:val="none" w:sz="0" w:space="0" w:color="auto"/>
            <w:right w:val="none" w:sz="0" w:space="0" w:color="auto"/>
          </w:divBdr>
        </w:div>
      </w:divsChild>
    </w:div>
    <w:div w:id="1996639293">
      <w:marLeft w:val="0"/>
      <w:marRight w:val="0"/>
      <w:marTop w:val="0"/>
      <w:marBottom w:val="0"/>
      <w:divBdr>
        <w:top w:val="none" w:sz="0" w:space="0" w:color="auto"/>
        <w:left w:val="none" w:sz="0" w:space="0" w:color="auto"/>
        <w:bottom w:val="none" w:sz="0" w:space="0" w:color="auto"/>
        <w:right w:val="none" w:sz="0" w:space="0" w:color="auto"/>
      </w:divBdr>
    </w:div>
    <w:div w:id="1996639318">
      <w:marLeft w:val="0"/>
      <w:marRight w:val="0"/>
      <w:marTop w:val="0"/>
      <w:marBottom w:val="0"/>
      <w:divBdr>
        <w:top w:val="none" w:sz="0" w:space="0" w:color="auto"/>
        <w:left w:val="none" w:sz="0" w:space="0" w:color="auto"/>
        <w:bottom w:val="none" w:sz="0" w:space="0" w:color="auto"/>
        <w:right w:val="none" w:sz="0" w:space="0" w:color="auto"/>
      </w:divBdr>
    </w:div>
    <w:div w:id="1996639339">
      <w:marLeft w:val="0"/>
      <w:marRight w:val="0"/>
      <w:marTop w:val="0"/>
      <w:marBottom w:val="0"/>
      <w:divBdr>
        <w:top w:val="none" w:sz="0" w:space="0" w:color="auto"/>
        <w:left w:val="none" w:sz="0" w:space="0" w:color="auto"/>
        <w:bottom w:val="none" w:sz="0" w:space="0" w:color="auto"/>
        <w:right w:val="none" w:sz="0" w:space="0" w:color="auto"/>
      </w:divBdr>
    </w:div>
    <w:div w:id="1996639345">
      <w:marLeft w:val="0"/>
      <w:marRight w:val="0"/>
      <w:marTop w:val="0"/>
      <w:marBottom w:val="0"/>
      <w:divBdr>
        <w:top w:val="none" w:sz="0" w:space="0" w:color="auto"/>
        <w:left w:val="none" w:sz="0" w:space="0" w:color="auto"/>
        <w:bottom w:val="none" w:sz="0" w:space="0" w:color="auto"/>
        <w:right w:val="none" w:sz="0" w:space="0" w:color="auto"/>
      </w:divBdr>
    </w:div>
    <w:div w:id="1996639347">
      <w:marLeft w:val="0"/>
      <w:marRight w:val="0"/>
      <w:marTop w:val="0"/>
      <w:marBottom w:val="0"/>
      <w:divBdr>
        <w:top w:val="none" w:sz="0" w:space="0" w:color="auto"/>
        <w:left w:val="none" w:sz="0" w:space="0" w:color="auto"/>
        <w:bottom w:val="none" w:sz="0" w:space="0" w:color="auto"/>
        <w:right w:val="none" w:sz="0" w:space="0" w:color="auto"/>
      </w:divBdr>
      <w:divsChild>
        <w:div w:id="1996639278">
          <w:marLeft w:val="0"/>
          <w:marRight w:val="0"/>
          <w:marTop w:val="0"/>
          <w:marBottom w:val="0"/>
          <w:divBdr>
            <w:top w:val="none" w:sz="0" w:space="0" w:color="auto"/>
            <w:left w:val="none" w:sz="0" w:space="0" w:color="auto"/>
            <w:bottom w:val="none" w:sz="0" w:space="0" w:color="auto"/>
            <w:right w:val="none" w:sz="0" w:space="0" w:color="auto"/>
          </w:divBdr>
          <w:divsChild>
            <w:div w:id="1996639366">
              <w:marLeft w:val="0"/>
              <w:marRight w:val="0"/>
              <w:marTop w:val="0"/>
              <w:marBottom w:val="0"/>
              <w:divBdr>
                <w:top w:val="none" w:sz="0" w:space="0" w:color="auto"/>
                <w:left w:val="none" w:sz="0" w:space="0" w:color="auto"/>
                <w:bottom w:val="none" w:sz="0" w:space="0" w:color="auto"/>
                <w:right w:val="none" w:sz="0" w:space="0" w:color="auto"/>
              </w:divBdr>
              <w:divsChild>
                <w:div w:id="1996639342">
                  <w:marLeft w:val="0"/>
                  <w:marRight w:val="0"/>
                  <w:marTop w:val="0"/>
                  <w:marBottom w:val="0"/>
                  <w:divBdr>
                    <w:top w:val="none" w:sz="0" w:space="0" w:color="auto"/>
                    <w:left w:val="none" w:sz="0" w:space="0" w:color="auto"/>
                    <w:bottom w:val="none" w:sz="0" w:space="0" w:color="auto"/>
                    <w:right w:val="none" w:sz="0" w:space="0" w:color="auto"/>
                  </w:divBdr>
                  <w:divsChild>
                    <w:div w:id="1996639320">
                      <w:marLeft w:val="0"/>
                      <w:marRight w:val="0"/>
                      <w:marTop w:val="0"/>
                      <w:marBottom w:val="0"/>
                      <w:divBdr>
                        <w:top w:val="none" w:sz="0" w:space="0" w:color="auto"/>
                        <w:left w:val="none" w:sz="0" w:space="0" w:color="auto"/>
                        <w:bottom w:val="none" w:sz="0" w:space="0" w:color="auto"/>
                        <w:right w:val="none" w:sz="0" w:space="0" w:color="auto"/>
                      </w:divBdr>
                      <w:divsChild>
                        <w:div w:id="1996639425">
                          <w:marLeft w:val="0"/>
                          <w:marRight w:val="0"/>
                          <w:marTop w:val="0"/>
                          <w:marBottom w:val="0"/>
                          <w:divBdr>
                            <w:top w:val="none" w:sz="0" w:space="0" w:color="auto"/>
                            <w:left w:val="none" w:sz="0" w:space="0" w:color="auto"/>
                            <w:bottom w:val="none" w:sz="0" w:space="0" w:color="auto"/>
                            <w:right w:val="none" w:sz="0" w:space="0" w:color="auto"/>
                          </w:divBdr>
                          <w:divsChild>
                            <w:div w:id="1996639415">
                              <w:marLeft w:val="0"/>
                              <w:marRight w:val="0"/>
                              <w:marTop w:val="0"/>
                              <w:marBottom w:val="0"/>
                              <w:divBdr>
                                <w:top w:val="none" w:sz="0" w:space="0" w:color="auto"/>
                                <w:left w:val="none" w:sz="0" w:space="0" w:color="auto"/>
                                <w:bottom w:val="none" w:sz="0" w:space="0" w:color="auto"/>
                                <w:right w:val="none" w:sz="0" w:space="0" w:color="auto"/>
                              </w:divBdr>
                              <w:divsChild>
                                <w:div w:id="1996639395">
                                  <w:marLeft w:val="0"/>
                                  <w:marRight w:val="0"/>
                                  <w:marTop w:val="0"/>
                                  <w:marBottom w:val="0"/>
                                  <w:divBdr>
                                    <w:top w:val="none" w:sz="0" w:space="0" w:color="auto"/>
                                    <w:left w:val="none" w:sz="0" w:space="0" w:color="auto"/>
                                    <w:bottom w:val="none" w:sz="0" w:space="0" w:color="auto"/>
                                    <w:right w:val="none" w:sz="0" w:space="0" w:color="auto"/>
                                  </w:divBdr>
                                  <w:divsChild>
                                    <w:div w:id="1996639357">
                                      <w:marLeft w:val="0"/>
                                      <w:marRight w:val="0"/>
                                      <w:marTop w:val="0"/>
                                      <w:marBottom w:val="0"/>
                                      <w:divBdr>
                                        <w:top w:val="none" w:sz="0" w:space="0" w:color="auto"/>
                                        <w:left w:val="none" w:sz="0" w:space="0" w:color="auto"/>
                                        <w:bottom w:val="none" w:sz="0" w:space="0" w:color="auto"/>
                                        <w:right w:val="none" w:sz="0" w:space="0" w:color="auto"/>
                                      </w:divBdr>
                                      <w:divsChild>
                                        <w:div w:id="1996639301">
                                          <w:marLeft w:val="0"/>
                                          <w:marRight w:val="0"/>
                                          <w:marTop w:val="0"/>
                                          <w:marBottom w:val="0"/>
                                          <w:divBdr>
                                            <w:top w:val="none" w:sz="0" w:space="0" w:color="auto"/>
                                            <w:left w:val="none" w:sz="0" w:space="0" w:color="auto"/>
                                            <w:bottom w:val="none" w:sz="0" w:space="0" w:color="auto"/>
                                            <w:right w:val="none" w:sz="0" w:space="0" w:color="auto"/>
                                          </w:divBdr>
                                          <w:divsChild>
                                            <w:div w:id="1996639349">
                                              <w:marLeft w:val="0"/>
                                              <w:marRight w:val="0"/>
                                              <w:marTop w:val="0"/>
                                              <w:marBottom w:val="0"/>
                                              <w:divBdr>
                                                <w:top w:val="none" w:sz="0" w:space="0" w:color="auto"/>
                                                <w:left w:val="none" w:sz="0" w:space="0" w:color="auto"/>
                                                <w:bottom w:val="none" w:sz="0" w:space="0" w:color="auto"/>
                                                <w:right w:val="none" w:sz="0" w:space="0" w:color="auto"/>
                                              </w:divBdr>
                                              <w:divsChild>
                                                <w:div w:id="1996639308">
                                                  <w:marLeft w:val="0"/>
                                                  <w:marRight w:val="0"/>
                                                  <w:marTop w:val="0"/>
                                                  <w:marBottom w:val="0"/>
                                                  <w:divBdr>
                                                    <w:top w:val="none" w:sz="0" w:space="0" w:color="auto"/>
                                                    <w:left w:val="none" w:sz="0" w:space="0" w:color="auto"/>
                                                    <w:bottom w:val="none" w:sz="0" w:space="0" w:color="auto"/>
                                                    <w:right w:val="none" w:sz="0" w:space="0" w:color="auto"/>
                                                  </w:divBdr>
                                                  <w:divsChild>
                                                    <w:div w:id="1996639338">
                                                      <w:marLeft w:val="0"/>
                                                      <w:marRight w:val="0"/>
                                                      <w:marTop w:val="0"/>
                                                      <w:marBottom w:val="0"/>
                                                      <w:divBdr>
                                                        <w:top w:val="none" w:sz="0" w:space="0" w:color="auto"/>
                                                        <w:left w:val="none" w:sz="0" w:space="0" w:color="auto"/>
                                                        <w:bottom w:val="none" w:sz="0" w:space="0" w:color="auto"/>
                                                        <w:right w:val="none" w:sz="0" w:space="0" w:color="auto"/>
                                                      </w:divBdr>
                                                      <w:divsChild>
                                                        <w:div w:id="1996639397">
                                                          <w:marLeft w:val="0"/>
                                                          <w:marRight w:val="0"/>
                                                          <w:marTop w:val="0"/>
                                                          <w:marBottom w:val="0"/>
                                                          <w:divBdr>
                                                            <w:top w:val="none" w:sz="0" w:space="0" w:color="auto"/>
                                                            <w:left w:val="none" w:sz="0" w:space="0" w:color="auto"/>
                                                            <w:bottom w:val="none" w:sz="0" w:space="0" w:color="auto"/>
                                                            <w:right w:val="none" w:sz="0" w:space="0" w:color="auto"/>
                                                          </w:divBdr>
                                                          <w:divsChild>
                                                            <w:div w:id="1996639314">
                                                              <w:marLeft w:val="0"/>
                                                              <w:marRight w:val="0"/>
                                                              <w:marTop w:val="0"/>
                                                              <w:marBottom w:val="0"/>
                                                              <w:divBdr>
                                                                <w:top w:val="none" w:sz="0" w:space="0" w:color="auto"/>
                                                                <w:left w:val="none" w:sz="0" w:space="0" w:color="auto"/>
                                                                <w:bottom w:val="none" w:sz="0" w:space="0" w:color="auto"/>
                                                                <w:right w:val="none" w:sz="0" w:space="0" w:color="auto"/>
                                                              </w:divBdr>
                                                              <w:divsChild>
                                                                <w:div w:id="1996639285">
                                                                  <w:marLeft w:val="0"/>
                                                                  <w:marRight w:val="0"/>
                                                                  <w:marTop w:val="0"/>
                                                                  <w:marBottom w:val="0"/>
                                                                  <w:divBdr>
                                                                    <w:top w:val="none" w:sz="0" w:space="0" w:color="auto"/>
                                                                    <w:left w:val="none" w:sz="0" w:space="0" w:color="auto"/>
                                                                    <w:bottom w:val="none" w:sz="0" w:space="0" w:color="auto"/>
                                                                    <w:right w:val="none" w:sz="0" w:space="0" w:color="auto"/>
                                                                  </w:divBdr>
                                                                  <w:divsChild>
                                                                    <w:div w:id="1996639356">
                                                                      <w:marLeft w:val="0"/>
                                                                      <w:marRight w:val="0"/>
                                                                      <w:marTop w:val="0"/>
                                                                      <w:marBottom w:val="0"/>
                                                                      <w:divBdr>
                                                                        <w:top w:val="none" w:sz="0" w:space="0" w:color="auto"/>
                                                                        <w:left w:val="none" w:sz="0" w:space="0" w:color="auto"/>
                                                                        <w:bottom w:val="none" w:sz="0" w:space="0" w:color="auto"/>
                                                                        <w:right w:val="none" w:sz="0" w:space="0" w:color="auto"/>
                                                                      </w:divBdr>
                                                                      <w:divsChild>
                                                                        <w:div w:id="1996639333">
                                                                          <w:marLeft w:val="0"/>
                                                                          <w:marRight w:val="0"/>
                                                                          <w:marTop w:val="0"/>
                                                                          <w:marBottom w:val="0"/>
                                                                          <w:divBdr>
                                                                            <w:top w:val="none" w:sz="0" w:space="0" w:color="auto"/>
                                                                            <w:left w:val="none" w:sz="0" w:space="0" w:color="auto"/>
                                                                            <w:bottom w:val="none" w:sz="0" w:space="0" w:color="auto"/>
                                                                            <w:right w:val="none" w:sz="0" w:space="0" w:color="auto"/>
                                                                          </w:divBdr>
                                                                          <w:divsChild>
                                                                            <w:div w:id="1996639306">
                                                                              <w:marLeft w:val="0"/>
                                                                              <w:marRight w:val="0"/>
                                                                              <w:marTop w:val="0"/>
                                                                              <w:marBottom w:val="0"/>
                                                                              <w:divBdr>
                                                                                <w:top w:val="none" w:sz="0" w:space="0" w:color="auto"/>
                                                                                <w:left w:val="none" w:sz="0" w:space="0" w:color="auto"/>
                                                                                <w:bottom w:val="none" w:sz="0" w:space="0" w:color="auto"/>
                                                                                <w:right w:val="none" w:sz="0" w:space="0" w:color="auto"/>
                                                                              </w:divBdr>
                                                                              <w:divsChild>
                                                                                <w:div w:id="1996639394">
                                                                                  <w:marLeft w:val="0"/>
                                                                                  <w:marRight w:val="0"/>
                                                                                  <w:marTop w:val="0"/>
                                                                                  <w:marBottom w:val="0"/>
                                                                                  <w:divBdr>
                                                                                    <w:top w:val="none" w:sz="0" w:space="0" w:color="auto"/>
                                                                                    <w:left w:val="none" w:sz="0" w:space="0" w:color="auto"/>
                                                                                    <w:bottom w:val="none" w:sz="0" w:space="0" w:color="auto"/>
                                                                                    <w:right w:val="none" w:sz="0" w:space="0" w:color="auto"/>
                                                                                  </w:divBdr>
                                                                                  <w:divsChild>
                                                                                    <w:div w:id="1996639273">
                                                                                      <w:marLeft w:val="0"/>
                                                                                      <w:marRight w:val="0"/>
                                                                                      <w:marTop w:val="0"/>
                                                                                      <w:marBottom w:val="0"/>
                                                                                      <w:divBdr>
                                                                                        <w:top w:val="none" w:sz="0" w:space="0" w:color="auto"/>
                                                                                        <w:left w:val="none" w:sz="0" w:space="0" w:color="auto"/>
                                                                                        <w:bottom w:val="none" w:sz="0" w:space="0" w:color="auto"/>
                                                                                        <w:right w:val="none" w:sz="0" w:space="0" w:color="auto"/>
                                                                                      </w:divBdr>
                                                                                    </w:div>
                                                                                    <w:div w:id="1996639274">
                                                                                      <w:marLeft w:val="0"/>
                                                                                      <w:marRight w:val="0"/>
                                                                                      <w:marTop w:val="0"/>
                                                                                      <w:marBottom w:val="0"/>
                                                                                      <w:divBdr>
                                                                                        <w:top w:val="none" w:sz="0" w:space="0" w:color="auto"/>
                                                                                        <w:left w:val="none" w:sz="0" w:space="0" w:color="auto"/>
                                                                                        <w:bottom w:val="none" w:sz="0" w:space="0" w:color="auto"/>
                                                                                        <w:right w:val="none" w:sz="0" w:space="0" w:color="auto"/>
                                                                                      </w:divBdr>
                                                                                    </w:div>
                                                                                    <w:div w:id="1996639279">
                                                                                      <w:marLeft w:val="0"/>
                                                                                      <w:marRight w:val="0"/>
                                                                                      <w:marTop w:val="0"/>
                                                                                      <w:marBottom w:val="0"/>
                                                                                      <w:divBdr>
                                                                                        <w:top w:val="none" w:sz="0" w:space="0" w:color="auto"/>
                                                                                        <w:left w:val="none" w:sz="0" w:space="0" w:color="auto"/>
                                                                                        <w:bottom w:val="none" w:sz="0" w:space="0" w:color="auto"/>
                                                                                        <w:right w:val="none" w:sz="0" w:space="0" w:color="auto"/>
                                                                                      </w:divBdr>
                                                                                    </w:div>
                                                                                    <w:div w:id="1996639280">
                                                                                      <w:marLeft w:val="0"/>
                                                                                      <w:marRight w:val="0"/>
                                                                                      <w:marTop w:val="0"/>
                                                                                      <w:marBottom w:val="0"/>
                                                                                      <w:divBdr>
                                                                                        <w:top w:val="none" w:sz="0" w:space="0" w:color="auto"/>
                                                                                        <w:left w:val="none" w:sz="0" w:space="0" w:color="auto"/>
                                                                                        <w:bottom w:val="none" w:sz="0" w:space="0" w:color="auto"/>
                                                                                        <w:right w:val="none" w:sz="0" w:space="0" w:color="auto"/>
                                                                                      </w:divBdr>
                                                                                    </w:div>
                                                                                    <w:div w:id="1996639336">
                                                                                      <w:marLeft w:val="0"/>
                                                                                      <w:marRight w:val="0"/>
                                                                                      <w:marTop w:val="0"/>
                                                                                      <w:marBottom w:val="0"/>
                                                                                      <w:divBdr>
                                                                                        <w:top w:val="none" w:sz="0" w:space="0" w:color="auto"/>
                                                                                        <w:left w:val="none" w:sz="0" w:space="0" w:color="auto"/>
                                                                                        <w:bottom w:val="none" w:sz="0" w:space="0" w:color="auto"/>
                                                                                        <w:right w:val="none" w:sz="0" w:space="0" w:color="auto"/>
                                                                                      </w:divBdr>
                                                                                    </w:div>
                                                                                    <w:div w:id="1996639370">
                                                                                      <w:marLeft w:val="0"/>
                                                                                      <w:marRight w:val="0"/>
                                                                                      <w:marTop w:val="0"/>
                                                                                      <w:marBottom w:val="0"/>
                                                                                      <w:divBdr>
                                                                                        <w:top w:val="none" w:sz="0" w:space="0" w:color="auto"/>
                                                                                        <w:left w:val="none" w:sz="0" w:space="0" w:color="auto"/>
                                                                                        <w:bottom w:val="none" w:sz="0" w:space="0" w:color="auto"/>
                                                                                        <w:right w:val="none" w:sz="0" w:space="0" w:color="auto"/>
                                                                                      </w:divBdr>
                                                                                    </w:div>
                                                                                    <w:div w:id="1996639382">
                                                                                      <w:marLeft w:val="0"/>
                                                                                      <w:marRight w:val="0"/>
                                                                                      <w:marTop w:val="0"/>
                                                                                      <w:marBottom w:val="0"/>
                                                                                      <w:divBdr>
                                                                                        <w:top w:val="none" w:sz="0" w:space="0" w:color="auto"/>
                                                                                        <w:left w:val="none" w:sz="0" w:space="0" w:color="auto"/>
                                                                                        <w:bottom w:val="none" w:sz="0" w:space="0" w:color="auto"/>
                                                                                        <w:right w:val="none" w:sz="0" w:space="0" w:color="auto"/>
                                                                                      </w:divBdr>
                                                                                    </w:div>
                                                                                    <w:div w:id="1996639386">
                                                                                      <w:marLeft w:val="0"/>
                                                                                      <w:marRight w:val="0"/>
                                                                                      <w:marTop w:val="0"/>
                                                                                      <w:marBottom w:val="0"/>
                                                                                      <w:divBdr>
                                                                                        <w:top w:val="none" w:sz="0" w:space="0" w:color="auto"/>
                                                                                        <w:left w:val="none" w:sz="0" w:space="0" w:color="auto"/>
                                                                                        <w:bottom w:val="none" w:sz="0" w:space="0" w:color="auto"/>
                                                                                        <w:right w:val="none" w:sz="0" w:space="0" w:color="auto"/>
                                                                                      </w:divBdr>
                                                                                    </w:div>
                                                                                    <w:div w:id="19966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639362">
      <w:marLeft w:val="0"/>
      <w:marRight w:val="0"/>
      <w:marTop w:val="0"/>
      <w:marBottom w:val="0"/>
      <w:divBdr>
        <w:top w:val="none" w:sz="0" w:space="0" w:color="auto"/>
        <w:left w:val="none" w:sz="0" w:space="0" w:color="auto"/>
        <w:bottom w:val="none" w:sz="0" w:space="0" w:color="auto"/>
        <w:right w:val="none" w:sz="0" w:space="0" w:color="auto"/>
      </w:divBdr>
    </w:div>
    <w:div w:id="1996639372">
      <w:marLeft w:val="0"/>
      <w:marRight w:val="0"/>
      <w:marTop w:val="0"/>
      <w:marBottom w:val="0"/>
      <w:divBdr>
        <w:top w:val="none" w:sz="0" w:space="0" w:color="auto"/>
        <w:left w:val="none" w:sz="0" w:space="0" w:color="auto"/>
        <w:bottom w:val="none" w:sz="0" w:space="0" w:color="auto"/>
        <w:right w:val="none" w:sz="0" w:space="0" w:color="auto"/>
      </w:divBdr>
      <w:divsChild>
        <w:div w:id="1996639359">
          <w:marLeft w:val="0"/>
          <w:marRight w:val="0"/>
          <w:marTop w:val="0"/>
          <w:marBottom w:val="0"/>
          <w:divBdr>
            <w:top w:val="none" w:sz="0" w:space="0" w:color="auto"/>
            <w:left w:val="none" w:sz="0" w:space="0" w:color="auto"/>
            <w:bottom w:val="none" w:sz="0" w:space="0" w:color="auto"/>
            <w:right w:val="none" w:sz="0" w:space="0" w:color="auto"/>
          </w:divBdr>
          <w:divsChild>
            <w:div w:id="1996639376">
              <w:marLeft w:val="0"/>
              <w:marRight w:val="0"/>
              <w:marTop w:val="0"/>
              <w:marBottom w:val="0"/>
              <w:divBdr>
                <w:top w:val="none" w:sz="0" w:space="0" w:color="auto"/>
                <w:left w:val="none" w:sz="0" w:space="0" w:color="auto"/>
                <w:bottom w:val="none" w:sz="0" w:space="0" w:color="auto"/>
                <w:right w:val="none" w:sz="0" w:space="0" w:color="auto"/>
              </w:divBdr>
              <w:divsChild>
                <w:div w:id="1996639304">
                  <w:marLeft w:val="0"/>
                  <w:marRight w:val="0"/>
                  <w:marTop w:val="0"/>
                  <w:marBottom w:val="0"/>
                  <w:divBdr>
                    <w:top w:val="none" w:sz="0" w:space="0" w:color="auto"/>
                    <w:left w:val="none" w:sz="0" w:space="0" w:color="auto"/>
                    <w:bottom w:val="none" w:sz="0" w:space="0" w:color="auto"/>
                    <w:right w:val="none" w:sz="0" w:space="0" w:color="auto"/>
                  </w:divBdr>
                  <w:divsChild>
                    <w:div w:id="1996639268">
                      <w:marLeft w:val="0"/>
                      <w:marRight w:val="0"/>
                      <w:marTop w:val="0"/>
                      <w:marBottom w:val="0"/>
                      <w:divBdr>
                        <w:top w:val="none" w:sz="0" w:space="0" w:color="auto"/>
                        <w:left w:val="none" w:sz="0" w:space="0" w:color="auto"/>
                        <w:bottom w:val="none" w:sz="0" w:space="0" w:color="auto"/>
                        <w:right w:val="none" w:sz="0" w:space="0" w:color="auto"/>
                      </w:divBdr>
                      <w:divsChild>
                        <w:div w:id="1996639327">
                          <w:marLeft w:val="0"/>
                          <w:marRight w:val="0"/>
                          <w:marTop w:val="0"/>
                          <w:marBottom w:val="0"/>
                          <w:divBdr>
                            <w:top w:val="none" w:sz="0" w:space="0" w:color="auto"/>
                            <w:left w:val="none" w:sz="0" w:space="0" w:color="auto"/>
                            <w:bottom w:val="none" w:sz="0" w:space="0" w:color="auto"/>
                            <w:right w:val="none" w:sz="0" w:space="0" w:color="auto"/>
                          </w:divBdr>
                          <w:divsChild>
                            <w:div w:id="1996639288">
                              <w:marLeft w:val="0"/>
                              <w:marRight w:val="0"/>
                              <w:marTop w:val="0"/>
                              <w:marBottom w:val="0"/>
                              <w:divBdr>
                                <w:top w:val="none" w:sz="0" w:space="0" w:color="auto"/>
                                <w:left w:val="none" w:sz="0" w:space="0" w:color="auto"/>
                                <w:bottom w:val="none" w:sz="0" w:space="0" w:color="auto"/>
                                <w:right w:val="none" w:sz="0" w:space="0" w:color="auto"/>
                              </w:divBdr>
                              <w:divsChild>
                                <w:div w:id="1996639296">
                                  <w:marLeft w:val="0"/>
                                  <w:marRight w:val="0"/>
                                  <w:marTop w:val="0"/>
                                  <w:marBottom w:val="0"/>
                                  <w:divBdr>
                                    <w:top w:val="none" w:sz="0" w:space="0" w:color="auto"/>
                                    <w:left w:val="none" w:sz="0" w:space="0" w:color="auto"/>
                                    <w:bottom w:val="none" w:sz="0" w:space="0" w:color="auto"/>
                                    <w:right w:val="none" w:sz="0" w:space="0" w:color="auto"/>
                                  </w:divBdr>
                                  <w:divsChild>
                                    <w:div w:id="1996639328">
                                      <w:marLeft w:val="0"/>
                                      <w:marRight w:val="0"/>
                                      <w:marTop w:val="0"/>
                                      <w:marBottom w:val="0"/>
                                      <w:divBdr>
                                        <w:top w:val="none" w:sz="0" w:space="0" w:color="auto"/>
                                        <w:left w:val="none" w:sz="0" w:space="0" w:color="auto"/>
                                        <w:bottom w:val="none" w:sz="0" w:space="0" w:color="auto"/>
                                        <w:right w:val="none" w:sz="0" w:space="0" w:color="auto"/>
                                      </w:divBdr>
                                      <w:divsChild>
                                        <w:div w:id="1996639329">
                                          <w:marLeft w:val="0"/>
                                          <w:marRight w:val="0"/>
                                          <w:marTop w:val="0"/>
                                          <w:marBottom w:val="0"/>
                                          <w:divBdr>
                                            <w:top w:val="none" w:sz="0" w:space="0" w:color="auto"/>
                                            <w:left w:val="none" w:sz="0" w:space="0" w:color="auto"/>
                                            <w:bottom w:val="none" w:sz="0" w:space="0" w:color="auto"/>
                                            <w:right w:val="none" w:sz="0" w:space="0" w:color="auto"/>
                                          </w:divBdr>
                                          <w:divsChild>
                                            <w:div w:id="1996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39408">
      <w:marLeft w:val="0"/>
      <w:marRight w:val="0"/>
      <w:marTop w:val="0"/>
      <w:marBottom w:val="0"/>
      <w:divBdr>
        <w:top w:val="none" w:sz="0" w:space="0" w:color="auto"/>
        <w:left w:val="none" w:sz="0" w:space="0" w:color="auto"/>
        <w:bottom w:val="none" w:sz="0" w:space="0" w:color="auto"/>
        <w:right w:val="none" w:sz="0" w:space="0" w:color="auto"/>
      </w:divBdr>
    </w:div>
    <w:div w:id="1996639409">
      <w:marLeft w:val="0"/>
      <w:marRight w:val="0"/>
      <w:marTop w:val="0"/>
      <w:marBottom w:val="0"/>
      <w:divBdr>
        <w:top w:val="none" w:sz="0" w:space="0" w:color="auto"/>
        <w:left w:val="none" w:sz="0" w:space="0" w:color="auto"/>
        <w:bottom w:val="none" w:sz="0" w:space="0" w:color="auto"/>
        <w:right w:val="none" w:sz="0" w:space="0" w:color="auto"/>
      </w:divBdr>
    </w:div>
    <w:div w:id="1996639411">
      <w:marLeft w:val="0"/>
      <w:marRight w:val="0"/>
      <w:marTop w:val="0"/>
      <w:marBottom w:val="0"/>
      <w:divBdr>
        <w:top w:val="none" w:sz="0" w:space="0" w:color="auto"/>
        <w:left w:val="none" w:sz="0" w:space="0" w:color="auto"/>
        <w:bottom w:val="none" w:sz="0" w:space="0" w:color="auto"/>
        <w:right w:val="none" w:sz="0" w:space="0" w:color="auto"/>
      </w:divBdr>
    </w:div>
    <w:div w:id="1996639414">
      <w:marLeft w:val="0"/>
      <w:marRight w:val="0"/>
      <w:marTop w:val="0"/>
      <w:marBottom w:val="0"/>
      <w:divBdr>
        <w:top w:val="none" w:sz="0" w:space="0" w:color="auto"/>
        <w:left w:val="none" w:sz="0" w:space="0" w:color="auto"/>
        <w:bottom w:val="none" w:sz="0" w:space="0" w:color="auto"/>
        <w:right w:val="none" w:sz="0" w:space="0" w:color="auto"/>
      </w:divBdr>
    </w:div>
    <w:div w:id="1996639423">
      <w:marLeft w:val="0"/>
      <w:marRight w:val="0"/>
      <w:marTop w:val="0"/>
      <w:marBottom w:val="0"/>
      <w:divBdr>
        <w:top w:val="none" w:sz="0" w:space="0" w:color="auto"/>
        <w:left w:val="none" w:sz="0" w:space="0" w:color="auto"/>
        <w:bottom w:val="none" w:sz="0" w:space="0" w:color="auto"/>
        <w:right w:val="none" w:sz="0" w:space="0" w:color="auto"/>
      </w:divBdr>
      <w:divsChild>
        <w:div w:id="1996639321">
          <w:marLeft w:val="0"/>
          <w:marRight w:val="0"/>
          <w:marTop w:val="0"/>
          <w:marBottom w:val="0"/>
          <w:divBdr>
            <w:top w:val="none" w:sz="0" w:space="0" w:color="auto"/>
            <w:left w:val="none" w:sz="0" w:space="0" w:color="auto"/>
            <w:bottom w:val="none" w:sz="0" w:space="0" w:color="auto"/>
            <w:right w:val="none" w:sz="0" w:space="0" w:color="auto"/>
          </w:divBdr>
          <w:divsChild>
            <w:div w:id="1996639286">
              <w:marLeft w:val="0"/>
              <w:marRight w:val="0"/>
              <w:marTop w:val="0"/>
              <w:marBottom w:val="0"/>
              <w:divBdr>
                <w:top w:val="none" w:sz="0" w:space="0" w:color="auto"/>
                <w:left w:val="none" w:sz="0" w:space="0" w:color="auto"/>
                <w:bottom w:val="none" w:sz="0" w:space="0" w:color="auto"/>
                <w:right w:val="none" w:sz="0" w:space="0" w:color="auto"/>
              </w:divBdr>
              <w:divsChild>
                <w:div w:id="1996639290">
                  <w:marLeft w:val="0"/>
                  <w:marRight w:val="0"/>
                  <w:marTop w:val="0"/>
                  <w:marBottom w:val="0"/>
                  <w:divBdr>
                    <w:top w:val="none" w:sz="0" w:space="0" w:color="auto"/>
                    <w:left w:val="none" w:sz="0" w:space="0" w:color="auto"/>
                    <w:bottom w:val="none" w:sz="0" w:space="0" w:color="auto"/>
                    <w:right w:val="none" w:sz="0" w:space="0" w:color="auto"/>
                  </w:divBdr>
                  <w:divsChild>
                    <w:div w:id="1996639413">
                      <w:marLeft w:val="0"/>
                      <w:marRight w:val="0"/>
                      <w:marTop w:val="0"/>
                      <w:marBottom w:val="0"/>
                      <w:divBdr>
                        <w:top w:val="none" w:sz="0" w:space="0" w:color="auto"/>
                        <w:left w:val="none" w:sz="0" w:space="0" w:color="auto"/>
                        <w:bottom w:val="none" w:sz="0" w:space="0" w:color="auto"/>
                        <w:right w:val="none" w:sz="0" w:space="0" w:color="auto"/>
                      </w:divBdr>
                      <w:divsChild>
                        <w:div w:id="1996639307">
                          <w:marLeft w:val="0"/>
                          <w:marRight w:val="0"/>
                          <w:marTop w:val="0"/>
                          <w:marBottom w:val="0"/>
                          <w:divBdr>
                            <w:top w:val="none" w:sz="0" w:space="0" w:color="auto"/>
                            <w:left w:val="none" w:sz="0" w:space="0" w:color="auto"/>
                            <w:bottom w:val="none" w:sz="0" w:space="0" w:color="auto"/>
                            <w:right w:val="none" w:sz="0" w:space="0" w:color="auto"/>
                          </w:divBdr>
                          <w:divsChild>
                            <w:div w:id="1996639424">
                              <w:marLeft w:val="0"/>
                              <w:marRight w:val="0"/>
                              <w:marTop w:val="0"/>
                              <w:marBottom w:val="0"/>
                              <w:divBdr>
                                <w:top w:val="none" w:sz="0" w:space="0" w:color="auto"/>
                                <w:left w:val="none" w:sz="0" w:space="0" w:color="auto"/>
                                <w:bottom w:val="none" w:sz="0" w:space="0" w:color="auto"/>
                                <w:right w:val="none" w:sz="0" w:space="0" w:color="auto"/>
                              </w:divBdr>
                              <w:divsChild>
                                <w:div w:id="1996639354">
                                  <w:marLeft w:val="0"/>
                                  <w:marRight w:val="0"/>
                                  <w:marTop w:val="0"/>
                                  <w:marBottom w:val="0"/>
                                  <w:divBdr>
                                    <w:top w:val="none" w:sz="0" w:space="0" w:color="auto"/>
                                    <w:left w:val="none" w:sz="0" w:space="0" w:color="auto"/>
                                    <w:bottom w:val="none" w:sz="0" w:space="0" w:color="auto"/>
                                    <w:right w:val="none" w:sz="0" w:space="0" w:color="auto"/>
                                  </w:divBdr>
                                  <w:divsChild>
                                    <w:div w:id="1996639351">
                                      <w:marLeft w:val="0"/>
                                      <w:marRight w:val="0"/>
                                      <w:marTop w:val="0"/>
                                      <w:marBottom w:val="0"/>
                                      <w:divBdr>
                                        <w:top w:val="none" w:sz="0" w:space="0" w:color="auto"/>
                                        <w:left w:val="none" w:sz="0" w:space="0" w:color="auto"/>
                                        <w:bottom w:val="none" w:sz="0" w:space="0" w:color="auto"/>
                                        <w:right w:val="none" w:sz="0" w:space="0" w:color="auto"/>
                                      </w:divBdr>
                                      <w:divsChild>
                                        <w:div w:id="1996639419">
                                          <w:marLeft w:val="0"/>
                                          <w:marRight w:val="0"/>
                                          <w:marTop w:val="0"/>
                                          <w:marBottom w:val="0"/>
                                          <w:divBdr>
                                            <w:top w:val="none" w:sz="0" w:space="0" w:color="auto"/>
                                            <w:left w:val="none" w:sz="0" w:space="0" w:color="auto"/>
                                            <w:bottom w:val="none" w:sz="0" w:space="0" w:color="auto"/>
                                            <w:right w:val="none" w:sz="0" w:space="0" w:color="auto"/>
                                          </w:divBdr>
                                          <w:divsChild>
                                            <w:div w:id="1996639391">
                                              <w:marLeft w:val="0"/>
                                              <w:marRight w:val="0"/>
                                              <w:marTop w:val="0"/>
                                              <w:marBottom w:val="0"/>
                                              <w:divBdr>
                                                <w:top w:val="none" w:sz="0" w:space="0" w:color="auto"/>
                                                <w:left w:val="none" w:sz="0" w:space="0" w:color="auto"/>
                                                <w:bottom w:val="none" w:sz="0" w:space="0" w:color="auto"/>
                                                <w:right w:val="none" w:sz="0" w:space="0" w:color="auto"/>
                                              </w:divBdr>
                                              <w:divsChild>
                                                <w:div w:id="1996639277">
                                                  <w:marLeft w:val="0"/>
                                                  <w:marRight w:val="0"/>
                                                  <w:marTop w:val="0"/>
                                                  <w:marBottom w:val="0"/>
                                                  <w:divBdr>
                                                    <w:top w:val="none" w:sz="0" w:space="0" w:color="auto"/>
                                                    <w:left w:val="none" w:sz="0" w:space="0" w:color="auto"/>
                                                    <w:bottom w:val="none" w:sz="0" w:space="0" w:color="auto"/>
                                                    <w:right w:val="none" w:sz="0" w:space="0" w:color="auto"/>
                                                  </w:divBdr>
                                                  <w:divsChild>
                                                    <w:div w:id="1996639316">
                                                      <w:marLeft w:val="0"/>
                                                      <w:marRight w:val="0"/>
                                                      <w:marTop w:val="0"/>
                                                      <w:marBottom w:val="0"/>
                                                      <w:divBdr>
                                                        <w:top w:val="none" w:sz="0" w:space="0" w:color="auto"/>
                                                        <w:left w:val="none" w:sz="0" w:space="0" w:color="auto"/>
                                                        <w:bottom w:val="none" w:sz="0" w:space="0" w:color="auto"/>
                                                        <w:right w:val="none" w:sz="0" w:space="0" w:color="auto"/>
                                                      </w:divBdr>
                                                      <w:divsChild>
                                                        <w:div w:id="1996639422">
                                                          <w:marLeft w:val="0"/>
                                                          <w:marRight w:val="0"/>
                                                          <w:marTop w:val="0"/>
                                                          <w:marBottom w:val="0"/>
                                                          <w:divBdr>
                                                            <w:top w:val="none" w:sz="0" w:space="0" w:color="auto"/>
                                                            <w:left w:val="none" w:sz="0" w:space="0" w:color="auto"/>
                                                            <w:bottom w:val="none" w:sz="0" w:space="0" w:color="auto"/>
                                                            <w:right w:val="none" w:sz="0" w:space="0" w:color="auto"/>
                                                          </w:divBdr>
                                                          <w:divsChild>
                                                            <w:div w:id="1996639401">
                                                              <w:marLeft w:val="0"/>
                                                              <w:marRight w:val="0"/>
                                                              <w:marTop w:val="0"/>
                                                              <w:marBottom w:val="0"/>
                                                              <w:divBdr>
                                                                <w:top w:val="none" w:sz="0" w:space="0" w:color="auto"/>
                                                                <w:left w:val="none" w:sz="0" w:space="0" w:color="auto"/>
                                                                <w:bottom w:val="none" w:sz="0" w:space="0" w:color="auto"/>
                                                                <w:right w:val="none" w:sz="0" w:space="0" w:color="auto"/>
                                                              </w:divBdr>
                                                              <w:divsChild>
                                                                <w:div w:id="1996639387">
                                                                  <w:marLeft w:val="0"/>
                                                                  <w:marRight w:val="0"/>
                                                                  <w:marTop w:val="0"/>
                                                                  <w:marBottom w:val="0"/>
                                                                  <w:divBdr>
                                                                    <w:top w:val="none" w:sz="0" w:space="0" w:color="auto"/>
                                                                    <w:left w:val="none" w:sz="0" w:space="0" w:color="auto"/>
                                                                    <w:bottom w:val="none" w:sz="0" w:space="0" w:color="auto"/>
                                                                    <w:right w:val="none" w:sz="0" w:space="0" w:color="auto"/>
                                                                  </w:divBdr>
                                                                  <w:divsChild>
                                                                    <w:div w:id="1996639323">
                                                                      <w:marLeft w:val="0"/>
                                                                      <w:marRight w:val="0"/>
                                                                      <w:marTop w:val="0"/>
                                                                      <w:marBottom w:val="0"/>
                                                                      <w:divBdr>
                                                                        <w:top w:val="none" w:sz="0" w:space="0" w:color="auto"/>
                                                                        <w:left w:val="none" w:sz="0" w:space="0" w:color="auto"/>
                                                                        <w:bottom w:val="none" w:sz="0" w:space="0" w:color="auto"/>
                                                                        <w:right w:val="none" w:sz="0" w:space="0" w:color="auto"/>
                                                                      </w:divBdr>
                                                                      <w:divsChild>
                                                                        <w:div w:id="1996639344">
                                                                          <w:marLeft w:val="0"/>
                                                                          <w:marRight w:val="0"/>
                                                                          <w:marTop w:val="0"/>
                                                                          <w:marBottom w:val="0"/>
                                                                          <w:divBdr>
                                                                            <w:top w:val="none" w:sz="0" w:space="0" w:color="auto"/>
                                                                            <w:left w:val="none" w:sz="0" w:space="0" w:color="auto"/>
                                                                            <w:bottom w:val="none" w:sz="0" w:space="0" w:color="auto"/>
                                                                            <w:right w:val="none" w:sz="0" w:space="0" w:color="auto"/>
                                                                          </w:divBdr>
                                                                          <w:divsChild>
                                                                            <w:div w:id="1996639358">
                                                                              <w:marLeft w:val="0"/>
                                                                              <w:marRight w:val="0"/>
                                                                              <w:marTop w:val="0"/>
                                                                              <w:marBottom w:val="0"/>
                                                                              <w:divBdr>
                                                                                <w:top w:val="none" w:sz="0" w:space="0" w:color="auto"/>
                                                                                <w:left w:val="none" w:sz="0" w:space="0" w:color="auto"/>
                                                                                <w:bottom w:val="none" w:sz="0" w:space="0" w:color="auto"/>
                                                                                <w:right w:val="none" w:sz="0" w:space="0" w:color="auto"/>
                                                                              </w:divBdr>
                                                                              <w:divsChild>
                                                                                <w:div w:id="1996639324">
                                                                                  <w:marLeft w:val="0"/>
                                                                                  <w:marRight w:val="0"/>
                                                                                  <w:marTop w:val="0"/>
                                                                                  <w:marBottom w:val="0"/>
                                                                                  <w:divBdr>
                                                                                    <w:top w:val="none" w:sz="0" w:space="0" w:color="auto"/>
                                                                                    <w:left w:val="none" w:sz="0" w:space="0" w:color="auto"/>
                                                                                    <w:bottom w:val="none" w:sz="0" w:space="0" w:color="auto"/>
                                                                                    <w:right w:val="none" w:sz="0" w:space="0" w:color="auto"/>
                                                                                  </w:divBdr>
                                                                                  <w:divsChild>
                                                                                    <w:div w:id="1996639319">
                                                                                      <w:marLeft w:val="0"/>
                                                                                      <w:marRight w:val="0"/>
                                                                                      <w:marTop w:val="0"/>
                                                                                      <w:marBottom w:val="0"/>
                                                                                      <w:divBdr>
                                                                                        <w:top w:val="none" w:sz="0" w:space="0" w:color="auto"/>
                                                                                        <w:left w:val="none" w:sz="0" w:space="0" w:color="auto"/>
                                                                                        <w:bottom w:val="none" w:sz="0" w:space="0" w:color="auto"/>
                                                                                        <w:right w:val="none" w:sz="0" w:space="0" w:color="auto"/>
                                                                                      </w:divBdr>
                                                                                      <w:divsChild>
                                                                                        <w:div w:id="1996639371">
                                                                                          <w:marLeft w:val="600"/>
                                                                                          <w:marRight w:val="0"/>
                                                                                          <w:marTop w:val="0"/>
                                                                                          <w:marBottom w:val="0"/>
                                                                                          <w:divBdr>
                                                                                            <w:top w:val="none" w:sz="0" w:space="0" w:color="auto"/>
                                                                                            <w:left w:val="none" w:sz="0" w:space="0" w:color="auto"/>
                                                                                            <w:bottom w:val="none" w:sz="0" w:space="0" w:color="auto"/>
                                                                                            <w:right w:val="none" w:sz="0" w:space="0" w:color="auto"/>
                                                                                          </w:divBdr>
                                                                                          <w:divsChild>
                                                                                            <w:div w:id="1996639275">
                                                                                              <w:marLeft w:val="600"/>
                                                                                              <w:marRight w:val="0"/>
                                                                                              <w:marTop w:val="0"/>
                                                                                              <w:marBottom w:val="0"/>
                                                                                              <w:divBdr>
                                                                                                <w:top w:val="none" w:sz="0" w:space="0" w:color="auto"/>
                                                                                                <w:left w:val="none" w:sz="0" w:space="0" w:color="auto"/>
                                                                                                <w:bottom w:val="none" w:sz="0" w:space="0" w:color="auto"/>
                                                                                                <w:right w:val="none" w:sz="0" w:space="0" w:color="auto"/>
                                                                                              </w:divBdr>
                                                                                              <w:divsChild>
                                                                                                <w:div w:id="1996639410">
                                                                                                  <w:marLeft w:val="0"/>
                                                                                                  <w:marRight w:val="0"/>
                                                                                                  <w:marTop w:val="0"/>
                                                                                                  <w:marBottom w:val="0"/>
                                                                                                  <w:divBdr>
                                                                                                    <w:top w:val="none" w:sz="0" w:space="0" w:color="auto"/>
                                                                                                    <w:left w:val="none" w:sz="0" w:space="0" w:color="auto"/>
                                                                                                    <w:bottom w:val="none" w:sz="0" w:space="0" w:color="auto"/>
                                                                                                    <w:right w:val="none" w:sz="0" w:space="0" w:color="auto"/>
                                                                                                  </w:divBdr>
                                                                                                  <w:divsChild>
                                                                                                    <w:div w:id="1996639417">
                                                                                                      <w:marLeft w:val="0"/>
                                                                                                      <w:marRight w:val="0"/>
                                                                                                      <w:marTop w:val="0"/>
                                                                                                      <w:marBottom w:val="0"/>
                                                                                                      <w:divBdr>
                                                                                                        <w:top w:val="none" w:sz="0" w:space="0" w:color="auto"/>
                                                                                                        <w:left w:val="none" w:sz="0" w:space="0" w:color="auto"/>
                                                                                                        <w:bottom w:val="none" w:sz="0" w:space="0" w:color="auto"/>
                                                                                                        <w:right w:val="none" w:sz="0" w:space="0" w:color="auto"/>
                                                                                                      </w:divBdr>
                                                                                                      <w:divsChild>
                                                                                                        <w:div w:id="19966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284">
                                                                                              <w:marLeft w:val="600"/>
                                                                                              <w:marRight w:val="0"/>
                                                                                              <w:marTop w:val="0"/>
                                                                                              <w:marBottom w:val="0"/>
                                                                                              <w:divBdr>
                                                                                                <w:top w:val="none" w:sz="0" w:space="0" w:color="auto"/>
                                                                                                <w:left w:val="none" w:sz="0" w:space="0" w:color="auto"/>
                                                                                                <w:bottom w:val="none" w:sz="0" w:space="0" w:color="auto"/>
                                                                                                <w:right w:val="none" w:sz="0" w:space="0" w:color="auto"/>
                                                                                              </w:divBdr>
                                                                                              <w:divsChild>
                                                                                                <w:div w:id="1996639311">
                                                                                                  <w:marLeft w:val="0"/>
                                                                                                  <w:marRight w:val="0"/>
                                                                                                  <w:marTop w:val="0"/>
                                                                                                  <w:marBottom w:val="0"/>
                                                                                                  <w:divBdr>
                                                                                                    <w:top w:val="none" w:sz="0" w:space="0" w:color="auto"/>
                                                                                                    <w:left w:val="none" w:sz="0" w:space="0" w:color="auto"/>
                                                                                                    <w:bottom w:val="none" w:sz="0" w:space="0" w:color="auto"/>
                                                                                                    <w:right w:val="none" w:sz="0" w:space="0" w:color="auto"/>
                                                                                                  </w:divBdr>
                                                                                                  <w:divsChild>
                                                                                                    <w:div w:id="1996639291">
                                                                                                      <w:marLeft w:val="0"/>
                                                                                                      <w:marRight w:val="0"/>
                                                                                                      <w:marTop w:val="0"/>
                                                                                                      <w:marBottom w:val="0"/>
                                                                                                      <w:divBdr>
                                                                                                        <w:top w:val="none" w:sz="0" w:space="0" w:color="auto"/>
                                                                                                        <w:left w:val="none" w:sz="0" w:space="0" w:color="auto"/>
                                                                                                        <w:bottom w:val="none" w:sz="0" w:space="0" w:color="auto"/>
                                                                                                        <w:right w:val="none" w:sz="0" w:space="0" w:color="auto"/>
                                                                                                      </w:divBdr>
                                                                                                      <w:divsChild>
                                                                                                        <w:div w:id="1996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02">
                                                                                              <w:marLeft w:val="600"/>
                                                                                              <w:marRight w:val="0"/>
                                                                                              <w:marTop w:val="0"/>
                                                                                              <w:marBottom w:val="0"/>
                                                                                              <w:divBdr>
                                                                                                <w:top w:val="none" w:sz="0" w:space="0" w:color="auto"/>
                                                                                                <w:left w:val="none" w:sz="0" w:space="0" w:color="auto"/>
                                                                                                <w:bottom w:val="none" w:sz="0" w:space="0" w:color="auto"/>
                                                                                                <w:right w:val="none" w:sz="0" w:space="0" w:color="auto"/>
                                                                                              </w:divBdr>
                                                                                              <w:divsChild>
                                                                                                <w:div w:id="1996639325">
                                                                                                  <w:marLeft w:val="0"/>
                                                                                                  <w:marRight w:val="0"/>
                                                                                                  <w:marTop w:val="0"/>
                                                                                                  <w:marBottom w:val="0"/>
                                                                                                  <w:divBdr>
                                                                                                    <w:top w:val="none" w:sz="0" w:space="0" w:color="auto"/>
                                                                                                    <w:left w:val="none" w:sz="0" w:space="0" w:color="auto"/>
                                                                                                    <w:bottom w:val="none" w:sz="0" w:space="0" w:color="auto"/>
                                                                                                    <w:right w:val="none" w:sz="0" w:space="0" w:color="auto"/>
                                                                                                  </w:divBdr>
                                                                                                  <w:divsChild>
                                                                                                    <w:div w:id="1996639269">
                                                                                                      <w:marLeft w:val="0"/>
                                                                                                      <w:marRight w:val="0"/>
                                                                                                      <w:marTop w:val="0"/>
                                                                                                      <w:marBottom w:val="0"/>
                                                                                                      <w:divBdr>
                                                                                                        <w:top w:val="none" w:sz="0" w:space="0" w:color="auto"/>
                                                                                                        <w:left w:val="none" w:sz="0" w:space="0" w:color="auto"/>
                                                                                                        <w:bottom w:val="none" w:sz="0" w:space="0" w:color="auto"/>
                                                                                                        <w:right w:val="none" w:sz="0" w:space="0" w:color="auto"/>
                                                                                                      </w:divBdr>
                                                                                                      <w:divsChild>
                                                                                                        <w:div w:id="19966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03">
                                                                                              <w:marLeft w:val="600"/>
                                                                                              <w:marRight w:val="0"/>
                                                                                              <w:marTop w:val="0"/>
                                                                                              <w:marBottom w:val="0"/>
                                                                                              <w:divBdr>
                                                                                                <w:top w:val="none" w:sz="0" w:space="0" w:color="auto"/>
                                                                                                <w:left w:val="none" w:sz="0" w:space="0" w:color="auto"/>
                                                                                                <w:bottom w:val="none" w:sz="0" w:space="0" w:color="auto"/>
                                                                                                <w:right w:val="none" w:sz="0" w:space="0" w:color="auto"/>
                                                                                              </w:divBdr>
                                                                                              <w:divsChild>
                                                                                                <w:div w:id="1996639405">
                                                                                                  <w:marLeft w:val="0"/>
                                                                                                  <w:marRight w:val="0"/>
                                                                                                  <w:marTop w:val="0"/>
                                                                                                  <w:marBottom w:val="0"/>
                                                                                                  <w:divBdr>
                                                                                                    <w:top w:val="none" w:sz="0" w:space="0" w:color="auto"/>
                                                                                                    <w:left w:val="none" w:sz="0" w:space="0" w:color="auto"/>
                                                                                                    <w:bottom w:val="none" w:sz="0" w:space="0" w:color="auto"/>
                                                                                                    <w:right w:val="none" w:sz="0" w:space="0" w:color="auto"/>
                                                                                                  </w:divBdr>
                                                                                                  <w:divsChild>
                                                                                                    <w:div w:id="1996639398">
                                                                                                      <w:marLeft w:val="0"/>
                                                                                                      <w:marRight w:val="0"/>
                                                                                                      <w:marTop w:val="0"/>
                                                                                                      <w:marBottom w:val="0"/>
                                                                                                      <w:divBdr>
                                                                                                        <w:top w:val="none" w:sz="0" w:space="0" w:color="auto"/>
                                                                                                        <w:left w:val="none" w:sz="0" w:space="0" w:color="auto"/>
                                                                                                        <w:bottom w:val="none" w:sz="0" w:space="0" w:color="auto"/>
                                                                                                        <w:right w:val="none" w:sz="0" w:space="0" w:color="auto"/>
                                                                                                      </w:divBdr>
                                                                                                      <w:divsChild>
                                                                                                        <w:div w:id="1996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12">
                                                                                              <w:marLeft w:val="600"/>
                                                                                              <w:marRight w:val="0"/>
                                                                                              <w:marTop w:val="0"/>
                                                                                              <w:marBottom w:val="0"/>
                                                                                              <w:divBdr>
                                                                                                <w:top w:val="none" w:sz="0" w:space="0" w:color="auto"/>
                                                                                                <w:left w:val="none" w:sz="0" w:space="0" w:color="auto"/>
                                                                                                <w:bottom w:val="none" w:sz="0" w:space="0" w:color="auto"/>
                                                                                                <w:right w:val="none" w:sz="0" w:space="0" w:color="auto"/>
                                                                                              </w:divBdr>
                                                                                              <w:divsChild>
                                                                                                <w:div w:id="1996639418">
                                                                                                  <w:marLeft w:val="0"/>
                                                                                                  <w:marRight w:val="0"/>
                                                                                                  <w:marTop w:val="0"/>
                                                                                                  <w:marBottom w:val="0"/>
                                                                                                  <w:divBdr>
                                                                                                    <w:top w:val="none" w:sz="0" w:space="0" w:color="auto"/>
                                                                                                    <w:left w:val="none" w:sz="0" w:space="0" w:color="auto"/>
                                                                                                    <w:bottom w:val="none" w:sz="0" w:space="0" w:color="auto"/>
                                                                                                    <w:right w:val="none" w:sz="0" w:space="0" w:color="auto"/>
                                                                                                  </w:divBdr>
                                                                                                  <w:divsChild>
                                                                                                    <w:div w:id="1996639377">
                                                                                                      <w:marLeft w:val="0"/>
                                                                                                      <w:marRight w:val="0"/>
                                                                                                      <w:marTop w:val="0"/>
                                                                                                      <w:marBottom w:val="0"/>
                                                                                                      <w:divBdr>
                                                                                                        <w:top w:val="none" w:sz="0" w:space="0" w:color="auto"/>
                                                                                                        <w:left w:val="none" w:sz="0" w:space="0" w:color="auto"/>
                                                                                                        <w:bottom w:val="none" w:sz="0" w:space="0" w:color="auto"/>
                                                                                                        <w:right w:val="none" w:sz="0" w:space="0" w:color="auto"/>
                                                                                                      </w:divBdr>
                                                                                                      <w:divsChild>
                                                                                                        <w:div w:id="19966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13">
                                                                                              <w:marLeft w:val="600"/>
                                                                                              <w:marRight w:val="0"/>
                                                                                              <w:marTop w:val="0"/>
                                                                                              <w:marBottom w:val="0"/>
                                                                                              <w:divBdr>
                                                                                                <w:top w:val="none" w:sz="0" w:space="0" w:color="auto"/>
                                                                                                <w:left w:val="none" w:sz="0" w:space="0" w:color="auto"/>
                                                                                                <w:bottom w:val="none" w:sz="0" w:space="0" w:color="auto"/>
                                                                                                <w:right w:val="none" w:sz="0" w:space="0" w:color="auto"/>
                                                                                              </w:divBdr>
                                                                                              <w:divsChild>
                                                                                                <w:div w:id="1996639363">
                                                                                                  <w:marLeft w:val="0"/>
                                                                                                  <w:marRight w:val="0"/>
                                                                                                  <w:marTop w:val="0"/>
                                                                                                  <w:marBottom w:val="0"/>
                                                                                                  <w:divBdr>
                                                                                                    <w:top w:val="none" w:sz="0" w:space="0" w:color="auto"/>
                                                                                                    <w:left w:val="none" w:sz="0" w:space="0" w:color="auto"/>
                                                                                                    <w:bottom w:val="none" w:sz="0" w:space="0" w:color="auto"/>
                                                                                                    <w:right w:val="none" w:sz="0" w:space="0" w:color="auto"/>
                                                                                                  </w:divBdr>
                                                                                                  <w:divsChild>
                                                                                                    <w:div w:id="1996639276">
                                                                                                      <w:marLeft w:val="0"/>
                                                                                                      <w:marRight w:val="0"/>
                                                                                                      <w:marTop w:val="0"/>
                                                                                                      <w:marBottom w:val="0"/>
                                                                                                      <w:divBdr>
                                                                                                        <w:top w:val="none" w:sz="0" w:space="0" w:color="auto"/>
                                                                                                        <w:left w:val="none" w:sz="0" w:space="0" w:color="auto"/>
                                                                                                        <w:bottom w:val="none" w:sz="0" w:space="0" w:color="auto"/>
                                                                                                        <w:right w:val="none" w:sz="0" w:space="0" w:color="auto"/>
                                                                                                      </w:divBdr>
                                                                                                      <w:divsChild>
                                                                                                        <w:div w:id="1996639407">
                                                                                                          <w:marLeft w:val="0"/>
                                                                                                          <w:marRight w:val="0"/>
                                                                                                          <w:marTop w:val="0"/>
                                                                                                          <w:marBottom w:val="0"/>
                                                                                                          <w:divBdr>
                                                                                                            <w:top w:val="none" w:sz="0" w:space="0" w:color="auto"/>
                                                                                                            <w:left w:val="none" w:sz="0" w:space="0" w:color="auto"/>
                                                                                                            <w:bottom w:val="none" w:sz="0" w:space="0" w:color="auto"/>
                                                                                                            <w:right w:val="none" w:sz="0" w:space="0" w:color="auto"/>
                                                                                                          </w:divBdr>
                                                                                                          <w:divsChild>
                                                                                                            <w:div w:id="19966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326">
                                                                                              <w:marLeft w:val="600"/>
                                                                                              <w:marRight w:val="0"/>
                                                                                              <w:marTop w:val="0"/>
                                                                                              <w:marBottom w:val="0"/>
                                                                                              <w:divBdr>
                                                                                                <w:top w:val="none" w:sz="0" w:space="0" w:color="auto"/>
                                                                                                <w:left w:val="none" w:sz="0" w:space="0" w:color="auto"/>
                                                                                                <w:bottom w:val="none" w:sz="0" w:space="0" w:color="auto"/>
                                                                                                <w:right w:val="none" w:sz="0" w:space="0" w:color="auto"/>
                                                                                              </w:divBdr>
                                                                                              <w:divsChild>
                                                                                                <w:div w:id="1996639299">
                                                                                                  <w:marLeft w:val="0"/>
                                                                                                  <w:marRight w:val="0"/>
                                                                                                  <w:marTop w:val="0"/>
                                                                                                  <w:marBottom w:val="0"/>
                                                                                                  <w:divBdr>
                                                                                                    <w:top w:val="none" w:sz="0" w:space="0" w:color="auto"/>
                                                                                                    <w:left w:val="none" w:sz="0" w:space="0" w:color="auto"/>
                                                                                                    <w:bottom w:val="none" w:sz="0" w:space="0" w:color="auto"/>
                                                                                                    <w:right w:val="none" w:sz="0" w:space="0" w:color="auto"/>
                                                                                                  </w:divBdr>
                                                                                                  <w:divsChild>
                                                                                                    <w:div w:id="1996639281">
                                                                                                      <w:marLeft w:val="0"/>
                                                                                                      <w:marRight w:val="0"/>
                                                                                                      <w:marTop w:val="0"/>
                                                                                                      <w:marBottom w:val="0"/>
                                                                                                      <w:divBdr>
                                                                                                        <w:top w:val="none" w:sz="0" w:space="0" w:color="auto"/>
                                                                                                        <w:left w:val="none" w:sz="0" w:space="0" w:color="auto"/>
                                                                                                        <w:bottom w:val="none" w:sz="0" w:space="0" w:color="auto"/>
                                                                                                        <w:right w:val="none" w:sz="0" w:space="0" w:color="auto"/>
                                                                                                      </w:divBdr>
                                                                                                      <w:divsChild>
                                                                                                        <w:div w:id="19966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31">
                                                                                              <w:marLeft w:val="600"/>
                                                                                              <w:marRight w:val="0"/>
                                                                                              <w:marTop w:val="0"/>
                                                                                              <w:marBottom w:val="0"/>
                                                                                              <w:divBdr>
                                                                                                <w:top w:val="none" w:sz="0" w:space="0" w:color="auto"/>
                                                                                                <w:left w:val="none" w:sz="0" w:space="0" w:color="auto"/>
                                                                                                <w:bottom w:val="none" w:sz="0" w:space="0" w:color="auto"/>
                                                                                                <w:right w:val="none" w:sz="0" w:space="0" w:color="auto"/>
                                                                                              </w:divBdr>
                                                                                              <w:divsChild>
                                                                                                <w:div w:id="1996639416">
                                                                                                  <w:marLeft w:val="0"/>
                                                                                                  <w:marRight w:val="0"/>
                                                                                                  <w:marTop w:val="0"/>
                                                                                                  <w:marBottom w:val="0"/>
                                                                                                  <w:divBdr>
                                                                                                    <w:top w:val="none" w:sz="0" w:space="0" w:color="auto"/>
                                                                                                    <w:left w:val="none" w:sz="0" w:space="0" w:color="auto"/>
                                                                                                    <w:bottom w:val="none" w:sz="0" w:space="0" w:color="auto"/>
                                                                                                    <w:right w:val="none" w:sz="0" w:space="0" w:color="auto"/>
                                                                                                  </w:divBdr>
                                                                                                  <w:divsChild>
                                                                                                    <w:div w:id="1996639361">
                                                                                                      <w:marLeft w:val="0"/>
                                                                                                      <w:marRight w:val="0"/>
                                                                                                      <w:marTop w:val="0"/>
                                                                                                      <w:marBottom w:val="0"/>
                                                                                                      <w:divBdr>
                                                                                                        <w:top w:val="none" w:sz="0" w:space="0" w:color="auto"/>
                                                                                                        <w:left w:val="none" w:sz="0" w:space="0" w:color="auto"/>
                                                                                                        <w:bottom w:val="none" w:sz="0" w:space="0" w:color="auto"/>
                                                                                                        <w:right w:val="none" w:sz="0" w:space="0" w:color="auto"/>
                                                                                                      </w:divBdr>
                                                                                                      <w:divsChild>
                                                                                                        <w:div w:id="1996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32">
                                                                                              <w:marLeft w:val="600"/>
                                                                                              <w:marRight w:val="0"/>
                                                                                              <w:marTop w:val="0"/>
                                                                                              <w:marBottom w:val="0"/>
                                                                                              <w:divBdr>
                                                                                                <w:top w:val="none" w:sz="0" w:space="0" w:color="auto"/>
                                                                                                <w:left w:val="none" w:sz="0" w:space="0" w:color="auto"/>
                                                                                                <w:bottom w:val="none" w:sz="0" w:space="0" w:color="auto"/>
                                                                                                <w:right w:val="none" w:sz="0" w:space="0" w:color="auto"/>
                                                                                              </w:divBdr>
                                                                                              <w:divsChild>
                                                                                                <w:div w:id="1996639282">
                                                                                                  <w:marLeft w:val="0"/>
                                                                                                  <w:marRight w:val="0"/>
                                                                                                  <w:marTop w:val="0"/>
                                                                                                  <w:marBottom w:val="0"/>
                                                                                                  <w:divBdr>
                                                                                                    <w:top w:val="none" w:sz="0" w:space="0" w:color="auto"/>
                                                                                                    <w:left w:val="none" w:sz="0" w:space="0" w:color="auto"/>
                                                                                                    <w:bottom w:val="none" w:sz="0" w:space="0" w:color="auto"/>
                                                                                                    <w:right w:val="none" w:sz="0" w:space="0" w:color="auto"/>
                                                                                                  </w:divBdr>
                                                                                                  <w:divsChild>
                                                                                                    <w:div w:id="1996639400">
                                                                                                      <w:marLeft w:val="0"/>
                                                                                                      <w:marRight w:val="0"/>
                                                                                                      <w:marTop w:val="0"/>
                                                                                                      <w:marBottom w:val="0"/>
                                                                                                      <w:divBdr>
                                                                                                        <w:top w:val="none" w:sz="0" w:space="0" w:color="auto"/>
                                                                                                        <w:left w:val="none" w:sz="0" w:space="0" w:color="auto"/>
                                                                                                        <w:bottom w:val="none" w:sz="0" w:space="0" w:color="auto"/>
                                                                                                        <w:right w:val="none" w:sz="0" w:space="0" w:color="auto"/>
                                                                                                      </w:divBdr>
                                                                                                      <w:divsChild>
                                                                                                        <w:div w:id="19966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34">
                                                                                              <w:marLeft w:val="600"/>
                                                                                              <w:marRight w:val="0"/>
                                                                                              <w:marTop w:val="0"/>
                                                                                              <w:marBottom w:val="0"/>
                                                                                              <w:divBdr>
                                                                                                <w:top w:val="none" w:sz="0" w:space="0" w:color="auto"/>
                                                                                                <w:left w:val="none" w:sz="0" w:space="0" w:color="auto"/>
                                                                                                <w:bottom w:val="none" w:sz="0" w:space="0" w:color="auto"/>
                                                                                                <w:right w:val="none" w:sz="0" w:space="0" w:color="auto"/>
                                                                                              </w:divBdr>
                                                                                              <w:divsChild>
                                                                                                <w:div w:id="1996639385">
                                                                                                  <w:marLeft w:val="0"/>
                                                                                                  <w:marRight w:val="0"/>
                                                                                                  <w:marTop w:val="0"/>
                                                                                                  <w:marBottom w:val="0"/>
                                                                                                  <w:divBdr>
                                                                                                    <w:top w:val="none" w:sz="0" w:space="0" w:color="auto"/>
                                                                                                    <w:left w:val="none" w:sz="0" w:space="0" w:color="auto"/>
                                                                                                    <w:bottom w:val="none" w:sz="0" w:space="0" w:color="auto"/>
                                                                                                    <w:right w:val="none" w:sz="0" w:space="0" w:color="auto"/>
                                                                                                  </w:divBdr>
                                                                                                  <w:divsChild>
                                                                                                    <w:div w:id="1996639388">
                                                                                                      <w:marLeft w:val="0"/>
                                                                                                      <w:marRight w:val="0"/>
                                                                                                      <w:marTop w:val="0"/>
                                                                                                      <w:marBottom w:val="0"/>
                                                                                                      <w:divBdr>
                                                                                                        <w:top w:val="none" w:sz="0" w:space="0" w:color="auto"/>
                                                                                                        <w:left w:val="none" w:sz="0" w:space="0" w:color="auto"/>
                                                                                                        <w:bottom w:val="none" w:sz="0" w:space="0" w:color="auto"/>
                                                                                                        <w:right w:val="none" w:sz="0" w:space="0" w:color="auto"/>
                                                                                                      </w:divBdr>
                                                                                                      <w:divsChild>
                                                                                                        <w:div w:id="1996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52">
                                                                                              <w:marLeft w:val="600"/>
                                                                                              <w:marRight w:val="0"/>
                                                                                              <w:marTop w:val="0"/>
                                                                                              <w:marBottom w:val="0"/>
                                                                                              <w:divBdr>
                                                                                                <w:top w:val="none" w:sz="0" w:space="0" w:color="auto"/>
                                                                                                <w:left w:val="none" w:sz="0" w:space="0" w:color="auto"/>
                                                                                                <w:bottom w:val="none" w:sz="0" w:space="0" w:color="auto"/>
                                                                                                <w:right w:val="none" w:sz="0" w:space="0" w:color="auto"/>
                                                                                              </w:divBdr>
                                                                                              <w:divsChild>
                                                                                                <w:div w:id="1996639384">
                                                                                                  <w:marLeft w:val="0"/>
                                                                                                  <w:marRight w:val="0"/>
                                                                                                  <w:marTop w:val="0"/>
                                                                                                  <w:marBottom w:val="0"/>
                                                                                                  <w:divBdr>
                                                                                                    <w:top w:val="none" w:sz="0" w:space="0" w:color="auto"/>
                                                                                                    <w:left w:val="none" w:sz="0" w:space="0" w:color="auto"/>
                                                                                                    <w:bottom w:val="none" w:sz="0" w:space="0" w:color="auto"/>
                                                                                                    <w:right w:val="none" w:sz="0" w:space="0" w:color="auto"/>
                                                                                                  </w:divBdr>
                                                                                                  <w:divsChild>
                                                                                                    <w:div w:id="1996639365">
                                                                                                      <w:marLeft w:val="0"/>
                                                                                                      <w:marRight w:val="0"/>
                                                                                                      <w:marTop w:val="0"/>
                                                                                                      <w:marBottom w:val="0"/>
                                                                                                      <w:divBdr>
                                                                                                        <w:top w:val="none" w:sz="0" w:space="0" w:color="auto"/>
                                                                                                        <w:left w:val="none" w:sz="0" w:space="0" w:color="auto"/>
                                                                                                        <w:bottom w:val="none" w:sz="0" w:space="0" w:color="auto"/>
                                                                                                        <w:right w:val="none" w:sz="0" w:space="0" w:color="auto"/>
                                                                                                      </w:divBdr>
                                                                                                      <w:divsChild>
                                                                                                        <w:div w:id="19966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55">
                                                                                              <w:marLeft w:val="600"/>
                                                                                              <w:marRight w:val="0"/>
                                                                                              <w:marTop w:val="0"/>
                                                                                              <w:marBottom w:val="0"/>
                                                                                              <w:divBdr>
                                                                                                <w:top w:val="none" w:sz="0" w:space="0" w:color="auto"/>
                                                                                                <w:left w:val="none" w:sz="0" w:space="0" w:color="auto"/>
                                                                                                <w:bottom w:val="none" w:sz="0" w:space="0" w:color="auto"/>
                                                                                                <w:right w:val="none" w:sz="0" w:space="0" w:color="auto"/>
                                                                                              </w:divBdr>
                                                                                              <w:divsChild>
                                                                                                <w:div w:id="1996639403">
                                                                                                  <w:marLeft w:val="0"/>
                                                                                                  <w:marRight w:val="0"/>
                                                                                                  <w:marTop w:val="0"/>
                                                                                                  <w:marBottom w:val="0"/>
                                                                                                  <w:divBdr>
                                                                                                    <w:top w:val="none" w:sz="0" w:space="0" w:color="auto"/>
                                                                                                    <w:left w:val="none" w:sz="0" w:space="0" w:color="auto"/>
                                                                                                    <w:bottom w:val="none" w:sz="0" w:space="0" w:color="auto"/>
                                                                                                    <w:right w:val="none" w:sz="0" w:space="0" w:color="auto"/>
                                                                                                  </w:divBdr>
                                                                                                  <w:divsChild>
                                                                                                    <w:div w:id="1996639392">
                                                                                                      <w:marLeft w:val="0"/>
                                                                                                      <w:marRight w:val="0"/>
                                                                                                      <w:marTop w:val="0"/>
                                                                                                      <w:marBottom w:val="0"/>
                                                                                                      <w:divBdr>
                                                                                                        <w:top w:val="none" w:sz="0" w:space="0" w:color="auto"/>
                                                                                                        <w:left w:val="none" w:sz="0" w:space="0" w:color="auto"/>
                                                                                                        <w:bottom w:val="none" w:sz="0" w:space="0" w:color="auto"/>
                                                                                                        <w:right w:val="none" w:sz="0" w:space="0" w:color="auto"/>
                                                                                                      </w:divBdr>
                                                                                                      <w:divsChild>
                                                                                                        <w:div w:id="1996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64">
                                                                                              <w:marLeft w:val="600"/>
                                                                                              <w:marRight w:val="0"/>
                                                                                              <w:marTop w:val="0"/>
                                                                                              <w:marBottom w:val="0"/>
                                                                                              <w:divBdr>
                                                                                                <w:top w:val="none" w:sz="0" w:space="0" w:color="auto"/>
                                                                                                <w:left w:val="none" w:sz="0" w:space="0" w:color="auto"/>
                                                                                                <w:bottom w:val="none" w:sz="0" w:space="0" w:color="auto"/>
                                                                                                <w:right w:val="none" w:sz="0" w:space="0" w:color="auto"/>
                                                                                              </w:divBdr>
                                                                                              <w:divsChild>
                                                                                                <w:div w:id="1996639412">
                                                                                                  <w:marLeft w:val="0"/>
                                                                                                  <w:marRight w:val="0"/>
                                                                                                  <w:marTop w:val="0"/>
                                                                                                  <w:marBottom w:val="0"/>
                                                                                                  <w:divBdr>
                                                                                                    <w:top w:val="none" w:sz="0" w:space="0" w:color="auto"/>
                                                                                                    <w:left w:val="none" w:sz="0" w:space="0" w:color="auto"/>
                                                                                                    <w:bottom w:val="none" w:sz="0" w:space="0" w:color="auto"/>
                                                                                                    <w:right w:val="none" w:sz="0" w:space="0" w:color="auto"/>
                                                                                                  </w:divBdr>
                                                                                                  <w:divsChild>
                                                                                                    <w:div w:id="1996639335">
                                                                                                      <w:marLeft w:val="0"/>
                                                                                                      <w:marRight w:val="0"/>
                                                                                                      <w:marTop w:val="0"/>
                                                                                                      <w:marBottom w:val="0"/>
                                                                                                      <w:divBdr>
                                                                                                        <w:top w:val="none" w:sz="0" w:space="0" w:color="auto"/>
                                                                                                        <w:left w:val="none" w:sz="0" w:space="0" w:color="auto"/>
                                                                                                        <w:bottom w:val="none" w:sz="0" w:space="0" w:color="auto"/>
                                                                                                        <w:right w:val="none" w:sz="0" w:space="0" w:color="auto"/>
                                                                                                      </w:divBdr>
                                                                                                      <w:divsChild>
                                                                                                        <w:div w:id="19966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381">
                                                                                              <w:marLeft w:val="600"/>
                                                                                              <w:marRight w:val="0"/>
                                                                                              <w:marTop w:val="0"/>
                                                                                              <w:marBottom w:val="0"/>
                                                                                              <w:divBdr>
                                                                                                <w:top w:val="none" w:sz="0" w:space="0" w:color="auto"/>
                                                                                                <w:left w:val="none" w:sz="0" w:space="0" w:color="auto"/>
                                                                                                <w:bottom w:val="none" w:sz="0" w:space="0" w:color="auto"/>
                                                                                                <w:right w:val="none" w:sz="0" w:space="0" w:color="auto"/>
                                                                                              </w:divBdr>
                                                                                              <w:divsChild>
                                                                                                <w:div w:id="1996639292">
                                                                                                  <w:marLeft w:val="0"/>
                                                                                                  <w:marRight w:val="0"/>
                                                                                                  <w:marTop w:val="0"/>
                                                                                                  <w:marBottom w:val="0"/>
                                                                                                  <w:divBdr>
                                                                                                    <w:top w:val="none" w:sz="0" w:space="0" w:color="auto"/>
                                                                                                    <w:left w:val="none" w:sz="0" w:space="0" w:color="auto"/>
                                                                                                    <w:bottom w:val="none" w:sz="0" w:space="0" w:color="auto"/>
                                                                                                    <w:right w:val="none" w:sz="0" w:space="0" w:color="auto"/>
                                                                                                  </w:divBdr>
                                                                                                  <w:divsChild>
                                                                                                    <w:div w:id="1996639368">
                                                                                                      <w:marLeft w:val="0"/>
                                                                                                      <w:marRight w:val="0"/>
                                                                                                      <w:marTop w:val="0"/>
                                                                                                      <w:marBottom w:val="0"/>
                                                                                                      <w:divBdr>
                                                                                                        <w:top w:val="none" w:sz="0" w:space="0" w:color="auto"/>
                                                                                                        <w:left w:val="none" w:sz="0" w:space="0" w:color="auto"/>
                                                                                                        <w:bottom w:val="none" w:sz="0" w:space="0" w:color="auto"/>
                                                                                                        <w:right w:val="none" w:sz="0" w:space="0" w:color="auto"/>
                                                                                                      </w:divBdr>
                                                                                                      <w:divsChild>
                                                                                                        <w:div w:id="1996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9404">
                                                                                              <w:marLeft w:val="600"/>
                                                                                              <w:marRight w:val="0"/>
                                                                                              <w:marTop w:val="0"/>
                                                                                              <w:marBottom w:val="0"/>
                                                                                              <w:divBdr>
                                                                                                <w:top w:val="none" w:sz="0" w:space="0" w:color="auto"/>
                                                                                                <w:left w:val="none" w:sz="0" w:space="0" w:color="auto"/>
                                                                                                <w:bottom w:val="none" w:sz="0" w:space="0" w:color="auto"/>
                                                                                                <w:right w:val="none" w:sz="0" w:space="0" w:color="auto"/>
                                                                                              </w:divBdr>
                                                                                              <w:divsChild>
                                                                                                <w:div w:id="1996639294">
                                                                                                  <w:marLeft w:val="0"/>
                                                                                                  <w:marRight w:val="0"/>
                                                                                                  <w:marTop w:val="0"/>
                                                                                                  <w:marBottom w:val="0"/>
                                                                                                  <w:divBdr>
                                                                                                    <w:top w:val="none" w:sz="0" w:space="0" w:color="auto"/>
                                                                                                    <w:left w:val="none" w:sz="0" w:space="0" w:color="auto"/>
                                                                                                    <w:bottom w:val="none" w:sz="0" w:space="0" w:color="auto"/>
                                                                                                    <w:right w:val="none" w:sz="0" w:space="0" w:color="auto"/>
                                                                                                  </w:divBdr>
                                                                                                  <w:divsChild>
                                                                                                    <w:div w:id="1996639380">
                                                                                                      <w:marLeft w:val="0"/>
                                                                                                      <w:marRight w:val="0"/>
                                                                                                      <w:marTop w:val="0"/>
                                                                                                      <w:marBottom w:val="0"/>
                                                                                                      <w:divBdr>
                                                                                                        <w:top w:val="none" w:sz="0" w:space="0" w:color="auto"/>
                                                                                                        <w:left w:val="none" w:sz="0" w:space="0" w:color="auto"/>
                                                                                                        <w:bottom w:val="none" w:sz="0" w:space="0" w:color="auto"/>
                                                                                                        <w:right w:val="none" w:sz="0" w:space="0" w:color="auto"/>
                                                                                                      </w:divBdr>
                                                                                                      <w:divsChild>
                                                                                                        <w:div w:id="19966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390">
                                                                                          <w:marLeft w:val="0"/>
                                                                                          <w:marRight w:val="0"/>
                                                                                          <w:marTop w:val="0"/>
                                                                                          <w:marBottom w:val="0"/>
                                                                                          <w:divBdr>
                                                                                            <w:top w:val="none" w:sz="0" w:space="0" w:color="auto"/>
                                                                                            <w:left w:val="none" w:sz="0" w:space="0" w:color="auto"/>
                                                                                            <w:bottom w:val="none" w:sz="0" w:space="0" w:color="auto"/>
                                                                                            <w:right w:val="none" w:sz="0" w:space="0" w:color="auto"/>
                                                                                          </w:divBdr>
                                                                                          <w:divsChild>
                                                                                            <w:div w:id="1996639270">
                                                                                              <w:marLeft w:val="0"/>
                                                                                              <w:marRight w:val="0"/>
                                                                                              <w:marTop w:val="0"/>
                                                                                              <w:marBottom w:val="0"/>
                                                                                              <w:divBdr>
                                                                                                <w:top w:val="none" w:sz="0" w:space="0" w:color="auto"/>
                                                                                                <w:left w:val="none" w:sz="0" w:space="0" w:color="auto"/>
                                                                                                <w:bottom w:val="none" w:sz="0" w:space="0" w:color="auto"/>
                                                                                                <w:right w:val="none" w:sz="0" w:space="0" w:color="auto"/>
                                                                                              </w:divBdr>
                                                                                              <w:divsChild>
                                                                                                <w:div w:id="1996639317">
                                                                                                  <w:marLeft w:val="0"/>
                                                                                                  <w:marRight w:val="0"/>
                                                                                                  <w:marTop w:val="0"/>
                                                                                                  <w:marBottom w:val="0"/>
                                                                                                  <w:divBdr>
                                                                                                    <w:top w:val="none" w:sz="0" w:space="0" w:color="auto"/>
                                                                                                    <w:left w:val="none" w:sz="0" w:space="0" w:color="auto"/>
                                                                                                    <w:bottom w:val="none" w:sz="0" w:space="0" w:color="auto"/>
                                                                                                    <w:right w:val="none" w:sz="0" w:space="0" w:color="auto"/>
                                                                                                  </w:divBdr>
                                                                                                  <w:divsChild>
                                                                                                    <w:div w:id="1996639295">
                                                                                                      <w:marLeft w:val="0"/>
                                                                                                      <w:marRight w:val="0"/>
                                                                                                      <w:marTop w:val="0"/>
                                                                                                      <w:marBottom w:val="0"/>
                                                                                                      <w:divBdr>
                                                                                                        <w:top w:val="none" w:sz="0" w:space="0" w:color="auto"/>
                                                                                                        <w:left w:val="none" w:sz="0" w:space="0" w:color="auto"/>
                                                                                                        <w:bottom w:val="none" w:sz="0" w:space="0" w:color="auto"/>
                                                                                                        <w:right w:val="none" w:sz="0" w:space="0" w:color="auto"/>
                                                                                                      </w:divBdr>
                                                                                                    </w:div>
                                                                                                    <w:div w:id="1996639305">
                                                                                                      <w:marLeft w:val="0"/>
                                                                                                      <w:marRight w:val="0"/>
                                                                                                      <w:marTop w:val="0"/>
                                                                                                      <w:marBottom w:val="0"/>
                                                                                                      <w:divBdr>
                                                                                                        <w:top w:val="none" w:sz="0" w:space="0" w:color="auto"/>
                                                                                                        <w:left w:val="none" w:sz="0" w:space="0" w:color="auto"/>
                                                                                                        <w:bottom w:val="none" w:sz="0" w:space="0" w:color="auto"/>
                                                                                                        <w:right w:val="none" w:sz="0" w:space="0" w:color="auto"/>
                                                                                                      </w:divBdr>
                                                                                                    </w:div>
                                                                                                    <w:div w:id="1996639310">
                                                                                                      <w:marLeft w:val="0"/>
                                                                                                      <w:marRight w:val="0"/>
                                                                                                      <w:marTop w:val="280"/>
                                                                                                      <w:marBottom w:val="280"/>
                                                                                                      <w:divBdr>
                                                                                                        <w:top w:val="none" w:sz="0" w:space="0" w:color="auto"/>
                                                                                                        <w:left w:val="none" w:sz="0" w:space="0" w:color="auto"/>
                                                                                                        <w:bottom w:val="none" w:sz="0" w:space="0" w:color="auto"/>
                                                                                                        <w:right w:val="none" w:sz="0" w:space="0" w:color="auto"/>
                                                                                                      </w:divBdr>
                                                                                                    </w:div>
                                                                                                    <w:div w:id="1996639315">
                                                                                                      <w:marLeft w:val="0"/>
                                                                                                      <w:marRight w:val="0"/>
                                                                                                      <w:marTop w:val="0"/>
                                                                                                      <w:marBottom w:val="0"/>
                                                                                                      <w:divBdr>
                                                                                                        <w:top w:val="none" w:sz="0" w:space="0" w:color="auto"/>
                                                                                                        <w:left w:val="none" w:sz="0" w:space="0" w:color="auto"/>
                                                                                                        <w:bottom w:val="none" w:sz="0" w:space="0" w:color="auto"/>
                                                                                                        <w:right w:val="none" w:sz="0" w:space="0" w:color="auto"/>
                                                                                                      </w:divBdr>
                                                                                                    </w:div>
                                                                                                    <w:div w:id="1996639322">
                                                                                                      <w:marLeft w:val="0"/>
                                                                                                      <w:marRight w:val="0"/>
                                                                                                      <w:marTop w:val="280"/>
                                                                                                      <w:marBottom w:val="280"/>
                                                                                                      <w:divBdr>
                                                                                                        <w:top w:val="none" w:sz="0" w:space="0" w:color="auto"/>
                                                                                                        <w:left w:val="none" w:sz="0" w:space="0" w:color="auto"/>
                                                                                                        <w:bottom w:val="none" w:sz="0" w:space="0" w:color="auto"/>
                                                                                                        <w:right w:val="none" w:sz="0" w:space="0" w:color="auto"/>
                                                                                                      </w:divBdr>
                                                                                                    </w:div>
                                                                                                    <w:div w:id="1996639330">
                                                                                                      <w:marLeft w:val="0"/>
                                                                                                      <w:marRight w:val="0"/>
                                                                                                      <w:marTop w:val="0"/>
                                                                                                      <w:marBottom w:val="0"/>
                                                                                                      <w:divBdr>
                                                                                                        <w:top w:val="none" w:sz="0" w:space="0" w:color="auto"/>
                                                                                                        <w:left w:val="none" w:sz="0" w:space="0" w:color="auto"/>
                                                                                                        <w:bottom w:val="none" w:sz="0" w:space="0" w:color="auto"/>
                                                                                                        <w:right w:val="none" w:sz="0" w:space="0" w:color="auto"/>
                                                                                                      </w:divBdr>
                                                                                                    </w:div>
                                                                                                    <w:div w:id="1996639337">
                                                                                                      <w:marLeft w:val="0"/>
                                                                                                      <w:marRight w:val="0"/>
                                                                                                      <w:marTop w:val="0"/>
                                                                                                      <w:marBottom w:val="0"/>
                                                                                                      <w:divBdr>
                                                                                                        <w:top w:val="none" w:sz="0" w:space="0" w:color="auto"/>
                                                                                                        <w:left w:val="none" w:sz="0" w:space="0" w:color="auto"/>
                                                                                                        <w:bottom w:val="none" w:sz="0" w:space="0" w:color="auto"/>
                                                                                                        <w:right w:val="none" w:sz="0" w:space="0" w:color="auto"/>
                                                                                                      </w:divBdr>
                                                                                                    </w:div>
                                                                                                    <w:div w:id="1996639346">
                                                                                                      <w:marLeft w:val="0"/>
                                                                                                      <w:marRight w:val="0"/>
                                                                                                      <w:marTop w:val="0"/>
                                                                                                      <w:marBottom w:val="0"/>
                                                                                                      <w:divBdr>
                                                                                                        <w:top w:val="none" w:sz="0" w:space="0" w:color="auto"/>
                                                                                                        <w:left w:val="none" w:sz="0" w:space="0" w:color="auto"/>
                                                                                                        <w:bottom w:val="none" w:sz="0" w:space="0" w:color="auto"/>
                                                                                                        <w:right w:val="none" w:sz="0" w:space="0" w:color="auto"/>
                                                                                                      </w:divBdr>
                                                                                                    </w:div>
                                                                                                    <w:div w:id="1996639350">
                                                                                                      <w:marLeft w:val="0"/>
                                                                                                      <w:marRight w:val="0"/>
                                                                                                      <w:marTop w:val="0"/>
                                                                                                      <w:marBottom w:val="0"/>
                                                                                                      <w:divBdr>
                                                                                                        <w:top w:val="none" w:sz="0" w:space="0" w:color="auto"/>
                                                                                                        <w:left w:val="none" w:sz="0" w:space="0" w:color="auto"/>
                                                                                                        <w:bottom w:val="none" w:sz="0" w:space="0" w:color="auto"/>
                                                                                                        <w:right w:val="none" w:sz="0" w:space="0" w:color="auto"/>
                                                                                                      </w:divBdr>
                                                                                                    </w:div>
                                                                                                    <w:div w:id="1996639353">
                                                                                                      <w:marLeft w:val="0"/>
                                                                                                      <w:marRight w:val="0"/>
                                                                                                      <w:marTop w:val="0"/>
                                                                                                      <w:marBottom w:val="0"/>
                                                                                                      <w:divBdr>
                                                                                                        <w:top w:val="none" w:sz="0" w:space="0" w:color="auto"/>
                                                                                                        <w:left w:val="none" w:sz="0" w:space="0" w:color="auto"/>
                                                                                                        <w:bottom w:val="none" w:sz="0" w:space="0" w:color="auto"/>
                                                                                                        <w:right w:val="none" w:sz="0" w:space="0" w:color="auto"/>
                                                                                                      </w:divBdr>
                                                                                                    </w:div>
                                                                                                    <w:div w:id="1996639360">
                                                                                                      <w:marLeft w:val="0"/>
                                                                                                      <w:marRight w:val="0"/>
                                                                                                      <w:marTop w:val="0"/>
                                                                                                      <w:marBottom w:val="0"/>
                                                                                                      <w:divBdr>
                                                                                                        <w:top w:val="none" w:sz="0" w:space="0" w:color="auto"/>
                                                                                                        <w:left w:val="none" w:sz="0" w:space="0" w:color="auto"/>
                                                                                                        <w:bottom w:val="none" w:sz="0" w:space="0" w:color="auto"/>
                                                                                                        <w:right w:val="none" w:sz="0" w:space="0" w:color="auto"/>
                                                                                                      </w:divBdr>
                                                                                                    </w:div>
                                                                                                    <w:div w:id="1996639369">
                                                                                                      <w:marLeft w:val="0"/>
                                                                                                      <w:marRight w:val="0"/>
                                                                                                      <w:marTop w:val="0"/>
                                                                                                      <w:marBottom w:val="0"/>
                                                                                                      <w:divBdr>
                                                                                                        <w:top w:val="none" w:sz="0" w:space="0" w:color="auto"/>
                                                                                                        <w:left w:val="none" w:sz="0" w:space="0" w:color="auto"/>
                                                                                                        <w:bottom w:val="none" w:sz="0" w:space="0" w:color="auto"/>
                                                                                                        <w:right w:val="none" w:sz="0" w:space="0" w:color="auto"/>
                                                                                                      </w:divBdr>
                                                                                                    </w:div>
                                                                                                    <w:div w:id="1996639374">
                                                                                                      <w:marLeft w:val="0"/>
                                                                                                      <w:marRight w:val="0"/>
                                                                                                      <w:marTop w:val="280"/>
                                                                                                      <w:marBottom w:val="280"/>
                                                                                                      <w:divBdr>
                                                                                                        <w:top w:val="none" w:sz="0" w:space="0" w:color="auto"/>
                                                                                                        <w:left w:val="none" w:sz="0" w:space="0" w:color="auto"/>
                                                                                                        <w:bottom w:val="none" w:sz="0" w:space="0" w:color="auto"/>
                                                                                                        <w:right w:val="none" w:sz="0" w:space="0" w:color="auto"/>
                                                                                                      </w:divBdr>
                                                                                                    </w:div>
                                                                                                    <w:div w:id="1996639389">
                                                                                                      <w:marLeft w:val="0"/>
                                                                                                      <w:marRight w:val="0"/>
                                                                                                      <w:marTop w:val="0"/>
                                                                                                      <w:marBottom w:val="0"/>
                                                                                                      <w:divBdr>
                                                                                                        <w:top w:val="none" w:sz="0" w:space="0" w:color="auto"/>
                                                                                                        <w:left w:val="none" w:sz="0" w:space="0" w:color="auto"/>
                                                                                                        <w:bottom w:val="none" w:sz="0" w:space="0" w:color="auto"/>
                                                                                                        <w:right w:val="none" w:sz="0" w:space="0" w:color="auto"/>
                                                                                                      </w:divBdr>
                                                                                                    </w:div>
                                                                                                    <w:div w:id="19966393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p.ramsar.org/strp-publications/strp-webina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9331-87CD-4F6C-BE00-77CA29AA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7341</Words>
  <Characters>41127</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Stetson University College of Law</Company>
  <LinksUpToDate>false</LinksUpToDate>
  <CharactersWithSpaces>48372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Gardner, Royal</dc:creator>
  <cp:lastModifiedBy>Ramsar\JenningsE</cp:lastModifiedBy>
  <cp:revision>2</cp:revision>
  <cp:lastPrinted>2014-11-20T11:16:00Z</cp:lastPrinted>
  <dcterms:created xsi:type="dcterms:W3CDTF">2014-12-17T17:51:00Z</dcterms:created>
  <dcterms:modified xsi:type="dcterms:W3CDTF">2014-12-17T17:51:00Z</dcterms:modified>
</cp:coreProperties>
</file>