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44" w:rsidRPr="00F12809" w:rsidRDefault="008B2D44" w:rsidP="008B2D4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  <w:lang w:val="es-ES_tradnl"/>
        </w:rPr>
      </w:pPr>
      <w:bookmarkStart w:id="0" w:name="OLE_LINK1"/>
      <w:r w:rsidRPr="00F12809">
        <w:rPr>
          <w:rFonts w:eastAsia="Times New Roman"/>
          <w:bCs/>
          <w:sz w:val="24"/>
          <w:szCs w:val="24"/>
          <w:lang w:val="es-ES_tradnl"/>
        </w:rPr>
        <w:t>CONVEN</w:t>
      </w:r>
      <w:r w:rsidR="00B01BB9" w:rsidRPr="00F12809">
        <w:rPr>
          <w:rFonts w:eastAsia="Times New Roman"/>
          <w:bCs/>
          <w:sz w:val="24"/>
          <w:szCs w:val="24"/>
          <w:lang w:val="es-ES_tradnl"/>
        </w:rPr>
        <w:t>CIÓN SOBRE LOS HUMEDALES</w:t>
      </w:r>
      <w:r w:rsidRPr="00F12809">
        <w:rPr>
          <w:rFonts w:eastAsia="Times New Roman"/>
          <w:bCs/>
          <w:sz w:val="24"/>
          <w:szCs w:val="24"/>
          <w:lang w:val="es-ES_tradnl"/>
        </w:rPr>
        <w:t xml:space="preserve"> (Ramsar, Ir</w:t>
      </w:r>
      <w:r w:rsidR="00B01BB9" w:rsidRPr="00F12809">
        <w:rPr>
          <w:rFonts w:eastAsia="Times New Roman"/>
          <w:bCs/>
          <w:sz w:val="24"/>
          <w:szCs w:val="24"/>
          <w:lang w:val="es-ES_tradnl"/>
        </w:rPr>
        <w:t>á</w:t>
      </w:r>
      <w:r w:rsidRPr="00F12809">
        <w:rPr>
          <w:rFonts w:eastAsia="Times New Roman"/>
          <w:bCs/>
          <w:sz w:val="24"/>
          <w:szCs w:val="24"/>
          <w:lang w:val="es-ES_tradnl"/>
        </w:rPr>
        <w:t>n, 1971)</w:t>
      </w:r>
    </w:p>
    <w:p w:rsidR="008B2D44" w:rsidRPr="00F12809" w:rsidRDefault="008B2D44" w:rsidP="008B2D4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  <w:lang w:val="es-ES_tradnl"/>
        </w:rPr>
      </w:pPr>
      <w:r w:rsidRPr="00F12809">
        <w:rPr>
          <w:rFonts w:eastAsia="Times New Roman"/>
          <w:bCs/>
          <w:sz w:val="24"/>
          <w:szCs w:val="24"/>
          <w:lang w:val="es-ES_tradnl"/>
        </w:rPr>
        <w:t>50</w:t>
      </w:r>
      <w:r w:rsidR="00B01BB9" w:rsidRPr="00F12809">
        <w:rPr>
          <w:rFonts w:eastAsia="Times New Roman"/>
          <w:bCs/>
          <w:sz w:val="24"/>
          <w:szCs w:val="24"/>
          <w:lang w:val="es-ES_tradnl"/>
        </w:rPr>
        <w:t>ª Reunión del Comité Permanente</w:t>
      </w:r>
    </w:p>
    <w:p w:rsidR="008B2D44" w:rsidRPr="00F12809" w:rsidRDefault="008B2D44" w:rsidP="008B2D4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  <w:lang w:val="es-ES_tradnl"/>
        </w:rPr>
      </w:pPr>
      <w:r w:rsidRPr="00F12809">
        <w:rPr>
          <w:rFonts w:eastAsia="Times New Roman"/>
          <w:bCs/>
          <w:sz w:val="24"/>
          <w:szCs w:val="24"/>
          <w:lang w:val="es-ES_tradnl"/>
        </w:rPr>
        <w:t>Punta del Este, Uruguay, 9</w:t>
      </w:r>
      <w:r w:rsidR="00B01BB9" w:rsidRPr="00F12809">
        <w:rPr>
          <w:rFonts w:eastAsia="Times New Roman"/>
          <w:bCs/>
          <w:sz w:val="24"/>
          <w:szCs w:val="24"/>
          <w:lang w:val="es-ES_tradnl"/>
        </w:rPr>
        <w:t xml:space="preserve"> de junio de </w:t>
      </w:r>
      <w:r w:rsidRPr="00F12809">
        <w:rPr>
          <w:rFonts w:eastAsia="Times New Roman"/>
          <w:bCs/>
          <w:sz w:val="24"/>
          <w:szCs w:val="24"/>
          <w:lang w:val="es-ES_tradnl"/>
        </w:rPr>
        <w:t>2015</w:t>
      </w:r>
    </w:p>
    <w:p w:rsidR="00066FB3" w:rsidRPr="00F12809" w:rsidRDefault="00066FB3" w:rsidP="00066FB3">
      <w:pPr>
        <w:keepNext/>
        <w:jc w:val="right"/>
        <w:outlineLvl w:val="0"/>
        <w:rPr>
          <w:rFonts w:ascii="Garamond" w:eastAsia="Times New Roman" w:hAnsi="Garamond"/>
          <w:b/>
          <w:sz w:val="32"/>
          <w:szCs w:val="20"/>
          <w:lang w:val="es-ES_tradnl"/>
        </w:rPr>
      </w:pPr>
    </w:p>
    <w:p w:rsidR="00066FB3" w:rsidRPr="00F12809" w:rsidRDefault="001F558F" w:rsidP="008B2D44">
      <w:pPr>
        <w:jc w:val="right"/>
        <w:rPr>
          <w:rFonts w:ascii="Garamond" w:eastAsia="Times New Roman" w:hAnsi="Garamond"/>
          <w:b/>
          <w:sz w:val="32"/>
          <w:szCs w:val="20"/>
          <w:lang w:val="es-ES_tradnl"/>
        </w:rPr>
      </w:pPr>
      <w:r w:rsidRPr="00F12809">
        <w:rPr>
          <w:rFonts w:cs="Arial"/>
          <w:b/>
          <w:sz w:val="28"/>
          <w:szCs w:val="28"/>
          <w:lang w:val="es-ES_tradnl" w:eastAsia="en-US"/>
        </w:rPr>
        <w:t>SC</w:t>
      </w:r>
      <w:r w:rsidR="008B2D44" w:rsidRPr="00F12809">
        <w:rPr>
          <w:rFonts w:cs="Arial"/>
          <w:b/>
          <w:sz w:val="28"/>
          <w:szCs w:val="28"/>
          <w:lang w:val="es-ES_tradnl" w:eastAsia="en-US"/>
        </w:rPr>
        <w:t>50</w:t>
      </w:r>
      <w:r w:rsidRPr="00F12809">
        <w:rPr>
          <w:rFonts w:cs="Arial"/>
          <w:b/>
          <w:sz w:val="28"/>
          <w:szCs w:val="28"/>
          <w:lang w:val="es-ES_tradnl" w:eastAsia="en-US"/>
        </w:rPr>
        <w:t>-01</w:t>
      </w:r>
      <w:bookmarkEnd w:id="0"/>
    </w:p>
    <w:p w:rsidR="00066FB3" w:rsidRPr="00F12809" w:rsidRDefault="00066FB3" w:rsidP="00066FB3">
      <w:pPr>
        <w:keepNext/>
        <w:jc w:val="right"/>
        <w:outlineLvl w:val="0"/>
        <w:rPr>
          <w:rFonts w:ascii="Garamond" w:eastAsia="Times New Roman" w:hAnsi="Garamond"/>
          <w:b/>
          <w:sz w:val="32"/>
          <w:szCs w:val="20"/>
          <w:lang w:val="es-ES_tradnl"/>
        </w:rPr>
      </w:pPr>
    </w:p>
    <w:p w:rsidR="00066FB3" w:rsidRPr="00F12809" w:rsidRDefault="008B2D44" w:rsidP="008B2D44">
      <w:pPr>
        <w:jc w:val="center"/>
        <w:rPr>
          <w:rFonts w:cs="Arial"/>
          <w:b/>
          <w:sz w:val="28"/>
          <w:szCs w:val="28"/>
          <w:lang w:val="es-ES_tradnl"/>
        </w:rPr>
      </w:pPr>
      <w:r w:rsidRPr="00F12809">
        <w:rPr>
          <w:rFonts w:cs="Arial"/>
          <w:b/>
          <w:sz w:val="28"/>
          <w:szCs w:val="28"/>
          <w:lang w:val="es-ES_tradnl"/>
        </w:rPr>
        <w:t>50</w:t>
      </w:r>
      <w:r w:rsidR="00B01BB9" w:rsidRPr="00F12809">
        <w:rPr>
          <w:rFonts w:cs="Arial"/>
          <w:b/>
          <w:sz w:val="28"/>
          <w:szCs w:val="28"/>
          <w:lang w:val="es-ES_tradnl"/>
        </w:rPr>
        <w:t>ª Reunión del Comité Permanente</w:t>
      </w:r>
    </w:p>
    <w:p w:rsidR="008B2D44" w:rsidRPr="00F12809" w:rsidRDefault="00B01BB9" w:rsidP="008B2D44">
      <w:pPr>
        <w:jc w:val="center"/>
        <w:rPr>
          <w:rFonts w:cs="Arial"/>
          <w:b/>
          <w:sz w:val="28"/>
          <w:szCs w:val="28"/>
          <w:lang w:val="es-ES_tradnl"/>
        </w:rPr>
      </w:pPr>
      <w:bookmarkStart w:id="1" w:name="_GoBack"/>
      <w:r w:rsidRPr="00F12809">
        <w:rPr>
          <w:rFonts w:cs="Arial"/>
          <w:b/>
          <w:bCs/>
          <w:sz w:val="28"/>
          <w:szCs w:val="28"/>
          <w:lang w:val="es-ES_tradnl"/>
        </w:rPr>
        <w:t>Proyecto de orden del día y programa</w:t>
      </w:r>
      <w:bookmarkEnd w:id="1"/>
    </w:p>
    <w:p w:rsidR="008B2D44" w:rsidRPr="00F12809" w:rsidRDefault="004108A8" w:rsidP="004108A8">
      <w:pPr>
        <w:tabs>
          <w:tab w:val="left" w:pos="5180"/>
        </w:tabs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ab/>
      </w:r>
    </w:p>
    <w:p w:rsidR="008B2D44" w:rsidRPr="00F12809" w:rsidRDefault="00B01BB9" w:rsidP="008B2D44">
      <w:pPr>
        <w:rPr>
          <w:b/>
          <w:bCs/>
          <w:color w:val="000000"/>
          <w:lang w:val="es-ES_tradnl"/>
        </w:rPr>
      </w:pPr>
      <w:r w:rsidRPr="00F12809">
        <w:rPr>
          <w:b/>
          <w:bCs/>
          <w:color w:val="000000"/>
          <w:lang w:val="es-ES_tradnl"/>
        </w:rPr>
        <w:t>Martes 9 de junio de 2015</w:t>
      </w:r>
    </w:p>
    <w:p w:rsidR="008B2D44" w:rsidRPr="00F12809" w:rsidRDefault="008B2D44" w:rsidP="008B2D44">
      <w:pPr>
        <w:rPr>
          <w:b/>
          <w:bCs/>
          <w:color w:val="000000"/>
          <w:lang w:val="es-ES_tradnl"/>
        </w:rPr>
      </w:pPr>
    </w:p>
    <w:p w:rsidR="00066FB3" w:rsidRPr="00F12809" w:rsidRDefault="002F0F9D" w:rsidP="008B2D44">
      <w:pPr>
        <w:rPr>
          <w:b/>
          <w:bCs/>
          <w:color w:val="000000"/>
          <w:lang w:val="es-ES_tradnl"/>
        </w:rPr>
      </w:pPr>
      <w:bookmarkStart w:id="2" w:name="OLE_LINK3"/>
      <w:bookmarkStart w:id="3" w:name="OLE_LINK2"/>
      <w:bookmarkEnd w:id="2"/>
      <w:bookmarkEnd w:id="3"/>
      <w:r w:rsidRPr="00F12809">
        <w:rPr>
          <w:b/>
          <w:bCs/>
          <w:color w:val="000000"/>
          <w:lang w:val="es-ES_tradnl"/>
        </w:rPr>
        <w:t>1</w:t>
      </w:r>
      <w:r w:rsidR="001D6EB0" w:rsidRPr="00F12809">
        <w:rPr>
          <w:b/>
          <w:bCs/>
          <w:color w:val="000000"/>
          <w:lang w:val="es-ES_tradnl"/>
        </w:rPr>
        <w:t>8</w:t>
      </w:r>
      <w:r w:rsidRPr="00F12809">
        <w:rPr>
          <w:b/>
          <w:bCs/>
          <w:color w:val="000000"/>
          <w:lang w:val="es-ES_tradnl"/>
        </w:rPr>
        <w:t>:</w:t>
      </w:r>
      <w:r w:rsidR="001D6EB0" w:rsidRPr="00F12809">
        <w:rPr>
          <w:b/>
          <w:bCs/>
          <w:color w:val="000000"/>
          <w:lang w:val="es-ES_tradnl"/>
        </w:rPr>
        <w:t>3</w:t>
      </w:r>
      <w:r w:rsidRPr="00F12809">
        <w:rPr>
          <w:b/>
          <w:bCs/>
          <w:color w:val="000000"/>
          <w:lang w:val="es-ES_tradnl"/>
        </w:rPr>
        <w:t>0 – </w:t>
      </w:r>
      <w:r w:rsidR="008B2D44" w:rsidRPr="00F12809">
        <w:rPr>
          <w:b/>
          <w:bCs/>
          <w:color w:val="000000"/>
          <w:lang w:val="es-ES_tradnl"/>
        </w:rPr>
        <w:t>19</w:t>
      </w:r>
      <w:r w:rsidRPr="00F12809">
        <w:rPr>
          <w:b/>
          <w:bCs/>
          <w:color w:val="000000"/>
          <w:lang w:val="es-ES_tradnl"/>
        </w:rPr>
        <w:t>:</w:t>
      </w:r>
      <w:r w:rsidR="008B2D44" w:rsidRPr="00F12809">
        <w:rPr>
          <w:b/>
          <w:bCs/>
          <w:color w:val="000000"/>
          <w:lang w:val="es-ES_tradnl"/>
        </w:rPr>
        <w:t>3</w:t>
      </w:r>
      <w:r w:rsidRPr="00F12809">
        <w:rPr>
          <w:b/>
          <w:bCs/>
          <w:color w:val="000000"/>
          <w:lang w:val="es-ES_tradnl"/>
        </w:rPr>
        <w:t xml:space="preserve">0 </w:t>
      </w:r>
    </w:p>
    <w:p w:rsidR="00066FB3" w:rsidRPr="00F12809" w:rsidRDefault="00066FB3" w:rsidP="00066FB3">
      <w:pPr>
        <w:ind w:left="567" w:hanging="567"/>
        <w:rPr>
          <w:rFonts w:ascii="Garamond" w:hAnsi="Garamond"/>
          <w:color w:val="000000"/>
          <w:sz w:val="26"/>
          <w:szCs w:val="26"/>
          <w:lang w:val="es-ES_tradnl"/>
        </w:rPr>
      </w:pPr>
    </w:p>
    <w:p w:rsidR="00066FB3" w:rsidRPr="00F12809" w:rsidRDefault="002F0F9D" w:rsidP="00B963C6">
      <w:pPr>
        <w:ind w:left="426" w:hanging="426"/>
        <w:rPr>
          <w:bCs/>
          <w:color w:val="000000"/>
          <w:lang w:val="es-ES_tradnl"/>
        </w:rPr>
      </w:pPr>
      <w:r w:rsidRPr="00F12809">
        <w:rPr>
          <w:bCs/>
          <w:color w:val="000000"/>
          <w:lang w:val="es-ES_tradnl"/>
        </w:rPr>
        <w:t>1.</w:t>
      </w:r>
      <w:r w:rsidR="00241F9B" w:rsidRPr="00F12809">
        <w:rPr>
          <w:bCs/>
          <w:color w:val="000000"/>
          <w:lang w:val="es-ES_tradnl"/>
        </w:rPr>
        <w:t xml:space="preserve"> </w:t>
      </w:r>
      <w:r w:rsidR="00241F9B" w:rsidRPr="00F12809">
        <w:rPr>
          <w:bCs/>
          <w:color w:val="000000"/>
          <w:lang w:val="es-ES_tradnl"/>
        </w:rPr>
        <w:tab/>
      </w:r>
      <w:r w:rsidR="00B01BB9" w:rsidRPr="00F12809">
        <w:rPr>
          <w:bCs/>
          <w:color w:val="000000"/>
          <w:lang w:val="es-ES_tradnl"/>
        </w:rPr>
        <w:t>Observaciones iniciales</w:t>
      </w:r>
    </w:p>
    <w:p w:rsidR="00066FB3" w:rsidRPr="00F12809" w:rsidRDefault="00066FB3" w:rsidP="00B963C6">
      <w:pPr>
        <w:ind w:left="426" w:hanging="426"/>
        <w:rPr>
          <w:bCs/>
          <w:color w:val="000000"/>
          <w:lang w:val="es-ES_tradnl"/>
        </w:rPr>
      </w:pPr>
    </w:p>
    <w:p w:rsidR="00066FB3" w:rsidRPr="00F12809" w:rsidRDefault="002F0F9D" w:rsidP="00B963C6">
      <w:pPr>
        <w:ind w:left="426" w:hanging="426"/>
        <w:rPr>
          <w:bCs/>
          <w:color w:val="000000"/>
          <w:lang w:val="es-ES_tradnl"/>
        </w:rPr>
      </w:pPr>
      <w:r w:rsidRPr="00F12809">
        <w:rPr>
          <w:bCs/>
          <w:color w:val="000000"/>
          <w:lang w:val="es-ES_tradnl"/>
        </w:rPr>
        <w:t>2.</w:t>
      </w:r>
      <w:r w:rsidR="00241F9B" w:rsidRPr="00F12809">
        <w:rPr>
          <w:bCs/>
          <w:color w:val="000000"/>
          <w:lang w:val="es-ES_tradnl"/>
        </w:rPr>
        <w:t xml:space="preserve"> </w:t>
      </w:r>
      <w:r w:rsidR="00241F9B" w:rsidRPr="00F12809">
        <w:rPr>
          <w:bCs/>
          <w:color w:val="000000"/>
          <w:lang w:val="es-ES_tradnl"/>
        </w:rPr>
        <w:tab/>
      </w:r>
      <w:r w:rsidR="001D6EB0" w:rsidRPr="00F12809">
        <w:rPr>
          <w:bCs/>
          <w:color w:val="000000"/>
          <w:lang w:val="es-ES_tradnl"/>
        </w:rPr>
        <w:t>Elec</w:t>
      </w:r>
      <w:r w:rsidR="00B01BB9" w:rsidRPr="00F12809">
        <w:rPr>
          <w:bCs/>
          <w:color w:val="000000"/>
          <w:lang w:val="es-ES_tradnl"/>
        </w:rPr>
        <w:t>ción de la Presidencia y la Vicepresidencia del Comité Permanente</w:t>
      </w:r>
    </w:p>
    <w:p w:rsidR="00066FB3" w:rsidRPr="00F12809" w:rsidRDefault="00066FB3" w:rsidP="00B963C6">
      <w:pPr>
        <w:ind w:left="426" w:hanging="426"/>
        <w:rPr>
          <w:bCs/>
          <w:color w:val="000000"/>
          <w:lang w:val="es-ES_tradnl"/>
        </w:rPr>
      </w:pPr>
    </w:p>
    <w:p w:rsidR="00066FB3" w:rsidRPr="00F12809" w:rsidRDefault="002F0F9D" w:rsidP="00B963C6">
      <w:pPr>
        <w:ind w:left="426" w:hanging="426"/>
        <w:rPr>
          <w:bCs/>
          <w:color w:val="000000"/>
          <w:lang w:val="es-ES_tradnl"/>
        </w:rPr>
      </w:pPr>
      <w:r w:rsidRPr="00F12809">
        <w:rPr>
          <w:bCs/>
          <w:color w:val="000000"/>
          <w:lang w:val="es-ES_tradnl"/>
        </w:rPr>
        <w:t>3.</w:t>
      </w:r>
      <w:r w:rsidR="00241F9B" w:rsidRPr="00F12809">
        <w:rPr>
          <w:bCs/>
          <w:color w:val="000000"/>
          <w:lang w:val="es-ES_tradnl"/>
        </w:rPr>
        <w:t xml:space="preserve"> </w:t>
      </w:r>
      <w:r w:rsidR="00241F9B" w:rsidRPr="00F12809">
        <w:rPr>
          <w:bCs/>
          <w:color w:val="000000"/>
          <w:lang w:val="es-ES_tradnl"/>
        </w:rPr>
        <w:tab/>
      </w:r>
      <w:r w:rsidR="00B01BB9" w:rsidRPr="00F12809">
        <w:rPr>
          <w:bCs/>
          <w:color w:val="000000"/>
          <w:lang w:val="es-ES_tradnl"/>
        </w:rPr>
        <w:t>Elección del Subgrupo de Finanzas</w:t>
      </w:r>
    </w:p>
    <w:p w:rsidR="00066FB3" w:rsidRPr="00F12809" w:rsidRDefault="00066FB3" w:rsidP="00B963C6">
      <w:pPr>
        <w:ind w:left="426" w:hanging="426"/>
        <w:rPr>
          <w:bCs/>
          <w:color w:val="000000"/>
          <w:lang w:val="es-ES_tradnl"/>
        </w:rPr>
      </w:pPr>
    </w:p>
    <w:p w:rsidR="00B963C6" w:rsidRPr="00F12809" w:rsidRDefault="002F0F9D" w:rsidP="00B963C6">
      <w:pPr>
        <w:ind w:left="426" w:hanging="426"/>
        <w:rPr>
          <w:bCs/>
          <w:color w:val="000000"/>
          <w:lang w:val="es-ES_tradnl"/>
        </w:rPr>
      </w:pPr>
      <w:r w:rsidRPr="00F12809">
        <w:rPr>
          <w:bCs/>
          <w:color w:val="000000"/>
          <w:lang w:val="es-ES_tradnl"/>
        </w:rPr>
        <w:t>4.</w:t>
      </w:r>
      <w:r w:rsidR="00241F9B" w:rsidRPr="00F12809">
        <w:rPr>
          <w:bCs/>
          <w:color w:val="000000"/>
          <w:lang w:val="es-ES_tradnl"/>
        </w:rPr>
        <w:t xml:space="preserve"> </w:t>
      </w:r>
      <w:r w:rsidR="00241F9B" w:rsidRPr="00F12809">
        <w:rPr>
          <w:bCs/>
          <w:color w:val="000000"/>
          <w:lang w:val="es-ES_tradnl"/>
        </w:rPr>
        <w:tab/>
      </w:r>
      <w:r w:rsidR="00B01BB9" w:rsidRPr="00F12809">
        <w:rPr>
          <w:bCs/>
          <w:color w:val="000000"/>
          <w:lang w:val="es-ES_tradnl"/>
        </w:rPr>
        <w:t xml:space="preserve">Examen del Marco y plan para la movilización de recursos y las asociaciones de colaboración </w:t>
      </w:r>
      <w:r w:rsidR="00B963C6" w:rsidRPr="00F12809">
        <w:rPr>
          <w:bCs/>
          <w:color w:val="000000"/>
          <w:lang w:val="es-ES_tradnl"/>
        </w:rPr>
        <w:t>(DOC.SC50-02</w:t>
      </w:r>
      <w:r w:rsidR="00B01BB9" w:rsidRPr="00F12809">
        <w:rPr>
          <w:bCs/>
          <w:color w:val="000000"/>
          <w:lang w:val="es-ES_tradnl"/>
        </w:rPr>
        <w:t xml:space="preserve">, </w:t>
      </w:r>
      <w:r w:rsidR="00F12809" w:rsidRPr="00F12809">
        <w:rPr>
          <w:bCs/>
          <w:i/>
          <w:lang w:val="es-ES_tradnl"/>
        </w:rPr>
        <w:t>Marco y plan para la recaudación de fondos y las asociaciones de colaboración, en apoyo de la aplicación de la Convención de Ramsar y su Cuarto Plan Estratégico (2016-21</w:t>
      </w:r>
      <w:r w:rsidR="00F12809" w:rsidRPr="00F12809">
        <w:rPr>
          <w:bCs/>
          <w:i/>
          <w:color w:val="000000"/>
          <w:lang w:val="es-ES_tradnl"/>
        </w:rPr>
        <w:t>)</w:t>
      </w:r>
      <w:r w:rsidR="00B963C6" w:rsidRPr="00F12809">
        <w:rPr>
          <w:bCs/>
          <w:color w:val="000000"/>
          <w:lang w:val="es-ES_tradnl"/>
        </w:rPr>
        <w:t>)</w:t>
      </w:r>
    </w:p>
    <w:p w:rsidR="00EC74E8" w:rsidRPr="00F12809" w:rsidRDefault="00EC74E8" w:rsidP="00B963C6">
      <w:pPr>
        <w:ind w:left="426" w:hanging="426"/>
        <w:rPr>
          <w:bCs/>
          <w:color w:val="000000"/>
          <w:lang w:val="es-ES_tradnl"/>
        </w:rPr>
      </w:pPr>
    </w:p>
    <w:p w:rsidR="00EC74E8" w:rsidRPr="00F12809" w:rsidRDefault="00EC74E8" w:rsidP="00EC74E8">
      <w:pPr>
        <w:ind w:left="851" w:hanging="426"/>
        <w:rPr>
          <w:lang w:val="es-ES_tradnl"/>
        </w:rPr>
      </w:pPr>
      <w:r w:rsidRPr="00F12809">
        <w:rPr>
          <w:bCs/>
          <w:color w:val="000000"/>
          <w:lang w:val="es-ES_tradnl"/>
        </w:rPr>
        <w:t>4.a.</w:t>
      </w:r>
      <w:r w:rsidRPr="00F12809">
        <w:rPr>
          <w:bCs/>
          <w:color w:val="000000"/>
          <w:lang w:val="es-ES_tradnl"/>
        </w:rPr>
        <w:tab/>
        <w:t>Estab</w:t>
      </w:r>
      <w:r w:rsidR="00F12809" w:rsidRPr="00F12809">
        <w:rPr>
          <w:bCs/>
          <w:color w:val="000000"/>
          <w:lang w:val="es-ES_tradnl"/>
        </w:rPr>
        <w:t>lecimiento de un grupo de tareas sobre la Alianza Mundial para la Restauración de los Humedales</w:t>
      </w:r>
    </w:p>
    <w:p w:rsidR="00EC74E8" w:rsidRPr="00F12809" w:rsidRDefault="00EC74E8" w:rsidP="00B963C6">
      <w:pPr>
        <w:ind w:left="426" w:hanging="426"/>
        <w:rPr>
          <w:b/>
          <w:bCs/>
          <w:color w:val="000000"/>
          <w:lang w:val="es-ES_tradnl"/>
        </w:rPr>
      </w:pPr>
    </w:p>
    <w:p w:rsidR="00EC74E8" w:rsidRPr="00F12809" w:rsidRDefault="002F0F9D" w:rsidP="00F12809">
      <w:pPr>
        <w:pStyle w:val="ColorfulList-Accent1"/>
        <w:ind w:left="426" w:hanging="426"/>
        <w:rPr>
          <w:bCs/>
          <w:color w:val="000000"/>
          <w:lang w:val="es-ES_tradnl"/>
        </w:rPr>
      </w:pPr>
      <w:r w:rsidRPr="00F12809">
        <w:rPr>
          <w:bCs/>
          <w:color w:val="000000"/>
          <w:lang w:val="es-ES_tradnl"/>
        </w:rPr>
        <w:t>5.</w:t>
      </w:r>
      <w:r w:rsidR="00241F9B" w:rsidRPr="00F12809">
        <w:rPr>
          <w:bCs/>
          <w:color w:val="000000"/>
          <w:lang w:val="es-ES_tradnl"/>
        </w:rPr>
        <w:t xml:space="preserve"> </w:t>
      </w:r>
      <w:r w:rsidR="00241F9B" w:rsidRPr="00F12809">
        <w:rPr>
          <w:bCs/>
          <w:color w:val="000000"/>
          <w:lang w:val="es-ES_tradnl"/>
        </w:rPr>
        <w:tab/>
      </w:r>
      <w:r w:rsidR="00B01BB9" w:rsidRPr="00F12809">
        <w:rPr>
          <w:bCs/>
          <w:lang w:val="es-ES_tradnl"/>
        </w:rPr>
        <w:t>Fecha</w:t>
      </w:r>
      <w:r w:rsidR="00B01BB9" w:rsidRPr="00F12809">
        <w:rPr>
          <w:bCs/>
          <w:color w:val="000000"/>
          <w:lang w:val="es-ES_tradnl"/>
        </w:rPr>
        <w:t xml:space="preserve"> y lugar de la siguiente reunión</w:t>
      </w:r>
    </w:p>
    <w:p w:rsidR="00EC74E8" w:rsidRPr="00F12809" w:rsidRDefault="00F12809" w:rsidP="00EC74E8">
      <w:pPr>
        <w:pStyle w:val="ColorfulList-Accent1"/>
        <w:ind w:left="426"/>
        <w:rPr>
          <w:bCs/>
          <w:color w:val="000000"/>
          <w:lang w:val="es-ES_tradnl"/>
        </w:rPr>
      </w:pPr>
      <w:r w:rsidRPr="00F12809">
        <w:rPr>
          <w:bCs/>
          <w:color w:val="000000"/>
          <w:lang w:val="es-ES_tradnl"/>
        </w:rPr>
        <w:t xml:space="preserve">Fechas propuestas: la semana del </w:t>
      </w:r>
      <w:r w:rsidRPr="00F12809">
        <w:rPr>
          <w:lang w:val="es-ES_tradnl"/>
        </w:rPr>
        <w:t xml:space="preserve">15 al </w:t>
      </w:r>
      <w:r w:rsidR="00EC74E8" w:rsidRPr="00F12809">
        <w:rPr>
          <w:lang w:val="es-ES_tradnl"/>
        </w:rPr>
        <w:t xml:space="preserve">19 </w:t>
      </w:r>
      <w:r w:rsidRPr="00F12809">
        <w:rPr>
          <w:lang w:val="es-ES_tradnl"/>
        </w:rPr>
        <w:t xml:space="preserve">de febrero de </w:t>
      </w:r>
      <w:r w:rsidR="00EC74E8" w:rsidRPr="00F12809">
        <w:rPr>
          <w:lang w:val="es-ES_tradnl"/>
        </w:rPr>
        <w:t>2016</w:t>
      </w:r>
      <w:r w:rsidRPr="00F12809">
        <w:rPr>
          <w:lang w:val="es-ES_tradnl"/>
        </w:rPr>
        <w:t xml:space="preserve"> o la semana del </w:t>
      </w:r>
      <w:r w:rsidRPr="00F12809">
        <w:rPr>
          <w:bCs/>
          <w:lang w:val="es-ES_tradnl"/>
        </w:rPr>
        <w:t xml:space="preserve">22 al </w:t>
      </w:r>
      <w:r w:rsidR="00EC74E8" w:rsidRPr="00F12809">
        <w:rPr>
          <w:bCs/>
          <w:lang w:val="es-ES_tradnl"/>
        </w:rPr>
        <w:t xml:space="preserve">26 </w:t>
      </w:r>
      <w:r w:rsidRPr="00F12809">
        <w:rPr>
          <w:bCs/>
          <w:lang w:val="es-ES_tradnl"/>
        </w:rPr>
        <w:t xml:space="preserve">de febrero de </w:t>
      </w:r>
      <w:r w:rsidR="00EC74E8" w:rsidRPr="00F12809">
        <w:rPr>
          <w:bCs/>
          <w:lang w:val="es-ES_tradnl"/>
        </w:rPr>
        <w:t>2016</w:t>
      </w:r>
    </w:p>
    <w:p w:rsidR="001D6EB0" w:rsidRPr="00F12809" w:rsidRDefault="001D6EB0" w:rsidP="00B963C6">
      <w:pPr>
        <w:ind w:left="426" w:hanging="426"/>
        <w:rPr>
          <w:bCs/>
          <w:color w:val="000000"/>
          <w:lang w:val="es-ES_tradnl"/>
        </w:rPr>
      </w:pPr>
    </w:p>
    <w:p w:rsidR="00066FB3" w:rsidRPr="00F12809" w:rsidRDefault="002F0F9D" w:rsidP="00B963C6">
      <w:pPr>
        <w:ind w:left="426" w:hanging="426"/>
        <w:rPr>
          <w:bCs/>
          <w:color w:val="000000"/>
          <w:lang w:val="es-ES_tradnl"/>
        </w:rPr>
      </w:pPr>
      <w:r w:rsidRPr="00F12809">
        <w:rPr>
          <w:bCs/>
          <w:color w:val="000000"/>
          <w:lang w:val="es-ES_tradnl"/>
        </w:rPr>
        <w:t>6.</w:t>
      </w:r>
      <w:r w:rsidR="00241F9B" w:rsidRPr="00F12809">
        <w:rPr>
          <w:bCs/>
          <w:color w:val="000000"/>
          <w:lang w:val="es-ES_tradnl"/>
        </w:rPr>
        <w:t xml:space="preserve"> </w:t>
      </w:r>
      <w:r w:rsidR="00241F9B" w:rsidRPr="00F12809">
        <w:rPr>
          <w:bCs/>
          <w:color w:val="000000"/>
          <w:lang w:val="es-ES_tradnl"/>
        </w:rPr>
        <w:tab/>
      </w:r>
      <w:r w:rsidR="00B01BB9" w:rsidRPr="00F12809">
        <w:rPr>
          <w:bCs/>
          <w:color w:val="000000"/>
          <w:lang w:val="es-ES_tradnl"/>
        </w:rPr>
        <w:t>Otros asuntos</w:t>
      </w:r>
      <w:r w:rsidRPr="00F12809">
        <w:rPr>
          <w:bCs/>
          <w:color w:val="000000"/>
          <w:lang w:val="es-ES_tradnl"/>
        </w:rPr>
        <w:t xml:space="preserve"> </w:t>
      </w:r>
    </w:p>
    <w:p w:rsidR="00066FB3" w:rsidRPr="00F12809" w:rsidRDefault="00066FB3" w:rsidP="00B963C6">
      <w:pPr>
        <w:ind w:left="426" w:hanging="426"/>
        <w:rPr>
          <w:bCs/>
          <w:color w:val="000000"/>
          <w:lang w:val="es-ES_tradnl"/>
        </w:rPr>
      </w:pPr>
    </w:p>
    <w:p w:rsidR="00066FB3" w:rsidRPr="00F12809" w:rsidRDefault="002F0F9D" w:rsidP="00B963C6">
      <w:pPr>
        <w:ind w:left="426" w:hanging="426"/>
        <w:rPr>
          <w:bCs/>
          <w:color w:val="000000"/>
          <w:lang w:val="es-ES_tradnl"/>
        </w:rPr>
      </w:pPr>
      <w:r w:rsidRPr="00F12809">
        <w:rPr>
          <w:bCs/>
          <w:color w:val="000000"/>
          <w:lang w:val="es-ES_tradnl"/>
        </w:rPr>
        <w:t>7.</w:t>
      </w:r>
      <w:r w:rsidR="00241F9B" w:rsidRPr="00F12809">
        <w:rPr>
          <w:bCs/>
          <w:color w:val="000000"/>
          <w:lang w:val="es-ES_tradnl"/>
        </w:rPr>
        <w:t xml:space="preserve"> </w:t>
      </w:r>
      <w:r w:rsidR="00241F9B" w:rsidRPr="00F12809">
        <w:rPr>
          <w:bCs/>
          <w:color w:val="000000"/>
          <w:lang w:val="es-ES_tradnl"/>
        </w:rPr>
        <w:tab/>
      </w:r>
      <w:r w:rsidR="00B01BB9" w:rsidRPr="00F12809">
        <w:rPr>
          <w:bCs/>
          <w:color w:val="000000"/>
          <w:lang w:val="es-ES_tradnl"/>
        </w:rPr>
        <w:t>Observaciones finales</w:t>
      </w:r>
    </w:p>
    <w:p w:rsidR="00066FB3" w:rsidRPr="00F12809" w:rsidRDefault="00066FB3" w:rsidP="00066FB3">
      <w:pPr>
        <w:ind w:left="567" w:hanging="567"/>
        <w:rPr>
          <w:rFonts w:ascii="Garamond" w:hAnsi="Garamond"/>
          <w:bCs/>
          <w:color w:val="000000"/>
          <w:sz w:val="24"/>
          <w:szCs w:val="24"/>
          <w:lang w:val="es-ES_tradnl"/>
        </w:rPr>
      </w:pPr>
    </w:p>
    <w:sectPr w:rsidR="00066FB3" w:rsidRPr="00F12809" w:rsidSect="00066FB3">
      <w:headerReference w:type="default" r:id="rId8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F2" w:rsidRDefault="00AD0EF2" w:rsidP="00066FB3">
      <w:r>
        <w:separator/>
      </w:r>
    </w:p>
  </w:endnote>
  <w:endnote w:type="continuationSeparator" w:id="0">
    <w:p w:rsidR="00AD0EF2" w:rsidRDefault="00AD0EF2" w:rsidP="000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F2" w:rsidRDefault="00AD0EF2" w:rsidP="00066FB3">
      <w:r>
        <w:separator/>
      </w:r>
    </w:p>
  </w:footnote>
  <w:footnote w:type="continuationSeparator" w:id="0">
    <w:p w:rsidR="00AD0EF2" w:rsidRDefault="00AD0EF2" w:rsidP="0006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B9" w:rsidRDefault="00B01BB9" w:rsidP="00066FB3">
    <w:pPr>
      <w:pStyle w:val="Header"/>
      <w:jc w:val="right"/>
      <w:rPr>
        <w:rFonts w:ascii="Garamond" w:hAnsi="Garamond"/>
        <w:b/>
        <w:lang w:val="en-US"/>
      </w:rPr>
    </w:pPr>
    <w:r w:rsidRPr="00066FB3">
      <w:rPr>
        <w:rFonts w:ascii="Garamond" w:hAnsi="Garamond"/>
        <w:b/>
        <w:lang w:val="en-US"/>
      </w:rPr>
      <w:t>DOC. SC44-01, page</w:t>
    </w:r>
    <w:r w:rsidRPr="00066FB3">
      <w:rPr>
        <w:rFonts w:ascii="Garamond" w:hAnsi="Garamond"/>
        <w:b/>
        <w:lang w:val="en-US"/>
      </w:rPr>
      <w:fldChar w:fldCharType="begin"/>
    </w:r>
    <w:r w:rsidRPr="00066FB3">
      <w:rPr>
        <w:rFonts w:ascii="Garamond" w:hAnsi="Garamond"/>
        <w:b/>
        <w:lang w:val="en-US"/>
      </w:rPr>
      <w:instrText xml:space="preserve"> </w:instrText>
    </w:r>
    <w:r w:rsidR="004108A8">
      <w:rPr>
        <w:rFonts w:ascii="Garamond" w:hAnsi="Garamond"/>
        <w:b/>
        <w:lang w:val="en-US"/>
      </w:rPr>
      <w:instrText>PAGE</w:instrText>
    </w:r>
    <w:r w:rsidRPr="00066FB3">
      <w:rPr>
        <w:rFonts w:ascii="Garamond" w:hAnsi="Garamond"/>
        <w:b/>
        <w:lang w:val="en-US"/>
      </w:rPr>
      <w:instrText xml:space="preserve">   \* MERGEFORMAT </w:instrText>
    </w:r>
    <w:r w:rsidRPr="00066FB3">
      <w:rPr>
        <w:rFonts w:ascii="Garamond" w:hAnsi="Garamond"/>
        <w:b/>
        <w:lang w:val="en-US"/>
      </w:rPr>
      <w:fldChar w:fldCharType="separate"/>
    </w:r>
    <w:r>
      <w:rPr>
        <w:rFonts w:ascii="Garamond" w:hAnsi="Garamond"/>
        <w:b/>
        <w:noProof/>
        <w:lang w:val="en-US"/>
      </w:rPr>
      <w:t>2</w:t>
    </w:r>
    <w:r w:rsidRPr="00066FB3">
      <w:rPr>
        <w:rFonts w:ascii="Garamond" w:hAnsi="Garamond"/>
        <w:b/>
        <w:lang w:val="en-US"/>
      </w:rPr>
      <w:fldChar w:fldCharType="end"/>
    </w:r>
  </w:p>
  <w:p w:rsidR="00B01BB9" w:rsidRDefault="00B01BB9" w:rsidP="00066FB3">
    <w:pPr>
      <w:pStyle w:val="Header"/>
      <w:jc w:val="right"/>
      <w:rPr>
        <w:rFonts w:ascii="Garamond" w:hAnsi="Garamond"/>
        <w:b/>
        <w:lang w:val="en-US"/>
      </w:rPr>
    </w:pPr>
  </w:p>
  <w:p w:rsidR="00B01BB9" w:rsidRPr="00066FB3" w:rsidRDefault="00B01BB9" w:rsidP="00066FB3">
    <w:pPr>
      <w:pStyle w:val="Header"/>
      <w:jc w:val="right"/>
      <w:rPr>
        <w:rFonts w:ascii="Garamond" w:hAnsi="Garamond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348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D"/>
    <w:rsid w:val="0006111C"/>
    <w:rsid w:val="00066FB3"/>
    <w:rsid w:val="0013195E"/>
    <w:rsid w:val="0018213C"/>
    <w:rsid w:val="001D6EB0"/>
    <w:rsid w:val="001F558F"/>
    <w:rsid w:val="00241F9B"/>
    <w:rsid w:val="00246052"/>
    <w:rsid w:val="002808CD"/>
    <w:rsid w:val="002B1591"/>
    <w:rsid w:val="002F0F9D"/>
    <w:rsid w:val="003F7874"/>
    <w:rsid w:val="004108A8"/>
    <w:rsid w:val="0059302C"/>
    <w:rsid w:val="005D16C3"/>
    <w:rsid w:val="005D2715"/>
    <w:rsid w:val="006D6E28"/>
    <w:rsid w:val="00735097"/>
    <w:rsid w:val="008B2D44"/>
    <w:rsid w:val="00994AAE"/>
    <w:rsid w:val="009C3AEA"/>
    <w:rsid w:val="00AA6F10"/>
    <w:rsid w:val="00AD0EF2"/>
    <w:rsid w:val="00B01BB9"/>
    <w:rsid w:val="00B82697"/>
    <w:rsid w:val="00B963C6"/>
    <w:rsid w:val="00C337AB"/>
    <w:rsid w:val="00C8279D"/>
    <w:rsid w:val="00C97957"/>
    <w:rsid w:val="00D00060"/>
    <w:rsid w:val="00EC74E8"/>
    <w:rsid w:val="00F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6FB3"/>
    <w:rPr>
      <w:rFonts w:cs="Calibri"/>
      <w:sz w:val="22"/>
      <w:szCs w:val="22"/>
      <w:lang w:val="en-GB" w:eastAsia="en-GB"/>
    </w:rPr>
  </w:style>
  <w:style w:type="paragraph" w:styleId="ColorfulList-Accent1">
    <w:name w:val="Colorful List Accent 1"/>
    <w:basedOn w:val="Normal"/>
    <w:uiPriority w:val="34"/>
    <w:qFormat/>
    <w:rsid w:val="00EC74E8"/>
    <w:pPr>
      <w:ind w:left="720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6FB3"/>
    <w:rPr>
      <w:rFonts w:cs="Calibri"/>
      <w:sz w:val="22"/>
      <w:szCs w:val="22"/>
      <w:lang w:val="en-GB" w:eastAsia="en-GB"/>
    </w:rPr>
  </w:style>
  <w:style w:type="paragraph" w:styleId="ColorfulList-Accent1">
    <w:name w:val="Colorful List Accent 1"/>
    <w:basedOn w:val="Normal"/>
    <w:uiPriority w:val="34"/>
    <w:qFormat/>
    <w:rsid w:val="00EC74E8"/>
    <w:pPr>
      <w:ind w:left="720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RAMSAR/mik</dc:creator>
  <cp:lastModifiedBy>Ramsar\JenningsE</cp:lastModifiedBy>
  <cp:revision>2</cp:revision>
  <cp:lastPrinted>2012-03-16T14:14:00Z</cp:lastPrinted>
  <dcterms:created xsi:type="dcterms:W3CDTF">2015-05-27T07:15:00Z</dcterms:created>
  <dcterms:modified xsi:type="dcterms:W3CDTF">2015-05-27T07:15:00Z</dcterms:modified>
</cp:coreProperties>
</file>