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21BF4" w14:textId="77777777" w:rsidR="0029353C" w:rsidRPr="00E17D49" w:rsidRDefault="0029353C" w:rsidP="00193687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2"/>
        <w:rPr>
          <w:rFonts w:eastAsia="Times New Roman" w:cstheme="minorHAnsi"/>
          <w:bCs/>
          <w:sz w:val="24"/>
          <w:szCs w:val="20"/>
          <w:lang w:val="es-ES_tradnl" w:eastAsia="en-GB"/>
        </w:rPr>
      </w:pPr>
      <w:r w:rsidRPr="00E17D49">
        <w:rPr>
          <w:rFonts w:eastAsia="Times New Roman" w:cstheme="minorHAnsi"/>
          <w:bCs/>
          <w:sz w:val="24"/>
          <w:szCs w:val="20"/>
          <w:lang w:val="es-ES_tradnl" w:eastAsia="en-GB"/>
        </w:rPr>
        <w:t>CONVE</w:t>
      </w:r>
      <w:r w:rsidR="0069728A" w:rsidRPr="00E17D49">
        <w:rPr>
          <w:rFonts w:eastAsia="Times New Roman" w:cstheme="minorHAnsi"/>
          <w:bCs/>
          <w:sz w:val="24"/>
          <w:szCs w:val="20"/>
          <w:lang w:val="es-ES_tradnl" w:eastAsia="en-GB"/>
        </w:rPr>
        <w:t>NCIÓN SOBRE LOS HUMEDALES (Ramsar, Irá</w:t>
      </w:r>
      <w:r w:rsidRPr="00E17D49">
        <w:rPr>
          <w:rFonts w:eastAsia="Times New Roman" w:cstheme="minorHAnsi"/>
          <w:bCs/>
          <w:sz w:val="24"/>
          <w:szCs w:val="20"/>
          <w:lang w:val="es-ES_tradnl" w:eastAsia="en-GB"/>
        </w:rPr>
        <w:t>n, 1971)</w:t>
      </w:r>
    </w:p>
    <w:p w14:paraId="03973C2E" w14:textId="77777777" w:rsidR="0029353C" w:rsidRPr="00E17D49" w:rsidRDefault="0029353C" w:rsidP="00193687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2"/>
        <w:rPr>
          <w:rFonts w:eastAsia="Times New Roman" w:cstheme="minorHAnsi"/>
          <w:bCs/>
          <w:sz w:val="24"/>
          <w:szCs w:val="20"/>
          <w:lang w:val="es-ES_tradnl" w:eastAsia="en-GB"/>
        </w:rPr>
      </w:pPr>
      <w:r w:rsidRPr="00E17D49">
        <w:rPr>
          <w:rFonts w:eastAsia="Times New Roman" w:cstheme="minorHAnsi"/>
          <w:bCs/>
          <w:sz w:val="24"/>
          <w:szCs w:val="20"/>
          <w:lang w:val="es-ES_tradnl" w:eastAsia="en-GB"/>
        </w:rPr>
        <w:t>5</w:t>
      </w:r>
      <w:r w:rsidR="0069728A" w:rsidRPr="00E17D49">
        <w:rPr>
          <w:rFonts w:eastAsia="Times New Roman" w:cstheme="minorHAnsi"/>
          <w:bCs/>
          <w:sz w:val="24"/>
          <w:szCs w:val="20"/>
          <w:lang w:val="es-ES_tradnl" w:eastAsia="en-GB"/>
        </w:rPr>
        <w:t>1ª Reunión del Comité Permanente</w:t>
      </w:r>
    </w:p>
    <w:p w14:paraId="5BEC70B3" w14:textId="77777777" w:rsidR="0029353C" w:rsidRPr="00E17D49" w:rsidRDefault="0029353C" w:rsidP="00193687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2"/>
        <w:rPr>
          <w:rFonts w:eastAsia="Times New Roman" w:cstheme="minorHAnsi"/>
          <w:bCs/>
          <w:sz w:val="24"/>
          <w:szCs w:val="20"/>
          <w:lang w:val="es-ES_tradnl" w:eastAsia="en-GB"/>
        </w:rPr>
      </w:pPr>
      <w:r w:rsidRPr="00E17D49">
        <w:rPr>
          <w:rFonts w:eastAsia="Times New Roman" w:cstheme="minorHAnsi"/>
          <w:bCs/>
          <w:sz w:val="24"/>
          <w:szCs w:val="20"/>
          <w:lang w:val="es-ES_tradnl" w:eastAsia="en-GB"/>
        </w:rPr>
        <w:t>Gland, S</w:t>
      </w:r>
      <w:r w:rsidR="0069728A" w:rsidRPr="00E17D49">
        <w:rPr>
          <w:rFonts w:eastAsia="Times New Roman" w:cstheme="minorHAnsi"/>
          <w:bCs/>
          <w:sz w:val="24"/>
          <w:szCs w:val="20"/>
          <w:lang w:val="es-ES_tradnl" w:eastAsia="en-GB"/>
        </w:rPr>
        <w:t xml:space="preserve">uiza, 23 a </w:t>
      </w:r>
      <w:r w:rsidR="00193687" w:rsidRPr="00E17D49">
        <w:rPr>
          <w:rFonts w:eastAsia="Times New Roman" w:cstheme="minorHAnsi"/>
          <w:bCs/>
          <w:sz w:val="24"/>
          <w:szCs w:val="20"/>
          <w:lang w:val="es-ES_tradnl" w:eastAsia="en-GB"/>
        </w:rPr>
        <w:t xml:space="preserve">27 </w:t>
      </w:r>
      <w:r w:rsidR="0069728A" w:rsidRPr="00E17D49">
        <w:rPr>
          <w:rFonts w:eastAsia="Times New Roman" w:cstheme="minorHAnsi"/>
          <w:bCs/>
          <w:sz w:val="24"/>
          <w:szCs w:val="20"/>
          <w:lang w:val="es-ES_tradnl" w:eastAsia="en-GB"/>
        </w:rPr>
        <w:t>de noviembre de 2015</w:t>
      </w:r>
    </w:p>
    <w:p w14:paraId="18AC6184" w14:textId="77777777" w:rsidR="0029353C" w:rsidRPr="00E17D49" w:rsidRDefault="0029353C" w:rsidP="002935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center"/>
        <w:rPr>
          <w:b/>
          <w:sz w:val="28"/>
          <w:szCs w:val="28"/>
          <w:lang w:val="es-ES_tradnl"/>
        </w:rPr>
      </w:pPr>
    </w:p>
    <w:p w14:paraId="2825BA4E" w14:textId="77777777" w:rsidR="0029353C" w:rsidRPr="00E17D49" w:rsidRDefault="0029353C" w:rsidP="00CF0DD4">
      <w:pPr>
        <w:spacing w:after="0" w:line="240" w:lineRule="auto"/>
        <w:jc w:val="right"/>
        <w:rPr>
          <w:b/>
          <w:sz w:val="28"/>
          <w:szCs w:val="28"/>
          <w:lang w:val="es-ES_tradnl"/>
        </w:rPr>
      </w:pPr>
      <w:r w:rsidRPr="00E17D49">
        <w:rPr>
          <w:b/>
          <w:sz w:val="28"/>
          <w:szCs w:val="28"/>
          <w:lang w:val="es-ES_tradnl"/>
        </w:rPr>
        <w:t>SC51-</w:t>
      </w:r>
      <w:r w:rsidR="00CF0DD4" w:rsidRPr="00E17D49">
        <w:rPr>
          <w:b/>
          <w:sz w:val="28"/>
          <w:szCs w:val="28"/>
          <w:lang w:val="es-ES_tradnl"/>
        </w:rPr>
        <w:t>07</w:t>
      </w:r>
    </w:p>
    <w:p w14:paraId="4A690266" w14:textId="77777777" w:rsidR="0029353C" w:rsidRPr="00E17D49" w:rsidRDefault="0029353C" w:rsidP="00CF0DD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rPr>
          <w:rFonts w:cs="Calibri"/>
          <w:b/>
          <w:sz w:val="28"/>
          <w:szCs w:val="28"/>
          <w:lang w:val="es-ES_tradnl"/>
        </w:rPr>
      </w:pPr>
    </w:p>
    <w:p w14:paraId="398DE882" w14:textId="77777777" w:rsidR="0029353C" w:rsidRPr="00E17D49" w:rsidRDefault="0069728A" w:rsidP="00CF0DD4">
      <w:pPr>
        <w:spacing w:after="0" w:line="240" w:lineRule="auto"/>
        <w:ind w:right="-568"/>
        <w:jc w:val="center"/>
        <w:rPr>
          <w:rFonts w:cs="Arial"/>
          <w:b/>
          <w:sz w:val="28"/>
          <w:szCs w:val="28"/>
          <w:lang w:val="es-ES_tradnl"/>
        </w:rPr>
      </w:pPr>
      <w:r w:rsidRPr="00E17D49">
        <w:rPr>
          <w:rFonts w:eastAsia="Garamond" w:cs="Garamond"/>
          <w:b/>
          <w:bCs/>
          <w:sz w:val="28"/>
          <w:szCs w:val="28"/>
          <w:lang w:val="es-ES_tradnl"/>
        </w:rPr>
        <w:t xml:space="preserve">Plan de </w:t>
      </w:r>
      <w:r w:rsidRPr="00812051">
        <w:rPr>
          <w:rFonts w:eastAsia="Garamond" w:cs="Garamond"/>
          <w:b/>
          <w:bCs/>
          <w:sz w:val="28"/>
          <w:szCs w:val="28"/>
          <w:lang w:val="es-ES_tradnl"/>
        </w:rPr>
        <w:t>trabajo</w:t>
      </w:r>
      <w:r w:rsidRPr="00E17D49">
        <w:rPr>
          <w:rFonts w:eastAsia="Garamond" w:cs="Garamond"/>
          <w:b/>
          <w:bCs/>
          <w:sz w:val="28"/>
          <w:szCs w:val="28"/>
          <w:lang w:val="es-ES_tradnl"/>
        </w:rPr>
        <w:t xml:space="preserve"> de la Secretaría para el trienio </w:t>
      </w:r>
      <w:r w:rsidR="00F0664F" w:rsidRPr="00E17D49">
        <w:rPr>
          <w:rFonts w:eastAsia="Garamond" w:cs="Garamond"/>
          <w:b/>
          <w:bCs/>
          <w:sz w:val="28"/>
          <w:szCs w:val="28"/>
          <w:lang w:val="es-ES_tradnl"/>
        </w:rPr>
        <w:t>2016</w:t>
      </w:r>
      <w:r w:rsidR="00CF0DD4" w:rsidRPr="00E17D49">
        <w:rPr>
          <w:rFonts w:eastAsia="Garamond" w:cs="Garamond"/>
          <w:b/>
          <w:bCs/>
          <w:sz w:val="28"/>
          <w:szCs w:val="28"/>
          <w:lang w:val="es-ES_tradnl"/>
        </w:rPr>
        <w:t>-</w:t>
      </w:r>
      <w:r w:rsidRPr="00E17D49">
        <w:rPr>
          <w:rFonts w:eastAsia="Garamond" w:cs="Garamond"/>
          <w:b/>
          <w:bCs/>
          <w:sz w:val="28"/>
          <w:szCs w:val="28"/>
          <w:lang w:val="es-ES_tradnl"/>
        </w:rPr>
        <w:t>2018</w:t>
      </w:r>
    </w:p>
    <w:p w14:paraId="141D9AD2" w14:textId="77777777" w:rsidR="0029353C" w:rsidRPr="00E17D49" w:rsidRDefault="0029353C" w:rsidP="00CF0DD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rPr>
          <w:rFonts w:cs="Calibri"/>
          <w:sz w:val="28"/>
          <w:szCs w:val="28"/>
          <w:lang w:val="es-ES_tradnl"/>
        </w:rPr>
      </w:pPr>
    </w:p>
    <w:p w14:paraId="4EC92ABA" w14:textId="77777777" w:rsidR="0029353C" w:rsidRPr="00E17D49" w:rsidRDefault="0029353C" w:rsidP="002935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cs="Calibri"/>
          <w:b/>
          <w:lang w:val="es-ES_tradnl"/>
        </w:rPr>
      </w:pPr>
      <w:r w:rsidRPr="00E17D49">
        <w:rPr>
          <w:noProof/>
          <w:szCs w:val="20"/>
          <w:lang w:eastAsia="en-GB"/>
        </w:rPr>
        <mc:AlternateContent>
          <mc:Choice Requires="wps">
            <w:drawing>
              <wp:inline distT="0" distB="0" distL="0" distR="0" wp14:anchorId="178AA877" wp14:editId="3D6DABFB">
                <wp:extent cx="5842635" cy="731520"/>
                <wp:effectExtent l="0" t="0" r="24765" b="1143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0CC76" w14:textId="098148F8" w:rsidR="000771EA" w:rsidRPr="00E17D49" w:rsidRDefault="000771EA" w:rsidP="0029353C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bCs/>
                                <w:lang w:val="es-ES_tradnl"/>
                              </w:rPr>
                            </w:pPr>
                            <w:r w:rsidRPr="00E17D49">
                              <w:rPr>
                                <w:rFonts w:ascii="Calibri" w:hAnsi="Calibri"/>
                                <w:lang w:val="es-ES_tradnl"/>
                              </w:rPr>
                              <w:t xml:space="preserve"> </w:t>
                            </w:r>
                            <w:r w:rsidRPr="00E17D49">
                              <w:rPr>
                                <w:rFonts w:ascii="Calibri" w:hAnsi="Calibri"/>
                                <w:b/>
                                <w:bCs/>
                                <w:lang w:val="es-ES_tradnl"/>
                              </w:rPr>
                              <w:t xml:space="preserve">Acciones solicitadas: </w:t>
                            </w:r>
                          </w:p>
                          <w:p w14:paraId="3F20BA23" w14:textId="2C9F1B1F" w:rsidR="000771EA" w:rsidRPr="00E17D49" w:rsidRDefault="000771EA" w:rsidP="00F0664F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lang w:val="es-ES_tradnl"/>
                              </w:rPr>
                            </w:pPr>
                            <w:r w:rsidRPr="00E17D49">
                              <w:rPr>
                                <w:rFonts w:ascii="Calibri" w:eastAsia="Calibri" w:hAnsi="Calibri"/>
                                <w:lang w:val="es-ES_tradnl"/>
                              </w:rPr>
                              <w:t xml:space="preserve">Se invita al Comité Permanente a tomar nota del </w:t>
                            </w:r>
                            <w:r>
                              <w:rPr>
                                <w:rFonts w:ascii="Calibri" w:eastAsia="Calibri" w:hAnsi="Calibri"/>
                                <w:lang w:val="es-ES_tradnl"/>
                              </w:rPr>
                              <w:t>p</w:t>
                            </w:r>
                            <w:r w:rsidRPr="00E17D49">
                              <w:rPr>
                                <w:rFonts w:ascii="Calibri" w:eastAsia="Calibri" w:hAnsi="Calibri"/>
                                <w:lang w:val="es-ES_tradnl"/>
                              </w:rPr>
                              <w:t xml:space="preserve">lan de </w:t>
                            </w:r>
                            <w:r w:rsidRPr="00812051">
                              <w:rPr>
                                <w:rFonts w:ascii="Calibri" w:eastAsia="Calibri" w:hAnsi="Calibri"/>
                                <w:lang w:val="es-ES_tradnl"/>
                              </w:rPr>
                              <w:t>trabajo</w:t>
                            </w:r>
                            <w:r w:rsidRPr="00E17D49">
                              <w:rPr>
                                <w:rFonts w:ascii="Calibri" w:eastAsia="Calibri" w:hAnsi="Calibri"/>
                                <w:lang w:val="es-ES_tradnl"/>
                              </w:rPr>
                              <w:t xml:space="preserve"> de la Secretaría para el trienio 2016-2018 y aprobarlo.</w:t>
                            </w:r>
                          </w:p>
                          <w:p w14:paraId="6591A070" w14:textId="77777777" w:rsidR="000771EA" w:rsidRPr="00E17D49" w:rsidRDefault="000771EA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width:460.05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">
                <v:textbox>
                  <w:txbxContent>
                    <w:p w14:paraId="6430CC76" w14:textId="098148F8" w:rsidR="000771EA" w:rsidRPr="00E17D49" w:rsidRDefault="000771EA" w:rsidP="0029353C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bCs/>
                          <w:lang w:val="es-ES_tradnl"/>
                        </w:rPr>
                      </w:pPr>
                      <w:r w:rsidRPr="00E17D49">
                        <w:rPr>
                          <w:rFonts w:ascii="Calibri" w:hAnsi="Calibri"/>
                          <w:lang w:val="es-ES_tradnl"/>
                        </w:rPr>
                        <w:t xml:space="preserve"> </w:t>
                      </w:r>
                      <w:r w:rsidRPr="00E17D49">
                        <w:rPr>
                          <w:rFonts w:ascii="Calibri" w:hAnsi="Calibri"/>
                          <w:b/>
                          <w:bCs/>
                          <w:lang w:val="es-ES_tradnl"/>
                        </w:rPr>
                        <w:t xml:space="preserve">Acciones solicitadas: </w:t>
                      </w:r>
                    </w:p>
                    <w:p w14:paraId="3F20BA23" w14:textId="2C9F1B1F" w:rsidR="000771EA" w:rsidRPr="00E17D49" w:rsidRDefault="000771EA" w:rsidP="00F0664F">
                      <w:pPr>
                        <w:spacing w:after="0" w:line="240" w:lineRule="auto"/>
                        <w:rPr>
                          <w:rFonts w:ascii="Calibri" w:hAnsi="Calibri" w:cs="Arial"/>
                          <w:lang w:val="es-ES_tradnl"/>
                        </w:rPr>
                      </w:pPr>
                      <w:r w:rsidRPr="00E17D49">
                        <w:rPr>
                          <w:rFonts w:ascii="Calibri" w:eastAsia="Calibri" w:hAnsi="Calibri"/>
                          <w:lang w:val="es-ES_tradnl"/>
                        </w:rPr>
                        <w:t xml:space="preserve">Se invita al Comité Permanente a tomar nota del </w:t>
                      </w:r>
                      <w:r>
                        <w:rPr>
                          <w:rFonts w:ascii="Calibri" w:eastAsia="Calibri" w:hAnsi="Calibri"/>
                          <w:lang w:val="es-ES_tradnl"/>
                        </w:rPr>
                        <w:t>p</w:t>
                      </w:r>
                      <w:r w:rsidRPr="00E17D49">
                        <w:rPr>
                          <w:rFonts w:ascii="Calibri" w:eastAsia="Calibri" w:hAnsi="Calibri"/>
                          <w:lang w:val="es-ES_tradnl"/>
                        </w:rPr>
                        <w:t xml:space="preserve">lan de </w:t>
                      </w:r>
                      <w:r w:rsidRPr="00812051">
                        <w:rPr>
                          <w:rFonts w:ascii="Calibri" w:eastAsia="Calibri" w:hAnsi="Calibri"/>
                          <w:lang w:val="es-ES_tradnl"/>
                        </w:rPr>
                        <w:t>trabajo</w:t>
                      </w:r>
                      <w:r w:rsidRPr="00E17D49">
                        <w:rPr>
                          <w:rFonts w:ascii="Calibri" w:eastAsia="Calibri" w:hAnsi="Calibri"/>
                          <w:lang w:val="es-ES_tradnl"/>
                        </w:rPr>
                        <w:t xml:space="preserve"> de la Secretaría para el trienio 2016-2018 y aprobarlo.</w:t>
                      </w:r>
                    </w:p>
                    <w:p w14:paraId="6591A070" w14:textId="77777777" w:rsidR="000771EA" w:rsidRPr="00E17D49" w:rsidRDefault="000771EA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790381" w14:textId="77777777" w:rsidR="00E67057" w:rsidRPr="00E17D49" w:rsidRDefault="00E67057" w:rsidP="003B529A">
      <w:pPr>
        <w:spacing w:after="0" w:line="240" w:lineRule="auto"/>
        <w:rPr>
          <w:rFonts w:cs="Calibri"/>
          <w:b/>
          <w:sz w:val="20"/>
          <w:lang w:val="es-ES_tradnl"/>
        </w:rPr>
      </w:pPr>
    </w:p>
    <w:p w14:paraId="3B882EDA" w14:textId="224A8E1D" w:rsidR="00B560DC" w:rsidRPr="00E17D49" w:rsidRDefault="00702F2A" w:rsidP="003B529A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426" w:right="-46" w:hanging="426"/>
        <w:rPr>
          <w:lang w:val="es-ES_tradnl"/>
        </w:rPr>
      </w:pPr>
      <w:r w:rsidRPr="00E17D49">
        <w:rPr>
          <w:lang w:val="es-ES_tradnl"/>
        </w:rPr>
        <w:t xml:space="preserve">La </w:t>
      </w:r>
      <w:r w:rsidR="003D1F56" w:rsidRPr="00E17D49">
        <w:rPr>
          <w:lang w:val="es-ES_tradnl"/>
        </w:rPr>
        <w:t>12</w:t>
      </w:r>
      <w:r w:rsidRPr="00E17D49">
        <w:rPr>
          <w:lang w:val="es-ES_tradnl"/>
        </w:rPr>
        <w:t xml:space="preserve">ª reunión de la Conferencia de las Partes concluyó con 16 resoluciones, que </w:t>
      </w:r>
      <w:r w:rsidR="00E17D49" w:rsidRPr="00E17D49">
        <w:rPr>
          <w:lang w:val="es-ES_tradnl"/>
        </w:rPr>
        <w:t>contienen</w:t>
      </w:r>
      <w:r w:rsidRPr="00E17D49">
        <w:rPr>
          <w:lang w:val="es-ES_tradnl"/>
        </w:rPr>
        <w:t xml:space="preserve"> decisiones e instrucciones específicas para la </w:t>
      </w:r>
      <w:r w:rsidR="00E17D49" w:rsidRPr="00E17D49">
        <w:rPr>
          <w:lang w:val="es-ES_tradnl"/>
        </w:rPr>
        <w:t>Secretaría</w:t>
      </w:r>
      <w:r w:rsidRPr="00E17D49">
        <w:rPr>
          <w:lang w:val="es-ES_tradnl"/>
        </w:rPr>
        <w:t>.</w:t>
      </w:r>
    </w:p>
    <w:p w14:paraId="727A2381" w14:textId="77777777" w:rsidR="00B560DC" w:rsidRPr="00E17D49" w:rsidRDefault="00B560DC" w:rsidP="00B560DC">
      <w:pPr>
        <w:pStyle w:val="ListParagraph"/>
        <w:widowControl w:val="0"/>
        <w:spacing w:after="0" w:line="240" w:lineRule="auto"/>
        <w:ind w:left="426" w:right="-46"/>
        <w:rPr>
          <w:lang w:val="es-ES_tradnl"/>
        </w:rPr>
      </w:pPr>
    </w:p>
    <w:p w14:paraId="52B1028D" w14:textId="4AA39FA0" w:rsidR="00EC04D2" w:rsidRPr="00E17D49" w:rsidRDefault="00702F2A" w:rsidP="003B529A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426" w:right="-46" w:hanging="426"/>
        <w:rPr>
          <w:lang w:val="es-ES_tradnl"/>
        </w:rPr>
      </w:pPr>
      <w:r w:rsidRPr="00DF2BBF">
        <w:rPr>
          <w:lang w:val="es-ES_tradnl"/>
        </w:rPr>
        <w:t>Para</w:t>
      </w:r>
      <w:r w:rsidRPr="00E17D49">
        <w:rPr>
          <w:lang w:val="es-ES_tradnl"/>
        </w:rPr>
        <w:t xml:space="preserve"> cada una de las decisiones derivadas de las resoluciones de la COP12 se han definido las actividades de la Secretaría y se han establecido correspondencias con los objetivos y metas del Cuarto Plan Estratégico de Ramsar </w:t>
      </w:r>
      <w:r w:rsidR="00DF2BBF">
        <w:rPr>
          <w:lang w:val="es-ES_tradnl"/>
        </w:rPr>
        <w:t>a fin de</w:t>
      </w:r>
      <w:r w:rsidRPr="00E17D49">
        <w:rPr>
          <w:lang w:val="es-ES_tradnl"/>
        </w:rPr>
        <w:t xml:space="preserve"> elaborar el </w:t>
      </w:r>
      <w:r w:rsidR="00DF2BBF">
        <w:rPr>
          <w:lang w:val="es-ES_tradnl"/>
        </w:rPr>
        <w:t>plan de trabajo</w:t>
      </w:r>
      <w:r w:rsidRPr="00E17D49">
        <w:rPr>
          <w:lang w:val="es-ES_tradnl"/>
        </w:rPr>
        <w:t xml:space="preserve"> para el trienio </w:t>
      </w:r>
      <w:r w:rsidR="00B07D73" w:rsidRPr="00E17D49">
        <w:rPr>
          <w:lang w:val="es-ES_tradnl"/>
        </w:rPr>
        <w:t>2016-2</w:t>
      </w:r>
      <w:r w:rsidR="00DF2BBF">
        <w:rPr>
          <w:lang w:val="es-ES_tradnl"/>
        </w:rPr>
        <w:t>018</w:t>
      </w:r>
      <w:r w:rsidR="00F0664F" w:rsidRPr="00E17D49">
        <w:rPr>
          <w:lang w:val="es-ES_tradnl"/>
        </w:rPr>
        <w:t>.</w:t>
      </w:r>
    </w:p>
    <w:p w14:paraId="6BBBAA45" w14:textId="77777777" w:rsidR="00B560DC" w:rsidRPr="00E17D49" w:rsidRDefault="00B560DC" w:rsidP="00B560DC">
      <w:pPr>
        <w:pStyle w:val="ListParagraph"/>
        <w:rPr>
          <w:lang w:val="es-ES_tradnl"/>
        </w:rPr>
      </w:pPr>
    </w:p>
    <w:p w14:paraId="19800B1C" w14:textId="3F67E041" w:rsidR="00B560DC" w:rsidRPr="00E17D49" w:rsidRDefault="00702F2A" w:rsidP="003B529A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426" w:right="-46" w:hanging="426"/>
        <w:rPr>
          <w:lang w:val="es-ES_tradnl"/>
        </w:rPr>
      </w:pPr>
      <w:r w:rsidRPr="00E17D49">
        <w:rPr>
          <w:lang w:val="es-ES_tradnl"/>
        </w:rPr>
        <w:t>Es</w:t>
      </w:r>
      <w:r w:rsidR="00DF2BBF">
        <w:rPr>
          <w:lang w:val="es-ES_tradnl"/>
        </w:rPr>
        <w:t xml:space="preserve">ta planificación del trabajo </w:t>
      </w:r>
      <w:r w:rsidRPr="00E17D49">
        <w:rPr>
          <w:lang w:val="es-ES_tradnl"/>
        </w:rPr>
        <w:t xml:space="preserve">se realizó en un taller </w:t>
      </w:r>
      <w:r w:rsidR="00DF2BBF">
        <w:rPr>
          <w:lang w:val="es-ES_tradnl"/>
        </w:rPr>
        <w:t>de colaboración</w:t>
      </w:r>
      <w:r w:rsidR="00B560DC" w:rsidRPr="00E17D49">
        <w:rPr>
          <w:lang w:val="es-ES_tradnl"/>
        </w:rPr>
        <w:t xml:space="preserve"> </w:t>
      </w:r>
      <w:r w:rsidRPr="00E17D49">
        <w:rPr>
          <w:lang w:val="es-ES_tradnl"/>
        </w:rPr>
        <w:t xml:space="preserve">en el que </w:t>
      </w:r>
      <w:r w:rsidR="00DF2BBF">
        <w:rPr>
          <w:lang w:val="es-ES_tradnl"/>
        </w:rPr>
        <w:t>participó</w:t>
      </w:r>
      <w:r w:rsidRPr="00E17D49">
        <w:rPr>
          <w:lang w:val="es-ES_tradnl"/>
        </w:rPr>
        <w:t xml:space="preserve"> </w:t>
      </w:r>
      <w:r w:rsidR="00DF2BBF">
        <w:rPr>
          <w:lang w:val="es-ES_tradnl"/>
        </w:rPr>
        <w:t>todo el</w:t>
      </w:r>
      <w:r w:rsidRPr="00E17D49">
        <w:rPr>
          <w:lang w:val="es-ES_tradnl"/>
        </w:rPr>
        <w:t xml:space="preserve"> personal de la Secretaría de la</w:t>
      </w:r>
      <w:r w:rsidR="00B560DC" w:rsidRPr="00E17D49">
        <w:rPr>
          <w:lang w:val="es-ES_tradnl"/>
        </w:rPr>
        <w:t xml:space="preserve"> </w:t>
      </w:r>
      <w:r w:rsidRPr="00E17D49">
        <w:rPr>
          <w:lang w:val="es-ES_tradnl"/>
        </w:rPr>
        <w:t>Convención de Ramsar</w:t>
      </w:r>
      <w:r w:rsidR="00DF2BBF">
        <w:rPr>
          <w:lang w:val="es-ES_tradnl"/>
        </w:rPr>
        <w:t xml:space="preserve"> y que </w:t>
      </w:r>
      <w:r w:rsidRPr="00E17D49">
        <w:rPr>
          <w:lang w:val="es-ES_tradnl"/>
        </w:rPr>
        <w:t xml:space="preserve">se celebró del </w:t>
      </w:r>
      <w:r w:rsidR="00B560DC" w:rsidRPr="00E17D49">
        <w:rPr>
          <w:lang w:val="es-ES_tradnl"/>
        </w:rPr>
        <w:t>21</w:t>
      </w:r>
      <w:r w:rsidRPr="00E17D49">
        <w:rPr>
          <w:lang w:val="es-ES_tradnl"/>
        </w:rPr>
        <w:t xml:space="preserve"> al 2</w:t>
      </w:r>
      <w:r w:rsidR="00B560DC" w:rsidRPr="00E17D49">
        <w:rPr>
          <w:lang w:val="es-ES_tradnl"/>
        </w:rPr>
        <w:t xml:space="preserve">4 </w:t>
      </w:r>
      <w:r w:rsidRPr="00E17D49">
        <w:rPr>
          <w:lang w:val="es-ES_tradnl"/>
        </w:rPr>
        <w:t>de julio de</w:t>
      </w:r>
      <w:r w:rsidR="00B560DC" w:rsidRPr="00E17D49">
        <w:rPr>
          <w:lang w:val="es-ES_tradnl"/>
        </w:rPr>
        <w:t xml:space="preserve"> 2015.</w:t>
      </w:r>
    </w:p>
    <w:p w14:paraId="6036F654" w14:textId="77777777" w:rsidR="00EC04D2" w:rsidRPr="00E17D49" w:rsidRDefault="00EC04D2" w:rsidP="003B529A">
      <w:pPr>
        <w:pStyle w:val="ListParagraph"/>
        <w:spacing w:after="0" w:line="240" w:lineRule="auto"/>
        <w:ind w:left="426" w:right="-46" w:hanging="426"/>
        <w:rPr>
          <w:lang w:val="es-ES_tradnl"/>
        </w:rPr>
      </w:pPr>
    </w:p>
    <w:p w14:paraId="3794E775" w14:textId="77777777" w:rsidR="00B44B7B" w:rsidRPr="00E17D49" w:rsidRDefault="00B44B7B">
      <w:pPr>
        <w:rPr>
          <w:rFonts w:cs="Calibri"/>
          <w:b/>
          <w:lang w:val="es-ES_tradnl"/>
        </w:rPr>
        <w:sectPr w:rsidR="00B44B7B" w:rsidRPr="00E17D49" w:rsidSect="00EE7940">
          <w:footerReference w:type="defaul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6803F67" w14:textId="7F85B263" w:rsidR="00B44B7B" w:rsidRPr="00E17D49" w:rsidRDefault="00B44B7B" w:rsidP="00B44B7B">
      <w:pPr>
        <w:tabs>
          <w:tab w:val="left" w:pos="851"/>
        </w:tabs>
        <w:spacing w:after="0" w:line="240" w:lineRule="auto"/>
        <w:rPr>
          <w:rFonts w:eastAsia="Garamond" w:cs="Garamond"/>
          <w:b/>
          <w:bCs/>
          <w:sz w:val="24"/>
          <w:szCs w:val="24"/>
          <w:lang w:val="es-ES_tradnl"/>
        </w:rPr>
      </w:pPr>
      <w:r w:rsidRPr="00E17D49">
        <w:rPr>
          <w:rFonts w:eastAsia="Garamond" w:cs="Garamond"/>
          <w:b/>
          <w:bCs/>
          <w:sz w:val="24"/>
          <w:szCs w:val="24"/>
          <w:lang w:val="es-ES_tradnl"/>
        </w:rPr>
        <w:lastRenderedPageBreak/>
        <w:t>An</w:t>
      </w:r>
      <w:r w:rsidR="00702F2A" w:rsidRPr="00E17D49">
        <w:rPr>
          <w:rFonts w:eastAsia="Garamond" w:cs="Garamond"/>
          <w:b/>
          <w:bCs/>
          <w:sz w:val="24"/>
          <w:szCs w:val="24"/>
          <w:lang w:val="es-ES_tradnl"/>
        </w:rPr>
        <w:t xml:space="preserve">exo </w:t>
      </w:r>
      <w:r w:rsidRPr="00E17D49">
        <w:rPr>
          <w:rFonts w:eastAsia="Garamond" w:cs="Garamond"/>
          <w:b/>
          <w:bCs/>
          <w:sz w:val="24"/>
          <w:szCs w:val="24"/>
          <w:lang w:val="es-ES_tradnl"/>
        </w:rPr>
        <w:t>1</w:t>
      </w:r>
    </w:p>
    <w:p w14:paraId="610D52B2" w14:textId="77777777" w:rsidR="00B44B7B" w:rsidRPr="00E17D49" w:rsidRDefault="00B44B7B" w:rsidP="00B44B7B">
      <w:pPr>
        <w:spacing w:after="0" w:line="240" w:lineRule="auto"/>
        <w:rPr>
          <w:rFonts w:eastAsia="Garamond" w:cs="Garamond"/>
          <w:b/>
          <w:bCs/>
          <w:sz w:val="24"/>
          <w:szCs w:val="24"/>
          <w:lang w:val="es-ES_tradnl"/>
        </w:rPr>
      </w:pPr>
    </w:p>
    <w:p w14:paraId="572A4F4E" w14:textId="65E84C18" w:rsidR="00B44B7B" w:rsidRPr="00E17D49" w:rsidRDefault="00DF2BBF" w:rsidP="00B44B7B">
      <w:pPr>
        <w:spacing w:after="0" w:line="240" w:lineRule="auto"/>
        <w:rPr>
          <w:rFonts w:eastAsia="Garamond" w:cs="Garamond"/>
          <w:b/>
          <w:bCs/>
          <w:sz w:val="24"/>
          <w:szCs w:val="24"/>
          <w:lang w:val="es-ES_tradnl"/>
        </w:rPr>
      </w:pPr>
      <w:r>
        <w:rPr>
          <w:rFonts w:eastAsia="Garamond" w:cs="Garamond"/>
          <w:b/>
          <w:bCs/>
          <w:sz w:val="24"/>
          <w:szCs w:val="24"/>
          <w:lang w:val="es-ES_tradnl"/>
        </w:rPr>
        <w:t>Plan de t</w:t>
      </w:r>
      <w:r w:rsidR="00702F2A" w:rsidRPr="00E17D49">
        <w:rPr>
          <w:rFonts w:eastAsia="Garamond" w:cs="Garamond"/>
          <w:b/>
          <w:bCs/>
          <w:sz w:val="24"/>
          <w:szCs w:val="24"/>
          <w:lang w:val="es-ES_tradnl"/>
        </w:rPr>
        <w:t>rabajo de la Secretaría para el trienio</w:t>
      </w:r>
      <w:r w:rsidR="00B44B7B" w:rsidRPr="00E17D49">
        <w:rPr>
          <w:rFonts w:eastAsia="Garamond" w:cs="Garamond"/>
          <w:b/>
          <w:bCs/>
          <w:sz w:val="24"/>
          <w:szCs w:val="24"/>
          <w:lang w:val="es-ES_tradnl"/>
        </w:rPr>
        <w:t xml:space="preserve"> 2016 – 2018 </w:t>
      </w:r>
    </w:p>
    <w:p w14:paraId="0D31389C" w14:textId="77777777" w:rsidR="00B44B7B" w:rsidRPr="00E17D49" w:rsidRDefault="00B44B7B" w:rsidP="00B44B7B">
      <w:pPr>
        <w:spacing w:after="0" w:line="240" w:lineRule="auto"/>
        <w:rPr>
          <w:rFonts w:eastAsia="Times New Roman" w:cs="Arial"/>
          <w:color w:val="000000"/>
          <w:lang w:val="es-ES_tradnl" w:eastAsia="en-GB"/>
        </w:rPr>
      </w:pPr>
    </w:p>
    <w:p w14:paraId="345560E9" w14:textId="3A51AC2F" w:rsidR="00B44B7B" w:rsidRPr="00E17D49" w:rsidRDefault="0016672B" w:rsidP="00B44B7B">
      <w:pPr>
        <w:spacing w:after="0" w:line="240" w:lineRule="auto"/>
        <w:rPr>
          <w:rFonts w:eastAsia="Times New Roman" w:cs="Arial"/>
          <w:b/>
          <w:bCs/>
          <w:color w:val="000000"/>
          <w:lang w:val="es-ES_tradnl" w:eastAsia="en-GB"/>
        </w:rPr>
      </w:pPr>
      <w:r w:rsidRPr="00E17D49">
        <w:rPr>
          <w:rFonts w:eastAsia="Times New Roman" w:cs="Arial"/>
          <w:b/>
          <w:bCs/>
          <w:color w:val="000000"/>
          <w:lang w:val="es-ES_tradnl" w:eastAsia="en-GB"/>
        </w:rPr>
        <w:t xml:space="preserve">Objetivo </w:t>
      </w:r>
      <w:r w:rsidR="00B44B7B" w:rsidRPr="00E17D49">
        <w:rPr>
          <w:rFonts w:eastAsia="Times New Roman" w:cs="Arial"/>
          <w:b/>
          <w:bCs/>
          <w:color w:val="000000"/>
          <w:lang w:val="es-ES_tradnl" w:eastAsia="en-GB"/>
        </w:rPr>
        <w:t>1</w:t>
      </w:r>
    </w:p>
    <w:p w14:paraId="4A7392E0" w14:textId="35AA9B2F" w:rsidR="00DB00A4" w:rsidRPr="00E17D49" w:rsidRDefault="0016672B" w:rsidP="00B44B7B">
      <w:pPr>
        <w:spacing w:after="0" w:line="240" w:lineRule="auto"/>
        <w:rPr>
          <w:rFonts w:eastAsia="Times New Roman" w:cs="Arial"/>
          <w:b/>
          <w:bCs/>
          <w:color w:val="000000"/>
          <w:lang w:val="es-ES_tradnl" w:eastAsia="en-GB"/>
        </w:rPr>
      </w:pPr>
      <w:r w:rsidRPr="00E17D49">
        <w:rPr>
          <w:b/>
          <w:lang w:val="es-ES_tradnl"/>
        </w:rPr>
        <w:t>Hacer frente a los factores que impulsan la pérdida y degradación de los humedales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4111"/>
        <w:gridCol w:w="4111"/>
        <w:gridCol w:w="1417"/>
        <w:gridCol w:w="1025"/>
      </w:tblGrid>
      <w:tr w:rsidR="00DB00A4" w:rsidRPr="00E17D49" w14:paraId="2F22740F" w14:textId="77777777" w:rsidTr="00DB00A4">
        <w:trPr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D6791C" w14:textId="3BFAFAD9" w:rsidR="00DB00A4" w:rsidRPr="00E17D49" w:rsidRDefault="0016672B" w:rsidP="00EC18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Meta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4F109EE" w14:textId="3FFCD82B" w:rsidR="00DB00A4" w:rsidRPr="00E17D49" w:rsidRDefault="00DB00A4" w:rsidP="001667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Act</w:t>
            </w:r>
            <w:r w:rsidR="0016672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ividades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E16B25E" w14:textId="60430BE6" w:rsidR="00DB00A4" w:rsidRPr="00E17D49" w:rsidRDefault="0016672B" w:rsidP="00EC18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Indicad</w:t>
            </w:r>
            <w:r w:rsidR="00DB00A4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C5C838" w14:textId="54DFB86E" w:rsidR="00DB00A4" w:rsidRPr="00BB1CBD" w:rsidRDefault="00BB1CBD" w:rsidP="00EC18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_tradnl" w:eastAsia="en-GB"/>
              </w:rPr>
            </w:pPr>
            <w:r w:rsidRPr="00BB1CBD">
              <w:rPr>
                <w:rFonts w:eastAsia="Times New Roman" w:cs="Arial"/>
                <w:b/>
                <w:bCs/>
                <w:sz w:val="20"/>
                <w:szCs w:val="20"/>
                <w:lang w:val="es-ES_tradnl" w:eastAsia="en-GB"/>
              </w:rPr>
              <w:t>Jefe(s) de equipo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99EE0CB" w14:textId="30CB9B56" w:rsidR="00DB00A4" w:rsidRPr="00E17D49" w:rsidRDefault="00070C38" w:rsidP="00070C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Plazo</w:t>
            </w:r>
          </w:p>
        </w:tc>
      </w:tr>
      <w:tr w:rsidR="00B44B7B" w:rsidRPr="00E17D49" w14:paraId="2F18EDE0" w14:textId="77777777" w:rsidTr="00DB00A4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B32A6" w14:textId="348CFCC6" w:rsidR="00B44B7B" w:rsidRPr="00E17D49" w:rsidRDefault="0016672B" w:rsidP="00DB00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Meta 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1: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br/>
            </w:r>
            <w:r w:rsidRPr="00E17D49">
              <w:rPr>
                <w:sz w:val="20"/>
                <w:szCs w:val="20"/>
                <w:lang w:val="es-ES_tradnl"/>
              </w:rPr>
              <w:t>Los beneficios de los humedales están integrados en las políticas o estrategias y planes nacionales o locales relativos a sectores clave como el agua, la energía, la minería, la agricultura, el turismo, el desarrollo urbano, las infraestructuras, la industria, la silvicultura, la acuicultura y la pesca a escala nacional y local</w:t>
            </w:r>
            <w:r w:rsidR="00DB00A4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2E3EC" w14:textId="4AF6BEA6" w:rsidR="00B44B7B" w:rsidRPr="00E17D49" w:rsidRDefault="00BB1CBD" w:rsidP="0016672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Ayudar</w:t>
            </w:r>
            <w:r w:rsidR="0016672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a las Partes Contratantes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16672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 aumentar la atención prestada en la toma de decisiones a la importancia de los beneficios de los humedales a fin de reducir las amenazas, influir sobre las tendencias, restaurar los humedales y comunicar las buenas prácticas mediante la divulgación de marcos y directrices pertinentes. Preparar ejemplos de buenas prácticas dirigidos a sectores específicos</w:t>
            </w:r>
            <w:r w:rsidR="00B560DC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E9180" w14:textId="2CCA75BF" w:rsidR="00B44B7B" w:rsidRPr="00E17D49" w:rsidRDefault="00D541EF" w:rsidP="00BB1CB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D</w:t>
            </w:r>
            <w:r w:rsidR="0016672B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ivulgación de orientaciones pertinentes (p. ej., informe </w:t>
            </w:r>
            <w:r w:rsidR="0016672B" w:rsidRPr="00BB1CBD">
              <w:rPr>
                <w:rFonts w:eastAsia="Times New Roman" w:cs="Arial"/>
                <w:sz w:val="20"/>
                <w:szCs w:val="20"/>
                <w:lang w:val="es-ES_tradnl" w:eastAsia="en-GB"/>
              </w:rPr>
              <w:t>TEEB</w:t>
            </w:r>
            <w:r w:rsidR="0016672B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, manuales Ramsar) y estudios de caso a las Partes Contratantes y los usuarios del agua. </w:t>
            </w:r>
            <w:r w:rsidR="00BB1CBD">
              <w:rPr>
                <w:rFonts w:eastAsia="Times New Roman" w:cs="Arial"/>
                <w:sz w:val="20"/>
                <w:szCs w:val="20"/>
                <w:lang w:val="es-ES_tradnl" w:eastAsia="en-GB"/>
              </w:rPr>
              <w:t>Ej</w:t>
            </w:r>
            <w:r w:rsidR="00AC3A87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emplos prácticos de influencia y medidas para invertir</w:t>
            </w:r>
            <w:r w:rsidR="00070C38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la pérdida y degradación de los humedales</w:t>
            </w:r>
            <w:r w:rsidR="00BB1CBD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</w:t>
            </w:r>
            <w:r w:rsidR="00070C38" w:rsidRPr="00BB1CBD">
              <w:rPr>
                <w:rFonts w:eastAsia="Times New Roman" w:cs="Arial"/>
                <w:sz w:val="20"/>
                <w:szCs w:val="20"/>
                <w:lang w:val="es-ES_tradnl" w:eastAsia="en-GB"/>
              </w:rPr>
              <w:t>recopilados y divulgados</w:t>
            </w:r>
            <w:r w:rsidR="00070C38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. Ejemplos concretos y buenas prácticas dirigidos a sectores concretos</w:t>
            </w:r>
            <w:r w:rsidR="00B560DC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0C140" w14:textId="05F458D9" w:rsidR="00B44B7B" w:rsidRPr="001D2322" w:rsidRDefault="00B44B7B" w:rsidP="001D2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1D2322">
              <w:rPr>
                <w:rFonts w:eastAsia="Times New Roman" w:cs="Arial"/>
                <w:sz w:val="20"/>
                <w:szCs w:val="20"/>
                <w:lang w:val="es-ES_tradnl" w:eastAsia="en-GB"/>
              </w:rPr>
              <w:t>S</w:t>
            </w:r>
            <w:r w:rsidR="001D2322" w:rsidRPr="001D2322">
              <w:rPr>
                <w:rFonts w:eastAsia="Times New Roman" w:cs="Arial"/>
                <w:sz w:val="20"/>
                <w:szCs w:val="20"/>
                <w:lang w:val="es-ES_tradnl" w:eastAsia="en-GB"/>
              </w:rPr>
              <w:t>ecretario General (SG)/Secre-taria general Adjunta (SGA)/Aseso-res Regionales Superiores (</w:t>
            </w:r>
            <w:r w:rsidR="00070C38" w:rsidRPr="001D2322">
              <w:rPr>
                <w:rFonts w:eastAsia="Times New Roman" w:cs="Arial"/>
                <w:sz w:val="20"/>
                <w:szCs w:val="20"/>
                <w:lang w:val="es-ES_tradnl" w:eastAsia="en-GB"/>
              </w:rPr>
              <w:t>ARS</w:t>
            </w:r>
            <w:r w:rsidR="001D2322" w:rsidRPr="001D2322">
              <w:rPr>
                <w:rFonts w:eastAsia="Times New Roman" w:cs="Arial"/>
                <w:sz w:val="20"/>
                <w:szCs w:val="20"/>
                <w:lang w:val="es-ES_tradnl" w:eastAsia="en-GB"/>
              </w:rPr>
              <w:t>)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2A7B7" w14:textId="76B971A1" w:rsidR="00B44B7B" w:rsidRPr="00E17D49" w:rsidRDefault="00A81105" w:rsidP="00070C3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ara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2018</w:t>
            </w:r>
          </w:p>
        </w:tc>
      </w:tr>
      <w:tr w:rsidR="00B44B7B" w:rsidRPr="00E17D49" w14:paraId="2334B227" w14:textId="77777777" w:rsidTr="00CF0DD4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A6E68" w14:textId="7656C080" w:rsidR="00B44B7B" w:rsidRPr="00E17D49" w:rsidRDefault="0016672B" w:rsidP="00DB00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Meta 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2: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br/>
            </w:r>
            <w:r w:rsidRPr="00E17D49">
              <w:rPr>
                <w:sz w:val="20"/>
                <w:szCs w:val="20"/>
                <w:lang w:val="es-ES_tradnl"/>
              </w:rPr>
              <w:t>El uso del agua respeta las necesidades de los ecosistemas de humedales para que estos puedan cumplir sus funciones y proporcionar servicios a la escala adecuada, por ejemplo, en una cuenca hidrográfica o una zona costera</w:t>
            </w:r>
            <w:r w:rsidR="00DB00A4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A894A" w14:textId="0F5B6C66" w:rsidR="00B44B7B" w:rsidRPr="00E17D49" w:rsidRDefault="005E6013" w:rsidP="00BB1C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Di</w:t>
            </w:r>
            <w:r w:rsidR="00C9526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vulgación de Manuales Ramsar, Fichas Informativas (</w:t>
            </w:r>
            <w:r w:rsidR="00C95261" w:rsidRPr="00E17D49">
              <w:rPr>
                <w:rFonts w:eastAsia="Times New Roman" w:cs="Arial"/>
                <w:i/>
                <w:color w:val="000000"/>
                <w:sz w:val="20"/>
                <w:szCs w:val="20"/>
                <w:lang w:val="es-ES_tradnl" w:eastAsia="en-GB"/>
              </w:rPr>
              <w:t>Factsheets</w:t>
            </w:r>
            <w:r w:rsidR="00C9526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), Notas Informativas y otros productos sobre orientaciones relacionadas con el agua, manejo de cuencas hidrográficas, asignación y </w:t>
            </w:r>
            <w:r w:rsidR="00C95261" w:rsidRPr="00BB1CBD">
              <w:rPr>
                <w:rFonts w:eastAsia="Times New Roman" w:cs="Arial"/>
                <w:sz w:val="20"/>
                <w:szCs w:val="20"/>
                <w:lang w:val="es-ES_tradnl" w:eastAsia="en-GB"/>
              </w:rPr>
              <w:t>manejo</w:t>
            </w:r>
            <w:r w:rsidR="00C9526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del agua, manejo de aguas subterráneas y otras orientaciones conexas en </w:t>
            </w:r>
            <w:r w:rsidR="00BB1CBD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el manejo integrado de los recursos hídricos </w:t>
            </w:r>
            <w:r w:rsidR="00C9526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y buenas prácticas a las Partes Contratantes y los </w:t>
            </w:r>
            <w:r w:rsidR="00BB1CBD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usuarios del agua </w:t>
            </w:r>
            <w:r w:rsidR="00C9526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para garantizar la aplicación de las disposiciones de la Convención sobre </w:t>
            </w:r>
            <w:r w:rsidR="00B86BC6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el </w:t>
            </w:r>
            <w:r w:rsidR="00C9526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uso racional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  <w:r w:rsidR="00D541EF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98DF" w14:textId="1E84E3B7" w:rsidR="00B44B7B" w:rsidRPr="00E17D49" w:rsidRDefault="00BB1CBD" w:rsidP="00BB1C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Se han facilitado a t</w:t>
            </w:r>
            <w:r w:rsidR="00B86BC6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odas las Partes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las orientaciones de</w:t>
            </w:r>
            <w:r w:rsidR="00B86BC6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Ramsar sobre la asignación y el manejo del </w:t>
            </w:r>
            <w:r w:rsidR="00B86BC6" w:rsidRPr="00BB1CBD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agua para los ecosistemas a fin de apoyar la toma de decisiones sobre el manejo de los recursos hídricos, como contribución </w:t>
            </w:r>
            <w:r w:rsidR="00314781" w:rsidRPr="00BB1CBD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al logro de </w:t>
            </w:r>
            <w:r w:rsidR="00B86BC6" w:rsidRPr="00BB1CBD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los planes de manejo de los recursos hídricos y </w:t>
            </w:r>
            <w:r w:rsidRPr="00BB1CBD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de </w:t>
            </w:r>
            <w:r w:rsidR="00B86BC6" w:rsidRPr="00BB1CBD">
              <w:rPr>
                <w:rFonts w:eastAsia="Times New Roman" w:cs="Arial"/>
                <w:sz w:val="20"/>
                <w:szCs w:val="20"/>
                <w:lang w:val="es-ES_tradnl" w:eastAsia="en-GB"/>
              </w:rPr>
              <w:t>eficiencia hídrica</w:t>
            </w:r>
            <w:r w:rsidR="00B44B7B" w:rsidRPr="00BB1CBD">
              <w:rPr>
                <w:rFonts w:eastAsia="Times New Roman" w:cs="Arial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29DAB" w14:textId="4F8EDAA6" w:rsidR="00B44B7B" w:rsidRPr="00E17D49" w:rsidRDefault="00B44B7B" w:rsidP="008918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SG/</w:t>
            </w:r>
            <w:r w:rsidR="0031478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Resp. de Comunic.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/</w:t>
            </w:r>
            <w:r w:rsidR="008918A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br/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ARS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7903A" w14:textId="5A973F87" w:rsidR="00B44B7B" w:rsidRPr="00E17D49" w:rsidRDefault="00A81105" w:rsidP="00DB00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ara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20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18</w:t>
            </w:r>
          </w:p>
        </w:tc>
      </w:tr>
      <w:tr w:rsidR="00B560DC" w:rsidRPr="00E17D49" w14:paraId="05980DD3" w14:textId="77777777" w:rsidTr="00951AD9"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A334AC" w14:textId="0C0239DE" w:rsidR="00B560DC" w:rsidRPr="00E656CA" w:rsidRDefault="0016672B" w:rsidP="00DB00A4">
            <w:pPr>
              <w:spacing w:after="0" w:line="240" w:lineRule="auto"/>
              <w:rPr>
                <w:rFonts w:eastAsia="Times New Roman" w:cs="Arial"/>
                <w:color w:val="000000"/>
                <w:spacing w:val="-4"/>
                <w:sz w:val="20"/>
                <w:szCs w:val="20"/>
                <w:lang w:val="es-ES_tradnl" w:eastAsia="en-GB"/>
              </w:rPr>
            </w:pPr>
            <w:r w:rsidRPr="00E656CA">
              <w:rPr>
                <w:rFonts w:eastAsia="Times New Roman" w:cs="Arial"/>
                <w:b/>
                <w:bCs/>
                <w:color w:val="000000"/>
                <w:spacing w:val="-4"/>
                <w:sz w:val="20"/>
                <w:szCs w:val="20"/>
                <w:lang w:val="es-ES_tradnl" w:eastAsia="en-GB"/>
              </w:rPr>
              <w:t xml:space="preserve">Meta </w:t>
            </w:r>
            <w:r w:rsidR="00B560DC" w:rsidRPr="00E656CA">
              <w:rPr>
                <w:rFonts w:eastAsia="Times New Roman" w:cs="Arial"/>
                <w:b/>
                <w:bCs/>
                <w:color w:val="000000"/>
                <w:spacing w:val="-4"/>
                <w:sz w:val="20"/>
                <w:szCs w:val="20"/>
                <w:lang w:val="es-ES_tradnl" w:eastAsia="en-GB"/>
              </w:rPr>
              <w:t xml:space="preserve">3: </w:t>
            </w:r>
            <w:r w:rsidR="00B560DC" w:rsidRPr="00E656CA">
              <w:rPr>
                <w:rFonts w:eastAsia="Times New Roman" w:cs="Arial"/>
                <w:b/>
                <w:bCs/>
                <w:color w:val="000000"/>
                <w:spacing w:val="-4"/>
                <w:sz w:val="20"/>
                <w:szCs w:val="20"/>
                <w:lang w:val="es-ES_tradnl" w:eastAsia="en-GB"/>
              </w:rPr>
              <w:br/>
            </w:r>
            <w:r w:rsidRPr="00E656CA">
              <w:rPr>
                <w:spacing w:val="-4"/>
                <w:sz w:val="20"/>
                <w:szCs w:val="20"/>
                <w:lang w:val="es-ES_tradnl"/>
              </w:rPr>
              <w:t xml:space="preserve">Los sectores público y privado han aumentado sus esfuerzos para aplicar lineamientos y buenas prácticas para el uso racional del agua y de los </w:t>
            </w:r>
            <w:r w:rsidRPr="00E656CA">
              <w:rPr>
                <w:spacing w:val="-4"/>
                <w:sz w:val="20"/>
                <w:szCs w:val="20"/>
                <w:lang w:val="es-ES_tradnl"/>
              </w:rPr>
              <w:lastRenderedPageBreak/>
              <w:t>humedales</w:t>
            </w:r>
            <w:r w:rsidR="00B560DC" w:rsidRPr="00E656CA">
              <w:rPr>
                <w:rFonts w:eastAsia="Times New Roman" w:cs="Arial"/>
                <w:color w:val="000000"/>
                <w:spacing w:val="-4"/>
                <w:sz w:val="20"/>
                <w:szCs w:val="20"/>
                <w:lang w:val="es-ES_tradnl" w:eastAsia="en-GB"/>
              </w:rPr>
              <w:t xml:space="preserve">.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286E4C" w14:textId="09FACBA9" w:rsidR="00B560DC" w:rsidRPr="00E17D49" w:rsidRDefault="00B560DC" w:rsidP="001E4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lastRenderedPageBreak/>
              <w:t>Prom</w:t>
            </w:r>
            <w:r w:rsidR="0028607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over la </w:t>
            </w:r>
            <w:r w:rsidR="00BB1CBD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participación</w:t>
            </w:r>
            <w:r w:rsidR="0028607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 los sectores público y privado en la conservación y el uso racional de los humedales. Preparar y aplicar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una</w:t>
            </w:r>
            <w:r w:rsidR="0028607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estrategia para trabajar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con</w:t>
            </w:r>
            <w:r w:rsidR="0028607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el sector empresarial; </w:t>
            </w:r>
            <w:r w:rsidR="001E4132">
              <w:rPr>
                <w:rFonts w:eastAsia="Times New Roman" w:cs="Arial"/>
                <w:sz w:val="20"/>
                <w:szCs w:val="20"/>
                <w:lang w:val="es-ES_tradnl" w:eastAsia="en-GB"/>
              </w:rPr>
              <w:t>encontrar</w:t>
            </w:r>
            <w:r w:rsidR="0028607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posibles asociados en el </w:t>
            </w:r>
            <w:r w:rsidR="0028607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lastRenderedPageBreak/>
              <w:t xml:space="preserve">sector empresarial;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preparar</w:t>
            </w:r>
            <w:r w:rsidR="0028607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estudios de diligencia debida y realizar propuestas al Comité Permanente.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C1BD9" w14:textId="70356187" w:rsidR="00B560DC" w:rsidRPr="00E17D49" w:rsidRDefault="00286075" w:rsidP="001E4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lastRenderedPageBreak/>
              <w:t xml:space="preserve">Todos los actores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pertinentes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en los sectores público y privado reconocen plenamente los beneficios de mantener los humedales y sus servicios de los ecosistemas</w:t>
            </w:r>
            <w:r w:rsidR="001E4132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en sus procesos de adopción de decisiones.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51D30" w14:textId="5FE82377" w:rsidR="00B560DC" w:rsidRPr="00E17D49" w:rsidRDefault="00286075" w:rsidP="00DB00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Resp. de Asoc. de </w:t>
            </w:r>
            <w:r w:rsidR="00804A4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Colab.</w:t>
            </w:r>
            <w:r w:rsidR="00B560DC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/</w:t>
            </w:r>
          </w:p>
          <w:p w14:paraId="601D8D9B" w14:textId="25F9B38E" w:rsidR="00B560DC" w:rsidRPr="00E17D49" w:rsidRDefault="00314781" w:rsidP="008918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Resp. de Comunic.</w:t>
            </w:r>
            <w:r w:rsidR="00B560DC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/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ARS</w:t>
            </w:r>
          </w:p>
          <w:p w14:paraId="68CE64F9" w14:textId="77777777" w:rsidR="00B560DC" w:rsidRPr="00E17D49" w:rsidRDefault="00B560DC" w:rsidP="008918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4935A" w14:textId="13954F5E" w:rsidR="00B560DC" w:rsidRPr="00E17D49" w:rsidRDefault="00A81105" w:rsidP="00DB00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ara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20</w:t>
            </w:r>
            <w:r w:rsidR="00B560DC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18</w:t>
            </w:r>
          </w:p>
          <w:p w14:paraId="3795B6F1" w14:textId="77777777" w:rsidR="00B560DC" w:rsidRPr="00E17D49" w:rsidRDefault="00B560DC" w:rsidP="00DB00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</w:tr>
      <w:tr w:rsidR="00B44B7B" w:rsidRPr="00E17D49" w14:paraId="06D28F6B" w14:textId="77777777" w:rsidTr="00CF0DD4"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571C10" w14:textId="77777777" w:rsidR="00B44B7B" w:rsidRPr="00E17D49" w:rsidRDefault="00B44B7B" w:rsidP="00DB00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DC656E" w14:textId="2D25F9FD" w:rsidR="00B44B7B" w:rsidRPr="00E17D49" w:rsidRDefault="00286075" w:rsidP="001E4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En consonancia con la Resolución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X.12,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trabajar con las </w:t>
            </w:r>
            <w:r w:rsidR="0016672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Partes Contratantes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y los asociados de Ramsar para hacer un buen uso de los </w:t>
            </w:r>
            <w:r w:rsidRPr="00E17D49">
              <w:rPr>
                <w:rFonts w:eastAsia="Times New Roman" w:cs="Arial"/>
                <w:i/>
                <w:color w:val="000000"/>
                <w:sz w:val="20"/>
                <w:szCs w:val="20"/>
                <w:lang w:val="es-ES_tradnl" w:eastAsia="en-GB"/>
              </w:rPr>
              <w:t>Principios para las asociaciones entre la Convención de Ramsar y el sector empresarial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,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1E4132">
              <w:rPr>
                <w:rFonts w:eastAsia="Times New Roman" w:cs="Arial"/>
                <w:sz w:val="20"/>
                <w:szCs w:val="20"/>
                <w:lang w:val="es-ES_tradnl" w:eastAsia="en-GB"/>
              </w:rPr>
              <w:t>por ejemplo</w:t>
            </w:r>
            <w:r w:rsidRPr="001E4132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en el marco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 las iniciativas y los compromisos nacionales, regionales y mundiales existentes;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C2213" w14:textId="6BF092A8" w:rsidR="00B44B7B" w:rsidRPr="00E17D49" w:rsidRDefault="00286075" w:rsidP="00804A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Mayor implicación del sector privado en el uso racional de los humedales y la aplicación de los conceptos y enfoques para la conservación y el uso racional de los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humedales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contenidos en las orientaciones de Ramsar (</w:t>
            </w:r>
            <w:r w:rsidRPr="001E4132">
              <w:rPr>
                <w:rFonts w:eastAsia="Times New Roman" w:cs="Arial"/>
                <w:sz w:val="20"/>
                <w:szCs w:val="20"/>
                <w:lang w:val="es-ES_tradnl" w:eastAsia="en-GB"/>
              </w:rPr>
              <w:t>Manuales Ramsar</w:t>
            </w:r>
            <w:r w:rsidR="00804A4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) y otras directrices pertinentes en sus actividades e inversiones que afecten a los humedales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40913" w14:textId="3A3B6B47" w:rsidR="00B44B7B" w:rsidRPr="00E17D49" w:rsidRDefault="00B44B7B" w:rsidP="00DB00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SG/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SGA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/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ARS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/</w:t>
            </w:r>
            <w:r w:rsidR="0031478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Resp. de Comunic.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/</w:t>
            </w:r>
            <w:r w:rsidR="00755CA4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br/>
            </w:r>
            <w:r w:rsidR="0028607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Resp. de Asoc. de </w:t>
            </w:r>
            <w:r w:rsidR="00804A4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Colab.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CCD09" w14:textId="017879A0" w:rsidR="00B44B7B" w:rsidRPr="00E17D49" w:rsidRDefault="00A81105" w:rsidP="00DB00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ara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20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18</w:t>
            </w:r>
          </w:p>
        </w:tc>
      </w:tr>
      <w:tr w:rsidR="00B44B7B" w:rsidRPr="00E17D49" w14:paraId="6B5F5819" w14:textId="77777777" w:rsidTr="00DA6A6C"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D4A861" w14:textId="77777777" w:rsidR="00B44B7B" w:rsidRPr="00E17D49" w:rsidRDefault="00B44B7B" w:rsidP="00DB00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4C6708" w14:textId="77777777" w:rsidR="00B44B7B" w:rsidRPr="00E17D49" w:rsidRDefault="00B44B7B" w:rsidP="00DB00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976ED" w14:textId="2632839E" w:rsidR="00B44B7B" w:rsidRPr="00E17D49" w:rsidRDefault="00804A45" w:rsidP="00804A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Materiales de sensibilización puestos a disposición del público para que los consumidores puedan elegir opciones respetuosas con los humedales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40D7B" w14:textId="5F65DC1B" w:rsidR="00B44B7B" w:rsidRPr="00E17D49" w:rsidRDefault="00B44B7B" w:rsidP="00DB00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SG/</w:t>
            </w:r>
            <w:r w:rsidR="0031478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Resp. de Comunic.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6080B" w14:textId="482C3FC8" w:rsidR="00B44B7B" w:rsidRPr="00E17D49" w:rsidRDefault="00A81105" w:rsidP="00DB00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ara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20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18</w:t>
            </w:r>
          </w:p>
        </w:tc>
      </w:tr>
      <w:tr w:rsidR="00B44B7B" w:rsidRPr="00E17D49" w14:paraId="2FAA6BB6" w14:textId="77777777" w:rsidTr="00DB00A4"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C3A993" w14:textId="77777777" w:rsidR="00B44B7B" w:rsidRPr="00E17D49" w:rsidRDefault="00B44B7B" w:rsidP="00DB00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4D34DC" w14:textId="14C1FDF0" w:rsidR="00B44B7B" w:rsidRPr="00E17D49" w:rsidRDefault="00804A45" w:rsidP="00804A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Continuar </w:t>
            </w:r>
            <w:r w:rsidR="001E4132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la asociación de colaboración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existente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entre Ramsar y Danone y la asociación “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Biosphere Connections”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con Sta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 Alliance.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A832" w14:textId="7BFD945E" w:rsidR="00B44B7B" w:rsidRPr="00E17D49" w:rsidRDefault="00804A45" w:rsidP="001E4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Memorando de entendimiento negociado con Danone y plan de trabajo y presupuesto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anuales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 Danone aprobados; plan de trabajo y presupuesto </w:t>
            </w:r>
            <w:r w:rsidR="001E4132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ejecutados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en su totalidad.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E82EC" w14:textId="31AF5357" w:rsidR="00B44B7B" w:rsidRPr="00E17D49" w:rsidRDefault="00B44B7B" w:rsidP="008918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SG/</w:t>
            </w:r>
            <w:r w:rsidR="0031478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Resp. de Comunic.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15BC5" w14:textId="38B7D1C3" w:rsidR="00B44B7B" w:rsidRPr="00E17D49" w:rsidRDefault="00A81105" w:rsidP="00DB00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ara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20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18</w:t>
            </w:r>
          </w:p>
        </w:tc>
      </w:tr>
      <w:tr w:rsidR="00B44B7B" w:rsidRPr="00E17D49" w14:paraId="3A494AFE" w14:textId="77777777" w:rsidTr="00DB00A4"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F2E21C" w14:textId="77777777" w:rsidR="00B44B7B" w:rsidRPr="00E17D49" w:rsidRDefault="00B44B7B" w:rsidP="00DB00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D92076" w14:textId="77777777" w:rsidR="00B44B7B" w:rsidRPr="00E17D49" w:rsidRDefault="00B44B7B" w:rsidP="00DB00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F5C55" w14:textId="4F523ED6" w:rsidR="00B44B7B" w:rsidRPr="00E17D49" w:rsidRDefault="00804A45" w:rsidP="001E4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Apoyo facilitado a expertos de Ramsar para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asistir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a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reuniones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sobre los humedales con la ayuda de 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tar Alliance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. Contribuciones al boletín electrónico de 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Biosphere Connections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obtenidas, incluidos </w:t>
            </w:r>
            <w:r w:rsidR="001E4132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los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informes sobre </w:t>
            </w:r>
            <w:r w:rsidR="001E4132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dichos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viajes y noticias generales sobre Ramsar.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60051" w14:textId="273E3618" w:rsidR="00B44B7B" w:rsidRPr="00E17D49" w:rsidRDefault="00314781" w:rsidP="008918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Resp. de Comunic.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722A7" w14:textId="4ED4AB71" w:rsidR="00B44B7B" w:rsidRPr="00E17D49" w:rsidRDefault="00A81105" w:rsidP="00DB00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ara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20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18</w:t>
            </w:r>
          </w:p>
        </w:tc>
      </w:tr>
      <w:tr w:rsidR="00B44B7B" w:rsidRPr="00E17D49" w14:paraId="6848C3D3" w14:textId="77777777" w:rsidTr="00DB00A4"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CEC286" w14:textId="77777777" w:rsidR="00B44B7B" w:rsidRPr="00E17D49" w:rsidRDefault="00B44B7B" w:rsidP="00DB00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0956C3" w14:textId="68C01B01" w:rsidR="00B44B7B" w:rsidRPr="00E17D49" w:rsidRDefault="00804A45" w:rsidP="00804A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Crear una red mundial en línea de ciudades que han obtenido la acreditación </w:t>
            </w:r>
            <w:r w:rsidRPr="001E4132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de Ciudad de Humedal de la </w:t>
            </w:r>
            <w:r w:rsidR="00702F2A" w:rsidRPr="001E4132">
              <w:rPr>
                <w:rFonts w:eastAsia="Times New Roman" w:cs="Arial"/>
                <w:sz w:val="20"/>
                <w:szCs w:val="20"/>
                <w:lang w:val="es-ES_tradnl" w:eastAsia="en-GB"/>
              </w:rPr>
              <w:t>Convención de Ramsar</w:t>
            </w:r>
            <w:r w:rsidR="00755CA4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246A3" w14:textId="542FC83D" w:rsidR="00B44B7B" w:rsidRPr="00E17D49" w:rsidRDefault="00804A45" w:rsidP="00B666C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Base de datos de las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de ciudades que han obtenido la acreditación </w:t>
            </w:r>
            <w:r w:rsidRPr="001E4132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de </w:t>
            </w:r>
            <w:r w:rsidR="001E4132" w:rsidRPr="001E4132">
              <w:rPr>
                <w:rFonts w:eastAsia="Times New Roman" w:cs="Arial"/>
                <w:sz w:val="20"/>
                <w:szCs w:val="20"/>
                <w:lang w:val="es-ES_tradnl" w:eastAsia="en-GB"/>
              </w:rPr>
              <w:t>Ciudad</w:t>
            </w:r>
            <w:r w:rsidRPr="001E4132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de Humedal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 la Convención de Ramsar</w:t>
            </w:r>
            <w:r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creada, con sujeción a los recursos disponibles.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CC637" w14:textId="6EF29290" w:rsidR="00B44B7B" w:rsidRPr="00E17D49" w:rsidRDefault="001D2322" w:rsidP="001D2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sz w:val="20"/>
                <w:szCs w:val="20"/>
                <w:lang w:val="es-ES_tradnl" w:eastAsia="en-GB"/>
              </w:rPr>
              <w:t>ARS para África</w:t>
            </w:r>
            <w:r w:rsidR="00B44B7B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/</w:t>
            </w:r>
            <w:r w:rsidR="008918A9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br/>
            </w:r>
            <w:r w:rsidR="00070C38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ARS</w:t>
            </w:r>
            <w:r w:rsidR="00B44B7B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/</w:t>
            </w:r>
            <w:r w:rsidR="00314781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Resp. de Comunic.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EE25" w14:textId="70D0A990" w:rsidR="00B44B7B" w:rsidRPr="00E17D49" w:rsidRDefault="00A81105" w:rsidP="00DB00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P</w:t>
            </w:r>
            <w:r w:rsidR="00070C38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ara</w:t>
            </w:r>
            <w:r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</w:t>
            </w:r>
            <w:r w:rsidR="00070C38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20</w:t>
            </w:r>
            <w:r w:rsidR="00B44B7B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18</w:t>
            </w:r>
          </w:p>
        </w:tc>
      </w:tr>
      <w:tr w:rsidR="00B44B7B" w:rsidRPr="00E17D49" w14:paraId="496AF561" w14:textId="77777777" w:rsidTr="00DB00A4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D734F" w14:textId="5A49E899" w:rsidR="00B44B7B" w:rsidRPr="00E17D49" w:rsidRDefault="0016672B" w:rsidP="00DB00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Meta 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4: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br/>
            </w:r>
            <w:r w:rsidRPr="00E17D49">
              <w:rPr>
                <w:sz w:val="20"/>
                <w:szCs w:val="20"/>
                <w:lang w:val="es-ES_tradnl"/>
              </w:rPr>
              <w:t xml:space="preserve">Se identifican y priorizan especies exóticas invasoras y sus vías de entrada y expansión, se controlan o erradican las especies exóticas </w:t>
            </w:r>
            <w:r w:rsidRPr="00E17D49">
              <w:rPr>
                <w:sz w:val="20"/>
                <w:szCs w:val="20"/>
                <w:lang w:val="es-ES_tradnl"/>
              </w:rPr>
              <w:lastRenderedPageBreak/>
              <w:t>invasoras prioritarias y se preparan y aplican medidas de manejo para evitar su introducción y establecimiento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D68A1" w14:textId="1491D6EE" w:rsidR="00B44B7B" w:rsidRPr="00E656CA" w:rsidRDefault="00804A45" w:rsidP="00804A45">
            <w:pPr>
              <w:spacing w:after="0" w:line="240" w:lineRule="auto"/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</w:pPr>
            <w:r w:rsidRPr="00E656CA">
              <w:rPr>
                <w:rFonts w:eastAsia="Times New Roman" w:cs="Arial"/>
                <w:bCs/>
                <w:color w:val="000000"/>
                <w:spacing w:val="-2"/>
                <w:sz w:val="20"/>
                <w:szCs w:val="20"/>
                <w:lang w:val="es-ES_tradnl" w:eastAsia="en-GB"/>
              </w:rPr>
              <w:lastRenderedPageBreak/>
              <w:t>Alentar a las</w:t>
            </w:r>
            <w:r w:rsidR="00B44B7B" w:rsidRPr="00E656CA">
              <w:rPr>
                <w:rFonts w:eastAsia="Times New Roman" w:cs="Arial"/>
                <w:bCs/>
                <w:color w:val="000000"/>
                <w:spacing w:val="-2"/>
                <w:sz w:val="20"/>
                <w:szCs w:val="20"/>
                <w:lang w:val="es-ES_tradnl" w:eastAsia="en-GB"/>
              </w:rPr>
              <w:t xml:space="preserve"> </w:t>
            </w:r>
            <w:r w:rsidR="0016672B" w:rsidRPr="00E656CA">
              <w:rPr>
                <w:rFonts w:eastAsia="Times New Roman" w:cs="Arial"/>
                <w:bCs/>
                <w:color w:val="000000"/>
                <w:spacing w:val="-2"/>
                <w:sz w:val="20"/>
                <w:szCs w:val="20"/>
                <w:lang w:val="es-ES_tradnl" w:eastAsia="en-GB"/>
              </w:rPr>
              <w:t>Partes Contratantes</w:t>
            </w:r>
            <w:r w:rsidR="00B44B7B" w:rsidRPr="00E656CA">
              <w:rPr>
                <w:rFonts w:eastAsia="Times New Roman" w:cs="Arial"/>
                <w:bCs/>
                <w:color w:val="000000"/>
                <w:spacing w:val="-2"/>
                <w:sz w:val="20"/>
                <w:szCs w:val="20"/>
                <w:lang w:val="es-ES_tradnl" w:eastAsia="en-GB"/>
              </w:rPr>
              <w:t xml:space="preserve"> </w:t>
            </w:r>
            <w:r w:rsidRPr="00E656CA">
              <w:rPr>
                <w:rFonts w:eastAsia="Times New Roman" w:cs="Arial"/>
                <w:bCs/>
                <w:color w:val="000000"/>
                <w:spacing w:val="-2"/>
                <w:sz w:val="20"/>
                <w:szCs w:val="20"/>
                <w:lang w:val="es-ES_tradnl" w:eastAsia="en-GB"/>
              </w:rPr>
              <w:t xml:space="preserve">a elaborar un inventario nacional de las especies exóticas invasoras que tienen un impacto real o potencial sobre las características </w:t>
            </w:r>
            <w:r w:rsidR="00E17D49" w:rsidRPr="00E656CA">
              <w:rPr>
                <w:rFonts w:eastAsia="Times New Roman" w:cs="Arial"/>
                <w:bCs/>
                <w:color w:val="000000"/>
                <w:spacing w:val="-2"/>
                <w:sz w:val="20"/>
                <w:szCs w:val="20"/>
                <w:lang w:val="es-ES_tradnl" w:eastAsia="en-GB"/>
              </w:rPr>
              <w:t>ecológicas</w:t>
            </w:r>
            <w:r w:rsidRPr="00E656CA">
              <w:rPr>
                <w:rFonts w:eastAsia="Times New Roman" w:cs="Arial"/>
                <w:bCs/>
                <w:color w:val="000000"/>
                <w:spacing w:val="-2"/>
                <w:sz w:val="20"/>
                <w:szCs w:val="20"/>
                <w:lang w:val="es-ES_tradnl" w:eastAsia="en-GB"/>
              </w:rPr>
              <w:t xml:space="preserve"> de los </w:t>
            </w:r>
            <w:r w:rsidR="00E17D49" w:rsidRPr="00E656CA">
              <w:rPr>
                <w:rFonts w:eastAsia="Times New Roman" w:cs="Arial"/>
                <w:bCs/>
                <w:color w:val="000000"/>
                <w:spacing w:val="-2"/>
                <w:sz w:val="20"/>
                <w:szCs w:val="20"/>
                <w:lang w:val="es-ES_tradnl" w:eastAsia="en-GB"/>
              </w:rPr>
              <w:t>humedales</w:t>
            </w:r>
            <w:r w:rsidRPr="00E656CA">
              <w:rPr>
                <w:rFonts w:eastAsia="Times New Roman" w:cs="Arial"/>
                <w:bCs/>
                <w:color w:val="000000"/>
                <w:spacing w:val="-2"/>
                <w:sz w:val="20"/>
                <w:szCs w:val="20"/>
                <w:lang w:val="es-ES_tradnl" w:eastAsia="en-GB"/>
              </w:rPr>
              <w:t xml:space="preserve">, particularmente los sitios </w:t>
            </w:r>
            <w:r w:rsidRPr="00E656CA">
              <w:rPr>
                <w:rFonts w:eastAsia="Times New Roman" w:cs="Arial"/>
                <w:bCs/>
                <w:color w:val="000000"/>
                <w:spacing w:val="-2"/>
                <w:sz w:val="20"/>
                <w:szCs w:val="20"/>
                <w:lang w:val="es-ES_tradnl" w:eastAsia="en-GB"/>
              </w:rPr>
              <w:lastRenderedPageBreak/>
              <w:t>Ramsar</w:t>
            </w:r>
            <w:r w:rsidR="00B44B7B" w:rsidRPr="00E656CA">
              <w:rPr>
                <w:rFonts w:eastAsia="Times New Roman" w:cs="Arial"/>
                <w:bCs/>
                <w:color w:val="000000"/>
                <w:spacing w:val="-2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3B48A" w14:textId="611FC37A" w:rsidR="00DB00A4" w:rsidRPr="00E17D49" w:rsidRDefault="004011F6" w:rsidP="00DB00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lastRenderedPageBreak/>
              <w:t xml:space="preserve">Orientaciones </w:t>
            </w:r>
            <w:r w:rsidR="00E4086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mundiales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actualizadas </w:t>
            </w:r>
            <w:r w:rsidR="00E4086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(p. ej., indicador de la Lista Roja) sobre las especies invasoras puestas a disposición de todos los interesados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; </w:t>
            </w:r>
          </w:p>
          <w:p w14:paraId="4661F9FC" w14:textId="25FB4D42" w:rsidR="00B44B7B" w:rsidRPr="00E17D49" w:rsidRDefault="00E40861" w:rsidP="00E4086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Buenas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prácticas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en la lucha contra las especies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lastRenderedPageBreak/>
              <w:t>exóticas invasoras recopiladas y facilitadas a los profesionales de los humedales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662E8" w14:textId="77777777" w:rsidR="001D2322" w:rsidRDefault="00314781" w:rsidP="00DB00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lastRenderedPageBreak/>
              <w:t>Resp. de Comunic.</w:t>
            </w:r>
            <w:r w:rsidR="00B44B7B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/</w:t>
            </w:r>
          </w:p>
          <w:p w14:paraId="37C008F2" w14:textId="2C7D4B74" w:rsidR="00B44B7B" w:rsidRPr="00E17D49" w:rsidRDefault="00070C38" w:rsidP="00DB00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SGA</w:t>
            </w:r>
            <w:r w:rsidR="00B44B7B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/</w:t>
            </w:r>
            <w:r w:rsidR="008918A9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br/>
            </w:r>
            <w:r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ARS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401EE" w14:textId="0DE975B0" w:rsidR="00B44B7B" w:rsidRPr="00E17D49" w:rsidRDefault="00A81105" w:rsidP="00DB00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ara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20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18</w:t>
            </w:r>
          </w:p>
        </w:tc>
      </w:tr>
    </w:tbl>
    <w:p w14:paraId="275475FD" w14:textId="77777777" w:rsidR="00B44B7B" w:rsidRPr="00E17D49" w:rsidRDefault="00B44B7B" w:rsidP="00B44B7B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val="es-ES_tradnl" w:eastAsia="en-GB"/>
        </w:rPr>
      </w:pPr>
    </w:p>
    <w:p w14:paraId="6E3F2607" w14:textId="75ED5A81" w:rsidR="00DB00A4" w:rsidRPr="00E17D49" w:rsidRDefault="00DB00A4">
      <w:pPr>
        <w:rPr>
          <w:rFonts w:eastAsia="Times New Roman" w:cs="Arial"/>
          <w:b/>
          <w:bCs/>
          <w:color w:val="000000"/>
          <w:sz w:val="20"/>
          <w:szCs w:val="20"/>
          <w:lang w:val="es-ES_tradnl" w:eastAsia="en-GB"/>
        </w:rPr>
      </w:pPr>
    </w:p>
    <w:p w14:paraId="07A2C073" w14:textId="507A55E0" w:rsidR="00B44B7B" w:rsidRPr="00E17D49" w:rsidRDefault="0016672B" w:rsidP="00B44B7B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val="es-ES_tradnl" w:eastAsia="en-GB"/>
        </w:rPr>
      </w:pPr>
      <w:r w:rsidRPr="00E17D49">
        <w:rPr>
          <w:rFonts w:eastAsia="Times New Roman" w:cs="Arial"/>
          <w:b/>
          <w:bCs/>
          <w:color w:val="000000"/>
          <w:sz w:val="20"/>
          <w:szCs w:val="20"/>
          <w:lang w:val="es-ES_tradnl" w:eastAsia="en-GB"/>
        </w:rPr>
        <w:t xml:space="preserve">Objetivo </w:t>
      </w:r>
      <w:r w:rsidR="00B44B7B" w:rsidRPr="00E17D49">
        <w:rPr>
          <w:rFonts w:eastAsia="Times New Roman" w:cs="Arial"/>
          <w:b/>
          <w:bCs/>
          <w:color w:val="000000"/>
          <w:sz w:val="20"/>
          <w:szCs w:val="20"/>
          <w:lang w:val="es-ES_tradnl" w:eastAsia="en-GB"/>
        </w:rPr>
        <w:t>2</w:t>
      </w:r>
    </w:p>
    <w:p w14:paraId="09BDB075" w14:textId="3296F464" w:rsidR="00B44B7B" w:rsidRPr="00E17D49" w:rsidRDefault="0016672B" w:rsidP="00B44B7B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val="es-ES_tradnl" w:eastAsia="en-GB"/>
        </w:rPr>
      </w:pPr>
      <w:r w:rsidRPr="00E17D49">
        <w:rPr>
          <w:b/>
          <w:sz w:val="20"/>
          <w:szCs w:val="20"/>
          <w:lang w:val="es-ES_tradnl"/>
        </w:rPr>
        <w:t>Llevar a cabo una conservación y un manejo eficaces de la red de sitios Ramsar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4342"/>
        <w:gridCol w:w="3880"/>
        <w:gridCol w:w="1417"/>
        <w:gridCol w:w="1025"/>
      </w:tblGrid>
      <w:tr w:rsidR="00B44B7B" w:rsidRPr="00E17D49" w14:paraId="47D1D803" w14:textId="77777777" w:rsidTr="00DA6A6C">
        <w:trPr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D272037" w14:textId="6D60A13B" w:rsidR="00B44B7B" w:rsidRPr="00E17D49" w:rsidRDefault="00033B7B" w:rsidP="00DB00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Meta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10BC228" w14:textId="38A84E7C" w:rsidR="00B44B7B" w:rsidRPr="00E17D49" w:rsidRDefault="00033B7B" w:rsidP="00DB00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Actividades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B24731D" w14:textId="714329D5" w:rsidR="00B44B7B" w:rsidRPr="00E17D49" w:rsidRDefault="00033B7B" w:rsidP="00DB00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060FFAA" w14:textId="6724754E" w:rsidR="00B44B7B" w:rsidRPr="00E17D49" w:rsidRDefault="00BB1CBD" w:rsidP="00DA6A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Jefe(s) de equipo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43D1EC2" w14:textId="62251074" w:rsidR="00B44B7B" w:rsidRPr="00E17D49" w:rsidRDefault="00033B7B" w:rsidP="00DB00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Plazo</w:t>
            </w:r>
          </w:p>
        </w:tc>
      </w:tr>
      <w:tr w:rsidR="00B44B7B" w:rsidRPr="00E17D49" w14:paraId="04706DE6" w14:textId="77777777" w:rsidTr="00DA6A6C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8B545" w14:textId="29A2075D" w:rsidR="00B44B7B" w:rsidRPr="00E17D49" w:rsidRDefault="0016672B" w:rsidP="00B44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Meta 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5: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br/>
            </w:r>
            <w:r w:rsidRPr="00E17D49">
              <w:rPr>
                <w:sz w:val="20"/>
                <w:szCs w:val="20"/>
                <w:lang w:val="es-ES_tradnl"/>
              </w:rPr>
              <w:t>Se mantienen o restauran las características ecológicas de los sitios Ramsar a través de una planificación eficaz y un manejo integrado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EB29" w14:textId="7CD57EBE" w:rsidR="00B44B7B" w:rsidRPr="00E17D49" w:rsidRDefault="00E17D49" w:rsidP="00E4086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Gestionar</w:t>
            </w:r>
            <w:r w:rsidR="00E4086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y tramitar las designaciones y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actualizaciones</w:t>
            </w:r>
            <w:r w:rsidR="00E4086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 los sitios Ramsar; comunicarse periódicamente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con</w:t>
            </w:r>
            <w:r w:rsidR="00E4086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las Partes para garantiz</w:t>
            </w:r>
            <w:r w:rsidR="000771EA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ar el cumplimiento de las </w:t>
            </w:r>
            <w:r w:rsidR="004F0C32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</w:t>
            </w:r>
            <w:r w:rsidR="004F0C32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esoluciones</w:t>
            </w:r>
            <w:r w:rsidR="00E4086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; buscar apoyo para la gestión y restauración a través de financiadores externos</w:t>
            </w:r>
            <w:r w:rsidR="00755CA4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06E98" w14:textId="188DA73E" w:rsidR="00B44B7B" w:rsidRPr="00E17D49" w:rsidRDefault="00E40861" w:rsidP="00214C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Todas las FIR debidamente completadas y actualizadas; toda la información sobre los sitios Ramsar re</w:t>
            </w:r>
            <w:r w:rsidR="00214CD2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sumida y disponible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; cartas y certificados remitidos; características eco</w:t>
            </w:r>
            <w:r w:rsidR="00214CD2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lógicas de los sitios logradas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F89DF" w14:textId="48391285" w:rsidR="00B44B7B" w:rsidRPr="00214CD2" w:rsidRDefault="00070C38" w:rsidP="00B44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214CD2">
              <w:rPr>
                <w:rFonts w:eastAsia="Times New Roman" w:cs="Arial"/>
                <w:sz w:val="20"/>
                <w:szCs w:val="20"/>
                <w:lang w:val="es-ES_tradnl" w:eastAsia="en-GB"/>
              </w:rPr>
              <w:t>SGA</w:t>
            </w:r>
            <w:r w:rsidR="00B44B7B" w:rsidRPr="00214CD2">
              <w:rPr>
                <w:rFonts w:eastAsia="Times New Roman" w:cs="Arial"/>
                <w:sz w:val="20"/>
                <w:szCs w:val="20"/>
                <w:lang w:val="es-ES_tradnl" w:eastAsia="en-GB"/>
              </w:rPr>
              <w:t>/</w:t>
            </w:r>
            <w:r w:rsidRPr="00214CD2">
              <w:rPr>
                <w:rFonts w:eastAsia="Times New Roman" w:cs="Arial"/>
                <w:sz w:val="20"/>
                <w:szCs w:val="20"/>
                <w:lang w:val="es-ES_tradnl" w:eastAsia="en-GB"/>
              </w:rPr>
              <w:t>ARS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902E1" w14:textId="39BA4265" w:rsidR="00B44B7B" w:rsidRPr="00214CD2" w:rsidRDefault="005D3F3D" w:rsidP="005D3F3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214CD2">
              <w:rPr>
                <w:rFonts w:eastAsia="Times New Roman" w:cs="Arial"/>
                <w:sz w:val="20"/>
                <w:szCs w:val="20"/>
                <w:lang w:val="es-ES_tradnl" w:eastAsia="en-GB"/>
              </w:rPr>
              <w:t>A diario</w:t>
            </w:r>
          </w:p>
        </w:tc>
      </w:tr>
      <w:tr w:rsidR="00B44B7B" w:rsidRPr="00E17D49" w14:paraId="21992B7C" w14:textId="77777777" w:rsidTr="00DA6A6C">
        <w:trPr>
          <w:trHeight w:val="269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34C347" w14:textId="4BBE07FF" w:rsidR="00B44B7B" w:rsidRPr="00E17D49" w:rsidRDefault="0016672B" w:rsidP="00B44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Meta 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6: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br/>
            </w:r>
            <w:r w:rsidRPr="00E17D49">
              <w:rPr>
                <w:sz w:val="20"/>
                <w:szCs w:val="20"/>
                <w:lang w:val="es-ES_tradnl"/>
              </w:rPr>
              <w:t>Se produce un aumento considerable de la superficie, l</w:t>
            </w:r>
            <w:bookmarkStart w:id="0" w:name="_GoBack"/>
            <w:bookmarkEnd w:id="0"/>
            <w:r w:rsidRPr="00E17D49">
              <w:rPr>
                <w:sz w:val="20"/>
                <w:szCs w:val="20"/>
                <w:lang w:val="es-ES_tradnl"/>
              </w:rPr>
              <w:t>a cantidad y conectividad ecológica de la red de sitios Ramsar, particularmente en lo que se refiere a tipos de humedales insuficientemente representados, inclusive en ecorregiones insuficientemente representadas y sitios transfronterizos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4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3479DF" w14:textId="312F71C9" w:rsidR="00DB00A4" w:rsidRPr="00E17D49" w:rsidRDefault="005D3F3D" w:rsidP="00DB00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214CD2">
              <w:rPr>
                <w:rFonts w:eastAsia="Times New Roman" w:cs="Arial"/>
                <w:sz w:val="20"/>
                <w:szCs w:val="20"/>
                <w:lang w:val="es-ES_tradnl" w:eastAsia="en-GB"/>
              </w:rPr>
              <w:t>Encargarse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del mantenimiento y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funcionamiento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del Servicio de Información sobre Sitios Ramsar (SISR);</w:t>
            </w:r>
          </w:p>
          <w:p w14:paraId="37343C40" w14:textId="09A84B1C" w:rsidR="00B44B7B" w:rsidRPr="00E17D49" w:rsidRDefault="005D3F3D" w:rsidP="00214C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el SISR facilita una serie de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herramientas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y apoyo a las </w:t>
            </w:r>
            <w:r w:rsidR="0016672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Partes Contratantes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para ayu</w:t>
            </w:r>
            <w:r w:rsidR="00214CD2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darles a identificar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las lagunas y prioridades para la designación de sitios Ramsar</w:t>
            </w:r>
            <w:r w:rsidR="00214CD2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adicionales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F82DBA" w14:textId="1160240B" w:rsidR="00B44B7B" w:rsidRPr="00E17D49" w:rsidRDefault="005D3F3D" w:rsidP="00214C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Servicios </w:t>
            </w:r>
            <w:r w:rsidR="00214CD2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eficaces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y eficientes </w:t>
            </w:r>
            <w:r w:rsidR="00214CD2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brindados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a las Partes que se encargan de la designación y las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actualizaciones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 los sitios Ramsar; mejor comunicación sobre los sitios Ramsar a escala mundial. Mejor entendimiento del estado de conservación de los sitios Ramsar e integración de dichos sitios en redes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mundiales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 áreas protegidas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0FF2789" w14:textId="4C075532" w:rsidR="00B44B7B" w:rsidRPr="00E17D49" w:rsidRDefault="005D3F3D" w:rsidP="00214C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Equipo </w:t>
            </w:r>
            <w:r w:rsidR="00214CD2" w:rsidRPr="00214CD2">
              <w:rPr>
                <w:rFonts w:eastAsia="Times New Roman" w:cs="Arial"/>
                <w:sz w:val="20"/>
                <w:szCs w:val="20"/>
                <w:lang w:val="es-ES_tradnl" w:eastAsia="en-GB"/>
              </w:rPr>
              <w:t>básico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del SISR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79CB35A" w14:textId="3F861081" w:rsidR="00B44B7B" w:rsidRPr="00E17D49" w:rsidRDefault="00E17D49" w:rsidP="00B44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 diario</w:t>
            </w:r>
          </w:p>
        </w:tc>
      </w:tr>
      <w:tr w:rsidR="00B44B7B" w:rsidRPr="00E17D49" w14:paraId="29D41373" w14:textId="77777777" w:rsidTr="00DA6A6C">
        <w:trPr>
          <w:trHeight w:val="269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F8D6" w14:textId="77777777" w:rsidR="00B44B7B" w:rsidRPr="00E17D49" w:rsidRDefault="00B44B7B" w:rsidP="00B44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7D37B" w14:textId="77777777" w:rsidR="00B44B7B" w:rsidRPr="00E17D49" w:rsidRDefault="00B44B7B" w:rsidP="00B44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CFD4" w14:textId="77777777" w:rsidR="00B44B7B" w:rsidRPr="00E17D49" w:rsidRDefault="00B44B7B" w:rsidP="00B44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D00E" w14:textId="77777777" w:rsidR="00B44B7B" w:rsidRPr="00E17D49" w:rsidRDefault="00B44B7B" w:rsidP="00B44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356" w14:textId="77777777" w:rsidR="00B44B7B" w:rsidRPr="00E17D49" w:rsidRDefault="00B44B7B" w:rsidP="00B44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</w:tr>
      <w:tr w:rsidR="00B44B7B" w:rsidRPr="00951AD9" w14:paraId="3A52CFCA" w14:textId="77777777" w:rsidTr="00DA6A6C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AE803" w14:textId="1A087234" w:rsidR="00B44B7B" w:rsidRPr="00E17D49" w:rsidRDefault="0016672B" w:rsidP="00B44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Meta 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7: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br/>
            </w:r>
            <w:r w:rsidRPr="00E17D49">
              <w:rPr>
                <w:sz w:val="20"/>
                <w:szCs w:val="20"/>
                <w:lang w:val="es-ES_tradnl"/>
              </w:rPr>
              <w:t>Se hace frente a las amenazas de los sitios con riesgo de cambios en sus características ecológicas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38EA2" w14:textId="7B4EC0B0" w:rsidR="00B44B7B" w:rsidRPr="00E17D49" w:rsidRDefault="005D3F3D" w:rsidP="00214C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214CD2">
              <w:rPr>
                <w:rFonts w:eastAsia="Times New Roman" w:cs="Arial"/>
                <w:sz w:val="20"/>
                <w:szCs w:val="20"/>
                <w:lang w:val="es-ES_tradnl" w:eastAsia="en-GB"/>
              </w:rPr>
              <w:t>Asesorar a las Partes sobre cuestiones relativas al Artículo 3.2, al Registro de Montreux y a las Misiones Ramsar de Asesoramiento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;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realizar un seguimiento periódico de las Partes en cualquier situación de </w:t>
            </w:r>
            <w:r w:rsidR="00214CD2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posible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riesgo y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trabajar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para resolver los problema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</w:t>
            </w:r>
            <w:r w:rsidR="00755CA4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3CAFF" w14:textId="629CB7EA" w:rsidR="00B44B7B" w:rsidRPr="00E17D49" w:rsidRDefault="005D3F3D" w:rsidP="000016C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Informes </w:t>
            </w:r>
            <w:r w:rsidR="000016C2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al CP realizados por la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Secretaría</w:t>
            </w:r>
            <w:r w:rsidR="000016C2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; las Partes hacen frente a los desafíos e informan a la Secretaría</w:t>
            </w:r>
            <w:r w:rsidR="000016C2" w:rsidRPr="00214CD2">
              <w:rPr>
                <w:rFonts w:eastAsia="Times New Roman" w:cs="Arial"/>
                <w:sz w:val="20"/>
                <w:szCs w:val="20"/>
                <w:lang w:val="es-ES_tradnl" w:eastAsia="en-GB"/>
              </w:rPr>
              <w:t>; se abordan las</w:t>
            </w:r>
            <w:r w:rsidR="000016C2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amenazas a humedales concretos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F7313" w14:textId="182C410F" w:rsidR="00B44B7B" w:rsidRPr="00E17D49" w:rsidRDefault="00070C38" w:rsidP="00B44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SGA</w:t>
            </w:r>
            <w:r w:rsidR="00B44B7B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/</w:t>
            </w:r>
            <w:r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ARS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82F4" w14:textId="4EAA9633" w:rsidR="00B44B7B" w:rsidRPr="00E17D49" w:rsidRDefault="00B44B7B" w:rsidP="000016C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3 </w:t>
            </w:r>
            <w:r w:rsidR="000016C2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meses antes de cada reunión del CP</w:t>
            </w:r>
          </w:p>
        </w:tc>
      </w:tr>
    </w:tbl>
    <w:p w14:paraId="15FA49AF" w14:textId="77777777" w:rsidR="00B44B7B" w:rsidRPr="00E17D49" w:rsidRDefault="00B44B7B" w:rsidP="00B44B7B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val="es-ES_tradnl" w:eastAsia="en-GB"/>
        </w:rPr>
      </w:pPr>
    </w:p>
    <w:p w14:paraId="3DE9751F" w14:textId="77777777" w:rsidR="00DB00A4" w:rsidRPr="00E17D49" w:rsidRDefault="00DB00A4">
      <w:pPr>
        <w:rPr>
          <w:rFonts w:eastAsia="Times New Roman" w:cs="Arial"/>
          <w:b/>
          <w:bCs/>
          <w:color w:val="000000"/>
          <w:sz w:val="20"/>
          <w:szCs w:val="20"/>
          <w:lang w:val="es-ES_tradnl" w:eastAsia="en-GB"/>
        </w:rPr>
      </w:pPr>
      <w:r w:rsidRPr="00E17D49">
        <w:rPr>
          <w:rFonts w:eastAsia="Times New Roman" w:cs="Arial"/>
          <w:b/>
          <w:bCs/>
          <w:color w:val="000000"/>
          <w:sz w:val="20"/>
          <w:szCs w:val="20"/>
          <w:lang w:val="es-ES_tradnl" w:eastAsia="en-GB"/>
        </w:rPr>
        <w:br w:type="page"/>
      </w:r>
    </w:p>
    <w:p w14:paraId="403F0918" w14:textId="4CA9F43E" w:rsidR="00B44B7B" w:rsidRPr="00E17D49" w:rsidRDefault="0016672B" w:rsidP="00B44B7B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val="es-ES_tradnl" w:eastAsia="en-GB"/>
        </w:rPr>
      </w:pPr>
      <w:r w:rsidRPr="00E17D49">
        <w:rPr>
          <w:rFonts w:eastAsia="Times New Roman" w:cs="Arial"/>
          <w:b/>
          <w:bCs/>
          <w:color w:val="000000"/>
          <w:sz w:val="20"/>
          <w:szCs w:val="20"/>
          <w:lang w:val="es-ES_tradnl" w:eastAsia="en-GB"/>
        </w:rPr>
        <w:lastRenderedPageBreak/>
        <w:t xml:space="preserve">Objetivo </w:t>
      </w:r>
      <w:r w:rsidR="00B44B7B" w:rsidRPr="00E17D49">
        <w:rPr>
          <w:rFonts w:eastAsia="Times New Roman" w:cs="Arial"/>
          <w:b/>
          <w:bCs/>
          <w:color w:val="000000"/>
          <w:sz w:val="20"/>
          <w:szCs w:val="20"/>
          <w:lang w:val="es-ES_tradnl" w:eastAsia="en-GB"/>
        </w:rPr>
        <w:t>3</w:t>
      </w:r>
    </w:p>
    <w:p w14:paraId="4D4CA799" w14:textId="68483643" w:rsidR="00B44B7B" w:rsidRPr="00E17D49" w:rsidRDefault="0016672B" w:rsidP="00B44B7B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val="es-ES_tradnl" w:eastAsia="en-GB"/>
        </w:rPr>
      </w:pPr>
      <w:r w:rsidRPr="00E17D49">
        <w:rPr>
          <w:b/>
          <w:sz w:val="20"/>
          <w:szCs w:val="20"/>
          <w:lang w:val="es-ES_tradnl"/>
        </w:rPr>
        <w:t>Realizar un uso racional de todos los humedales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4342"/>
        <w:gridCol w:w="3880"/>
        <w:gridCol w:w="1417"/>
        <w:gridCol w:w="1025"/>
      </w:tblGrid>
      <w:tr w:rsidR="00B44B7B" w:rsidRPr="00E17D49" w14:paraId="767C444F" w14:textId="77777777" w:rsidTr="00755CA4">
        <w:trPr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C6762C" w14:textId="408101AE" w:rsidR="00B44B7B" w:rsidRPr="00E17D49" w:rsidRDefault="00E17D49" w:rsidP="00DB00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Meta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8B02471" w14:textId="0321036B" w:rsidR="00B44B7B" w:rsidRPr="00E17D49" w:rsidRDefault="00E17D49" w:rsidP="00DB00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Actividades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872CE35" w14:textId="208D9736" w:rsidR="00B44B7B" w:rsidRPr="00E17D49" w:rsidRDefault="00E17D49" w:rsidP="00DB00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75D81D9" w14:textId="4B51CE4D" w:rsidR="00B44B7B" w:rsidRPr="00E17D49" w:rsidRDefault="00BB1CBD" w:rsidP="00DA6A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Jefe(s) de equipo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94B3D52" w14:textId="3999D38B" w:rsidR="00B44B7B" w:rsidRPr="00E17D49" w:rsidRDefault="00E17D49" w:rsidP="00DB00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Plazo</w:t>
            </w:r>
          </w:p>
        </w:tc>
      </w:tr>
      <w:tr w:rsidR="00B44B7B" w:rsidRPr="00E17D49" w14:paraId="43E26E21" w14:textId="77777777" w:rsidTr="00755CA4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57C85" w14:textId="1A324FBD" w:rsidR="00B44B7B" w:rsidRPr="00E17D49" w:rsidRDefault="0016672B" w:rsidP="00B44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Meta 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8: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br/>
            </w:r>
            <w:r w:rsidRPr="00E17D49">
              <w:rPr>
                <w:sz w:val="20"/>
                <w:szCs w:val="20"/>
                <w:lang w:val="es-ES_tradnl"/>
              </w:rPr>
              <w:t>Se han iniciado, completado o actualizado, divulgado y utilizado inventarios nacionales de humedales para promover la conservación y el manejo eficaz de todos los humedales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6AA7F" w14:textId="7A0E53B8" w:rsidR="00B44B7B" w:rsidRPr="00E17D49" w:rsidRDefault="00214CD2" w:rsidP="00BF26E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sz w:val="20"/>
                <w:szCs w:val="20"/>
                <w:lang w:val="es-ES_tradnl" w:eastAsia="en-GB"/>
              </w:rPr>
              <w:t>Crear</w:t>
            </w:r>
            <w:r w:rsidR="000016C2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un sistema mundial de información sobre los humedales a través de </w:t>
            </w:r>
            <w:r w:rsidR="00E17D49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asociaciones</w:t>
            </w:r>
            <w:r w:rsidR="00BF26E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de colaboración que se financie </w:t>
            </w:r>
            <w:r w:rsidR="000016C2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mediante contribuciones voluntarias para </w:t>
            </w:r>
            <w:r w:rsidR="00E17D49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mejorar</w:t>
            </w:r>
            <w:r w:rsidR="000016C2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la accesibilidad de los datos y la </w:t>
            </w:r>
            <w:r w:rsidR="00E17D49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información</w:t>
            </w:r>
            <w:r w:rsidR="000016C2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</w:t>
            </w:r>
            <w:r w:rsidR="00E17D49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sobre</w:t>
            </w:r>
            <w:r w:rsidR="000016C2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los humedales; </w:t>
            </w:r>
            <w:r w:rsidR="00371B91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increm</w:t>
            </w:r>
            <w:r>
              <w:rPr>
                <w:rFonts w:eastAsia="Times New Roman" w:cs="Arial"/>
                <w:sz w:val="20"/>
                <w:szCs w:val="20"/>
                <w:lang w:val="es-ES_tradnl" w:eastAsia="en-GB"/>
              </w:rPr>
              <w:t>entar los conocimientos</w:t>
            </w:r>
            <w:r w:rsidR="00371B91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mundiales sobre el estado y la extensión de los humedales con </w:t>
            </w:r>
            <w:r w:rsidR="00BF26E9">
              <w:rPr>
                <w:rFonts w:eastAsia="Times New Roman" w:cs="Arial"/>
                <w:sz w:val="20"/>
                <w:szCs w:val="20"/>
                <w:lang w:val="es-ES_tradnl" w:eastAsia="en-GB"/>
              </w:rPr>
              <w:t>el informe “Estado de los humedales del mundo…”</w:t>
            </w:r>
            <w:r w:rsidR="00B44B7B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</w:t>
            </w:r>
            <w:r w:rsidR="00371B91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y otros medios para apoyar el </w:t>
            </w:r>
            <w:r w:rsidR="00E17D49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seguimiento</w:t>
            </w:r>
            <w:r w:rsidR="00371B91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de las metas de los </w:t>
            </w:r>
            <w:r w:rsidR="00411E40">
              <w:rPr>
                <w:rFonts w:eastAsia="Times New Roman" w:cs="Arial"/>
                <w:sz w:val="20"/>
                <w:szCs w:val="20"/>
                <w:lang w:val="es-ES_tradnl" w:eastAsia="en-GB"/>
              </w:rPr>
              <w:t>Objetivos de Desarrollo S</w:t>
            </w:r>
            <w:r w:rsidR="00BF26E9">
              <w:rPr>
                <w:rFonts w:eastAsia="Times New Roman" w:cs="Arial"/>
                <w:sz w:val="20"/>
                <w:szCs w:val="20"/>
                <w:lang w:val="es-ES_tradnl" w:eastAsia="en-GB"/>
              </w:rPr>
              <w:t>ostenible (</w:t>
            </w:r>
            <w:r w:rsidR="00371B91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ODS</w:t>
            </w:r>
            <w:r w:rsidR="00BF26E9">
              <w:rPr>
                <w:rFonts w:eastAsia="Times New Roman" w:cs="Arial"/>
                <w:sz w:val="20"/>
                <w:szCs w:val="20"/>
                <w:lang w:val="es-ES_tradnl" w:eastAsia="en-GB"/>
              </w:rPr>
              <w:t>)</w:t>
            </w:r>
            <w:r w:rsidR="00371B91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y las metas de Aichi</w:t>
            </w:r>
            <w:r w:rsidR="00755CA4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79C1D" w14:textId="463DD4BF" w:rsidR="00DB00A4" w:rsidRPr="00E17D49" w:rsidRDefault="00BF26E9" w:rsidP="00DB00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Se ha creado una metabase de datos basada en la Web </w:t>
            </w:r>
            <w:r w:rsidR="00371B9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de fácil acceso que está gestionada por la Secretaría y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contiene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información</w:t>
            </w:r>
            <w:r w:rsidR="00371B9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sobre todos los inventarios nacionales de humedales y está vinculada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</w:t>
            </w:r>
            <w:r w:rsidR="00371B9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bases de datos nacionales y otras bases de datos internacionales pertinentes.</w:t>
            </w:r>
          </w:p>
          <w:p w14:paraId="69CCAD12" w14:textId="135F90A9" w:rsidR="00B44B7B" w:rsidRPr="00E17D49" w:rsidRDefault="00BF26E9" w:rsidP="00411E4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Los d</w:t>
            </w:r>
            <w:r w:rsidR="00CB116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atos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y la</w:t>
            </w:r>
            <w:r w:rsidR="00CB116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información sobre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la</w:t>
            </w:r>
            <w:r w:rsidR="00CB116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distribución y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el</w:t>
            </w:r>
            <w:r w:rsidR="00CB116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estado de los humedales a escala mundial </w:t>
            </w:r>
            <w:r w:rsidR="00376B84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derivados de satélites y otras fuentes</w:t>
            </w:r>
            <w:r w:rsidR="00376B84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están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disponibles</w:t>
            </w:r>
            <w:r w:rsidR="00CB116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a través de mecanismos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de portales en </w:t>
            </w:r>
            <w:r w:rsidR="00411E40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Internet. Vín</w:t>
            </w:r>
            <w:r w:rsidR="00CB1165" w:rsidRPr="00F3103C">
              <w:rPr>
                <w:rFonts w:eastAsia="Times New Roman" w:cs="Arial"/>
                <w:sz w:val="20"/>
                <w:szCs w:val="20"/>
                <w:lang w:val="es-ES_tradnl" w:eastAsia="en-GB"/>
              </w:rPr>
              <w:t>culo</w:t>
            </w:r>
            <w:r w:rsidR="00CB116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con la </w:t>
            </w:r>
            <w:r w:rsidR="0028607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Resolución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XII.11.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6FA4" w14:textId="537F4E06" w:rsidR="00B44B7B" w:rsidRPr="00E17D49" w:rsidRDefault="00B44B7B" w:rsidP="00B44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SG/</w:t>
            </w:r>
            <w:r w:rsidR="0031478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Resp. de Comunic.</w:t>
            </w:r>
            <w:r w:rsidR="008918A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/ 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SGA</w:t>
            </w:r>
            <w:r w:rsidR="0016686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/</w:t>
            </w:r>
            <w:r w:rsidR="00755CA4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br/>
            </w:r>
            <w:r w:rsidR="0028607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Resp. de Asoc. de </w:t>
            </w:r>
            <w:r w:rsidR="00804A4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Colab.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FDA32" w14:textId="53DAF6A3" w:rsidR="00B44B7B" w:rsidRPr="00E17D49" w:rsidRDefault="00A81105" w:rsidP="001D232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ara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20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18 </w:t>
            </w:r>
            <w:r w:rsidR="00371B9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y actualiza</w:t>
            </w:r>
            <w:r w:rsidR="001D2322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rpara 202</w:t>
            </w:r>
            <w:r w:rsidR="00371B9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4</w:t>
            </w:r>
          </w:p>
        </w:tc>
      </w:tr>
      <w:tr w:rsidR="00B44B7B" w:rsidRPr="00E17D49" w14:paraId="7791D057" w14:textId="77777777" w:rsidTr="00755CA4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7CA25" w14:textId="0DFCA046" w:rsidR="00B44B7B" w:rsidRPr="00E17D49" w:rsidRDefault="0016672B" w:rsidP="00B44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Meta 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9: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br/>
            </w:r>
            <w:r w:rsidRPr="00E17D49">
              <w:rPr>
                <w:sz w:val="20"/>
                <w:szCs w:val="20"/>
                <w:lang w:val="es-ES_tradnl"/>
              </w:rPr>
              <w:t>El uso racional de los humedales se refuerza a través del manejo integrado de los recursos a la escala adecuada, por ejemplo, en una cuenca hidrográfica o una zona costera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. 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2D0CC" w14:textId="41EF8F79" w:rsidR="00B44B7B" w:rsidRPr="00E17D49" w:rsidRDefault="00CB1165" w:rsidP="00F310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Apoyar a las </w:t>
            </w:r>
            <w:r w:rsidR="0016672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Partes Contratantes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 promover el uso racional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, </w:t>
            </w:r>
            <w:r w:rsidR="00F3103C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el manejo integrado de los recursos hídricos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y la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integración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 los humedales en </w:t>
            </w:r>
            <w:r w:rsidR="00F3103C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los planes,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políticas</w:t>
            </w:r>
            <w:r w:rsidR="00F3103C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o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estra</w:t>
            </w:r>
            <w:r w:rsidR="00F3103C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tegias de otros sectores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0F668" w14:textId="6F74956C" w:rsidR="00B44B7B" w:rsidRPr="00E17D49" w:rsidRDefault="00B44B7B" w:rsidP="00F310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Prepara</w:t>
            </w:r>
            <w:r w:rsidR="00CB116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ción de un kit de herramientas con los manuales Ramsar sobre las orientaciones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relacionadas</w:t>
            </w:r>
            <w:r w:rsidR="00CB116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con el agua, </w:t>
            </w:r>
            <w:r w:rsidR="00F3103C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el manejo</w:t>
            </w:r>
            <w:r w:rsidR="00CB116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 las cuencas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hidrográficas</w:t>
            </w:r>
            <w:r w:rsidR="00CB116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, la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asignación</w:t>
            </w:r>
            <w:r w:rsidR="00CB116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y</w:t>
            </w:r>
            <w:r w:rsidR="00F3103C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el manejo </w:t>
            </w:r>
            <w:r w:rsidR="00CB116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del agua, las aguas subterráneas, el uso racional de los humedales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(</w:t>
            </w:r>
            <w:r w:rsidR="00286075" w:rsidRPr="00F3103C">
              <w:rPr>
                <w:rFonts w:eastAsia="Times New Roman" w:cs="Arial"/>
                <w:sz w:val="20"/>
                <w:szCs w:val="20"/>
                <w:lang w:val="es-ES_tradnl" w:eastAsia="en-GB"/>
              </w:rPr>
              <w:t>Resolución</w:t>
            </w:r>
            <w:r w:rsidRPr="00F3103C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IX. 1</w:t>
            </w:r>
            <w:r w:rsidR="00CB1165" w:rsidRPr="00F3103C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, Anexos </w:t>
            </w:r>
            <w:r w:rsidRPr="00F3103C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A </w:t>
            </w:r>
            <w:r w:rsidR="00CB1165" w:rsidRPr="00F3103C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y </w:t>
            </w:r>
            <w:r w:rsidRPr="00F3103C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C, </w:t>
            </w:r>
            <w:r w:rsidR="00286075" w:rsidRPr="00F3103C">
              <w:rPr>
                <w:rFonts w:eastAsia="Times New Roman" w:cs="Arial"/>
                <w:sz w:val="20"/>
                <w:szCs w:val="20"/>
                <w:lang w:val="es-ES_tradnl" w:eastAsia="en-GB"/>
              </w:rPr>
              <w:t>Resolución</w:t>
            </w:r>
            <w:r w:rsidRPr="00F3103C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XI.21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),</w:t>
            </w:r>
            <w:r w:rsidR="00F3103C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162F57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el </w:t>
            </w:r>
            <w:r w:rsidR="00F3103C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manejo integrado de los recursos hídricos y</w:t>
            </w:r>
            <w:r w:rsidR="00162F57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las</w:t>
            </w:r>
            <w:r w:rsidR="00F3103C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CB116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buenas </w:t>
            </w:r>
            <w:r w:rsidR="00CB1165" w:rsidRPr="00F3103C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prácticas </w:t>
            </w:r>
            <w:r w:rsidRPr="00F3103C">
              <w:rPr>
                <w:rFonts w:eastAsia="Times New Roman" w:cs="Arial"/>
                <w:sz w:val="20"/>
                <w:szCs w:val="20"/>
                <w:lang w:val="es-ES_tradnl" w:eastAsia="en-GB"/>
              </w:rPr>
              <w:t>(</w:t>
            </w:r>
            <w:r w:rsidR="00F3103C" w:rsidRPr="00F3103C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ibídem, </w:t>
            </w:r>
            <w:r w:rsidR="0016672B" w:rsidRPr="00F3103C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meta </w:t>
            </w:r>
            <w:r w:rsidRPr="00F3103C">
              <w:rPr>
                <w:rFonts w:eastAsia="Times New Roman" w:cs="Arial"/>
                <w:sz w:val="20"/>
                <w:szCs w:val="20"/>
                <w:lang w:val="es-ES_tradnl" w:eastAsia="en-GB"/>
              </w:rPr>
              <w:t>2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9B485" w14:textId="5F8EA131" w:rsidR="00B44B7B" w:rsidRPr="00E17D49" w:rsidRDefault="00314781" w:rsidP="008918A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Resp. de Comunic.</w:t>
            </w:r>
            <w:r w:rsidR="008918A9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/ </w:t>
            </w:r>
            <w:r w:rsidR="00070C38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SGA</w:t>
            </w:r>
            <w:r w:rsidR="008918A9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/</w:t>
            </w:r>
            <w:r w:rsidR="00070C38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ARS</w:t>
            </w:r>
            <w:r w:rsidR="00B44B7B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29C1" w14:textId="79CDB87B" w:rsidR="00B44B7B" w:rsidRPr="00E17D49" w:rsidRDefault="00A81105" w:rsidP="00B44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ara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20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18 </w:t>
            </w:r>
          </w:p>
        </w:tc>
      </w:tr>
      <w:tr w:rsidR="00B44B7B" w:rsidRPr="00E17D49" w14:paraId="429E92B3" w14:textId="77777777" w:rsidTr="00755CA4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651F9" w14:textId="2DB60891" w:rsidR="00755CA4" w:rsidRPr="00E17D49" w:rsidRDefault="0016672B" w:rsidP="00B44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Meta 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10: 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br/>
            </w:r>
            <w:r w:rsidRPr="00E17D49">
              <w:rPr>
                <w:sz w:val="20"/>
                <w:szCs w:val="20"/>
                <w:lang w:val="es-ES_tradnl"/>
              </w:rPr>
              <w:t xml:space="preserve">El conocimiento tradicional, las innovaciones y las prácticas de los pueblos indígenas y las comunidades locales relevantes para el uso racional de los humedales y su uso consuetudinario de los recursos de los humedales son documentados y respetados, están sujetos a la legislación nacional y las obligaciones </w:t>
            </w:r>
            <w:r w:rsidRPr="00E17D49">
              <w:rPr>
                <w:sz w:val="20"/>
                <w:szCs w:val="20"/>
                <w:lang w:val="es-ES_tradnl"/>
              </w:rPr>
              <w:lastRenderedPageBreak/>
              <w:t>internacionales y están plenamente integrados y reflejados en la aplicación de la Convención, con la participación plena y real de los pueblos indígenas y las comunidades locales a todos los niveles pertinentes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.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3676B" w14:textId="0ECF7129" w:rsidR="00B44B7B" w:rsidRPr="00E17D49" w:rsidRDefault="00F3103C" w:rsidP="00F310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lastRenderedPageBreak/>
              <w:t>Ayudar</w:t>
            </w:r>
            <w:r w:rsidR="00CB116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a las </w:t>
            </w:r>
            <w:r w:rsidR="0016672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Partes Contratantes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CB116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a fomentar la participación activa e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informada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CB116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de los pueblos indígenas y las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comunidades</w:t>
            </w:r>
            <w:r w:rsidR="00CB116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locales en la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conservación</w:t>
            </w:r>
            <w:r w:rsidR="00CB116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y el uso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racional</w:t>
            </w:r>
            <w:r w:rsidR="00CB116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 los humedales; encargar la recopilación de conocimientos y orientaciones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sobre el fomento de la participación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de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los pueblos indígenas y las comunidades locales </w:t>
            </w:r>
            <w:r w:rsidR="00CB116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y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compartir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los</w:t>
            </w:r>
            <w:r w:rsidR="00CB116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con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las Partes Contratantes</w:t>
            </w:r>
            <w:r w:rsidR="00755CA4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42EB" w14:textId="2A87D54A" w:rsidR="00B44B7B" w:rsidRPr="00E17D49" w:rsidRDefault="005B5C63" w:rsidP="00F310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Divulgación de </w:t>
            </w:r>
            <w:r w:rsidR="00F3103C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la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directrices de Ramsar para establecer y fortalecer la participación de las comunidades locales y los pueblos indígenas en </w:t>
            </w:r>
            <w:r w:rsidR="00F3103C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el manejo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 los humedales así </w:t>
            </w:r>
            <w:r w:rsidR="00F3103C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como los casos de estudios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E17D4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pertinentes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B2369" w14:textId="53AC3801" w:rsidR="00B44B7B" w:rsidRPr="00951AD9" w:rsidRDefault="00314781" w:rsidP="00DA6A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en-GB"/>
              </w:rPr>
            </w:pPr>
            <w:r w:rsidRPr="00951AD9">
              <w:rPr>
                <w:rFonts w:eastAsia="Times New Roman" w:cs="Arial"/>
                <w:sz w:val="20"/>
                <w:szCs w:val="20"/>
                <w:lang w:val="fr-FR" w:eastAsia="en-GB"/>
              </w:rPr>
              <w:t>Resp. de Comunic.</w:t>
            </w:r>
            <w:r w:rsidR="008918A9" w:rsidRPr="00951AD9">
              <w:rPr>
                <w:rFonts w:eastAsia="Times New Roman" w:cs="Arial"/>
                <w:sz w:val="20"/>
                <w:szCs w:val="20"/>
                <w:lang w:val="fr-FR" w:eastAsia="en-GB"/>
              </w:rPr>
              <w:t>/</w:t>
            </w:r>
            <w:r w:rsidR="00070C38" w:rsidRPr="00951AD9">
              <w:rPr>
                <w:rFonts w:eastAsia="Times New Roman" w:cs="Arial"/>
                <w:sz w:val="20"/>
                <w:szCs w:val="20"/>
                <w:lang w:val="fr-FR" w:eastAsia="en-GB"/>
              </w:rPr>
              <w:t>ARS</w:t>
            </w:r>
            <w:r w:rsidR="008918A9" w:rsidRPr="00951AD9">
              <w:rPr>
                <w:rFonts w:eastAsia="Times New Roman" w:cs="Arial"/>
                <w:sz w:val="20"/>
                <w:szCs w:val="20"/>
                <w:lang w:val="fr-FR" w:eastAsia="en-GB"/>
              </w:rPr>
              <w:t>/</w:t>
            </w:r>
            <w:r w:rsidR="001D2322" w:rsidRPr="00951AD9">
              <w:rPr>
                <w:rFonts w:eastAsia="Times New Roman" w:cs="Arial"/>
                <w:sz w:val="20"/>
                <w:szCs w:val="20"/>
                <w:lang w:val="fr-FR" w:eastAsia="en-GB"/>
              </w:rPr>
              <w:t>GECT</w:t>
            </w:r>
            <w:r w:rsidR="008918A9" w:rsidRPr="00951AD9">
              <w:rPr>
                <w:rFonts w:eastAsia="Times New Roman" w:cs="Arial"/>
                <w:sz w:val="20"/>
                <w:szCs w:val="20"/>
                <w:lang w:val="fr-FR" w:eastAsia="en-GB"/>
              </w:rPr>
              <w:t>/</w:t>
            </w:r>
            <w:r w:rsidR="00286075" w:rsidRPr="00951AD9">
              <w:rPr>
                <w:rFonts w:eastAsia="Times New Roman" w:cs="Arial"/>
                <w:sz w:val="20"/>
                <w:szCs w:val="20"/>
                <w:lang w:val="fr-FR" w:eastAsia="en-GB"/>
              </w:rPr>
              <w:t xml:space="preserve">Resp. de Asoc. de </w:t>
            </w:r>
            <w:r w:rsidR="00804A45" w:rsidRPr="00951AD9">
              <w:rPr>
                <w:rFonts w:eastAsia="Times New Roman" w:cs="Arial"/>
                <w:sz w:val="20"/>
                <w:szCs w:val="20"/>
                <w:lang w:val="fr-FR" w:eastAsia="en-GB"/>
              </w:rPr>
              <w:t>Colab.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A5EAA" w14:textId="77777777" w:rsidR="00B44B7B" w:rsidRPr="00E17D49" w:rsidRDefault="00B44B7B" w:rsidP="00B44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2016/</w:t>
            </w:r>
            <w:r w:rsidR="00DA6A6C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br/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2017</w:t>
            </w:r>
          </w:p>
        </w:tc>
      </w:tr>
      <w:tr w:rsidR="00B44B7B" w:rsidRPr="00E17D49" w14:paraId="18BDABEF" w14:textId="77777777" w:rsidTr="00755CA4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EA8EE" w14:textId="7FC1704B" w:rsidR="00B44B7B" w:rsidRPr="00E17D49" w:rsidRDefault="0016672B" w:rsidP="00B44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lastRenderedPageBreak/>
              <w:t xml:space="preserve">Meta 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11: 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br/>
            </w:r>
            <w:r w:rsidRPr="00E17D49">
              <w:rPr>
                <w:sz w:val="20"/>
                <w:szCs w:val="20"/>
                <w:lang w:val="es-ES_tradnl"/>
              </w:rPr>
              <w:t>Se demuestran, documentan y divulgan ampliamente las funciones, los servicios y los beneficios de los humedales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. 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8C60" w14:textId="445B7F68" w:rsidR="00B44B7B" w:rsidRPr="00E17D49" w:rsidRDefault="000D1399" w:rsidP="00951AD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Ayudar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a las Partes Contratantes a aumentar la atención prestada en la toma de decisiones a la importancia de los beneficios de los humedales a fin de reducir las amenazas, influir sobre las tendencias, restaurar los humedales y comunicar las buenas prácticas mediante la divulgación de ma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rcos y directrices pertinentes.</w:t>
            </w:r>
            <w:r w:rsidR="00951AD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(</w:t>
            </w:r>
            <w:r w:rsidR="00F3103C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ibídem, </w:t>
            </w:r>
            <w:r w:rsidR="0016672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meta 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1).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1784" w14:textId="2BD5351A" w:rsidR="00B44B7B" w:rsidRPr="00E17D49" w:rsidRDefault="00B44B7B" w:rsidP="00B44B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Di</w:t>
            </w:r>
            <w:r w:rsidR="005B5C63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vulgación de orientaciones pertinentes (p. ej., informe TEEB, manuales Ramsar) y estudios de caso a las Partes Contratantes y los usuarios del agua</w:t>
            </w:r>
            <w:r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BF839" w14:textId="1C373902" w:rsidR="00B44B7B" w:rsidRPr="00E17D49" w:rsidRDefault="00314781" w:rsidP="008918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Resp. de Comunic.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/</w:t>
            </w:r>
            <w:r w:rsidR="002102D0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br/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SGA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/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ARS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E714F" w14:textId="2FEA32F9" w:rsidR="00B44B7B" w:rsidRPr="00E17D49" w:rsidRDefault="00A81105" w:rsidP="00B44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ara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20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18</w:t>
            </w:r>
          </w:p>
        </w:tc>
      </w:tr>
      <w:tr w:rsidR="00B44B7B" w:rsidRPr="00E17D49" w14:paraId="35004680" w14:textId="77777777" w:rsidTr="00755CA4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A732" w14:textId="39F36661" w:rsidR="00B44B7B" w:rsidRPr="00E17D49" w:rsidRDefault="0016672B" w:rsidP="00B44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Meta 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12: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br/>
            </w:r>
            <w:r w:rsidRPr="00E17D49">
              <w:rPr>
                <w:sz w:val="20"/>
                <w:szCs w:val="20"/>
                <w:lang w:val="es-ES_tradnl"/>
              </w:rPr>
              <w:t>La restauración está en curso en los humedales degradados, dando prioridad a los humedales importantes para la conservación de la biodiversidad, la reducción del riesgo de desastres, los medios de vida y/o la mitigación del cambio climático y la adaptación a este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00BEC" w14:textId="29CF9B69" w:rsidR="00B44B7B" w:rsidRPr="00E17D49" w:rsidRDefault="003A3DC1" w:rsidP="008546E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3A3DC1">
              <w:rPr>
                <w:rFonts w:eastAsia="Times New Roman" w:cs="Arial"/>
                <w:sz w:val="20"/>
                <w:szCs w:val="20"/>
                <w:lang w:val="es-ES_tradnl" w:eastAsia="en-GB"/>
              </w:rPr>
              <w:t>Ayudar a las</w:t>
            </w:r>
            <w:r w:rsidR="00B44B7B" w:rsidRPr="003A3DC1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</w:t>
            </w:r>
            <w:r w:rsidR="0016672B" w:rsidRPr="003A3DC1">
              <w:rPr>
                <w:rFonts w:eastAsia="Times New Roman" w:cs="Arial"/>
                <w:sz w:val="20"/>
                <w:szCs w:val="20"/>
                <w:lang w:val="es-ES_tradnl" w:eastAsia="en-GB"/>
              </w:rPr>
              <w:t>Partes Contratantes</w:t>
            </w:r>
            <w:r w:rsidR="00B44B7B" w:rsidRPr="003A3DC1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</w:t>
            </w:r>
            <w:r w:rsidR="00790837" w:rsidRPr="003A3DC1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a </w:t>
            </w:r>
            <w:r w:rsidRPr="003A3DC1">
              <w:rPr>
                <w:rFonts w:eastAsia="Times New Roman" w:cs="Arial"/>
                <w:sz w:val="20"/>
                <w:szCs w:val="20"/>
                <w:lang w:val="es-ES_tradnl" w:eastAsia="en-GB"/>
              </w:rPr>
              <w:t>determinar los</w:t>
            </w:r>
            <w:r w:rsidR="00790837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43137A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h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u</w:t>
            </w:r>
            <w:r w:rsidR="0043137A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medales prioritarios y sistemas de humedales en los que la restauración o la rehabilitación sería beneficiosa y aportaría beneficios ambientales, sociales o económicos a largo plazo y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aplicar las medidas</w:t>
            </w:r>
            <w:r w:rsidR="0043137A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necesarias para recuperar esos sitios y sistemas;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ayudar</w:t>
            </w:r>
            <w:r w:rsidR="0043137A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a las Partes a acceder a recursos para la restauración y,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junto con la Convención de Lucha contra la Desertificación (CLD)</w:t>
            </w:r>
            <w:r w:rsidR="0043137A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,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establecer</w:t>
            </w:r>
            <w:r w:rsidR="0043137A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una alianza mundial para lograr l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 restauración de los humedales/</w:t>
            </w:r>
            <w:r w:rsidR="008546E5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las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tierras secas</w:t>
            </w:r>
            <w:r w:rsidR="00755CA4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61FA5" w14:textId="77A5D071" w:rsidR="00B44B7B" w:rsidRPr="00E17D49" w:rsidRDefault="00237750" w:rsidP="003A3D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Estudios de caso y métodos divulgados a las </w:t>
            </w:r>
            <w:r w:rsidR="0016672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Partes Contratantes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y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añadidos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a las páginas </w:t>
            </w:r>
            <w:r w:rsidR="00340F9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de Ramsar sobre restauración de los humedales en el sitio web; </w:t>
            </w:r>
            <w:r w:rsidR="003A3DC1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registro de medidas tomadas y progresos logrados a escala mundial en la restauración de los humedales.</w:t>
            </w:r>
            <w:r w:rsidR="00755CA4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8DEA5" w14:textId="53A27681" w:rsidR="00B44B7B" w:rsidRPr="00E17D49" w:rsidRDefault="00314781" w:rsidP="00DA6A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Resp. de Comunic.</w:t>
            </w:r>
            <w:r w:rsidR="00B44B7B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/</w:t>
            </w:r>
            <w:r w:rsidR="002102D0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br/>
            </w:r>
            <w:r w:rsidR="00070C38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SGA</w:t>
            </w:r>
            <w:r w:rsidR="00B44B7B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/</w:t>
            </w:r>
            <w:r w:rsidR="00070C38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ARS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25AC1" w14:textId="1FD56684" w:rsidR="00B44B7B" w:rsidRPr="00E17D49" w:rsidRDefault="00A81105" w:rsidP="00B44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ara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20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16</w:t>
            </w:r>
          </w:p>
        </w:tc>
      </w:tr>
      <w:tr w:rsidR="00B44B7B" w:rsidRPr="00951AD9" w14:paraId="2A999922" w14:textId="77777777" w:rsidTr="00755CA4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D72AA" w14:textId="0EAA14FE" w:rsidR="00B44B7B" w:rsidRPr="00E17D49" w:rsidRDefault="0016672B" w:rsidP="00B44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Meta 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13: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br/>
            </w:r>
            <w:r w:rsidRPr="00E17D49">
              <w:rPr>
                <w:sz w:val="20"/>
                <w:szCs w:val="20"/>
                <w:lang w:val="es-ES_tradnl"/>
              </w:rPr>
              <w:t xml:space="preserve">Mayor sostenibilidad de sectores clave como el agua, la energía, la minería, la agricultura, el turismo, el desarrollo urbano, las infraestructuras, la industria, la silvicultura, la acuicultura y la pesca cuando estos afectan a los humedales, contribuyendo a la conservación de la biodiversidad y a los </w:t>
            </w:r>
            <w:r w:rsidRPr="00E17D49">
              <w:rPr>
                <w:sz w:val="20"/>
                <w:szCs w:val="20"/>
                <w:lang w:val="es-ES_tradnl"/>
              </w:rPr>
              <w:lastRenderedPageBreak/>
              <w:t>medios de vida de las personas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DF9D" w14:textId="10128AD6" w:rsidR="00B44B7B" w:rsidRPr="00E17D49" w:rsidRDefault="003A3DC1" w:rsidP="003A3D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lastRenderedPageBreak/>
              <w:t xml:space="preserve">Divulgación de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m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anuales Ramsar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sobre orientaciones relacionadas con el agua, manejo de cuencas hidrográficas, asignación y </w:t>
            </w:r>
            <w:r w:rsidRPr="00BB1CBD">
              <w:rPr>
                <w:rFonts w:eastAsia="Times New Roman" w:cs="Arial"/>
                <w:sz w:val="20"/>
                <w:szCs w:val="20"/>
                <w:lang w:val="es-ES_tradnl" w:eastAsia="en-GB"/>
              </w:rPr>
              <w:t>manejo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del agua, manejo de aguas subterráneas y otras orientaciones conexas en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el manejo integrado de los recursos hídricos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y buenas prácticas a las Partes Contratantes y los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usuarios del agua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para garantizar la aplicación de las disposiciones de la Convención sobre el uso racional 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(</w:t>
            </w:r>
            <w:r w:rsidR="00F3103C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ibídem, </w:t>
            </w:r>
            <w:r w:rsidR="0016672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meta 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2).</w:t>
            </w:r>
            <w:r w:rsidR="00D541EF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 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36D8B" w14:textId="1DDC29C8" w:rsidR="00B44B7B" w:rsidRPr="00E17D49" w:rsidRDefault="003A3DC1" w:rsidP="003A3DC1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Se han facilitado a t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odas las Partes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las orientaciones de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Ramsar sobre la asignación y el manejo del </w:t>
            </w:r>
            <w:r w:rsidRPr="00BB1CBD">
              <w:rPr>
                <w:rFonts w:eastAsia="Times New Roman" w:cs="Arial"/>
                <w:sz w:val="20"/>
                <w:szCs w:val="20"/>
                <w:lang w:val="es-ES_tradnl" w:eastAsia="en-GB"/>
              </w:rPr>
              <w:t>agua para los ecosistemas a fin de apoyar la toma de decisiones sobre el manejo de los recursos hídricos, como contribución al logro de los planes de manejo de los recursos hídricos y de eficiencia hídrica</w:t>
            </w:r>
            <w:r>
              <w:rPr>
                <w:rFonts w:eastAsia="Times New Roman" w:cs="Arial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E295D" w14:textId="657E02D9" w:rsidR="00B44B7B" w:rsidRPr="00E17D49" w:rsidRDefault="00314781" w:rsidP="00DA6A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Resp. de Comunic.</w:t>
            </w:r>
            <w:r w:rsidR="00B44B7B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/</w:t>
            </w:r>
            <w:r w:rsidR="002102D0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br/>
            </w:r>
            <w:r w:rsidR="00070C38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SGA</w:t>
            </w:r>
            <w:r w:rsidR="00B44B7B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/</w:t>
            </w:r>
            <w:r w:rsidR="00070C38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ARS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5B3A6" w14:textId="77777777" w:rsidR="00B44B7B" w:rsidRPr="00E17D49" w:rsidRDefault="00B44B7B" w:rsidP="00B44B7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</w:tbl>
    <w:p w14:paraId="51E30247" w14:textId="77777777" w:rsidR="00CA0F3F" w:rsidRPr="00CA0F3F" w:rsidRDefault="0016672B" w:rsidP="00951AD9">
      <w:pPr>
        <w:spacing w:after="0" w:line="240" w:lineRule="auto"/>
        <w:rPr>
          <w:rFonts w:eastAsia="Times New Roman" w:cs="Arial"/>
          <w:b/>
          <w:bCs/>
          <w:sz w:val="20"/>
          <w:szCs w:val="20"/>
          <w:lang w:val="es-ES_tradnl" w:eastAsia="en-GB"/>
        </w:rPr>
      </w:pPr>
      <w:r w:rsidRPr="00CA0F3F">
        <w:rPr>
          <w:rFonts w:eastAsia="Times New Roman" w:cs="Arial"/>
          <w:b/>
          <w:bCs/>
          <w:sz w:val="20"/>
          <w:szCs w:val="20"/>
          <w:lang w:val="es-ES_tradnl" w:eastAsia="en-GB"/>
        </w:rPr>
        <w:lastRenderedPageBreak/>
        <w:t xml:space="preserve">Objetivo </w:t>
      </w:r>
      <w:r w:rsidR="00B44B7B" w:rsidRPr="00CA0F3F">
        <w:rPr>
          <w:rFonts w:eastAsia="Times New Roman" w:cs="Arial"/>
          <w:b/>
          <w:bCs/>
          <w:sz w:val="20"/>
          <w:szCs w:val="20"/>
          <w:lang w:val="es-ES_tradnl" w:eastAsia="en-GB"/>
        </w:rPr>
        <w:t>4</w:t>
      </w:r>
    </w:p>
    <w:p w14:paraId="202FA1DD" w14:textId="6159AB81" w:rsidR="00B44B7B" w:rsidRDefault="0016672B" w:rsidP="00B6561D">
      <w:pPr>
        <w:tabs>
          <w:tab w:val="left" w:pos="12240"/>
        </w:tabs>
        <w:spacing w:after="0" w:line="240" w:lineRule="auto"/>
        <w:rPr>
          <w:b/>
          <w:sz w:val="20"/>
          <w:szCs w:val="20"/>
          <w:lang w:val="es-ES_tradnl"/>
        </w:rPr>
      </w:pPr>
      <w:r w:rsidRPr="00CA0F3F">
        <w:rPr>
          <w:b/>
          <w:sz w:val="20"/>
          <w:szCs w:val="20"/>
          <w:lang w:val="es-ES_tradnl"/>
        </w:rPr>
        <w:t>Mejorar la aplicación</w:t>
      </w:r>
    </w:p>
    <w:p w14:paraId="48154B74" w14:textId="77777777" w:rsidR="00B6561D" w:rsidRPr="00CA0F3F" w:rsidRDefault="00B6561D" w:rsidP="00B6561D">
      <w:pPr>
        <w:tabs>
          <w:tab w:val="left" w:pos="12240"/>
        </w:tabs>
        <w:spacing w:after="0" w:line="240" w:lineRule="auto"/>
        <w:rPr>
          <w:rFonts w:eastAsia="Times New Roman" w:cs="Arial"/>
          <w:b/>
          <w:bCs/>
          <w:sz w:val="20"/>
          <w:szCs w:val="20"/>
          <w:lang w:val="es-ES_tradnl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4342"/>
        <w:gridCol w:w="3880"/>
        <w:gridCol w:w="1417"/>
        <w:gridCol w:w="1025"/>
      </w:tblGrid>
      <w:tr w:rsidR="00B44B7B" w:rsidRPr="00E17D49" w14:paraId="23E5F8BC" w14:textId="77777777" w:rsidTr="00B6561D">
        <w:trPr>
          <w:cantSplit/>
          <w:trHeight w:val="300"/>
          <w:tblHeader/>
        </w:trPr>
        <w:tc>
          <w:tcPr>
            <w:tcW w:w="3417" w:type="dxa"/>
            <w:shd w:val="clear" w:color="auto" w:fill="C6D9F1" w:themeFill="text2" w:themeFillTint="33"/>
            <w:vAlign w:val="center"/>
            <w:hideMark/>
          </w:tcPr>
          <w:p w14:paraId="5E616038" w14:textId="615C26E9" w:rsidR="00B44B7B" w:rsidRPr="00E17D49" w:rsidRDefault="00E17D49" w:rsidP="00B656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Meta</w:t>
            </w:r>
          </w:p>
        </w:tc>
        <w:tc>
          <w:tcPr>
            <w:tcW w:w="4342" w:type="dxa"/>
            <w:shd w:val="clear" w:color="auto" w:fill="C6D9F1" w:themeFill="text2" w:themeFillTint="33"/>
            <w:noWrap/>
            <w:vAlign w:val="center"/>
            <w:hideMark/>
          </w:tcPr>
          <w:p w14:paraId="58B52261" w14:textId="6860950A" w:rsidR="00B44B7B" w:rsidRPr="00E17D49" w:rsidRDefault="00E17D49" w:rsidP="00B656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Actividades</w:t>
            </w:r>
          </w:p>
        </w:tc>
        <w:tc>
          <w:tcPr>
            <w:tcW w:w="3880" w:type="dxa"/>
            <w:shd w:val="clear" w:color="auto" w:fill="C6D9F1" w:themeFill="text2" w:themeFillTint="33"/>
            <w:noWrap/>
            <w:vAlign w:val="center"/>
            <w:hideMark/>
          </w:tcPr>
          <w:p w14:paraId="37F4BB81" w14:textId="49838FC8" w:rsidR="00B44B7B" w:rsidRPr="00E17D49" w:rsidRDefault="00E17D49" w:rsidP="00B656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Indicador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  <w:hideMark/>
          </w:tcPr>
          <w:p w14:paraId="42CA1CA7" w14:textId="77777777" w:rsidR="00B44B7B" w:rsidRPr="00E17D49" w:rsidRDefault="00B44B7B" w:rsidP="00B656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Team Leader (s)</w:t>
            </w:r>
          </w:p>
        </w:tc>
        <w:tc>
          <w:tcPr>
            <w:tcW w:w="1025" w:type="dxa"/>
            <w:shd w:val="clear" w:color="auto" w:fill="C6D9F1" w:themeFill="text2" w:themeFillTint="33"/>
            <w:noWrap/>
            <w:vAlign w:val="center"/>
            <w:hideMark/>
          </w:tcPr>
          <w:p w14:paraId="5EBA15DF" w14:textId="4C7A2972" w:rsidR="00B44B7B" w:rsidRPr="00E17D49" w:rsidRDefault="00E17D49" w:rsidP="00B656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Plazo</w:t>
            </w:r>
          </w:p>
        </w:tc>
      </w:tr>
      <w:tr w:rsidR="00B44B7B" w:rsidRPr="00951AD9" w14:paraId="42B6C175" w14:textId="77777777" w:rsidTr="00B6561D">
        <w:trPr>
          <w:cantSplit/>
          <w:trHeight w:val="900"/>
        </w:trPr>
        <w:tc>
          <w:tcPr>
            <w:tcW w:w="3417" w:type="dxa"/>
            <w:vMerge w:val="restart"/>
            <w:shd w:val="clear" w:color="auto" w:fill="auto"/>
            <w:hideMark/>
          </w:tcPr>
          <w:p w14:paraId="48840D47" w14:textId="07B01945" w:rsidR="00B44B7B" w:rsidRPr="00E17D49" w:rsidRDefault="0016672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Meta 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14: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br/>
            </w:r>
            <w:r w:rsidRPr="00E17D49">
              <w:rPr>
                <w:sz w:val="20"/>
                <w:szCs w:val="20"/>
                <w:lang w:val="es-ES_tradnl"/>
              </w:rPr>
              <w:t>Se desarrollan orientaciones científicas y metodologías técnicas a escala mundial y regional sobre temas relevantes que están disponibles para los responsables de políticas y los profesionales en un formato y un lenguaje apropiados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4342" w:type="dxa"/>
            <w:shd w:val="clear" w:color="auto" w:fill="auto"/>
            <w:hideMark/>
          </w:tcPr>
          <w:p w14:paraId="0CFE337D" w14:textId="55AB9C12" w:rsidR="00B44B7B" w:rsidRPr="00E17D49" w:rsidRDefault="00996C85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Apoyar al GECT según se indica en el Anexo 1 de la </w:t>
            </w:r>
            <w:r w:rsidR="0028607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Resolución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XII.5</w:t>
            </w:r>
            <w:r w:rsidR="00755CA4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3880" w:type="dxa"/>
            <w:shd w:val="clear" w:color="auto" w:fill="auto"/>
            <w:hideMark/>
          </w:tcPr>
          <w:p w14:paraId="0F09FBF5" w14:textId="289F6340" w:rsidR="00B44B7B" w:rsidRPr="00E17D49" w:rsidRDefault="003A3DC1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Apoyo facilitado al </w:t>
            </w:r>
            <w:r w:rsidR="00996C8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GECT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para </w:t>
            </w:r>
            <w:r w:rsidR="00996C8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la preparación y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ejecución</w:t>
            </w:r>
            <w:r w:rsidR="00996C8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 su plan de trabajo y áreas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temáticas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  <w:hideMark/>
          </w:tcPr>
          <w:p w14:paraId="0D13ACAA" w14:textId="30CB1B23" w:rsidR="00B44B7B" w:rsidRPr="00E17D49" w:rsidRDefault="00070C38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SGA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/SG/</w:t>
            </w:r>
            <w:r w:rsidR="002102D0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br/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Pres. GECT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/</w:t>
            </w:r>
            <w:r w:rsidR="002102D0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br/>
            </w:r>
            <w:r w:rsidR="001D2322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Oficial de A</w:t>
            </w:r>
            <w:r w:rsidR="001D2322" w:rsidRPr="003A3DC1">
              <w:rPr>
                <w:rFonts w:eastAsia="Times New Roman" w:cs="Arial"/>
                <w:sz w:val="20"/>
                <w:szCs w:val="20"/>
                <w:lang w:val="es-ES_tradnl" w:eastAsia="en-GB"/>
              </w:rPr>
              <w:t>poyo al GECT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/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ARS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14:paraId="46D3B43F" w14:textId="77777777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</w:tr>
      <w:tr w:rsidR="00B44B7B" w:rsidRPr="00E17D49" w14:paraId="51D32F3A" w14:textId="77777777" w:rsidTr="00B6561D">
        <w:trPr>
          <w:cantSplit/>
          <w:trHeight w:val="900"/>
        </w:trPr>
        <w:tc>
          <w:tcPr>
            <w:tcW w:w="3417" w:type="dxa"/>
            <w:vMerge/>
            <w:vAlign w:val="center"/>
            <w:hideMark/>
          </w:tcPr>
          <w:p w14:paraId="782886E8" w14:textId="77777777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shd w:val="clear" w:color="auto" w:fill="auto"/>
            <w:hideMark/>
          </w:tcPr>
          <w:p w14:paraId="45CC7794" w14:textId="61A1C1CD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Organi</w:t>
            </w:r>
            <w:r w:rsidR="00996C8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zar y celebrar una reunión del GECT en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2015 </w:t>
            </w:r>
            <w:r w:rsidR="00996C8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y durante el trienio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. </w:t>
            </w:r>
          </w:p>
        </w:tc>
        <w:tc>
          <w:tcPr>
            <w:tcW w:w="3880" w:type="dxa"/>
            <w:shd w:val="clear" w:color="auto" w:fill="auto"/>
            <w:hideMark/>
          </w:tcPr>
          <w:p w14:paraId="50144800" w14:textId="10BDD4A7" w:rsidR="00B44B7B" w:rsidRPr="00E17D49" w:rsidRDefault="003A3DC1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18ª r</w:t>
            </w:r>
            <w:r w:rsidR="00996C8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eunión </w:t>
            </w:r>
            <w:r w:rsidR="00996C85" w:rsidRPr="003A3DC1">
              <w:rPr>
                <w:rFonts w:eastAsia="Times New Roman" w:cs="Arial"/>
                <w:sz w:val="20"/>
                <w:szCs w:val="20"/>
                <w:lang w:val="es-ES_tradnl" w:eastAsia="en-GB"/>
              </w:rPr>
              <w:t>del GECT</w:t>
            </w:r>
            <w:r w:rsidR="00D541EF" w:rsidRPr="003A3DC1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</w:t>
            </w:r>
            <w:r w:rsidR="00996C85" w:rsidRPr="003A3DC1">
              <w:rPr>
                <w:rFonts w:eastAsia="Times New Roman" w:cs="Arial"/>
                <w:sz w:val="20"/>
                <w:szCs w:val="20"/>
                <w:lang w:val="es-ES_tradnl" w:eastAsia="en-GB"/>
              </w:rPr>
              <w:t>celebrada</w:t>
            </w:r>
            <w:r w:rsidR="00996C8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en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septiembre</w:t>
            </w:r>
            <w:r w:rsidR="00996C8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-octubre de 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2015; </w:t>
            </w:r>
            <w:r w:rsidR="00996C8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plan de trabajo elaborado y transmitido a la 51ª reunión del CP para su aprobación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shd w:val="clear" w:color="auto" w:fill="auto"/>
            <w:hideMark/>
          </w:tcPr>
          <w:p w14:paraId="351AFCAC" w14:textId="2C59D7B1" w:rsidR="00B44B7B" w:rsidRPr="00E17D49" w:rsidRDefault="00070C38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SGA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/SG/</w:t>
            </w:r>
            <w:r w:rsidR="002102D0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br/>
            </w:r>
            <w:r w:rsidR="00996C8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Presidencia </w:t>
            </w:r>
            <w:r w:rsidR="00996C85" w:rsidRPr="003A3DC1">
              <w:rPr>
                <w:rFonts w:eastAsia="Times New Roman" w:cs="Arial"/>
                <w:sz w:val="20"/>
                <w:szCs w:val="20"/>
                <w:lang w:val="es-ES_tradnl" w:eastAsia="en-GB"/>
              </w:rPr>
              <w:t>del SG</w:t>
            </w:r>
            <w:r w:rsidR="00B44B7B" w:rsidRPr="003A3DC1">
              <w:rPr>
                <w:rFonts w:eastAsia="Times New Roman" w:cs="Arial"/>
                <w:sz w:val="20"/>
                <w:szCs w:val="20"/>
                <w:lang w:val="es-ES_tradnl" w:eastAsia="en-GB"/>
              </w:rPr>
              <w:t>/</w:t>
            </w:r>
            <w:r w:rsidR="002102D0" w:rsidRPr="003A3DC1">
              <w:rPr>
                <w:rFonts w:eastAsia="Times New Roman" w:cs="Arial"/>
                <w:sz w:val="20"/>
                <w:szCs w:val="20"/>
                <w:lang w:val="es-ES_tradnl" w:eastAsia="en-GB"/>
              </w:rPr>
              <w:br/>
            </w:r>
            <w:r w:rsidR="003A3DC1">
              <w:rPr>
                <w:rFonts w:eastAsia="Times New Roman" w:cs="Arial"/>
                <w:sz w:val="20"/>
                <w:szCs w:val="20"/>
                <w:lang w:val="es-ES_tradnl" w:eastAsia="en-GB"/>
              </w:rPr>
              <w:t>Oficial de A</w:t>
            </w:r>
            <w:r w:rsidR="003A3DC1" w:rsidRPr="003A3DC1">
              <w:rPr>
                <w:rFonts w:eastAsia="Times New Roman" w:cs="Arial"/>
                <w:sz w:val="20"/>
                <w:szCs w:val="20"/>
                <w:lang w:val="es-ES_tradnl" w:eastAsia="en-GB"/>
              </w:rPr>
              <w:t>poyo al GECT</w:t>
            </w:r>
            <w:r w:rsidR="00B44B7B" w:rsidRPr="003A3DC1">
              <w:rPr>
                <w:rFonts w:eastAsia="Times New Roman" w:cs="Arial"/>
                <w:sz w:val="20"/>
                <w:szCs w:val="20"/>
                <w:lang w:val="es-ES_tradnl" w:eastAsia="en-GB"/>
              </w:rPr>
              <w:t>/</w:t>
            </w:r>
            <w:r w:rsidRPr="003A3DC1">
              <w:rPr>
                <w:rFonts w:eastAsia="Times New Roman" w:cs="Arial"/>
                <w:sz w:val="20"/>
                <w:szCs w:val="20"/>
                <w:lang w:val="es-ES_tradnl" w:eastAsia="en-GB"/>
              </w:rPr>
              <w:t>ARS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14:paraId="675C0FB3" w14:textId="540E3D3A" w:rsidR="00B44B7B" w:rsidRPr="00E17D49" w:rsidRDefault="00A81105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O</w:t>
            </w:r>
            <w:r w:rsidR="00996C8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ct.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de </w:t>
            </w:r>
            <w:r w:rsidR="00DA6A6C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20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15</w:t>
            </w:r>
          </w:p>
        </w:tc>
      </w:tr>
      <w:tr w:rsidR="00B44B7B" w:rsidRPr="00E17D49" w14:paraId="39496497" w14:textId="77777777" w:rsidTr="00B6561D">
        <w:trPr>
          <w:cantSplit/>
        </w:trPr>
        <w:tc>
          <w:tcPr>
            <w:tcW w:w="3417" w:type="dxa"/>
            <w:vMerge/>
            <w:vAlign w:val="center"/>
            <w:hideMark/>
          </w:tcPr>
          <w:p w14:paraId="2DC79ECF" w14:textId="77777777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shd w:val="clear" w:color="auto" w:fill="auto"/>
            <w:hideMark/>
          </w:tcPr>
          <w:p w14:paraId="5E2443C3" w14:textId="35B444A5" w:rsidR="00B44B7B" w:rsidRPr="00E17D49" w:rsidRDefault="005B07A3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Con sujeción a la disponibilidad de recursos, finalizar la </w:t>
            </w:r>
            <w:r w:rsidR="003A3DC1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preparación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 la versión actual de</w:t>
            </w:r>
            <w:r w:rsidR="003A3DC1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l informe </w:t>
            </w:r>
            <w:r w:rsidR="003A3DC1" w:rsidRPr="003A3DC1">
              <w:rPr>
                <w:rFonts w:eastAsia="Times New Roman" w:cs="Arial"/>
                <w:i/>
                <w:color w:val="000000"/>
                <w:sz w:val="20"/>
                <w:szCs w:val="20"/>
                <w:lang w:val="es-ES_tradnl" w:eastAsia="en-GB"/>
              </w:rPr>
              <w:t>Estado de los humedales del mundo y de los servicios que prestan a las personas</w:t>
            </w:r>
            <w:r w:rsidR="003A3DC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y estudiar modalidades para su posterior mejora y actualización como informe</w:t>
            </w:r>
            <w:r w:rsidR="006B0183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emblemático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periódico de la Convención y así contribuir también a la </w:t>
            </w:r>
            <w:r w:rsidR="006B0183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s-ES_tradnl" w:eastAsia="en-GB"/>
              </w:rPr>
              <w:t xml:space="preserve">Perspectiva Mundial sobre la Diversidad Biológica </w:t>
            </w:r>
            <w:r w:rsidR="006B0183" w:rsidRPr="006B0183">
              <w:rPr>
                <w:rFonts w:eastAsia="Times New Roman" w:cs="Arial"/>
                <w:iCs/>
                <w:color w:val="000000"/>
                <w:sz w:val="20"/>
                <w:szCs w:val="20"/>
                <w:lang w:val="es-ES_tradnl" w:eastAsia="en-GB"/>
              </w:rPr>
              <w:t>del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Convenio sobre la Diversidad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Biológica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e informar sobre los progresos realizados en esta cuestión a la 13ª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reunión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 la Conferencia de las Partes </w:t>
            </w:r>
            <w:r w:rsidR="0016672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Contratantes</w:t>
            </w:r>
            <w:r w:rsidR="00755CA4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3880" w:type="dxa"/>
            <w:shd w:val="clear" w:color="auto" w:fill="auto"/>
            <w:hideMark/>
          </w:tcPr>
          <w:p w14:paraId="30488481" w14:textId="68B464CA" w:rsidR="00B44B7B" w:rsidRPr="00E17D49" w:rsidRDefault="005B07A3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6B0183">
              <w:rPr>
                <w:rFonts w:eastAsia="Times New Roman" w:cs="Arial"/>
                <w:sz w:val="20"/>
                <w:szCs w:val="20"/>
                <w:lang w:val="es-ES_tradnl" w:eastAsia="en-GB"/>
              </w:rPr>
              <w:t>Informe</w:t>
            </w:r>
            <w:r w:rsidR="006B0183" w:rsidRPr="006B0183">
              <w:rPr>
                <w:rFonts w:eastAsia="Times New Roman" w:cs="Arial"/>
                <w:i/>
                <w:sz w:val="20"/>
                <w:szCs w:val="20"/>
                <w:lang w:val="es-ES_tradnl" w:eastAsia="en-GB"/>
              </w:rPr>
              <w:t xml:space="preserve"> Estado de los humedales del mundo y de los servicios</w:t>
            </w:r>
            <w:r w:rsidR="006B0183" w:rsidRPr="003A3DC1">
              <w:rPr>
                <w:rFonts w:eastAsia="Times New Roman" w:cs="Arial"/>
                <w:i/>
                <w:color w:val="000000"/>
                <w:sz w:val="20"/>
                <w:szCs w:val="20"/>
                <w:lang w:val="es-ES_tradnl" w:eastAsia="en-GB"/>
              </w:rPr>
              <w:t xml:space="preserve"> que prestan a las personas</w:t>
            </w:r>
            <w:r w:rsidR="006B018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finalizad</w:t>
            </w:r>
            <w:r w:rsidR="002B476E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o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y </w:t>
            </w:r>
            <w:r w:rsidR="002B476E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ampliamente difundido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shd w:val="clear" w:color="auto" w:fill="auto"/>
            <w:hideMark/>
          </w:tcPr>
          <w:p w14:paraId="69101B95" w14:textId="5710022C" w:rsidR="00B44B7B" w:rsidRPr="00E17D49" w:rsidRDefault="00070C38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SGA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/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Pres. GECT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/</w:t>
            </w:r>
            <w:r w:rsidR="0028607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Resp. de Asoc. de </w:t>
            </w:r>
            <w:r w:rsidR="00804A4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Colab.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14:paraId="29FF115A" w14:textId="05F29170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SC54</w:t>
            </w:r>
            <w:r w:rsidR="001D2322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y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COP13</w:t>
            </w:r>
          </w:p>
        </w:tc>
      </w:tr>
      <w:tr w:rsidR="00B44B7B" w:rsidRPr="00E17D49" w14:paraId="5ED99AB9" w14:textId="77777777" w:rsidTr="00B6561D">
        <w:trPr>
          <w:cantSplit/>
          <w:trHeight w:val="1200"/>
        </w:trPr>
        <w:tc>
          <w:tcPr>
            <w:tcW w:w="3417" w:type="dxa"/>
            <w:vMerge/>
            <w:vAlign w:val="center"/>
            <w:hideMark/>
          </w:tcPr>
          <w:p w14:paraId="4FA4C5DA" w14:textId="77777777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shd w:val="clear" w:color="auto" w:fill="auto"/>
            <w:hideMark/>
          </w:tcPr>
          <w:p w14:paraId="7F472398" w14:textId="3992B664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Mo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vilizar recursos adicionales para la aplicación de orientaciones y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asesoramiento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técnico</w:t>
            </w:r>
            <w:r w:rsidR="001422C4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s, por ejemplo 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de las recomendaciones para la conservación y el uso racional de los humedales de Ramsar por las Partes Contratantes.</w:t>
            </w:r>
          </w:p>
        </w:tc>
        <w:tc>
          <w:tcPr>
            <w:tcW w:w="3880" w:type="dxa"/>
            <w:shd w:val="clear" w:color="auto" w:fill="auto"/>
            <w:hideMark/>
          </w:tcPr>
          <w:p w14:paraId="672D7188" w14:textId="24DD3A0B" w:rsidR="00B44B7B" w:rsidRPr="00E17D49" w:rsidRDefault="005B07A3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Recursos financieros disponibles; plan de trabajo del GECT ejecutado.</w:t>
            </w:r>
          </w:p>
        </w:tc>
        <w:tc>
          <w:tcPr>
            <w:tcW w:w="1417" w:type="dxa"/>
            <w:shd w:val="clear" w:color="auto" w:fill="auto"/>
            <w:hideMark/>
          </w:tcPr>
          <w:p w14:paraId="55695D39" w14:textId="004D20F9" w:rsidR="00B44B7B" w:rsidRPr="00E17D49" w:rsidRDefault="00070C38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SGA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/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Pres. GECT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/</w:t>
            </w:r>
            <w:r w:rsidR="0028607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Resp. de Asoc. de </w:t>
            </w:r>
            <w:r w:rsidR="00804A4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Colab.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14:paraId="462A4659" w14:textId="29150253" w:rsidR="00B44B7B" w:rsidRPr="00E17D49" w:rsidRDefault="00A81105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ara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20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18</w:t>
            </w:r>
          </w:p>
        </w:tc>
      </w:tr>
      <w:tr w:rsidR="00B44B7B" w:rsidRPr="00951AD9" w14:paraId="5EB8B370" w14:textId="77777777" w:rsidTr="00B6561D">
        <w:trPr>
          <w:cantSplit/>
        </w:trPr>
        <w:tc>
          <w:tcPr>
            <w:tcW w:w="3417" w:type="dxa"/>
            <w:shd w:val="clear" w:color="auto" w:fill="auto"/>
            <w:hideMark/>
          </w:tcPr>
          <w:p w14:paraId="5D11959B" w14:textId="54AD19CB" w:rsidR="00B44B7B" w:rsidRPr="00E17D49" w:rsidRDefault="0016672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Meta 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15: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br/>
            </w:r>
            <w:r w:rsidRPr="00E17D49">
              <w:rPr>
                <w:sz w:val="20"/>
                <w:szCs w:val="20"/>
                <w:lang w:val="es-ES_tradnl"/>
              </w:rPr>
              <w:t>Con la participación activa y el apoyo de las Partes de cada región, se refuerzan las Iniciativas Regionales de Ramsar y se convierten en herramientas eficaces para contribuir a la aplicación plena de la Convención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4342" w:type="dxa"/>
            <w:shd w:val="clear" w:color="auto" w:fill="auto"/>
            <w:hideMark/>
          </w:tcPr>
          <w:p w14:paraId="06A53274" w14:textId="52E801DE" w:rsidR="00B44B7B" w:rsidRPr="00E17D49" w:rsidRDefault="001422C4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Respaldar los arreglos regionales vigentes bajo la Convención y promover otros con nuevas iniciativas regionales </w:t>
            </w:r>
            <w:r w:rsidR="00802282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(</w:t>
            </w:r>
            <w:r w:rsidR="0028607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Resolución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XII.8). </w:t>
            </w:r>
          </w:p>
        </w:tc>
        <w:tc>
          <w:tcPr>
            <w:tcW w:w="3880" w:type="dxa"/>
            <w:shd w:val="clear" w:color="auto" w:fill="auto"/>
            <w:hideMark/>
          </w:tcPr>
          <w:p w14:paraId="0A8D4923" w14:textId="76778172" w:rsidR="00B44B7B" w:rsidRPr="00E17D49" w:rsidRDefault="00FF0383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Gestionar el apoyo a las 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Iniciativas Regionales c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on cargo al presupuesto básico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; realizar un seguimiento de su aplicación en con</w:t>
            </w:r>
            <w:r w:rsidR="0028607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sonancia con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las resoluciones; fondos aprobados transferidos a las iniciativas regionales; </w:t>
            </w:r>
            <w:r w:rsidRPr="00FF0383">
              <w:rPr>
                <w:rFonts w:eastAsia="Times New Roman" w:cs="Arial"/>
                <w:sz w:val="20"/>
                <w:szCs w:val="20"/>
                <w:lang w:val="es-ES_tradnl" w:eastAsia="en-GB"/>
              </w:rPr>
              <w:t>prestar asesoramiento sobre</w:t>
            </w:r>
            <w:r>
              <w:rPr>
                <w:rFonts w:eastAsia="Times New Roman" w:cs="Arial"/>
                <w:color w:val="FF0000"/>
                <w:sz w:val="20"/>
                <w:szCs w:val="20"/>
                <w:lang w:val="es-ES_tradnl" w:eastAsia="en-GB"/>
              </w:rPr>
              <w:t xml:space="preserve"> 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la marcha de la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aplicación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e informar periódicamente al Comité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Permanente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. Con sujeción a los recursos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disponibles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, publicar y divulgar un nuevo folleto para promover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el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valor añadido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de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las Iniciativas Regionales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para la aplicación de Ramsar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90A8DD5" w14:textId="610BAB85" w:rsidR="00AD660D" w:rsidRDefault="00070C38" w:rsidP="00B6561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SGA</w:t>
            </w:r>
            <w:r w:rsidR="001D2322">
              <w:rPr>
                <w:rFonts w:eastAsia="Times New Roman" w:cs="Arial"/>
                <w:sz w:val="20"/>
                <w:szCs w:val="20"/>
                <w:lang w:val="es-ES_tradnl" w:eastAsia="en-GB"/>
              </w:rPr>
              <w:t>/ARS para Europa</w:t>
            </w:r>
            <w:r w:rsidR="00B44B7B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/</w:t>
            </w:r>
            <w:r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ARS</w:t>
            </w:r>
            <w:r w:rsidR="00B44B7B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/</w:t>
            </w:r>
          </w:p>
          <w:p w14:paraId="693B71A5" w14:textId="34EFF2AE" w:rsidR="00B44B7B" w:rsidRPr="00E17D49" w:rsidRDefault="00314781" w:rsidP="00B6561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Resp. de Comunic.</w:t>
            </w:r>
          </w:p>
        </w:tc>
        <w:tc>
          <w:tcPr>
            <w:tcW w:w="1025" w:type="dxa"/>
            <w:shd w:val="clear" w:color="auto" w:fill="auto"/>
            <w:hideMark/>
          </w:tcPr>
          <w:p w14:paraId="2883AE0B" w14:textId="54BDBA7F" w:rsidR="00B44B7B" w:rsidRPr="00E17D49" w:rsidRDefault="001D2322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Informe a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nual a la reunión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SC52 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y las reunio-nes siguien-tes del CP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</w:p>
        </w:tc>
      </w:tr>
      <w:tr w:rsidR="00B44B7B" w:rsidRPr="00E17D49" w14:paraId="207CF568" w14:textId="77777777" w:rsidTr="00B6561D">
        <w:trPr>
          <w:cantSplit/>
        </w:trPr>
        <w:tc>
          <w:tcPr>
            <w:tcW w:w="3417" w:type="dxa"/>
            <w:vMerge w:val="restart"/>
            <w:shd w:val="clear" w:color="auto" w:fill="auto"/>
            <w:hideMark/>
          </w:tcPr>
          <w:p w14:paraId="6EC8A88D" w14:textId="50524DBA" w:rsidR="00B44B7B" w:rsidRPr="00E17D49" w:rsidRDefault="0016672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Meta 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16: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br/>
            </w:r>
            <w:r w:rsidRPr="00E17D49">
              <w:rPr>
                <w:sz w:val="20"/>
                <w:szCs w:val="20"/>
                <w:lang w:val="es-ES_tradnl"/>
              </w:rPr>
              <w:t>La conservación y el uso racional de los humedales se integran a través de la comunicación, el desarrollo de capacidad, la educación, concienciación y participación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4342" w:type="dxa"/>
            <w:shd w:val="clear" w:color="auto" w:fill="auto"/>
            <w:hideMark/>
          </w:tcPr>
          <w:p w14:paraId="22F71366" w14:textId="78202D0E" w:rsidR="00B44B7B" w:rsidRPr="00E17D49" w:rsidRDefault="005B07A3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Programa de CECoP ejecutado, con las aportaciones </w:t>
            </w:r>
            <w:r w:rsidRPr="00AD660D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del Grupo de supervisión de las </w:t>
            </w:r>
            <w:r w:rsidR="00812051" w:rsidRPr="00AD660D">
              <w:rPr>
                <w:rFonts w:eastAsia="Times New Roman" w:cs="Arial"/>
                <w:sz w:val="20"/>
                <w:szCs w:val="20"/>
                <w:lang w:val="es-ES_tradnl" w:eastAsia="en-GB"/>
              </w:rPr>
              <w:t>actividades</w:t>
            </w:r>
            <w:r w:rsidR="00AD660D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de CECoP y</w:t>
            </w:r>
            <w:r w:rsidRPr="00AD660D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el</w:t>
            </w:r>
            <w:r w:rsidR="00AD660D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Grupo de trabajo sobre CECoP; </w:t>
            </w:r>
            <w:r w:rsidRPr="00AD660D">
              <w:rPr>
                <w:rFonts w:eastAsia="Times New Roman" w:cs="Arial"/>
                <w:sz w:val="20"/>
                <w:szCs w:val="20"/>
                <w:lang w:val="es-ES_tradnl" w:eastAsia="en-GB"/>
              </w:rPr>
              <w:t>plan de aplicación de la CECoP de la Secretaría preparado y divulgado</w:t>
            </w:r>
            <w:r w:rsidR="00755CA4" w:rsidRPr="00AD660D">
              <w:rPr>
                <w:rFonts w:eastAsia="Times New Roman" w:cs="Arial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3880" w:type="dxa"/>
            <w:shd w:val="clear" w:color="auto" w:fill="auto"/>
            <w:hideMark/>
          </w:tcPr>
          <w:p w14:paraId="7BAFF25D" w14:textId="086D4467" w:rsidR="00B44B7B" w:rsidRPr="00E17D49" w:rsidRDefault="005B07A3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Mayor capacidad de los coordinadores nacionales de CECoP; mayor sensibilización sobre los humedales a escala local, nacional, regional y mundial. Mejor integración de las cuestiones de los humedales en la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planificación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y las prioridades nacionales. Mejor y mayor percepción de los valores de los humedales a escala mundial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shd w:val="clear" w:color="auto" w:fill="auto"/>
            <w:hideMark/>
          </w:tcPr>
          <w:p w14:paraId="27F1D079" w14:textId="20964B45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SG/</w:t>
            </w:r>
            <w:r w:rsidR="0031478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Resp. de Comunic.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14:paraId="02D78103" w14:textId="502AF4C0" w:rsidR="00B44B7B" w:rsidRPr="00E17D49" w:rsidRDefault="00070C38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Para 20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24</w:t>
            </w:r>
          </w:p>
        </w:tc>
      </w:tr>
      <w:tr w:rsidR="00B44B7B" w:rsidRPr="00951AD9" w14:paraId="6925AA70" w14:textId="77777777" w:rsidTr="00B6561D">
        <w:trPr>
          <w:cantSplit/>
          <w:trHeight w:val="1200"/>
        </w:trPr>
        <w:tc>
          <w:tcPr>
            <w:tcW w:w="3417" w:type="dxa"/>
            <w:vMerge/>
            <w:vAlign w:val="center"/>
            <w:hideMark/>
          </w:tcPr>
          <w:p w14:paraId="74DF5BCA" w14:textId="77777777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shd w:val="clear" w:color="auto" w:fill="auto"/>
            <w:hideMark/>
          </w:tcPr>
          <w:p w14:paraId="37D15064" w14:textId="5BEBA5FF" w:rsidR="00B44B7B" w:rsidRPr="00E17D49" w:rsidRDefault="005B07A3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Mantenimiento y mejora del sitio web de Ramsar.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</w:p>
        </w:tc>
        <w:tc>
          <w:tcPr>
            <w:tcW w:w="3880" w:type="dxa"/>
            <w:shd w:val="clear" w:color="auto" w:fill="auto"/>
            <w:hideMark/>
          </w:tcPr>
          <w:p w14:paraId="7405D77A" w14:textId="056D66FA" w:rsidR="00B44B7B" w:rsidRPr="00E17D49" w:rsidRDefault="005B07A3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Nuevo sitio web totalmente operativo en</w:t>
            </w:r>
            <w:r w:rsidR="0028607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consonancia con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las necesidades de los usuarios; mejor acceso público a </w:t>
            </w:r>
            <w:r w:rsidR="00AD660D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la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información relacionada con los humedales.</w:t>
            </w:r>
          </w:p>
        </w:tc>
        <w:tc>
          <w:tcPr>
            <w:tcW w:w="1417" w:type="dxa"/>
            <w:shd w:val="clear" w:color="auto" w:fill="auto"/>
            <w:hideMark/>
          </w:tcPr>
          <w:p w14:paraId="1F286AA5" w14:textId="6A283066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SG/</w:t>
            </w:r>
            <w:r w:rsidR="0031478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Resp. de Comunic.</w:t>
            </w:r>
          </w:p>
        </w:tc>
        <w:tc>
          <w:tcPr>
            <w:tcW w:w="1025" w:type="dxa"/>
            <w:shd w:val="clear" w:color="auto" w:fill="auto"/>
            <w:hideMark/>
          </w:tcPr>
          <w:p w14:paraId="6C8FF137" w14:textId="5245776D" w:rsidR="00B44B7B" w:rsidRPr="00E17D49" w:rsidRDefault="00A81105" w:rsidP="00B6561D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Informe a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nual a la reunión SC52 y las reunio-nes siguien-tes del CP</w:t>
            </w:r>
          </w:p>
        </w:tc>
      </w:tr>
      <w:tr w:rsidR="00B44B7B" w:rsidRPr="00E17D49" w14:paraId="1F659227" w14:textId="77777777" w:rsidTr="00B6561D">
        <w:trPr>
          <w:cantSplit/>
        </w:trPr>
        <w:tc>
          <w:tcPr>
            <w:tcW w:w="3417" w:type="dxa"/>
            <w:vMerge/>
            <w:vAlign w:val="center"/>
            <w:hideMark/>
          </w:tcPr>
          <w:p w14:paraId="65087469" w14:textId="77777777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shd w:val="clear" w:color="auto" w:fill="auto"/>
            <w:hideMark/>
          </w:tcPr>
          <w:p w14:paraId="1066C54D" w14:textId="194CE38A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Prepara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ción, elaboración, divulgación y seguimiento de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los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materiales para el Día Mundial de los Hum</w:t>
            </w:r>
            <w:r w:rsidR="00AD660D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edales (DMH) durante el trienio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. En 2015, empezar a trabajar sobre los materiales de </w:t>
            </w:r>
            <w:r w:rsidR="00AD660D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para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AD660D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la edición de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2016</w:t>
            </w:r>
            <w:r w:rsidR="00AD660D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del DMH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y preparación de 2017 en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2016</w:t>
            </w:r>
            <w:r w:rsidR="00755CA4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3880" w:type="dxa"/>
            <w:shd w:val="clear" w:color="auto" w:fill="auto"/>
            <w:hideMark/>
          </w:tcPr>
          <w:p w14:paraId="51ABD6B1" w14:textId="4B289076" w:rsidR="00B44B7B" w:rsidRPr="00E17D49" w:rsidRDefault="005B07A3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Materiales definitivos </w:t>
            </w:r>
            <w:r w:rsidR="00AD660D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para el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DMH preparados y </w:t>
            </w:r>
            <w:r w:rsidR="00AD660D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facilitados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a los usuarios y su uso y </w:t>
            </w:r>
            <w:r w:rsidR="00AD660D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alcance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medidos. Todos los materiales para el DMH puestos a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disposición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 todas las Partes y los asociados con la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suficiente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antelación; las ac</w:t>
            </w:r>
            <w:r w:rsidR="00AD660D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tividades del DMH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se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llevan</w:t>
            </w:r>
            <w:r w:rsidR="00812051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a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cabo a escala mundial con el apoyo del personal de la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Secretaría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AD660D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según sea ne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cesario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  <w:hideMark/>
          </w:tcPr>
          <w:p w14:paraId="48581539" w14:textId="7B453540" w:rsidR="00B44B7B" w:rsidRPr="00E17D49" w:rsidRDefault="000D1C4D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SG/</w:t>
            </w:r>
            <w:r w:rsidR="0031478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Resp. de Comunic.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14:paraId="76330C23" w14:textId="77777777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2016</w:t>
            </w:r>
          </w:p>
        </w:tc>
      </w:tr>
      <w:tr w:rsidR="00B44B7B" w:rsidRPr="00951AD9" w14:paraId="5B05CD03" w14:textId="77777777" w:rsidTr="00B6561D">
        <w:trPr>
          <w:cantSplit/>
          <w:trHeight w:val="1200"/>
        </w:trPr>
        <w:tc>
          <w:tcPr>
            <w:tcW w:w="3417" w:type="dxa"/>
            <w:vMerge w:val="restart"/>
            <w:shd w:val="clear" w:color="auto" w:fill="auto"/>
            <w:hideMark/>
          </w:tcPr>
          <w:p w14:paraId="16A4AA54" w14:textId="77BC3619" w:rsidR="00B44B7B" w:rsidRPr="00E17D49" w:rsidRDefault="0016672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Meta 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17: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br/>
            </w:r>
            <w:r w:rsidRPr="00DB7141">
              <w:rPr>
                <w:sz w:val="20"/>
                <w:szCs w:val="20"/>
                <w:lang w:val="es-ES_tradnl"/>
              </w:rPr>
              <w:t>Se facilitan recursos financieros y de otro tipo procedentes de todas las fuentes para ejecutar de forma efectiva el Cuarto Plan Estratégico de Ramsar (2016-2024)</w:t>
            </w:r>
            <w:r w:rsidR="00B44B7B" w:rsidRPr="00DB7141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4342" w:type="dxa"/>
            <w:shd w:val="clear" w:color="auto" w:fill="auto"/>
            <w:hideMark/>
          </w:tcPr>
          <w:p w14:paraId="462708EB" w14:textId="2A2CF6E2" w:rsidR="00B44B7B" w:rsidRPr="00E17D49" w:rsidRDefault="00AB09EA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Aplicar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la </w:t>
            </w:r>
            <w:r w:rsidR="0028607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Resolución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B44B7B" w:rsidRPr="00AB09EA">
              <w:rPr>
                <w:rFonts w:eastAsia="Times New Roman" w:cs="Arial"/>
                <w:sz w:val="20"/>
                <w:szCs w:val="20"/>
                <w:lang w:val="es-ES_tradnl" w:eastAsia="en-GB"/>
              </w:rPr>
              <w:t>XII.</w:t>
            </w:r>
            <w:r w:rsidR="00951AD9">
              <w:rPr>
                <w:rFonts w:eastAsia="Times New Roman" w:cs="Arial"/>
                <w:sz w:val="20"/>
                <w:szCs w:val="20"/>
                <w:lang w:val="es-ES_tradnl" w:eastAsia="en-GB"/>
              </w:rPr>
              <w:t>1</w:t>
            </w:r>
            <w:r w:rsidR="00B44B7B" w:rsidRPr="00AB09EA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</w:t>
            </w:r>
            <w:r w:rsidR="005B07A3" w:rsidRPr="00AB09EA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sobre </w:t>
            </w:r>
            <w:r w:rsidRPr="00AB09EA">
              <w:rPr>
                <w:rFonts w:eastAsia="Times New Roman" w:cs="Arial"/>
                <w:i/>
                <w:sz w:val="20"/>
                <w:szCs w:val="20"/>
                <w:lang w:val="es-ES_tradnl" w:eastAsia="en-GB"/>
              </w:rPr>
              <w:t>Cuestiones financieras y presupuestarias</w:t>
            </w:r>
            <w:r w:rsidR="00755CA4" w:rsidRPr="00AB09EA">
              <w:rPr>
                <w:rFonts w:eastAsia="Times New Roman" w:cs="Arial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3880" w:type="dxa"/>
            <w:shd w:val="clear" w:color="auto" w:fill="auto"/>
            <w:hideMark/>
          </w:tcPr>
          <w:p w14:paraId="628E063F" w14:textId="3EF4367F" w:rsidR="00B44B7B" w:rsidRPr="00E17D49" w:rsidRDefault="00AB09EA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Se atienden todas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las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solicitudes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 la 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COP12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sobre cuestiones financieras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.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Informes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satisfactorios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presentados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al CP sobre la gestión financiera eficaz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del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presupuesto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básico y la financiación voluntaria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D9287C8" w14:textId="02BC2511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SG/</w:t>
            </w:r>
            <w:r w:rsidR="005B07A3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Oficial de Finanzas</w:t>
            </w:r>
          </w:p>
        </w:tc>
        <w:tc>
          <w:tcPr>
            <w:tcW w:w="1025" w:type="dxa"/>
            <w:shd w:val="clear" w:color="auto" w:fill="auto"/>
            <w:hideMark/>
          </w:tcPr>
          <w:p w14:paraId="79700F3F" w14:textId="069AF91E" w:rsidR="00B44B7B" w:rsidRPr="00E17D49" w:rsidRDefault="00A81105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Informe a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nual a la SC52 y las reunio-nes siguien-tes del CP</w:t>
            </w:r>
          </w:p>
        </w:tc>
      </w:tr>
      <w:tr w:rsidR="00B44B7B" w:rsidRPr="00E17D49" w14:paraId="601B11D3" w14:textId="77777777" w:rsidTr="00B6561D">
        <w:trPr>
          <w:cantSplit/>
          <w:trHeight w:val="600"/>
        </w:trPr>
        <w:tc>
          <w:tcPr>
            <w:tcW w:w="3417" w:type="dxa"/>
            <w:vMerge/>
            <w:vAlign w:val="center"/>
            <w:hideMark/>
          </w:tcPr>
          <w:p w14:paraId="0896BFF0" w14:textId="77777777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shd w:val="clear" w:color="auto" w:fill="auto"/>
            <w:hideMark/>
          </w:tcPr>
          <w:p w14:paraId="1A4E177B" w14:textId="1DF57954" w:rsidR="00B44B7B" w:rsidRPr="00E17D49" w:rsidRDefault="00E65D5D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El equipo de asociaciones de colaboración de la Secretaría recaudará fondos complementarios para financiar </w:t>
            </w:r>
            <w:r w:rsidR="00AB09EA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las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actividades </w:t>
            </w:r>
            <w:r w:rsidR="00812051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prioritarias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 la Convención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3880" w:type="dxa"/>
            <w:shd w:val="clear" w:color="auto" w:fill="auto"/>
            <w:hideMark/>
          </w:tcPr>
          <w:p w14:paraId="40E7937D" w14:textId="21118C3C" w:rsidR="00B44B7B" w:rsidRPr="00E17D49" w:rsidRDefault="00E65D5D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Aumento de la financiación voluntaria </w:t>
            </w:r>
            <w:r w:rsidR="00DB7141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con mayor fuerza y eficacia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F11F908" w14:textId="0E6EBB47" w:rsidR="00B44B7B" w:rsidRPr="00E17D49" w:rsidRDefault="00286075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Resp. de Asoc. de </w:t>
            </w:r>
            <w:r w:rsidR="00804A4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Colab.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14:paraId="3F8B5A7C" w14:textId="5E6E5ED9" w:rsidR="00B44B7B" w:rsidRPr="00E17D49" w:rsidRDefault="00070C38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Para 20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24</w:t>
            </w:r>
          </w:p>
        </w:tc>
      </w:tr>
      <w:tr w:rsidR="00B44B7B" w:rsidRPr="00E17D49" w14:paraId="6FD5CF5D" w14:textId="77777777" w:rsidTr="00B6561D">
        <w:trPr>
          <w:cantSplit/>
        </w:trPr>
        <w:tc>
          <w:tcPr>
            <w:tcW w:w="3417" w:type="dxa"/>
            <w:vMerge/>
            <w:vAlign w:val="center"/>
            <w:hideMark/>
          </w:tcPr>
          <w:p w14:paraId="0987B023" w14:textId="77777777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shd w:val="clear" w:color="auto" w:fill="auto"/>
            <w:hideMark/>
          </w:tcPr>
          <w:p w14:paraId="357CD215" w14:textId="0BF6AA5C" w:rsidR="00B44B7B" w:rsidRPr="00E17D49" w:rsidRDefault="00812051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Estudiar</w:t>
            </w:r>
            <w:r w:rsidR="00F37E87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alternativas y buscar financiación para el Fondo de Pequeñas </w:t>
            </w:r>
            <w:r w:rsidR="00F37E87" w:rsidRPr="00DB7141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Subvenciones </w:t>
            </w:r>
            <w:r w:rsidR="00B44B7B" w:rsidRPr="00DB7141">
              <w:rPr>
                <w:rFonts w:eastAsia="Times New Roman" w:cs="Arial"/>
                <w:sz w:val="20"/>
                <w:szCs w:val="20"/>
                <w:lang w:val="es-ES_tradnl" w:eastAsia="en-GB"/>
              </w:rPr>
              <w:t>(</w:t>
            </w:r>
            <w:r w:rsidR="00DB7141" w:rsidRPr="00DB7141">
              <w:rPr>
                <w:rFonts w:eastAsia="Times New Roman" w:cs="Arial"/>
                <w:sz w:val="20"/>
                <w:szCs w:val="20"/>
                <w:lang w:val="es-ES_tradnl" w:eastAsia="en-GB"/>
              </w:rPr>
              <w:t>FPS</w:t>
            </w:r>
            <w:r w:rsidR="00B44B7B" w:rsidRPr="00DB7141">
              <w:rPr>
                <w:rFonts w:eastAsia="Times New Roman" w:cs="Arial"/>
                <w:sz w:val="20"/>
                <w:szCs w:val="20"/>
                <w:lang w:val="es-ES_tradnl" w:eastAsia="en-GB"/>
              </w:rPr>
              <w:t>)</w:t>
            </w:r>
            <w:r w:rsidR="00755CA4" w:rsidRPr="00DB7141">
              <w:rPr>
                <w:rFonts w:eastAsia="Times New Roman" w:cs="Arial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3880" w:type="dxa"/>
            <w:shd w:val="clear" w:color="auto" w:fill="auto"/>
            <w:hideMark/>
          </w:tcPr>
          <w:p w14:paraId="10943F48" w14:textId="37E0A1CD" w:rsidR="00B44B7B" w:rsidRPr="00E17D49" w:rsidRDefault="00113E4C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Acceso de los países a la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financiación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facilitado a través de un Fondo de Pequeñas Subvenciones más eficaz.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24C63DB" w14:textId="041F6F5F" w:rsidR="00B44B7B" w:rsidRPr="00E17D49" w:rsidRDefault="00286075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Resp. de Asoc. de </w:t>
            </w:r>
            <w:r w:rsidR="00804A4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Colab.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14:paraId="679F92F6" w14:textId="0D8C70BF" w:rsidR="00B44B7B" w:rsidRPr="00E17D49" w:rsidRDefault="00A81105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ara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20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24</w:t>
            </w:r>
          </w:p>
        </w:tc>
      </w:tr>
      <w:tr w:rsidR="00B44B7B" w:rsidRPr="00E17D49" w14:paraId="4975FB43" w14:textId="77777777" w:rsidTr="00B6561D">
        <w:trPr>
          <w:cantSplit/>
        </w:trPr>
        <w:tc>
          <w:tcPr>
            <w:tcW w:w="3417" w:type="dxa"/>
            <w:vMerge/>
            <w:vAlign w:val="center"/>
            <w:hideMark/>
          </w:tcPr>
          <w:p w14:paraId="7881277B" w14:textId="77777777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shd w:val="clear" w:color="auto" w:fill="auto"/>
            <w:hideMark/>
          </w:tcPr>
          <w:p w14:paraId="0DD48DE7" w14:textId="01099534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Evalua</w:t>
            </w:r>
            <w:r w:rsidR="00113E4C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ción y seguimiento de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los</w:t>
            </w:r>
            <w:r w:rsidR="00113E4C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proyectos </w:t>
            </w:r>
            <w:r w:rsidR="00755CA4" w:rsidRPr="00DB7141">
              <w:rPr>
                <w:rFonts w:eastAsia="Times New Roman" w:cs="Arial"/>
                <w:i/>
                <w:color w:val="000000"/>
                <w:sz w:val="20"/>
                <w:szCs w:val="20"/>
                <w:lang w:val="es-ES_tradnl" w:eastAsia="en-GB"/>
              </w:rPr>
              <w:t>Wetlands for the Future</w:t>
            </w:r>
            <w:r w:rsidR="00755CA4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682FD4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(WFF) </w:t>
            </w:r>
            <w:r w:rsidR="00113E4C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y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755CA4" w:rsidRPr="00DB7141">
              <w:rPr>
                <w:rFonts w:eastAsia="Times New Roman" w:cs="Arial"/>
                <w:i/>
                <w:color w:val="000000"/>
                <w:sz w:val="20"/>
                <w:szCs w:val="20"/>
                <w:lang w:val="es-ES_tradnl" w:eastAsia="en-GB"/>
              </w:rPr>
              <w:t>Swiss Grants for Africa</w:t>
            </w:r>
            <w:r w:rsidR="00682FD4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(SGA)</w:t>
            </w:r>
            <w:r w:rsidR="00755CA4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3880" w:type="dxa"/>
            <w:shd w:val="clear" w:color="auto" w:fill="auto"/>
            <w:hideMark/>
          </w:tcPr>
          <w:p w14:paraId="2E547FE8" w14:textId="3FD62E65" w:rsidR="00B44B7B" w:rsidRPr="00E17D49" w:rsidRDefault="00812051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eguimiento</w:t>
            </w:r>
            <w:r w:rsidR="00113E4C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técnico</w:t>
            </w:r>
            <w:r w:rsidR="00113E4C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y administrativo </w:t>
            </w:r>
            <w:r w:rsidR="00DB7141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en tiempo oportuno </w:t>
            </w:r>
            <w:r w:rsidR="00113E4C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de </w:t>
            </w:r>
            <w:r w:rsidR="00DB7141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los </w:t>
            </w:r>
            <w:r w:rsidR="00113E4C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proyectos financiados. </w:t>
            </w:r>
            <w:r w:rsidR="0017025C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Aplicación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exitosa</w:t>
            </w:r>
            <w:r w:rsidR="0017025C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sobre el terreno del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proyecto</w:t>
            </w:r>
            <w:r w:rsidR="0017025C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financiado </w:t>
            </w:r>
            <w:r w:rsidR="00DB7141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que </w:t>
            </w:r>
            <w:r w:rsidR="0017025C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contribuye a la aplicación de la Convención en América Latina y el Ca</w:t>
            </w:r>
            <w:r w:rsidR="00DB7141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ribe y en la región de África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  <w:hideMark/>
          </w:tcPr>
          <w:p w14:paraId="7ABBA877" w14:textId="6C0DF5C3" w:rsidR="00B44B7B" w:rsidRPr="00E17D49" w:rsidRDefault="00070C38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ARS</w:t>
            </w:r>
            <w:r w:rsidR="00682FD4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55742C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para las Américas y África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14:paraId="0C3ADE7C" w14:textId="5F96F1FD" w:rsidR="00B44B7B" w:rsidRPr="00E17D49" w:rsidRDefault="00A81105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</w:t>
            </w:r>
            <w:r w:rsid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diario</w:t>
            </w:r>
          </w:p>
        </w:tc>
      </w:tr>
      <w:tr w:rsidR="00B44B7B" w:rsidRPr="00951AD9" w14:paraId="198CAD76" w14:textId="77777777" w:rsidTr="00B6561D">
        <w:trPr>
          <w:cantSplit/>
          <w:trHeight w:val="1200"/>
        </w:trPr>
        <w:tc>
          <w:tcPr>
            <w:tcW w:w="341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E35065E" w14:textId="77777777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shd w:val="clear" w:color="auto" w:fill="auto"/>
            <w:hideMark/>
          </w:tcPr>
          <w:p w14:paraId="6342137F" w14:textId="2E328D4D" w:rsidR="00B44B7B" w:rsidRPr="00E17D49" w:rsidRDefault="00B70154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Gestionar el presupuesto de la Convención d</w:t>
            </w:r>
            <w:r w:rsidR="00DB7141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 manera oportuna y eficiente</w:t>
            </w:r>
            <w:r w:rsidR="00755CA4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3880" w:type="dxa"/>
            <w:shd w:val="clear" w:color="auto" w:fill="auto"/>
            <w:hideMark/>
          </w:tcPr>
          <w:p w14:paraId="78F2D6AF" w14:textId="2B60DF3E" w:rsidR="00B44B7B" w:rsidRPr="00E17D49" w:rsidRDefault="00B70154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Gestión financiera </w:t>
            </w:r>
            <w:r w:rsidR="00DB7141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eficiente llevada a cabo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.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Todos los informes son satisfactorios y aprobados por las </w:t>
            </w:r>
            <w:r w:rsidR="00DB7141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reuniones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SC52</w:t>
            </w:r>
            <w:r w:rsidR="00CA0F3F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y 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SC53</w:t>
            </w:r>
            <w:r w:rsidR="00755CA4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shd w:val="clear" w:color="auto" w:fill="auto"/>
            <w:hideMark/>
          </w:tcPr>
          <w:p w14:paraId="1722F8D4" w14:textId="30D60A9A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SG/</w:t>
            </w:r>
            <w:r w:rsidR="00B70154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Oficial de Finanzas</w:t>
            </w:r>
          </w:p>
        </w:tc>
        <w:tc>
          <w:tcPr>
            <w:tcW w:w="1025" w:type="dxa"/>
            <w:shd w:val="clear" w:color="auto" w:fill="auto"/>
            <w:hideMark/>
          </w:tcPr>
          <w:p w14:paraId="33B09D3B" w14:textId="0253B22B" w:rsidR="00B44B7B" w:rsidRPr="00E17D49" w:rsidRDefault="00A81105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Informe a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nual a la SC52 y las reunio-nes siguien-tes del CP</w:t>
            </w:r>
          </w:p>
        </w:tc>
      </w:tr>
      <w:tr w:rsidR="00B44B7B" w:rsidRPr="00951AD9" w14:paraId="47B2288F" w14:textId="77777777" w:rsidTr="00B6561D">
        <w:trPr>
          <w:cantSplit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75737" w14:textId="03D5222D" w:rsidR="00B44B7B" w:rsidRPr="00E17D49" w:rsidRDefault="0016672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Meta 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18: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br/>
            </w:r>
            <w:r w:rsidRPr="00E17D49">
              <w:rPr>
                <w:sz w:val="20"/>
                <w:szCs w:val="20"/>
                <w:lang w:val="es-ES_tradnl"/>
              </w:rPr>
              <w:t>Se refuerza la cooperación internacional a todos los niveles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7A09C087" w14:textId="2D306EFD" w:rsidR="00B44B7B" w:rsidRPr="00E17D49" w:rsidRDefault="00B70154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Aplicar la </w:t>
            </w:r>
            <w:r w:rsidR="0028607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Resolución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XI.6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sobre </w:t>
            </w:r>
            <w:r w:rsidR="00DB7141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Asociaciones de colaboración y sinergias con acuerdos multilaterales sobre el medio ambiente y otras instituciones y el plan de trabajo con arreglo a las </w:t>
            </w:r>
            <w:r w:rsidR="00812051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Resoluciones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XII.3</w:t>
            </w:r>
            <w:r w:rsidR="00CA0F3F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y 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XII.13.</w:t>
            </w:r>
          </w:p>
        </w:tc>
        <w:tc>
          <w:tcPr>
            <w:tcW w:w="3880" w:type="dxa"/>
            <w:shd w:val="clear" w:color="auto" w:fill="auto"/>
            <w:hideMark/>
          </w:tcPr>
          <w:p w14:paraId="632BFC4B" w14:textId="597F6A40" w:rsidR="00B44B7B" w:rsidRPr="00E17D49" w:rsidRDefault="00B70154" w:rsidP="00B6561D">
            <w:pPr>
              <w:spacing w:after="0" w:line="240" w:lineRule="auto"/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 xml:space="preserve">Ejecutar el </w:t>
            </w:r>
            <w:r w:rsidR="00DB7141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>memorando de entendimiento (MdE) s</w:t>
            </w:r>
            <w:r w:rsidRPr="00E17D49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 xml:space="preserve">obre el 5º Plan de Trabajo Conjunto con el CDB e informar al CP. </w:t>
            </w:r>
            <w:r w:rsidR="00812051" w:rsidRPr="00E17D49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>Actuar</w:t>
            </w:r>
            <w:r w:rsidRPr="00E17D49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 xml:space="preserve"> conjuntamente con el CDB, la CLD, la CEM y </w:t>
            </w:r>
            <w:r w:rsidR="00DB7141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>los</w:t>
            </w:r>
            <w:r w:rsidRPr="00E17D49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 xml:space="preserve"> coordinadores nacionales de otros AMMA y la AA de Ramsar, </w:t>
            </w:r>
            <w:r w:rsidR="00DB7141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>por ejemplo en la creación de capacidad</w:t>
            </w:r>
            <w:r w:rsidRPr="00E17D49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>. Informar sobre el MdE con el PNUMA.</w:t>
            </w:r>
          </w:p>
        </w:tc>
        <w:tc>
          <w:tcPr>
            <w:tcW w:w="1417" w:type="dxa"/>
            <w:shd w:val="clear" w:color="auto" w:fill="auto"/>
            <w:hideMark/>
          </w:tcPr>
          <w:p w14:paraId="297AAFD3" w14:textId="35505E82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SG/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SGA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/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ARS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/</w:t>
            </w:r>
            <w:r w:rsidR="008918A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br/>
            </w:r>
            <w:r w:rsidR="0028607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Resp. de Asoc. de </w:t>
            </w:r>
            <w:r w:rsidR="00804A4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Colab.</w:t>
            </w:r>
          </w:p>
        </w:tc>
        <w:tc>
          <w:tcPr>
            <w:tcW w:w="1025" w:type="dxa"/>
            <w:shd w:val="clear" w:color="auto" w:fill="auto"/>
            <w:hideMark/>
          </w:tcPr>
          <w:p w14:paraId="62B7FEAD" w14:textId="117BC56F" w:rsidR="00B44B7B" w:rsidRPr="00A81105" w:rsidRDefault="001D2322" w:rsidP="00B6561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A81105">
              <w:rPr>
                <w:rFonts w:eastAsia="Times New Roman" w:cs="Arial"/>
                <w:sz w:val="20"/>
                <w:szCs w:val="20"/>
                <w:lang w:val="es-ES_tradnl" w:eastAsia="en-GB"/>
              </w:rPr>
              <w:t>Inform</w:t>
            </w:r>
            <w:r w:rsidR="00A81105" w:rsidRPr="00A81105">
              <w:rPr>
                <w:rFonts w:eastAsia="Times New Roman" w:cs="Arial"/>
                <w:sz w:val="20"/>
                <w:szCs w:val="20"/>
                <w:lang w:val="es-ES_tradnl" w:eastAsia="en-GB"/>
              </w:rPr>
              <w:t>e a las reunio</w:t>
            </w:r>
            <w:r w:rsidR="00A81105">
              <w:rPr>
                <w:rFonts w:eastAsia="Times New Roman" w:cs="Arial"/>
                <w:sz w:val="20"/>
                <w:szCs w:val="20"/>
                <w:lang w:val="es-ES_tradnl" w:eastAsia="en-GB"/>
              </w:rPr>
              <w:t>-</w:t>
            </w:r>
            <w:r w:rsidR="00A81105" w:rsidRPr="00A81105">
              <w:rPr>
                <w:rFonts w:eastAsia="Times New Roman" w:cs="Arial"/>
                <w:sz w:val="20"/>
                <w:szCs w:val="20"/>
                <w:lang w:val="es-ES_tradnl" w:eastAsia="en-GB"/>
              </w:rPr>
              <w:t>nes SC</w:t>
            </w:r>
            <w:r w:rsidR="00B44B7B" w:rsidRPr="00A81105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52 </w:t>
            </w:r>
            <w:r w:rsidR="00A81105" w:rsidRPr="00A81105">
              <w:rPr>
                <w:rFonts w:eastAsia="Times New Roman" w:cs="Arial"/>
                <w:sz w:val="20"/>
                <w:szCs w:val="20"/>
                <w:lang w:val="es-ES_tradnl" w:eastAsia="en-GB"/>
              </w:rPr>
              <w:t>y</w:t>
            </w:r>
            <w:r w:rsidR="00B44B7B" w:rsidRPr="00A81105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</w:t>
            </w:r>
            <w:r w:rsidR="00A81105" w:rsidRPr="00A81105">
              <w:rPr>
                <w:rFonts w:eastAsia="Times New Roman" w:cs="Arial"/>
                <w:sz w:val="20"/>
                <w:szCs w:val="20"/>
                <w:lang w:val="es-ES_tradnl" w:eastAsia="en-GB"/>
              </w:rPr>
              <w:t>SC</w:t>
            </w:r>
            <w:r w:rsidR="00B44B7B" w:rsidRPr="00A81105">
              <w:rPr>
                <w:rFonts w:eastAsia="Times New Roman" w:cs="Arial"/>
                <w:sz w:val="20"/>
                <w:szCs w:val="20"/>
                <w:lang w:val="es-ES_tradnl" w:eastAsia="en-GB"/>
              </w:rPr>
              <w:t>53</w:t>
            </w:r>
          </w:p>
        </w:tc>
      </w:tr>
      <w:tr w:rsidR="00B44B7B" w:rsidRPr="00951AD9" w14:paraId="081C7EE5" w14:textId="77777777" w:rsidTr="00B6561D">
        <w:trPr>
          <w:cantSplit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DD81" w14:textId="77777777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39A05264" w14:textId="7EEBF1FB" w:rsidR="00B44B7B" w:rsidRPr="00E17D49" w:rsidRDefault="00320F08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Seguir </w:t>
            </w:r>
            <w:r w:rsidR="00DB7141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estableciendo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relaciones con las Convenciones de la UNESCO sobre el patrimonio natural pa</w:t>
            </w:r>
            <w:r w:rsidR="00A019A5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ra impulsar prácticas, normas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y un</w:t>
            </w:r>
            <w:r w:rsidR="00A019A5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manejo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comparable de los sitios importantes a escala mundial y apoyar el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trabajo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en sitios con múltiples designaciones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3880" w:type="dxa"/>
            <w:shd w:val="clear" w:color="auto" w:fill="auto"/>
            <w:hideMark/>
          </w:tcPr>
          <w:p w14:paraId="56858677" w14:textId="2C270F14" w:rsidR="00B44B7B" w:rsidRPr="00E17D49" w:rsidRDefault="00320F08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Seguimiento realizado de los planes de trabajo conjunto de </w:t>
            </w:r>
            <w:r w:rsidRPr="00A019A5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la </w:t>
            </w:r>
            <w:r w:rsidR="00B44B7B" w:rsidRPr="00A019A5">
              <w:rPr>
                <w:rFonts w:eastAsia="Times New Roman" w:cs="Arial"/>
                <w:sz w:val="20"/>
                <w:szCs w:val="20"/>
                <w:lang w:val="es-ES_tradnl" w:eastAsia="en-GB"/>
              </w:rPr>
              <w:t>CMS/AEWA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A019A5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y la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UNESCO-</w:t>
            </w:r>
            <w:r w:rsidR="00A019A5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Patrimonio Mundial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shd w:val="clear" w:color="auto" w:fill="auto"/>
            <w:hideMark/>
          </w:tcPr>
          <w:p w14:paraId="5B846FA6" w14:textId="1279948E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SG/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SGA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/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ARS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/</w:t>
            </w:r>
            <w:r w:rsidR="000D1C4D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br/>
            </w:r>
            <w:r w:rsidR="0028607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Resp. de Asoc. de </w:t>
            </w:r>
            <w:r w:rsidR="00804A4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Colab.</w:t>
            </w:r>
          </w:p>
        </w:tc>
        <w:tc>
          <w:tcPr>
            <w:tcW w:w="1025" w:type="dxa"/>
            <w:shd w:val="clear" w:color="auto" w:fill="auto"/>
            <w:hideMark/>
          </w:tcPr>
          <w:p w14:paraId="02BC2D24" w14:textId="5DF49579" w:rsidR="00B44B7B" w:rsidRPr="00E17D49" w:rsidRDefault="00A81105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A81105">
              <w:rPr>
                <w:rFonts w:eastAsia="Times New Roman" w:cs="Arial"/>
                <w:sz w:val="20"/>
                <w:szCs w:val="20"/>
                <w:lang w:val="es-ES_tradnl" w:eastAsia="en-GB"/>
              </w:rPr>
              <w:t>Informe a las reunio</w:t>
            </w:r>
            <w:r>
              <w:rPr>
                <w:rFonts w:eastAsia="Times New Roman" w:cs="Arial"/>
                <w:sz w:val="20"/>
                <w:szCs w:val="20"/>
                <w:lang w:val="es-ES_tradnl" w:eastAsia="en-GB"/>
              </w:rPr>
              <w:t>-</w:t>
            </w:r>
            <w:r w:rsidRPr="00A81105">
              <w:rPr>
                <w:rFonts w:eastAsia="Times New Roman" w:cs="Arial"/>
                <w:sz w:val="20"/>
                <w:szCs w:val="20"/>
                <w:lang w:val="es-ES_tradnl" w:eastAsia="en-GB"/>
              </w:rPr>
              <w:t>nes SC52 y SC53</w:t>
            </w:r>
          </w:p>
        </w:tc>
      </w:tr>
      <w:tr w:rsidR="00B44B7B" w:rsidRPr="00951AD9" w14:paraId="6EE2A7E3" w14:textId="77777777" w:rsidTr="00B6561D">
        <w:trPr>
          <w:cantSplit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CF3D" w14:textId="77777777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FE742E5" w14:textId="34506782" w:rsidR="00B44B7B" w:rsidRPr="00E17D49" w:rsidRDefault="001A4A7C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Trabajo con el CDB y otras Convenciones relacionadas con la biodiversidad para garantizar</w:t>
            </w:r>
            <w:r w:rsidR="00A019A5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que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la voz de Ramsar y la</w:t>
            </w:r>
            <w:r w:rsidR="00A019A5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 opiniones</w:t>
            </w:r>
            <w:r w:rsidR="00A019A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conjuntas y separadas </w:t>
            </w:r>
            <w:r w:rsidR="00A019A5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se</w:t>
            </w:r>
            <w:r w:rsidR="00080EFC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transmita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n a las partes y otros asociados interesados a escala de los AMMA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3880" w:type="dxa"/>
            <w:shd w:val="clear" w:color="auto" w:fill="auto"/>
            <w:hideMark/>
          </w:tcPr>
          <w:p w14:paraId="45FE43C0" w14:textId="7B546000" w:rsidR="00B44B7B" w:rsidRPr="00E17D49" w:rsidRDefault="00A019A5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A019A5">
              <w:rPr>
                <w:rFonts w:eastAsia="Times New Roman" w:cs="Arial"/>
                <w:sz w:val="20"/>
                <w:szCs w:val="20"/>
                <w:lang w:val="es-ES_tradnl" w:eastAsia="en-GB"/>
              </w:rPr>
              <w:t>Se</w:t>
            </w:r>
            <w:r w:rsidR="001A4A7C" w:rsidRPr="00A019A5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asiste a las reuniones del </w:t>
            </w:r>
            <w:r w:rsidRPr="00A019A5">
              <w:rPr>
                <w:rFonts w:eastAsia="Times New Roman" w:cs="Arial"/>
                <w:sz w:val="20"/>
                <w:szCs w:val="20"/>
                <w:lang w:val="es-ES_tradnl" w:eastAsia="en-GB"/>
              </w:rPr>
              <w:t>Grupo de Enlace sobre la Diversidad Biológica (BLG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)</w:t>
            </w:r>
            <w:r w:rsidR="001A4A7C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. </w:t>
            </w:r>
            <w:r w:rsidR="00DA0FF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Comunicación eficaz de las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opiniones</w:t>
            </w:r>
            <w:r w:rsidR="00DA0FF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 Ramsar sobre cuestiones esenciales; los logros y acciones futuras de Ramsar cuentan con el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reconocimiento</w:t>
            </w:r>
            <w:r w:rsidR="00DA0FF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y apoyo de todas las Convenciones relacionadas con la biodiversidad.</w:t>
            </w:r>
          </w:p>
        </w:tc>
        <w:tc>
          <w:tcPr>
            <w:tcW w:w="1417" w:type="dxa"/>
            <w:shd w:val="clear" w:color="auto" w:fill="auto"/>
            <w:hideMark/>
          </w:tcPr>
          <w:p w14:paraId="467A008E" w14:textId="4A1420FA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SG/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SGA</w:t>
            </w:r>
          </w:p>
        </w:tc>
        <w:tc>
          <w:tcPr>
            <w:tcW w:w="1025" w:type="dxa"/>
            <w:shd w:val="clear" w:color="auto" w:fill="auto"/>
            <w:hideMark/>
          </w:tcPr>
          <w:p w14:paraId="51741F54" w14:textId="14D78052" w:rsidR="00B44B7B" w:rsidRPr="00E17D49" w:rsidRDefault="00A81105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A81105">
              <w:rPr>
                <w:rFonts w:eastAsia="Times New Roman" w:cs="Arial"/>
                <w:sz w:val="20"/>
                <w:szCs w:val="20"/>
                <w:lang w:val="es-ES_tradnl" w:eastAsia="en-GB"/>
              </w:rPr>
              <w:t>Informe a las reunio</w:t>
            </w:r>
            <w:r>
              <w:rPr>
                <w:rFonts w:eastAsia="Times New Roman" w:cs="Arial"/>
                <w:sz w:val="20"/>
                <w:szCs w:val="20"/>
                <w:lang w:val="es-ES_tradnl" w:eastAsia="en-GB"/>
              </w:rPr>
              <w:t>-</w:t>
            </w:r>
            <w:r w:rsidRPr="00A81105">
              <w:rPr>
                <w:rFonts w:eastAsia="Times New Roman" w:cs="Arial"/>
                <w:sz w:val="20"/>
                <w:szCs w:val="20"/>
                <w:lang w:val="es-ES_tradnl" w:eastAsia="en-GB"/>
              </w:rPr>
              <w:t>nes SC52 y SC53</w:t>
            </w:r>
          </w:p>
        </w:tc>
      </w:tr>
      <w:tr w:rsidR="00B44B7B" w:rsidRPr="00951AD9" w14:paraId="5B317C05" w14:textId="77777777" w:rsidTr="00B6561D">
        <w:trPr>
          <w:cantSplit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AF85" w14:textId="77777777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740D4520" w14:textId="56DEB702" w:rsidR="00B44B7B" w:rsidRPr="00A019A5" w:rsidRDefault="00DA0FF9" w:rsidP="00B6561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A019A5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Cuando sea posible, alinear los indicadores del Plan Estratégico con los </w:t>
            </w:r>
            <w:r w:rsidR="00812051" w:rsidRPr="00A019A5">
              <w:rPr>
                <w:rFonts w:eastAsia="Times New Roman" w:cs="Arial"/>
                <w:sz w:val="20"/>
                <w:szCs w:val="20"/>
                <w:lang w:val="es-ES_tradnl" w:eastAsia="en-GB"/>
              </w:rPr>
              <w:t>Objetivos</w:t>
            </w:r>
            <w:r w:rsidRPr="00A019A5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de Desarrollo Sostenible</w:t>
            </w:r>
            <w:r w:rsidR="00A019A5" w:rsidRPr="00A019A5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(ODS)</w:t>
            </w:r>
            <w:r w:rsidRPr="00A019A5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aprobados; seguir participando en el </w:t>
            </w:r>
            <w:r w:rsidR="00812051" w:rsidRPr="00A019A5">
              <w:rPr>
                <w:rFonts w:eastAsia="Times New Roman" w:cs="Arial"/>
                <w:sz w:val="20"/>
                <w:szCs w:val="20"/>
                <w:lang w:val="es-ES_tradnl" w:eastAsia="en-GB"/>
              </w:rPr>
              <w:t>proceso</w:t>
            </w:r>
            <w:r w:rsidRPr="00A019A5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y </w:t>
            </w:r>
            <w:r w:rsidR="00812051" w:rsidRPr="00A019A5">
              <w:rPr>
                <w:rFonts w:eastAsia="Times New Roman" w:cs="Arial"/>
                <w:sz w:val="20"/>
                <w:szCs w:val="20"/>
                <w:lang w:val="es-ES_tradnl" w:eastAsia="en-GB"/>
              </w:rPr>
              <w:t>seguimiento</w:t>
            </w:r>
            <w:r w:rsidRPr="00A019A5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de los ind</w:t>
            </w:r>
            <w:r w:rsidR="00A019A5" w:rsidRPr="00A019A5">
              <w:rPr>
                <w:rFonts w:eastAsia="Times New Roman" w:cs="Arial"/>
                <w:sz w:val="20"/>
                <w:szCs w:val="20"/>
                <w:lang w:val="es-ES_tradnl" w:eastAsia="en-GB"/>
              </w:rPr>
              <w:t>icadores de los ODS relevantes e</w:t>
            </w:r>
            <w:r w:rsidRPr="00A019A5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intentar alinear la recolección de datos para Ramsar y los ODS.</w:t>
            </w:r>
          </w:p>
        </w:tc>
        <w:tc>
          <w:tcPr>
            <w:tcW w:w="3880" w:type="dxa"/>
            <w:shd w:val="clear" w:color="auto" w:fill="auto"/>
            <w:hideMark/>
          </w:tcPr>
          <w:p w14:paraId="3C21C53A" w14:textId="7025595C" w:rsidR="00B44B7B" w:rsidRPr="001D2322" w:rsidRDefault="00A019A5" w:rsidP="00B6561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1D2322">
              <w:rPr>
                <w:rFonts w:eastAsia="Times New Roman" w:cs="Arial"/>
                <w:sz w:val="20"/>
                <w:szCs w:val="20"/>
                <w:lang w:val="es-ES_tradnl" w:eastAsia="en-GB"/>
              </w:rPr>
              <w:t>Los Objetivos de Desarrollo Sostenible relacionados con los humedales reciben pleno apoyo de la Convención, que se encarga de realizar el seguimiento de uno o más de los indicadores de los ODS que sean acordados</w:t>
            </w:r>
            <w:r w:rsidR="00B666C6" w:rsidRPr="001D2322">
              <w:rPr>
                <w:rFonts w:eastAsia="Times New Roman" w:cs="Arial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91FADEE" w14:textId="77777777" w:rsidR="00A019A5" w:rsidRPr="001D2322" w:rsidRDefault="00B44B7B" w:rsidP="00B6561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1D2322">
              <w:rPr>
                <w:rFonts w:eastAsia="Times New Roman" w:cs="Arial"/>
                <w:sz w:val="20"/>
                <w:szCs w:val="20"/>
                <w:lang w:val="es-ES_tradnl" w:eastAsia="en-GB"/>
              </w:rPr>
              <w:t>SG/</w:t>
            </w:r>
            <w:r w:rsidR="00070C38" w:rsidRPr="001D2322">
              <w:rPr>
                <w:rFonts w:eastAsia="Times New Roman" w:cs="Arial"/>
                <w:sz w:val="20"/>
                <w:szCs w:val="20"/>
                <w:lang w:val="es-ES_tradnl" w:eastAsia="en-GB"/>
              </w:rPr>
              <w:t>SGA</w:t>
            </w:r>
            <w:r w:rsidRPr="001D2322">
              <w:rPr>
                <w:rFonts w:eastAsia="Times New Roman" w:cs="Arial"/>
                <w:sz w:val="20"/>
                <w:szCs w:val="20"/>
                <w:lang w:val="es-ES_tradnl" w:eastAsia="en-GB"/>
              </w:rPr>
              <w:t>/</w:t>
            </w:r>
            <w:r w:rsidR="00070C38" w:rsidRPr="001D2322">
              <w:rPr>
                <w:rFonts w:eastAsia="Times New Roman" w:cs="Arial"/>
                <w:sz w:val="20"/>
                <w:szCs w:val="20"/>
                <w:lang w:val="es-ES_tradnl" w:eastAsia="en-GB"/>
              </w:rPr>
              <w:t>ARS</w:t>
            </w:r>
            <w:r w:rsidRPr="001D2322">
              <w:rPr>
                <w:rFonts w:eastAsia="Times New Roman" w:cs="Arial"/>
                <w:sz w:val="20"/>
                <w:szCs w:val="20"/>
                <w:lang w:val="es-ES_tradnl" w:eastAsia="en-GB"/>
              </w:rPr>
              <w:t>/</w:t>
            </w:r>
          </w:p>
          <w:p w14:paraId="76980B6C" w14:textId="50D39F2F" w:rsidR="00B44B7B" w:rsidRPr="001D2322" w:rsidRDefault="001D2322" w:rsidP="00B6561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1D2322">
              <w:rPr>
                <w:rFonts w:eastAsia="Times New Roman" w:cs="Arial"/>
                <w:sz w:val="20"/>
                <w:szCs w:val="20"/>
                <w:lang w:val="es-ES_tradnl" w:eastAsia="en-GB"/>
              </w:rPr>
              <w:t>GECT</w:t>
            </w:r>
          </w:p>
        </w:tc>
        <w:tc>
          <w:tcPr>
            <w:tcW w:w="1025" w:type="dxa"/>
            <w:shd w:val="clear" w:color="auto" w:fill="auto"/>
            <w:hideMark/>
          </w:tcPr>
          <w:p w14:paraId="41FB27C5" w14:textId="7B5EB242" w:rsidR="00B44B7B" w:rsidRPr="00E17D49" w:rsidRDefault="00A81105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A81105">
              <w:rPr>
                <w:rFonts w:eastAsia="Times New Roman" w:cs="Arial"/>
                <w:sz w:val="20"/>
                <w:szCs w:val="20"/>
                <w:lang w:val="es-ES_tradnl" w:eastAsia="en-GB"/>
              </w:rPr>
              <w:t>Informe a las reunio</w:t>
            </w:r>
            <w:r>
              <w:rPr>
                <w:rFonts w:eastAsia="Times New Roman" w:cs="Arial"/>
                <w:sz w:val="20"/>
                <w:szCs w:val="20"/>
                <w:lang w:val="es-ES_tradnl" w:eastAsia="en-GB"/>
              </w:rPr>
              <w:t>-</w:t>
            </w:r>
            <w:r w:rsidRPr="00A81105">
              <w:rPr>
                <w:rFonts w:eastAsia="Times New Roman" w:cs="Arial"/>
                <w:sz w:val="20"/>
                <w:szCs w:val="20"/>
                <w:lang w:val="es-ES_tradnl" w:eastAsia="en-GB"/>
              </w:rPr>
              <w:t>nes SC</w:t>
            </w:r>
            <w:r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52, </w:t>
            </w:r>
            <w:r w:rsidRPr="00A81105">
              <w:rPr>
                <w:rFonts w:eastAsia="Times New Roman" w:cs="Arial"/>
                <w:sz w:val="20"/>
                <w:szCs w:val="20"/>
                <w:lang w:val="es-ES_tradnl" w:eastAsia="en-GB"/>
              </w:rPr>
              <w:t>SC53</w:t>
            </w:r>
            <w:r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y la 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COP13</w:t>
            </w:r>
          </w:p>
        </w:tc>
      </w:tr>
      <w:tr w:rsidR="00B44B7B" w:rsidRPr="00951AD9" w14:paraId="4C95EEBF" w14:textId="77777777" w:rsidTr="00B6561D">
        <w:trPr>
          <w:cantSplit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A249" w14:textId="77777777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19B19587" w14:textId="3F6EF1F0" w:rsidR="00B44B7B" w:rsidRPr="00BE5119" w:rsidRDefault="00A019A5" w:rsidP="00B6561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BE511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Posible </w:t>
            </w:r>
            <w:r w:rsidR="00BE5119" w:rsidRPr="00BE511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introducción </w:t>
            </w:r>
            <w:r w:rsidRPr="00BE511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escalonada </w:t>
            </w:r>
            <w:r w:rsidR="00BE5119" w:rsidRPr="00BE511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del idioma árabe o de otros idiomas de la ONU en la labor de la Convención de </w:t>
            </w:r>
            <w:r w:rsidR="00702F2A" w:rsidRPr="00BE5119">
              <w:rPr>
                <w:rFonts w:eastAsia="Times New Roman" w:cs="Arial"/>
                <w:sz w:val="20"/>
                <w:szCs w:val="20"/>
                <w:lang w:val="es-ES_tradnl" w:eastAsia="en-GB"/>
              </w:rPr>
              <w:t>Ramsar</w:t>
            </w:r>
            <w:r w:rsidR="00B44B7B" w:rsidRPr="00BE511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(</w:t>
            </w:r>
            <w:r w:rsidR="00286075" w:rsidRPr="00BE5119">
              <w:rPr>
                <w:rFonts w:eastAsia="Times New Roman" w:cs="Arial"/>
                <w:sz w:val="20"/>
                <w:szCs w:val="20"/>
                <w:lang w:val="es-ES_tradnl" w:eastAsia="en-GB"/>
              </w:rPr>
              <w:t>Resolución</w:t>
            </w:r>
            <w:r w:rsidR="00B44B7B" w:rsidRPr="00BE511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XII.3</w:t>
            </w:r>
            <w:r w:rsidR="00BE5119" w:rsidRPr="00BE5119">
              <w:rPr>
                <w:rFonts w:eastAsia="Times New Roman" w:cs="Arial"/>
                <w:sz w:val="20"/>
                <w:szCs w:val="20"/>
                <w:lang w:val="es-ES_tradnl" w:eastAsia="en-GB"/>
              </w:rPr>
              <w:t>, párrafo</w:t>
            </w:r>
            <w:r w:rsidR="00B44B7B" w:rsidRPr="00BE511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26)</w:t>
            </w:r>
            <w:r w:rsidR="00B666C6" w:rsidRPr="00BE511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, </w:t>
            </w:r>
            <w:r w:rsidR="00BE5119" w:rsidRPr="00BE5119">
              <w:rPr>
                <w:rFonts w:eastAsia="Times New Roman" w:cs="Arial"/>
                <w:sz w:val="20"/>
                <w:szCs w:val="20"/>
                <w:lang w:val="es-ES_tradnl" w:eastAsia="en-GB"/>
              </w:rPr>
              <w:t>con sujeción a la disponibilidad de recursos</w:t>
            </w:r>
            <w:r w:rsidR="00B666C6" w:rsidRPr="00BE5119">
              <w:rPr>
                <w:rFonts w:eastAsia="Times New Roman" w:cs="Arial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3880" w:type="dxa"/>
            <w:shd w:val="clear" w:color="auto" w:fill="auto"/>
            <w:hideMark/>
          </w:tcPr>
          <w:p w14:paraId="4CC208B3" w14:textId="46C92912" w:rsidR="00B44B7B" w:rsidRPr="00BE5119" w:rsidRDefault="00BE5119" w:rsidP="00B6561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BE511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Estrategia formulada donde se describe la posible introducción escalonada del árabe u otros idiomas de la ONU en la labor de la </w:t>
            </w:r>
            <w:r w:rsidR="00702F2A" w:rsidRPr="00BE5119">
              <w:rPr>
                <w:rFonts w:eastAsia="Times New Roman" w:cs="Arial"/>
                <w:sz w:val="20"/>
                <w:szCs w:val="20"/>
                <w:lang w:val="es-ES_tradnl" w:eastAsia="en-GB"/>
              </w:rPr>
              <w:t>Convención de Ramsar</w:t>
            </w:r>
            <w:r w:rsidR="00B44B7B" w:rsidRPr="00BE511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(</w:t>
            </w:r>
            <w:r w:rsidR="00286075" w:rsidRPr="00BE5119">
              <w:rPr>
                <w:rFonts w:eastAsia="Times New Roman" w:cs="Arial"/>
                <w:sz w:val="20"/>
                <w:szCs w:val="20"/>
                <w:lang w:val="es-ES_tradnl" w:eastAsia="en-GB"/>
              </w:rPr>
              <w:t>Resolución</w:t>
            </w:r>
            <w:r w:rsidR="00B44B7B" w:rsidRPr="00BE511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XII.3</w:t>
            </w:r>
            <w:r w:rsidRPr="00BE5119">
              <w:rPr>
                <w:rFonts w:eastAsia="Times New Roman" w:cs="Arial"/>
                <w:sz w:val="20"/>
                <w:szCs w:val="20"/>
                <w:lang w:val="es-ES_tradnl" w:eastAsia="en-GB"/>
              </w:rPr>
              <w:t>, párrafo</w:t>
            </w:r>
            <w:r w:rsidR="00B44B7B" w:rsidRPr="00BE511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26).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AD49EC2" w14:textId="3C918779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SG/</w:t>
            </w:r>
            <w:r w:rsidR="001D2322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ARS para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Asia </w:t>
            </w:r>
          </w:p>
        </w:tc>
        <w:tc>
          <w:tcPr>
            <w:tcW w:w="1025" w:type="dxa"/>
            <w:shd w:val="clear" w:color="auto" w:fill="auto"/>
            <w:hideMark/>
          </w:tcPr>
          <w:p w14:paraId="59DB493F" w14:textId="7F2EFEE6" w:rsidR="00B44B7B" w:rsidRPr="00E17D49" w:rsidRDefault="00A81105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A81105">
              <w:rPr>
                <w:rFonts w:eastAsia="Times New Roman" w:cs="Arial"/>
                <w:sz w:val="20"/>
                <w:szCs w:val="20"/>
                <w:lang w:val="es-ES_tradnl" w:eastAsia="en-GB"/>
              </w:rPr>
              <w:t>Informe a las reunio</w:t>
            </w:r>
            <w:r>
              <w:rPr>
                <w:rFonts w:eastAsia="Times New Roman" w:cs="Arial"/>
                <w:sz w:val="20"/>
                <w:szCs w:val="20"/>
                <w:lang w:val="es-ES_tradnl" w:eastAsia="en-GB"/>
              </w:rPr>
              <w:t>-</w:t>
            </w:r>
            <w:r w:rsidRPr="00A81105">
              <w:rPr>
                <w:rFonts w:eastAsia="Times New Roman" w:cs="Arial"/>
                <w:sz w:val="20"/>
                <w:szCs w:val="20"/>
                <w:lang w:val="es-ES_tradnl" w:eastAsia="en-GB"/>
              </w:rPr>
              <w:t>nes SC</w:t>
            </w:r>
            <w:r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52, </w:t>
            </w:r>
            <w:r w:rsidRPr="00A81105">
              <w:rPr>
                <w:rFonts w:eastAsia="Times New Roman" w:cs="Arial"/>
                <w:sz w:val="20"/>
                <w:szCs w:val="20"/>
                <w:lang w:val="es-ES_tradnl" w:eastAsia="en-GB"/>
              </w:rPr>
              <w:t>SC53</w:t>
            </w:r>
            <w:r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y la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COP13</w:t>
            </w:r>
          </w:p>
        </w:tc>
      </w:tr>
      <w:tr w:rsidR="00B44B7B" w:rsidRPr="00E17D49" w14:paraId="0E6C315C" w14:textId="77777777" w:rsidTr="00B6561D">
        <w:trPr>
          <w:cantSplit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EEB4" w14:textId="77777777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57636A7" w14:textId="2A0C711C" w:rsidR="00B44B7B" w:rsidRPr="00E17D49" w:rsidRDefault="00702F2A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La Secretaría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DA0FF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y el Presidente del GECT deben seguir participando en el proceso de la IPBES y estudiar </w:t>
            </w:r>
            <w:r w:rsidR="00BE511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otras</w:t>
            </w:r>
            <w:r w:rsidR="00DA0FF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man</w:t>
            </w:r>
            <w:r w:rsidR="00BE511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eras de colaborar</w:t>
            </w:r>
            <w:r w:rsidR="00DA0FF9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según proceda.</w:t>
            </w:r>
          </w:p>
        </w:tc>
        <w:tc>
          <w:tcPr>
            <w:tcW w:w="3880" w:type="dxa"/>
            <w:shd w:val="clear" w:color="auto" w:fill="auto"/>
            <w:hideMark/>
          </w:tcPr>
          <w:p w14:paraId="231B4E2E" w14:textId="0EFD6B7A" w:rsidR="00B44B7B" w:rsidRPr="00E17D49" w:rsidRDefault="00DA0FF9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Acciones conjuntas emprendidas entre Ramsar y la IPBES.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9930650" w14:textId="765AB53A" w:rsidR="00B44B7B" w:rsidRPr="00E17D49" w:rsidRDefault="00070C38" w:rsidP="00B6561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SGA</w:t>
            </w:r>
            <w:r w:rsidR="00B44B7B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/</w:t>
            </w:r>
            <w:r w:rsidR="005B07A3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Pres. GECT</w:t>
            </w:r>
          </w:p>
        </w:tc>
        <w:tc>
          <w:tcPr>
            <w:tcW w:w="1025" w:type="dxa"/>
            <w:shd w:val="clear" w:color="auto" w:fill="auto"/>
            <w:hideMark/>
          </w:tcPr>
          <w:p w14:paraId="48660F77" w14:textId="77777777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B44B7B" w:rsidRPr="00951AD9" w14:paraId="0FF41B84" w14:textId="77777777" w:rsidTr="00B6561D">
        <w:trPr>
          <w:cantSplit/>
        </w:trPr>
        <w:tc>
          <w:tcPr>
            <w:tcW w:w="341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67AE43D4" w14:textId="619B85DA" w:rsidR="00B44B7B" w:rsidRPr="00E17D49" w:rsidRDefault="0016672B" w:rsidP="00B6561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Meta 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19:</w:t>
            </w:r>
            <w:r w:rsidR="00B44B7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br/>
            </w:r>
            <w:r w:rsidRPr="00E17D49">
              <w:rPr>
                <w:sz w:val="20"/>
                <w:szCs w:val="20"/>
                <w:lang w:val="es-ES_tradnl"/>
              </w:rPr>
              <w:t>Se potencia la creación de capacidad para la aplicación de la Convención y del Cuarto Plan Estratégico de Ramsar (2016-2024)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4342" w:type="dxa"/>
            <w:vMerge w:val="restart"/>
            <w:shd w:val="clear" w:color="auto" w:fill="auto"/>
            <w:hideMark/>
          </w:tcPr>
          <w:p w14:paraId="236CF8B4" w14:textId="7ACF204C" w:rsidR="00B44B7B" w:rsidRPr="00E17D49" w:rsidRDefault="00DA0FF9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Comunicar la información</w:t>
            </w:r>
            <w:r w:rsidR="00BE511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continua de Ramsar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para llegar a los interesados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. </w:t>
            </w:r>
          </w:p>
        </w:tc>
        <w:tc>
          <w:tcPr>
            <w:tcW w:w="3880" w:type="dxa"/>
            <w:shd w:val="clear" w:color="auto" w:fill="auto"/>
            <w:hideMark/>
          </w:tcPr>
          <w:p w14:paraId="268DDF51" w14:textId="296557BC" w:rsidR="00B44B7B" w:rsidRPr="00E17D49" w:rsidRDefault="00BE5119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Se transmiten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información</w:t>
            </w:r>
            <w:r w:rsidR="00B478B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y mensajes acordados a distintos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interesados</w:t>
            </w:r>
            <w:r w:rsidR="00B478B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mediante materiales impresos tales como folletos y canales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electrónicos</w:t>
            </w:r>
            <w:r w:rsidR="00B478B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como el sitio web,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el Foro</w:t>
            </w:r>
            <w:r w:rsidR="00B478B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, Exchange, las listas de CECoP y los medios sociales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shd w:val="clear" w:color="auto" w:fill="auto"/>
            <w:hideMark/>
          </w:tcPr>
          <w:p w14:paraId="2BBCFCAB" w14:textId="3809B957" w:rsidR="00B44B7B" w:rsidRPr="00E17D49" w:rsidRDefault="00314781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Resp. de Comunic.</w:t>
            </w:r>
          </w:p>
        </w:tc>
        <w:tc>
          <w:tcPr>
            <w:tcW w:w="1025" w:type="dxa"/>
            <w:shd w:val="clear" w:color="auto" w:fill="auto"/>
            <w:hideMark/>
          </w:tcPr>
          <w:p w14:paraId="0C360896" w14:textId="31B9B027" w:rsidR="00B44B7B" w:rsidRPr="00E17D49" w:rsidRDefault="00A81105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A81105">
              <w:rPr>
                <w:rFonts w:eastAsia="Times New Roman" w:cs="Arial"/>
                <w:sz w:val="20"/>
                <w:szCs w:val="20"/>
                <w:lang w:val="es-ES_tradnl" w:eastAsia="en-GB"/>
              </w:rPr>
              <w:t>Informe a las reunio</w:t>
            </w:r>
            <w:r>
              <w:rPr>
                <w:rFonts w:eastAsia="Times New Roman" w:cs="Arial"/>
                <w:sz w:val="20"/>
                <w:szCs w:val="20"/>
                <w:lang w:val="es-ES_tradnl" w:eastAsia="en-GB"/>
              </w:rPr>
              <w:t>-</w:t>
            </w:r>
            <w:r w:rsidRPr="00A81105">
              <w:rPr>
                <w:rFonts w:eastAsia="Times New Roman" w:cs="Arial"/>
                <w:sz w:val="20"/>
                <w:szCs w:val="20"/>
                <w:lang w:val="es-ES_tradnl" w:eastAsia="en-GB"/>
              </w:rPr>
              <w:t>nes SC52 y SC53</w:t>
            </w:r>
          </w:p>
        </w:tc>
      </w:tr>
      <w:tr w:rsidR="00B44B7B" w:rsidRPr="00E17D49" w14:paraId="2A5A38E5" w14:textId="77777777" w:rsidTr="00B6561D">
        <w:trPr>
          <w:cantSplit/>
        </w:trPr>
        <w:tc>
          <w:tcPr>
            <w:tcW w:w="3417" w:type="dxa"/>
            <w:vMerge/>
            <w:vAlign w:val="center"/>
            <w:hideMark/>
          </w:tcPr>
          <w:p w14:paraId="22D05333" w14:textId="77777777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14:paraId="2D148081" w14:textId="77777777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880" w:type="dxa"/>
            <w:shd w:val="clear" w:color="auto" w:fill="auto"/>
            <w:hideMark/>
          </w:tcPr>
          <w:p w14:paraId="06929874" w14:textId="7EE239BC" w:rsidR="00B44B7B" w:rsidRPr="00E17D49" w:rsidRDefault="00B478B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Aumento de la participación y capacidad de los interesados.</w:t>
            </w:r>
          </w:p>
        </w:tc>
        <w:tc>
          <w:tcPr>
            <w:tcW w:w="1417" w:type="dxa"/>
            <w:shd w:val="clear" w:color="auto" w:fill="auto"/>
            <w:hideMark/>
          </w:tcPr>
          <w:p w14:paraId="40EF4779" w14:textId="7BA5EAAA" w:rsidR="00B44B7B" w:rsidRPr="00E17D49" w:rsidRDefault="00314781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Resp. de Comunic.</w:t>
            </w:r>
          </w:p>
        </w:tc>
        <w:tc>
          <w:tcPr>
            <w:tcW w:w="1025" w:type="dxa"/>
            <w:shd w:val="clear" w:color="auto" w:fill="auto"/>
            <w:hideMark/>
          </w:tcPr>
          <w:p w14:paraId="3695C2AD" w14:textId="202D4186" w:rsidR="00B44B7B" w:rsidRPr="00E17D49" w:rsidRDefault="00A81105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A81105">
              <w:rPr>
                <w:rFonts w:eastAsia="Times New Roman" w:cs="Arial"/>
                <w:sz w:val="20"/>
                <w:szCs w:val="20"/>
                <w:lang w:val="es-ES_tradnl" w:eastAsia="en-GB"/>
              </w:rPr>
              <w:t>Informe a SC52 y SC53</w:t>
            </w:r>
          </w:p>
        </w:tc>
      </w:tr>
      <w:tr w:rsidR="00B44B7B" w:rsidRPr="00951AD9" w14:paraId="7E34495E" w14:textId="77777777" w:rsidTr="00B6561D">
        <w:trPr>
          <w:cantSplit/>
        </w:trPr>
        <w:tc>
          <w:tcPr>
            <w:tcW w:w="3417" w:type="dxa"/>
            <w:vMerge/>
            <w:vAlign w:val="center"/>
            <w:hideMark/>
          </w:tcPr>
          <w:p w14:paraId="62457F0F" w14:textId="77777777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14:paraId="1F28426F" w14:textId="77777777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880" w:type="dxa"/>
            <w:shd w:val="clear" w:color="auto" w:fill="auto"/>
            <w:hideMark/>
          </w:tcPr>
          <w:p w14:paraId="668969F3" w14:textId="612631E9" w:rsidR="00B44B7B" w:rsidRPr="00E17D49" w:rsidRDefault="00B478BB" w:rsidP="00B6561D">
            <w:pPr>
              <w:spacing w:after="0" w:line="240" w:lineRule="auto"/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 xml:space="preserve">Preparar y publicar la </w:t>
            </w:r>
            <w:r w:rsidR="001D0CC9" w:rsidRPr="00E17D49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 xml:space="preserve">5ª edición de los Manuales </w:t>
            </w:r>
            <w:r w:rsidR="00BE5119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 xml:space="preserve">Ramsar para el uso racional </w:t>
            </w:r>
            <w:r w:rsidR="001D0CC9" w:rsidRPr="00E17D49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 xml:space="preserve">y el Manual de la Convención de Ramsar, con sujeción a la disponibilidad de </w:t>
            </w:r>
            <w:r w:rsidR="00812051" w:rsidRPr="00E17D49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>recursos</w:t>
            </w:r>
            <w:r w:rsidR="001D0CC9" w:rsidRPr="00E17D49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 xml:space="preserve">. Preparar y publicar Informes </w:t>
            </w:r>
            <w:r w:rsidR="00812051" w:rsidRPr="00E17D49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>Técnicos</w:t>
            </w:r>
            <w:r w:rsidR="001D0CC9" w:rsidRPr="00E17D49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 xml:space="preserve"> de Ramsar, Fichas Informativas (</w:t>
            </w:r>
            <w:r w:rsidR="00B44B7B" w:rsidRPr="00E17D49">
              <w:rPr>
                <w:rFonts w:eastAsia="Times New Roman" w:cs="Arial"/>
                <w:i/>
                <w:color w:val="000000"/>
                <w:spacing w:val="-2"/>
                <w:sz w:val="20"/>
                <w:szCs w:val="20"/>
                <w:lang w:val="es-ES_tradnl" w:eastAsia="en-GB"/>
              </w:rPr>
              <w:t>Factsheets</w:t>
            </w:r>
            <w:r w:rsidR="001D0CC9" w:rsidRPr="00E17D49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 xml:space="preserve">), </w:t>
            </w:r>
            <w:r w:rsidR="00BE5119" w:rsidRPr="00BE5119">
              <w:rPr>
                <w:rFonts w:eastAsia="Times New Roman" w:cs="Arial"/>
                <w:spacing w:val="-2"/>
                <w:sz w:val="20"/>
                <w:szCs w:val="20"/>
                <w:lang w:val="es-ES_tradnl" w:eastAsia="en-GB"/>
              </w:rPr>
              <w:t>Notas sobre Políticas</w:t>
            </w:r>
            <w:r w:rsidR="00B44B7B" w:rsidRPr="00BE5119">
              <w:rPr>
                <w:rFonts w:eastAsia="Times New Roman" w:cs="Arial"/>
                <w:spacing w:val="-2"/>
                <w:sz w:val="20"/>
                <w:szCs w:val="20"/>
                <w:lang w:val="es-ES_tradnl" w:eastAsia="en-GB"/>
              </w:rPr>
              <w:t>,</w:t>
            </w:r>
            <w:r w:rsidR="00B44B7B" w:rsidRPr="00E17D49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 xml:space="preserve"> </w:t>
            </w:r>
            <w:r w:rsidR="001D0CC9" w:rsidRPr="00E17D49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>Notas Informativas y otros materiales de o</w:t>
            </w:r>
            <w:r w:rsidR="00BE5119">
              <w:rPr>
                <w:rFonts w:eastAsia="Times New Roman" w:cs="Arial"/>
                <w:color w:val="000000"/>
                <w:spacing w:val="-2"/>
                <w:sz w:val="20"/>
                <w:szCs w:val="20"/>
                <w:lang w:val="es-ES_tradnl" w:eastAsia="en-GB"/>
              </w:rPr>
              <w:t>rientación.</w:t>
            </w:r>
          </w:p>
        </w:tc>
        <w:tc>
          <w:tcPr>
            <w:tcW w:w="1417" w:type="dxa"/>
            <w:shd w:val="clear" w:color="auto" w:fill="auto"/>
            <w:hideMark/>
          </w:tcPr>
          <w:p w14:paraId="40B27003" w14:textId="39F4A05C" w:rsidR="00B44B7B" w:rsidRPr="00E17D49" w:rsidRDefault="00314781" w:rsidP="00B6561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Resp. de Comunic.</w:t>
            </w:r>
            <w:r w:rsidR="00B44B7B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/ </w:t>
            </w:r>
            <w:r w:rsidR="00070C38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SGA</w:t>
            </w:r>
            <w:r w:rsidR="00B44B7B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/</w:t>
            </w:r>
            <w:r w:rsidR="00070C38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ARS</w:t>
            </w:r>
            <w:r w:rsidR="00B44B7B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/</w:t>
            </w:r>
            <w:r w:rsidR="00DA6A6C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br/>
            </w:r>
            <w:r w:rsidR="001D2322">
              <w:rPr>
                <w:rFonts w:eastAsia="Times New Roman" w:cs="Arial"/>
                <w:sz w:val="20"/>
                <w:szCs w:val="20"/>
                <w:lang w:val="es-ES_tradnl" w:eastAsia="en-GB"/>
              </w:rPr>
              <w:t>GECT</w:t>
            </w:r>
          </w:p>
        </w:tc>
        <w:tc>
          <w:tcPr>
            <w:tcW w:w="1025" w:type="dxa"/>
            <w:shd w:val="clear" w:color="auto" w:fill="auto"/>
            <w:hideMark/>
          </w:tcPr>
          <w:p w14:paraId="187FE9AD" w14:textId="0412E8F3" w:rsidR="00B44B7B" w:rsidRPr="00E17D49" w:rsidRDefault="00A81105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A81105">
              <w:rPr>
                <w:rFonts w:eastAsia="Times New Roman" w:cs="Arial"/>
                <w:sz w:val="20"/>
                <w:szCs w:val="20"/>
                <w:lang w:val="es-ES_tradnl" w:eastAsia="en-GB"/>
              </w:rPr>
              <w:t>Informe a las reunio</w:t>
            </w:r>
            <w:r>
              <w:rPr>
                <w:rFonts w:eastAsia="Times New Roman" w:cs="Arial"/>
                <w:sz w:val="20"/>
                <w:szCs w:val="20"/>
                <w:lang w:val="es-ES_tradnl" w:eastAsia="en-GB"/>
              </w:rPr>
              <w:t>-</w:t>
            </w:r>
            <w:r w:rsidRPr="00A81105">
              <w:rPr>
                <w:rFonts w:eastAsia="Times New Roman" w:cs="Arial"/>
                <w:sz w:val="20"/>
                <w:szCs w:val="20"/>
                <w:lang w:val="es-ES_tradnl" w:eastAsia="en-GB"/>
              </w:rPr>
              <w:t>nes SC52 y SC53</w:t>
            </w:r>
          </w:p>
        </w:tc>
      </w:tr>
      <w:tr w:rsidR="00B44B7B" w:rsidRPr="00E17D49" w14:paraId="15C0C5B2" w14:textId="77777777" w:rsidTr="00B6561D">
        <w:trPr>
          <w:cantSplit/>
        </w:trPr>
        <w:tc>
          <w:tcPr>
            <w:tcW w:w="3417" w:type="dxa"/>
            <w:vMerge/>
            <w:vAlign w:val="center"/>
            <w:hideMark/>
          </w:tcPr>
          <w:p w14:paraId="36EF8BD7" w14:textId="77777777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shd w:val="clear" w:color="auto" w:fill="auto"/>
            <w:hideMark/>
          </w:tcPr>
          <w:p w14:paraId="1ED49824" w14:textId="169D7BAF" w:rsidR="00B44B7B" w:rsidRPr="00E17D49" w:rsidRDefault="001D0CC9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Crear una red de profesionales de los humedales para aumentar la efica</w:t>
            </w:r>
            <w:r w:rsidR="00BE511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cia de los actores mundiales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y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utilizarla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para encontrar los temas más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importantes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para la creación de capacidad y conseguir las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herramientas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necesarias para la </w:t>
            </w:r>
            <w:r w:rsidR="00A83F5F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creación de capacidad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A83F5F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sobre el Plan Estratégico y la Convención.</w:t>
            </w:r>
          </w:p>
        </w:tc>
        <w:tc>
          <w:tcPr>
            <w:tcW w:w="3880" w:type="dxa"/>
            <w:shd w:val="clear" w:color="auto" w:fill="auto"/>
            <w:hideMark/>
          </w:tcPr>
          <w:p w14:paraId="5CDD592B" w14:textId="118CE7D9" w:rsidR="00B44B7B" w:rsidRPr="00E17D49" w:rsidRDefault="007443D9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Red plenamente funcional establecida</w:t>
            </w:r>
            <w:r w:rsidR="00A83F5F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;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áreas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prioritarias para la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creación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 capacidad identificada</w:t>
            </w:r>
            <w:r w:rsidR="00A83F5F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y módulos de formación </w:t>
            </w:r>
            <w:r w:rsidR="00A83F5F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obtenidos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. </w:t>
            </w:r>
            <w:r w:rsidR="00A83F5F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Biblioteca online de traducciones oficiales y no oficiales realizadas por los gobiernos de los documentos de Ramsar públicamente accesible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,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dado que las Partes proporcionan tales documentos a la Secretaría.</w:t>
            </w:r>
          </w:p>
        </w:tc>
        <w:tc>
          <w:tcPr>
            <w:tcW w:w="1417" w:type="dxa"/>
            <w:shd w:val="clear" w:color="auto" w:fill="auto"/>
            <w:hideMark/>
          </w:tcPr>
          <w:p w14:paraId="32B2BA63" w14:textId="2E7C3B13" w:rsidR="00B44B7B" w:rsidRPr="00E17D49" w:rsidRDefault="000D1C4D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SG/</w:t>
            </w:r>
            <w:r w:rsidR="0031478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Resp. de Comunic.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/ 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ARS</w:t>
            </w:r>
          </w:p>
        </w:tc>
        <w:tc>
          <w:tcPr>
            <w:tcW w:w="1025" w:type="dxa"/>
            <w:shd w:val="clear" w:color="auto" w:fill="auto"/>
            <w:hideMark/>
          </w:tcPr>
          <w:p w14:paraId="0DA533CC" w14:textId="22D973E8" w:rsidR="00B44B7B" w:rsidRPr="00E17D49" w:rsidRDefault="00A81105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ara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20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18</w:t>
            </w:r>
          </w:p>
        </w:tc>
      </w:tr>
      <w:tr w:rsidR="00B44B7B" w:rsidRPr="00E17D49" w14:paraId="0859D4B0" w14:textId="77777777" w:rsidTr="00B6561D">
        <w:trPr>
          <w:cantSplit/>
        </w:trPr>
        <w:tc>
          <w:tcPr>
            <w:tcW w:w="3417" w:type="dxa"/>
            <w:vMerge/>
            <w:vAlign w:val="center"/>
            <w:hideMark/>
          </w:tcPr>
          <w:p w14:paraId="1F6CF410" w14:textId="77777777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shd w:val="clear" w:color="auto" w:fill="auto"/>
            <w:hideMark/>
          </w:tcPr>
          <w:p w14:paraId="31DBDEB5" w14:textId="5BBC0B8B" w:rsidR="00B44B7B" w:rsidRPr="00E17D49" w:rsidRDefault="00E8779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Ejecución del Plan Estratégico de Ramsar para 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2016-2024</w:t>
            </w:r>
            <w:r w:rsidR="00B666C6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, inclu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ido un examen de mitad de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período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3880" w:type="dxa"/>
            <w:shd w:val="clear" w:color="auto" w:fill="auto"/>
            <w:hideMark/>
          </w:tcPr>
          <w:p w14:paraId="5AFB97E0" w14:textId="6CD3A76C" w:rsidR="00B44B7B" w:rsidRPr="00E17D49" w:rsidRDefault="00E8779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Plan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Estratégico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ampliamente divulgado a los interesados en su ejecución. Modalidades y alcance del examen del Plan Estratégico de Ramsar en la COP13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establecidos</w:t>
            </w:r>
            <w:r w:rsidR="0067669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shd w:val="clear" w:color="auto" w:fill="auto"/>
            <w:hideMark/>
          </w:tcPr>
          <w:p w14:paraId="00FE4937" w14:textId="7ED2B9AB" w:rsidR="00B44B7B" w:rsidRPr="00E17D49" w:rsidRDefault="00314781" w:rsidP="00B6561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Resp. de Comunic.</w:t>
            </w:r>
            <w:r w:rsidR="008918A9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/SG</w:t>
            </w:r>
          </w:p>
        </w:tc>
        <w:tc>
          <w:tcPr>
            <w:tcW w:w="1025" w:type="dxa"/>
            <w:shd w:val="clear" w:color="auto" w:fill="auto"/>
            <w:hideMark/>
          </w:tcPr>
          <w:p w14:paraId="364B787B" w14:textId="77777777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2018</w:t>
            </w:r>
          </w:p>
        </w:tc>
      </w:tr>
      <w:tr w:rsidR="00B44B7B" w:rsidRPr="00951AD9" w14:paraId="16DFE3F7" w14:textId="77777777" w:rsidTr="00B6561D">
        <w:trPr>
          <w:cantSplit/>
        </w:trPr>
        <w:tc>
          <w:tcPr>
            <w:tcW w:w="3417" w:type="dxa"/>
            <w:vMerge w:val="restart"/>
            <w:shd w:val="clear" w:color="auto" w:fill="auto"/>
            <w:hideMark/>
          </w:tcPr>
          <w:p w14:paraId="7941263F" w14:textId="74E165BF" w:rsidR="008918A9" w:rsidRPr="00E17D49" w:rsidRDefault="008918A9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O</w:t>
            </w:r>
            <w:r w:rsidR="00E8779B" w:rsidRPr="00E17D4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tras actividades de la Secretaría</w:t>
            </w:r>
          </w:p>
          <w:p w14:paraId="53653593" w14:textId="3AD22EA8" w:rsidR="00B44B7B" w:rsidRPr="00E17D49" w:rsidRDefault="00E8779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Otras a</w:t>
            </w:r>
            <w:r w:rsidR="00A83F5F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ctividades básicas de la Secreta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ría no </w:t>
            </w:r>
            <w:r w:rsidR="00A83F5F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incluidas en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ninguna de las metas anteriores del Plan Estratégico para 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2016-2024 </w:t>
            </w:r>
          </w:p>
        </w:tc>
        <w:tc>
          <w:tcPr>
            <w:tcW w:w="4342" w:type="dxa"/>
            <w:shd w:val="clear" w:color="auto" w:fill="auto"/>
            <w:hideMark/>
          </w:tcPr>
          <w:p w14:paraId="6CC51773" w14:textId="482A7BE2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Organ</w:t>
            </w:r>
            <w:r w:rsidR="00E8779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izar y celebrar las reuniones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52</w:t>
            </w:r>
            <w:r w:rsidR="00A83F5F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ª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, 53</w:t>
            </w:r>
            <w:r w:rsidR="00A83F5F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ª</w:t>
            </w:r>
            <w:r w:rsidR="00E8779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y 54</w:t>
            </w:r>
            <w:r w:rsidR="00A83F5F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ª del</w:t>
            </w:r>
            <w:r w:rsidR="00E8779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Comité Permanente.</w:t>
            </w:r>
          </w:p>
        </w:tc>
        <w:tc>
          <w:tcPr>
            <w:tcW w:w="3880" w:type="dxa"/>
            <w:shd w:val="clear" w:color="auto" w:fill="auto"/>
            <w:hideMark/>
          </w:tcPr>
          <w:p w14:paraId="602188D1" w14:textId="07518FAA" w:rsidR="00B44B7B" w:rsidRPr="00E17D49" w:rsidRDefault="00E8779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Todos los documentos preparados, traducidos y publicados en el sitio web con 3 meses de antelación. Toda la</w:t>
            </w:r>
            <w:r w:rsidR="00812051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l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ogística de los delegados patrocinados bien organizada. </w:t>
            </w:r>
            <w:r w:rsidR="00A83F5F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roductos de las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reuniones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A83F5F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52</w:t>
            </w:r>
            <w:r w:rsidR="00A83F5F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ª</w:t>
            </w:r>
            <w:r w:rsidR="00A83F5F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, 53</w:t>
            </w:r>
            <w:r w:rsidR="00A83F5F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ª</w:t>
            </w:r>
            <w:r w:rsidR="00A83F5F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y 54</w:t>
            </w:r>
            <w:r w:rsidR="00A83F5F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ª</w:t>
            </w:r>
            <w:r w:rsidR="00A83F5F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del CP divulgados y acciones de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seguimiento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tomadas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18AA574" w14:textId="350882CF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SG/</w:t>
            </w:r>
            <w:r w:rsidR="00E8779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todo el personal</w:t>
            </w:r>
          </w:p>
        </w:tc>
        <w:tc>
          <w:tcPr>
            <w:tcW w:w="1025" w:type="dxa"/>
            <w:shd w:val="clear" w:color="auto" w:fill="auto"/>
            <w:hideMark/>
          </w:tcPr>
          <w:p w14:paraId="3EF9F95B" w14:textId="647F6FB8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3 </w:t>
            </w:r>
            <w:r w:rsidR="00E8779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meses antes de las reunio</w:t>
            </w:r>
            <w:r w:rsidR="00A81105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-</w:t>
            </w:r>
            <w:r w:rsidR="00E8779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nes del CP</w:t>
            </w:r>
          </w:p>
        </w:tc>
      </w:tr>
      <w:tr w:rsidR="00B44B7B" w:rsidRPr="00E17D49" w14:paraId="170B518E" w14:textId="77777777" w:rsidTr="00B6561D">
        <w:trPr>
          <w:cantSplit/>
        </w:trPr>
        <w:tc>
          <w:tcPr>
            <w:tcW w:w="3417" w:type="dxa"/>
            <w:vMerge/>
            <w:vAlign w:val="center"/>
            <w:hideMark/>
          </w:tcPr>
          <w:p w14:paraId="263939BF" w14:textId="77777777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vMerge w:val="restart"/>
            <w:shd w:val="clear" w:color="auto" w:fill="auto"/>
            <w:hideMark/>
          </w:tcPr>
          <w:p w14:paraId="7C692502" w14:textId="6D670042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Organi</w:t>
            </w:r>
            <w:r w:rsidR="00E8779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zar y celebra</w:t>
            </w:r>
            <w:r w:rsidR="00A83F5F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</w:t>
            </w:r>
            <w:r w:rsidR="00E8779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la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COP13 </w:t>
            </w:r>
            <w:r w:rsidR="00E8779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de manera eficaz y oportuna, </w:t>
            </w:r>
            <w:r w:rsidR="00A83F5F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incluidas</w:t>
            </w:r>
            <w:r w:rsidR="00E8779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las reuniones regionales previas a la </w:t>
            </w:r>
            <w:r w:rsidR="00B666C6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COP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3880" w:type="dxa"/>
            <w:shd w:val="clear" w:color="auto" w:fill="auto"/>
            <w:hideMark/>
          </w:tcPr>
          <w:p w14:paraId="68BDA8A6" w14:textId="08E33182" w:rsidR="00B44B7B" w:rsidRPr="00E17D49" w:rsidRDefault="00080EFC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Memorando de entendimiento (</w:t>
            </w:r>
            <w:r w:rsidR="00E8779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MdE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)</w:t>
            </w:r>
            <w:r w:rsidR="00E8779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con el país anfitrión (Emiratos Árabes Unidos) preparado y firmado al menos un año antes de la COP.</w:t>
            </w:r>
          </w:p>
        </w:tc>
        <w:tc>
          <w:tcPr>
            <w:tcW w:w="1417" w:type="dxa"/>
            <w:shd w:val="clear" w:color="auto" w:fill="auto"/>
            <w:hideMark/>
          </w:tcPr>
          <w:p w14:paraId="4EFBC9F0" w14:textId="46B9507D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SG/</w:t>
            </w:r>
            <w:r w:rsidR="001D2322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ARS para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Asia 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14:paraId="2C7EC9AA" w14:textId="45FB5C7A" w:rsidR="00B44B7B" w:rsidRPr="00E17D49" w:rsidRDefault="00A81105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2017 a más tardar</w:t>
            </w:r>
          </w:p>
        </w:tc>
      </w:tr>
      <w:tr w:rsidR="00B44B7B" w:rsidRPr="00951AD9" w14:paraId="65C970AB" w14:textId="77777777" w:rsidTr="00B6561D">
        <w:trPr>
          <w:cantSplit/>
        </w:trPr>
        <w:tc>
          <w:tcPr>
            <w:tcW w:w="3417" w:type="dxa"/>
            <w:vMerge/>
            <w:vAlign w:val="center"/>
            <w:hideMark/>
          </w:tcPr>
          <w:p w14:paraId="2844836A" w14:textId="77777777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14:paraId="67723047" w14:textId="77777777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880" w:type="dxa"/>
            <w:shd w:val="clear" w:color="auto" w:fill="auto"/>
            <w:hideMark/>
          </w:tcPr>
          <w:p w14:paraId="22B30B88" w14:textId="4483DF6D" w:rsidR="00B44B7B" w:rsidRPr="00E17D49" w:rsidRDefault="00E8779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MdE con el país anfitrión (Emiratos Árabe</w:t>
            </w:r>
            <w:r w:rsidR="00A83F5F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 Unidos) seguido y aplicado</w:t>
            </w:r>
            <w:r w:rsidR="0067669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shd w:val="clear" w:color="auto" w:fill="auto"/>
            <w:hideMark/>
          </w:tcPr>
          <w:p w14:paraId="49CE1DEC" w14:textId="77777777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SG/SRA Asia 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14:paraId="035EC573" w14:textId="1DEDB870" w:rsidR="00B44B7B" w:rsidRPr="00E17D49" w:rsidRDefault="001D2322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Informar a cada reunión del CP</w:t>
            </w:r>
          </w:p>
        </w:tc>
      </w:tr>
      <w:tr w:rsidR="00B44B7B" w:rsidRPr="00E17D49" w14:paraId="44EA8EAB" w14:textId="77777777" w:rsidTr="00B6561D">
        <w:trPr>
          <w:cantSplit/>
        </w:trPr>
        <w:tc>
          <w:tcPr>
            <w:tcW w:w="3417" w:type="dxa"/>
            <w:vMerge/>
            <w:vAlign w:val="center"/>
            <w:hideMark/>
          </w:tcPr>
          <w:p w14:paraId="7BF42A2E" w14:textId="77777777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14:paraId="610333A6" w14:textId="77777777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880" w:type="dxa"/>
            <w:shd w:val="clear" w:color="auto" w:fill="auto"/>
            <w:hideMark/>
          </w:tcPr>
          <w:p w14:paraId="52E15AC5" w14:textId="2B4B589B" w:rsidR="00B44B7B" w:rsidRPr="00E17D49" w:rsidRDefault="00E8779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Reuniones regionales preparatorias para la COP13 celebradas en todas las regiones de Ramsar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shd w:val="clear" w:color="auto" w:fill="auto"/>
            <w:hideMark/>
          </w:tcPr>
          <w:p w14:paraId="2A640DE3" w14:textId="3131BCAF" w:rsidR="00B44B7B" w:rsidRPr="00E17D49" w:rsidRDefault="00070C38" w:rsidP="00B6561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ARS</w:t>
            </w:r>
            <w:r w:rsidR="00B44B7B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/</w:t>
            </w:r>
            <w:r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SGA</w:t>
            </w:r>
            <w:r w:rsidR="00B44B7B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/</w:t>
            </w:r>
            <w:r w:rsidR="00DA6A6C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br/>
            </w:r>
            <w:r w:rsidR="00286075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Resp. de Asoc. de </w:t>
            </w:r>
            <w:r w:rsidR="00804A45" w:rsidRPr="00E17D49">
              <w:rPr>
                <w:rFonts w:eastAsia="Times New Roman" w:cs="Arial"/>
                <w:sz w:val="20"/>
                <w:szCs w:val="20"/>
                <w:lang w:val="es-ES_tradnl" w:eastAsia="en-GB"/>
              </w:rPr>
              <w:t>Colab.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14:paraId="5B757A88" w14:textId="5717A037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Oct</w:t>
            </w:r>
            <w:r w:rsidR="00A81105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 de</w:t>
            </w:r>
            <w:r w:rsidR="00DA6A6C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20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17</w:t>
            </w:r>
          </w:p>
        </w:tc>
      </w:tr>
      <w:tr w:rsidR="00B44B7B" w:rsidRPr="00951AD9" w14:paraId="31C34669" w14:textId="77777777" w:rsidTr="00B6561D">
        <w:trPr>
          <w:cantSplit/>
        </w:trPr>
        <w:tc>
          <w:tcPr>
            <w:tcW w:w="3417" w:type="dxa"/>
            <w:vMerge/>
            <w:vAlign w:val="center"/>
            <w:hideMark/>
          </w:tcPr>
          <w:p w14:paraId="75701919" w14:textId="77777777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14:paraId="687FD242" w14:textId="77777777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880" w:type="dxa"/>
            <w:shd w:val="clear" w:color="auto" w:fill="auto"/>
            <w:hideMark/>
          </w:tcPr>
          <w:p w14:paraId="0AB229B0" w14:textId="69E5381D" w:rsidR="00B44B7B" w:rsidRPr="00E17D49" w:rsidRDefault="0092147F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Informes Nacionales para la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COP13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publicados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en </w:t>
            </w:r>
            <w:r w:rsidR="00A83F5F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Internet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. Síntesis preparada para los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informes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5223E0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de aplicación a la COP13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 Base de datos de contactos actualizada con cambios en los coordinadores nacionales</w:t>
            </w:r>
            <w:r w:rsidR="00A83F5F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shd w:val="clear" w:color="auto" w:fill="auto"/>
            <w:hideMark/>
          </w:tcPr>
          <w:p w14:paraId="6FF5F424" w14:textId="5ABF24B3" w:rsidR="00B44B7B" w:rsidRPr="00E17D49" w:rsidRDefault="00070C38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ARS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/</w:t>
            </w:r>
            <w:r w:rsidR="0092147F" w:rsidRPr="005223E0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Oficial de </w:t>
            </w:r>
            <w:r w:rsidR="005223E0" w:rsidRPr="005223E0">
              <w:rPr>
                <w:rFonts w:eastAsia="Times New Roman" w:cs="Arial"/>
                <w:sz w:val="20"/>
                <w:szCs w:val="20"/>
                <w:lang w:val="es-ES_tradnl" w:eastAsia="en-GB"/>
              </w:rPr>
              <w:t>Tecnol. de la Info.</w:t>
            </w:r>
            <w:r w:rsidR="00B44B7B" w:rsidRPr="005223E0">
              <w:rPr>
                <w:rFonts w:eastAsia="Times New Roman" w:cs="Arial"/>
                <w:sz w:val="20"/>
                <w:szCs w:val="20"/>
                <w:lang w:val="es-ES_tradnl" w:eastAsia="en-GB"/>
              </w:rPr>
              <w:t>/</w:t>
            </w:r>
            <w:r w:rsidR="0092147F" w:rsidRPr="005223E0">
              <w:rPr>
                <w:rFonts w:eastAsia="Times New Roman" w:cs="Arial"/>
                <w:sz w:val="20"/>
                <w:szCs w:val="20"/>
                <w:lang w:val="es-ES_tradnl" w:eastAsia="en-GB"/>
              </w:rPr>
              <w:t>Oficial</w:t>
            </w:r>
            <w:r w:rsidR="001D2322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 Documenta-ción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/</w:t>
            </w:r>
            <w:r w:rsidR="00DA6A6C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br/>
            </w:r>
            <w:r w:rsidR="0092147F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Eq</w:t>
            </w:r>
            <w:r w:rsidR="001D2322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uipo</w:t>
            </w:r>
            <w:r w:rsidR="0092147F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 Comunic.</w:t>
            </w:r>
          </w:p>
        </w:tc>
        <w:tc>
          <w:tcPr>
            <w:tcW w:w="1025" w:type="dxa"/>
            <w:shd w:val="clear" w:color="auto" w:fill="auto"/>
            <w:hideMark/>
          </w:tcPr>
          <w:p w14:paraId="49A3F38D" w14:textId="6789C855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3 </w:t>
            </w:r>
            <w:r w:rsidR="00A81105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meses antes de la C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OP</w:t>
            </w:r>
          </w:p>
        </w:tc>
      </w:tr>
      <w:tr w:rsidR="00B44B7B" w:rsidRPr="00951AD9" w14:paraId="229504C5" w14:textId="77777777" w:rsidTr="00B6561D">
        <w:trPr>
          <w:cantSplit/>
        </w:trPr>
        <w:tc>
          <w:tcPr>
            <w:tcW w:w="3417" w:type="dxa"/>
            <w:vMerge/>
            <w:vAlign w:val="center"/>
            <w:hideMark/>
          </w:tcPr>
          <w:p w14:paraId="2B70E9FC" w14:textId="77777777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14:paraId="25CD3919" w14:textId="77777777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880" w:type="dxa"/>
            <w:shd w:val="clear" w:color="auto" w:fill="auto"/>
            <w:hideMark/>
          </w:tcPr>
          <w:p w14:paraId="4D1431AC" w14:textId="759ECAE4" w:rsidR="00B44B7B" w:rsidRPr="00E17D49" w:rsidRDefault="005223E0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Todos los documentos preparados, traducidos y publicados en el sitio web con 3 meses de antelación. Toda la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l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ogística de los delegados patrocinados bien organizada.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Deliberaciones de la COP finalizadas y publicadas en el sitio web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shd w:val="clear" w:color="auto" w:fill="auto"/>
            <w:hideMark/>
          </w:tcPr>
          <w:p w14:paraId="1AC2792A" w14:textId="0029C5FA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SG/</w:t>
            </w:r>
            <w:r w:rsidR="0092147F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todo el personal</w:t>
            </w:r>
          </w:p>
        </w:tc>
        <w:tc>
          <w:tcPr>
            <w:tcW w:w="1025" w:type="dxa"/>
            <w:shd w:val="clear" w:color="auto" w:fill="auto"/>
            <w:hideMark/>
          </w:tcPr>
          <w:p w14:paraId="31AF0664" w14:textId="0E03F20C" w:rsidR="00B44B7B" w:rsidRPr="00E17D49" w:rsidRDefault="00A81105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3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meses antes de la C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OP</w:t>
            </w:r>
          </w:p>
        </w:tc>
      </w:tr>
      <w:tr w:rsidR="00B44B7B" w:rsidRPr="00E17D49" w14:paraId="66C3418D" w14:textId="77777777" w:rsidTr="00B6561D">
        <w:trPr>
          <w:cantSplit/>
        </w:trPr>
        <w:tc>
          <w:tcPr>
            <w:tcW w:w="3417" w:type="dxa"/>
            <w:vMerge/>
            <w:vAlign w:val="center"/>
            <w:hideMark/>
          </w:tcPr>
          <w:p w14:paraId="49E4B642" w14:textId="77777777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14:paraId="6630E0C2" w14:textId="77777777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880" w:type="dxa"/>
            <w:shd w:val="clear" w:color="auto" w:fill="auto"/>
            <w:hideMark/>
          </w:tcPr>
          <w:p w14:paraId="7C2B6A0F" w14:textId="65DC02F5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COP13 </w:t>
            </w:r>
            <w:r w:rsidR="0092147F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celebrada de manera </w:t>
            </w:r>
            <w:r w:rsidR="005223E0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eficiente y oportuna.</w:t>
            </w:r>
          </w:p>
        </w:tc>
        <w:tc>
          <w:tcPr>
            <w:tcW w:w="1417" w:type="dxa"/>
            <w:shd w:val="clear" w:color="auto" w:fill="auto"/>
            <w:hideMark/>
          </w:tcPr>
          <w:p w14:paraId="2890BDC2" w14:textId="5EE73A02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SG/</w:t>
            </w:r>
            <w:r w:rsidR="0092147F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todo el personal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/</w:t>
            </w:r>
            <w:r w:rsidR="0067669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92147F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país anfitrión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14:paraId="53CC7C24" w14:textId="77777777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2018</w:t>
            </w:r>
          </w:p>
        </w:tc>
      </w:tr>
      <w:tr w:rsidR="00B44B7B" w:rsidRPr="00E17D49" w14:paraId="78B975E2" w14:textId="77777777" w:rsidTr="00B6561D">
        <w:trPr>
          <w:cantSplit/>
        </w:trPr>
        <w:tc>
          <w:tcPr>
            <w:tcW w:w="3417" w:type="dxa"/>
            <w:vMerge/>
            <w:vAlign w:val="center"/>
            <w:hideMark/>
          </w:tcPr>
          <w:p w14:paraId="6BB69B35" w14:textId="77777777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shd w:val="clear" w:color="auto" w:fill="auto"/>
            <w:hideMark/>
          </w:tcPr>
          <w:p w14:paraId="576D2A0D" w14:textId="536AF154" w:rsidR="00B44B7B" w:rsidRPr="00E17D49" w:rsidRDefault="001845F6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AC1046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Sesiones informativas </w:t>
            </w:r>
            <w:r w:rsidR="00AC1046" w:rsidRPr="00AC1046">
              <w:rPr>
                <w:rFonts w:eastAsia="Times New Roman" w:cs="Arial"/>
                <w:sz w:val="20"/>
                <w:szCs w:val="20"/>
                <w:lang w:val="es-ES_tradnl" w:eastAsia="en-GB"/>
              </w:rPr>
              <w:t>periódicas para</w:t>
            </w:r>
            <w:r w:rsidRPr="00AC1046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</w:t>
            </w:r>
            <w:r w:rsidR="0092147F" w:rsidRPr="00AC1046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las misiones en </w:t>
            </w:r>
            <w:r w:rsidR="00812051" w:rsidRPr="00AC1046">
              <w:rPr>
                <w:rFonts w:eastAsia="Times New Roman" w:cs="Arial"/>
                <w:sz w:val="20"/>
                <w:szCs w:val="20"/>
                <w:lang w:val="es-ES_tradnl" w:eastAsia="en-GB"/>
              </w:rPr>
              <w:t>Ginebra</w:t>
            </w:r>
            <w:r w:rsidR="0092147F" w:rsidRPr="00AC1046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</w:t>
            </w:r>
            <w:r w:rsidR="00812051" w:rsidRPr="00AC1046">
              <w:rPr>
                <w:rFonts w:eastAsia="Times New Roman" w:cs="Arial"/>
                <w:sz w:val="20"/>
                <w:szCs w:val="20"/>
                <w:lang w:val="es-ES_tradnl" w:eastAsia="en-GB"/>
              </w:rPr>
              <w:t>sobre</w:t>
            </w:r>
            <w:r w:rsidR="0092147F" w:rsidRPr="00AC1046">
              <w:rPr>
                <w:rFonts w:eastAsia="Times New Roman" w:cs="Arial"/>
                <w:sz w:val="20"/>
                <w:szCs w:val="20"/>
                <w:lang w:val="es-ES_tradnl" w:eastAsia="en-GB"/>
              </w:rPr>
              <w:t xml:space="preserve"> las actividades</w:t>
            </w:r>
            <w:r w:rsidR="0092147F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realizadas entre reuniones del CP</w:t>
            </w:r>
          </w:p>
        </w:tc>
        <w:tc>
          <w:tcPr>
            <w:tcW w:w="3880" w:type="dxa"/>
            <w:shd w:val="clear" w:color="auto" w:fill="auto"/>
            <w:hideMark/>
          </w:tcPr>
          <w:p w14:paraId="11F320D9" w14:textId="2BC9E8C0" w:rsidR="00B44B7B" w:rsidRPr="00E17D49" w:rsidRDefault="00812051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Misiones</w:t>
            </w:r>
            <w:r w:rsidR="0092147F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en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Ginebra</w:t>
            </w:r>
            <w:r w:rsidR="0092147F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plenamente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conscientes</w:t>
            </w:r>
            <w:r w:rsidR="0092147F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del trabajo de la Convención y la importancia de los humedales en sus países.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73FDC6E" w14:textId="55A88CDA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SG/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SGA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/</w:t>
            </w:r>
            <w:r w:rsidR="00070C3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ARS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14:paraId="27F83943" w14:textId="3FDDB2CB" w:rsidR="00B44B7B" w:rsidRPr="00E17D49" w:rsidRDefault="001D2322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Una vez al año</w:t>
            </w:r>
          </w:p>
        </w:tc>
      </w:tr>
      <w:tr w:rsidR="00B44B7B" w:rsidRPr="00E17D49" w14:paraId="04546674" w14:textId="77777777" w:rsidTr="00B6561D">
        <w:trPr>
          <w:cantSplit/>
        </w:trPr>
        <w:tc>
          <w:tcPr>
            <w:tcW w:w="3417" w:type="dxa"/>
            <w:vMerge/>
            <w:vAlign w:val="center"/>
            <w:hideMark/>
          </w:tcPr>
          <w:p w14:paraId="7DEC684B" w14:textId="77777777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shd w:val="clear" w:color="auto" w:fill="auto"/>
            <w:hideMark/>
          </w:tcPr>
          <w:p w14:paraId="7169F590" w14:textId="492C0414" w:rsidR="00B44B7B" w:rsidRPr="00E17D49" w:rsidRDefault="0092147F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Con el Grupo de Trabajo Administrativo</w:t>
            </w:r>
            <w:r w:rsidR="00AC1046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(GTA)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, examinar las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estructuras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 gestión </w:t>
            </w:r>
            <w:r w:rsidR="00AC1046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actuales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 la </w:t>
            </w:r>
            <w:r w:rsidR="00702F2A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Secretaría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y la Convención y </w:t>
            </w:r>
            <w:r w:rsidR="00F44A2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debatir las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cuestiones</w:t>
            </w:r>
            <w:r w:rsidR="00F44A2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pertinentes según proceda.</w:t>
            </w:r>
          </w:p>
        </w:tc>
        <w:tc>
          <w:tcPr>
            <w:tcW w:w="3880" w:type="dxa"/>
            <w:shd w:val="clear" w:color="auto" w:fill="auto"/>
            <w:hideMark/>
          </w:tcPr>
          <w:p w14:paraId="08FE79F2" w14:textId="3D44D5CD" w:rsidR="00B44B7B" w:rsidRPr="00E17D49" w:rsidRDefault="00F44A21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Decisiones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pertinentes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del CP y el GTA aplicadas, incluidas las </w:t>
            </w:r>
            <w:r w:rsidR="00AC1046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medidas con arreglo a la </w:t>
            </w:r>
            <w:r w:rsidR="00286075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Resolución</w:t>
            </w:r>
            <w:r w:rsidR="00B44B7B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XII.4.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598EA4B" w14:textId="42F39698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SG/</w:t>
            </w:r>
            <w:r w:rsidR="0092147F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todo el personal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14:paraId="76610D9E" w14:textId="161D1272" w:rsidR="00B44B7B" w:rsidRPr="00E17D49" w:rsidRDefault="001D2322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Informar al CP</w:t>
            </w:r>
          </w:p>
        </w:tc>
      </w:tr>
      <w:tr w:rsidR="00B44B7B" w:rsidRPr="00E17D49" w14:paraId="03ACEFE3" w14:textId="77777777" w:rsidTr="00B6561D">
        <w:trPr>
          <w:cantSplit/>
        </w:trPr>
        <w:tc>
          <w:tcPr>
            <w:tcW w:w="3417" w:type="dxa"/>
            <w:vMerge/>
            <w:vAlign w:val="center"/>
            <w:hideMark/>
          </w:tcPr>
          <w:p w14:paraId="34EB33F4" w14:textId="77777777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342" w:type="dxa"/>
            <w:shd w:val="clear" w:color="auto" w:fill="auto"/>
            <w:hideMark/>
          </w:tcPr>
          <w:p w14:paraId="3E34D9E1" w14:textId="00733277" w:rsidR="00B44B7B" w:rsidRPr="00E17D49" w:rsidRDefault="00F44A21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Llevar a cabo la administración general de la </w:t>
            </w:r>
            <w:r w:rsidR="00702F2A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Secretaría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y la Convención</w:t>
            </w:r>
            <w:r w:rsidR="0067669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3880" w:type="dxa"/>
            <w:shd w:val="clear" w:color="auto" w:fill="auto"/>
            <w:hideMark/>
          </w:tcPr>
          <w:p w14:paraId="0C975619" w14:textId="030CA51E" w:rsidR="00B44B7B" w:rsidRPr="00E17D49" w:rsidRDefault="009F5BFA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La Secretaría </w:t>
            </w:r>
            <w:r w:rsidR="00080EFC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brin</w:t>
            </w:r>
            <w:r w:rsidR="00AC1046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da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servicios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eficaces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y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oportunos</w:t>
            </w: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a las Partes y otros </w:t>
            </w:r>
            <w:r w:rsidR="00812051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interesados</w:t>
            </w:r>
            <w:r w:rsidR="00676698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4CEA9E4" w14:textId="1166D9D1" w:rsidR="00B44B7B" w:rsidRPr="00E17D49" w:rsidRDefault="00B44B7B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SG/</w:t>
            </w:r>
            <w:r w:rsidR="0092147F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todo el personal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14:paraId="27585B22" w14:textId="53281C5B" w:rsidR="00B44B7B" w:rsidRPr="00E17D49" w:rsidRDefault="00A81105" w:rsidP="00B656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A</w:t>
            </w:r>
            <w:r w:rsidR="009F5BFA" w:rsidRPr="00E17D49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 xml:space="preserve"> diario</w:t>
            </w:r>
          </w:p>
        </w:tc>
      </w:tr>
    </w:tbl>
    <w:p w14:paraId="5F032AB7" w14:textId="2DD0A528" w:rsidR="00B1087F" w:rsidRPr="00E17D49" w:rsidRDefault="00033B7B" w:rsidP="009F5BFA">
      <w:pPr>
        <w:rPr>
          <w:rFonts w:cs="Calibri"/>
          <w:b/>
          <w:sz w:val="20"/>
          <w:szCs w:val="20"/>
          <w:lang w:val="es-ES_tradnl"/>
        </w:rPr>
      </w:pPr>
      <w:r w:rsidRPr="00E17D49">
        <w:rPr>
          <w:rFonts w:cs="Calibri"/>
          <w:b/>
          <w:sz w:val="20"/>
          <w:szCs w:val="20"/>
          <w:lang w:val="es-ES_tradnl"/>
        </w:rPr>
        <w:br w:type="textWrapping" w:clear="all"/>
      </w:r>
    </w:p>
    <w:sectPr w:rsidR="00B1087F" w:rsidRPr="00E17D49" w:rsidSect="00F0664F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CFA83" w14:textId="77777777" w:rsidR="000771EA" w:rsidRDefault="000771EA" w:rsidP="00383692">
      <w:pPr>
        <w:spacing w:after="0" w:line="240" w:lineRule="auto"/>
      </w:pPr>
      <w:r>
        <w:separator/>
      </w:r>
    </w:p>
  </w:endnote>
  <w:endnote w:type="continuationSeparator" w:id="0">
    <w:p w14:paraId="455EC757" w14:textId="77777777" w:rsidR="000771EA" w:rsidRDefault="000771EA" w:rsidP="0038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11946664"/>
      <w:docPartObj>
        <w:docPartGallery w:val="Page Numbers (Bottom of Page)"/>
        <w:docPartUnique/>
      </w:docPartObj>
    </w:sdtPr>
    <w:sdtEndPr/>
    <w:sdtContent>
      <w:p w14:paraId="31DD9BFF" w14:textId="77777777" w:rsidR="000771EA" w:rsidRPr="00EE7940" w:rsidRDefault="000771EA" w:rsidP="00EE7940">
        <w:pPr>
          <w:pStyle w:val="Footer"/>
          <w:tabs>
            <w:tab w:val="left" w:pos="8222"/>
            <w:tab w:val="right" w:pos="8931"/>
          </w:tabs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>SC51-xx</w:t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 w:rsidRPr="006B6339">
          <w:rPr>
            <w:rFonts w:asciiTheme="minorHAnsi" w:hAnsiTheme="minorHAnsi"/>
            <w:sz w:val="20"/>
            <w:szCs w:val="20"/>
          </w:rPr>
          <w:fldChar w:fldCharType="begin"/>
        </w:r>
        <w:r w:rsidRPr="006B6339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6B6339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2</w:t>
        </w:r>
        <w:r w:rsidRPr="006B6339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-1406140260"/>
      <w:docPartObj>
        <w:docPartGallery w:val="Page Numbers (Bottom of Page)"/>
        <w:docPartUnique/>
      </w:docPartObj>
    </w:sdtPr>
    <w:sdtEndPr/>
    <w:sdtContent>
      <w:p w14:paraId="7688535D" w14:textId="77777777" w:rsidR="000771EA" w:rsidRPr="00EE7940" w:rsidRDefault="000771EA" w:rsidP="00CF0DD4">
        <w:pPr>
          <w:pStyle w:val="Footer"/>
          <w:tabs>
            <w:tab w:val="clear" w:pos="4513"/>
            <w:tab w:val="clear" w:pos="9026"/>
            <w:tab w:val="center" w:pos="6663"/>
            <w:tab w:val="right" w:pos="14034"/>
          </w:tabs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>SC51-07</w:t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 w:rsidRPr="006B6339">
          <w:rPr>
            <w:rFonts w:asciiTheme="minorHAnsi" w:hAnsiTheme="minorHAnsi"/>
            <w:sz w:val="20"/>
            <w:szCs w:val="20"/>
          </w:rPr>
          <w:fldChar w:fldCharType="begin"/>
        </w:r>
        <w:r w:rsidRPr="006B6339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6B6339">
          <w:rPr>
            <w:rFonts w:asciiTheme="minorHAnsi" w:hAnsiTheme="minorHAnsi"/>
            <w:sz w:val="20"/>
            <w:szCs w:val="20"/>
          </w:rPr>
          <w:fldChar w:fldCharType="separate"/>
        </w:r>
        <w:r w:rsidR="00E656CA">
          <w:rPr>
            <w:rFonts w:asciiTheme="minorHAnsi" w:hAnsiTheme="minorHAnsi"/>
            <w:noProof/>
            <w:sz w:val="20"/>
            <w:szCs w:val="20"/>
          </w:rPr>
          <w:t>13</w:t>
        </w:r>
        <w:r w:rsidRPr="006B6339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B925A" w14:textId="77777777" w:rsidR="000771EA" w:rsidRDefault="000771EA" w:rsidP="00383692">
      <w:pPr>
        <w:spacing w:after="0" w:line="240" w:lineRule="auto"/>
      </w:pPr>
      <w:r>
        <w:separator/>
      </w:r>
    </w:p>
  </w:footnote>
  <w:footnote w:type="continuationSeparator" w:id="0">
    <w:p w14:paraId="140F80F2" w14:textId="77777777" w:rsidR="000771EA" w:rsidRDefault="000771EA" w:rsidP="00383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D3A"/>
    <w:multiLevelType w:val="multilevel"/>
    <w:tmpl w:val="3EC6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76EFA"/>
    <w:multiLevelType w:val="hybridMultilevel"/>
    <w:tmpl w:val="87D0C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E150F"/>
    <w:multiLevelType w:val="hybridMultilevel"/>
    <w:tmpl w:val="207C9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B79D3"/>
    <w:multiLevelType w:val="hybridMultilevel"/>
    <w:tmpl w:val="B9EE6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26F50"/>
    <w:multiLevelType w:val="hybridMultilevel"/>
    <w:tmpl w:val="C1FA4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14014"/>
    <w:multiLevelType w:val="hybridMultilevel"/>
    <w:tmpl w:val="06D46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B3F8F"/>
    <w:multiLevelType w:val="hybridMultilevel"/>
    <w:tmpl w:val="1D2C8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51868"/>
    <w:multiLevelType w:val="hybridMultilevel"/>
    <w:tmpl w:val="0D4C8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711D7"/>
    <w:multiLevelType w:val="hybridMultilevel"/>
    <w:tmpl w:val="38269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2122A"/>
    <w:multiLevelType w:val="hybridMultilevel"/>
    <w:tmpl w:val="2E5CD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C155A"/>
    <w:multiLevelType w:val="hybridMultilevel"/>
    <w:tmpl w:val="90DCE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05D88"/>
    <w:multiLevelType w:val="hybridMultilevel"/>
    <w:tmpl w:val="0A5CA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E080F"/>
    <w:multiLevelType w:val="hybridMultilevel"/>
    <w:tmpl w:val="B05E8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8290D"/>
    <w:multiLevelType w:val="hybridMultilevel"/>
    <w:tmpl w:val="2D069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35187"/>
    <w:multiLevelType w:val="hybridMultilevel"/>
    <w:tmpl w:val="8BD8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D372D"/>
    <w:multiLevelType w:val="hybridMultilevel"/>
    <w:tmpl w:val="D5D27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34226"/>
    <w:multiLevelType w:val="hybridMultilevel"/>
    <w:tmpl w:val="B00AF3A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D2756B"/>
    <w:multiLevelType w:val="hybridMultilevel"/>
    <w:tmpl w:val="C5968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2"/>
  </w:num>
  <w:num w:numId="5">
    <w:abstractNumId w:val="13"/>
  </w:num>
  <w:num w:numId="6">
    <w:abstractNumId w:val="15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  <w:num w:numId="12">
    <w:abstractNumId w:val="11"/>
  </w:num>
  <w:num w:numId="13">
    <w:abstractNumId w:val="10"/>
  </w:num>
  <w:num w:numId="14">
    <w:abstractNumId w:val="6"/>
  </w:num>
  <w:num w:numId="15">
    <w:abstractNumId w:val="5"/>
  </w:num>
  <w:num w:numId="16">
    <w:abstractNumId w:val="12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en-GB" w:vendorID="64" w:dllVersion="131078" w:nlCheck="1" w:checkStyle="1"/>
  <w:doNotTrackFormatting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3C"/>
    <w:rsid w:val="000016C2"/>
    <w:rsid w:val="00016C15"/>
    <w:rsid w:val="0002346C"/>
    <w:rsid w:val="00033B7B"/>
    <w:rsid w:val="0006301F"/>
    <w:rsid w:val="00070C38"/>
    <w:rsid w:val="000771EA"/>
    <w:rsid w:val="00080EFC"/>
    <w:rsid w:val="000D1399"/>
    <w:rsid w:val="000D1C4D"/>
    <w:rsid w:val="001006BC"/>
    <w:rsid w:val="00113E4C"/>
    <w:rsid w:val="0012096C"/>
    <w:rsid w:val="00135003"/>
    <w:rsid w:val="001422C4"/>
    <w:rsid w:val="00162F57"/>
    <w:rsid w:val="001662E9"/>
    <w:rsid w:val="0016672B"/>
    <w:rsid w:val="0016686B"/>
    <w:rsid w:val="0017025C"/>
    <w:rsid w:val="001845F6"/>
    <w:rsid w:val="00193687"/>
    <w:rsid w:val="001A4A7C"/>
    <w:rsid w:val="001D0CC9"/>
    <w:rsid w:val="001D2322"/>
    <w:rsid w:val="001E4132"/>
    <w:rsid w:val="002102D0"/>
    <w:rsid w:val="00211B51"/>
    <w:rsid w:val="0021237D"/>
    <w:rsid w:val="00214CD2"/>
    <w:rsid w:val="00237750"/>
    <w:rsid w:val="00241449"/>
    <w:rsid w:val="00286075"/>
    <w:rsid w:val="0029353C"/>
    <w:rsid w:val="00295556"/>
    <w:rsid w:val="002A0365"/>
    <w:rsid w:val="002A2B75"/>
    <w:rsid w:val="002B476E"/>
    <w:rsid w:val="002C23A0"/>
    <w:rsid w:val="00314781"/>
    <w:rsid w:val="00320F08"/>
    <w:rsid w:val="00327D59"/>
    <w:rsid w:val="00340F95"/>
    <w:rsid w:val="00371B91"/>
    <w:rsid w:val="00376B84"/>
    <w:rsid w:val="00383692"/>
    <w:rsid w:val="003A3DC1"/>
    <w:rsid w:val="003B529A"/>
    <w:rsid w:val="003C75F6"/>
    <w:rsid w:val="003D1F56"/>
    <w:rsid w:val="004011F6"/>
    <w:rsid w:val="00411E40"/>
    <w:rsid w:val="0043137A"/>
    <w:rsid w:val="00457A5A"/>
    <w:rsid w:val="00473E29"/>
    <w:rsid w:val="00492DDA"/>
    <w:rsid w:val="00497C4C"/>
    <w:rsid w:val="004D01AD"/>
    <w:rsid w:val="004F0C32"/>
    <w:rsid w:val="00521719"/>
    <w:rsid w:val="005223E0"/>
    <w:rsid w:val="00527783"/>
    <w:rsid w:val="005506A4"/>
    <w:rsid w:val="0055742C"/>
    <w:rsid w:val="00557D21"/>
    <w:rsid w:val="00577296"/>
    <w:rsid w:val="005B07A3"/>
    <w:rsid w:val="005B5C63"/>
    <w:rsid w:val="005D1D90"/>
    <w:rsid w:val="005D3F3D"/>
    <w:rsid w:val="005E6013"/>
    <w:rsid w:val="005F5222"/>
    <w:rsid w:val="00644D66"/>
    <w:rsid w:val="00676698"/>
    <w:rsid w:val="006823AE"/>
    <w:rsid w:val="00682FD4"/>
    <w:rsid w:val="0069728A"/>
    <w:rsid w:val="006B0183"/>
    <w:rsid w:val="00702F2A"/>
    <w:rsid w:val="00727101"/>
    <w:rsid w:val="007443D9"/>
    <w:rsid w:val="00755CA4"/>
    <w:rsid w:val="00786C53"/>
    <w:rsid w:val="00790837"/>
    <w:rsid w:val="007E3774"/>
    <w:rsid w:val="00802282"/>
    <w:rsid w:val="00804A45"/>
    <w:rsid w:val="00812051"/>
    <w:rsid w:val="008546E5"/>
    <w:rsid w:val="0088674F"/>
    <w:rsid w:val="00887D2F"/>
    <w:rsid w:val="008918A9"/>
    <w:rsid w:val="008B3F8C"/>
    <w:rsid w:val="009050AD"/>
    <w:rsid w:val="0091452B"/>
    <w:rsid w:val="0092147F"/>
    <w:rsid w:val="00946F3A"/>
    <w:rsid w:val="00951AD9"/>
    <w:rsid w:val="00996C85"/>
    <w:rsid w:val="009F5BFA"/>
    <w:rsid w:val="00A019A5"/>
    <w:rsid w:val="00A74DAC"/>
    <w:rsid w:val="00A81105"/>
    <w:rsid w:val="00A83F5F"/>
    <w:rsid w:val="00A9013F"/>
    <w:rsid w:val="00AB09EA"/>
    <w:rsid w:val="00AC1046"/>
    <w:rsid w:val="00AC3A87"/>
    <w:rsid w:val="00AD660D"/>
    <w:rsid w:val="00B07D73"/>
    <w:rsid w:val="00B1087F"/>
    <w:rsid w:val="00B44B7B"/>
    <w:rsid w:val="00B46D79"/>
    <w:rsid w:val="00B478BB"/>
    <w:rsid w:val="00B560DC"/>
    <w:rsid w:val="00B57F72"/>
    <w:rsid w:val="00B6561D"/>
    <w:rsid w:val="00B666C6"/>
    <w:rsid w:val="00B70154"/>
    <w:rsid w:val="00B86BC6"/>
    <w:rsid w:val="00BB0CE9"/>
    <w:rsid w:val="00BB1CBD"/>
    <w:rsid w:val="00BD61BC"/>
    <w:rsid w:val="00BE5119"/>
    <w:rsid w:val="00BF26E9"/>
    <w:rsid w:val="00C74F67"/>
    <w:rsid w:val="00C95261"/>
    <w:rsid w:val="00CA0F3F"/>
    <w:rsid w:val="00CB1165"/>
    <w:rsid w:val="00CD17FA"/>
    <w:rsid w:val="00CE29F2"/>
    <w:rsid w:val="00CF0DD4"/>
    <w:rsid w:val="00D05FC7"/>
    <w:rsid w:val="00D52E1E"/>
    <w:rsid w:val="00D541EF"/>
    <w:rsid w:val="00D91CB6"/>
    <w:rsid w:val="00DA0FF9"/>
    <w:rsid w:val="00DA6A6C"/>
    <w:rsid w:val="00DB00A4"/>
    <w:rsid w:val="00DB7141"/>
    <w:rsid w:val="00DD025C"/>
    <w:rsid w:val="00DF2BBF"/>
    <w:rsid w:val="00DF650D"/>
    <w:rsid w:val="00E023A1"/>
    <w:rsid w:val="00E17D49"/>
    <w:rsid w:val="00E30647"/>
    <w:rsid w:val="00E36EB6"/>
    <w:rsid w:val="00E40861"/>
    <w:rsid w:val="00E656CA"/>
    <w:rsid w:val="00E65D5D"/>
    <w:rsid w:val="00E67057"/>
    <w:rsid w:val="00E67B17"/>
    <w:rsid w:val="00E85767"/>
    <w:rsid w:val="00E8779B"/>
    <w:rsid w:val="00EC04D2"/>
    <w:rsid w:val="00EC180F"/>
    <w:rsid w:val="00EE7940"/>
    <w:rsid w:val="00EF7348"/>
    <w:rsid w:val="00F0664F"/>
    <w:rsid w:val="00F3103C"/>
    <w:rsid w:val="00F32212"/>
    <w:rsid w:val="00F37E87"/>
    <w:rsid w:val="00F44A21"/>
    <w:rsid w:val="00FE6016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CE1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53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2935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353C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36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369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369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36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36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369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7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C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C4C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7F7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F72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57F72"/>
    <w:rPr>
      <w:color w:val="0000FF"/>
      <w:u w:val="single"/>
    </w:rPr>
  </w:style>
  <w:style w:type="paragraph" w:customStyle="1" w:styleId="h-b">
    <w:name w:val="h-b"/>
    <w:basedOn w:val="Normal"/>
    <w:rsid w:val="00B5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B5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57F72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57F7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7F72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57F72"/>
    <w:rPr>
      <w:rFonts w:ascii="Calibri" w:eastAsia="Calibr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B57F72"/>
    <w:rPr>
      <w:i/>
      <w:iCs/>
    </w:rPr>
  </w:style>
  <w:style w:type="paragraph" w:styleId="Revision">
    <w:name w:val="Revision"/>
    <w:hidden/>
    <w:uiPriority w:val="99"/>
    <w:semiHidden/>
    <w:rsid w:val="00B57F7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53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2935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353C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36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369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369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36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36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369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7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C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C4C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7F7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F72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57F72"/>
    <w:rPr>
      <w:color w:val="0000FF"/>
      <w:u w:val="single"/>
    </w:rPr>
  </w:style>
  <w:style w:type="paragraph" w:customStyle="1" w:styleId="h-b">
    <w:name w:val="h-b"/>
    <w:basedOn w:val="Normal"/>
    <w:rsid w:val="00B5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B5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57F72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57F7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7F72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57F72"/>
    <w:rPr>
      <w:rFonts w:ascii="Calibri" w:eastAsia="Calibr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B57F72"/>
    <w:rPr>
      <w:i/>
      <w:iCs/>
    </w:rPr>
  </w:style>
  <w:style w:type="paragraph" w:styleId="Revision">
    <w:name w:val="Revision"/>
    <w:hidden/>
    <w:uiPriority w:val="99"/>
    <w:semiHidden/>
    <w:rsid w:val="00B57F7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2417-F59F-4BC1-A0C6-0C6B90E7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4346</Words>
  <Characters>24603</Characters>
  <Application>Microsoft Office Word</Application>
  <DocSecurity>4</DocSecurity>
  <Lines>1025</Lines>
  <Paragraphs>307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28642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Ramsar\BriggsC</dc:creator>
  <cp:lastModifiedBy>Ramsar\JenningsE</cp:lastModifiedBy>
  <cp:revision>2</cp:revision>
  <cp:lastPrinted>2015-08-03T13:24:00Z</cp:lastPrinted>
  <dcterms:created xsi:type="dcterms:W3CDTF">2015-08-20T08:23:00Z</dcterms:created>
  <dcterms:modified xsi:type="dcterms:W3CDTF">2015-08-20T08:23:00Z</dcterms:modified>
</cp:coreProperties>
</file>