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61" w:rsidRPr="00F12261" w:rsidRDefault="00F12261" w:rsidP="00F12261">
      <w:pPr>
        <w:pBdr>
          <w:top w:val="single" w:sz="12" w:space="0" w:color="auto" w:shadow="1"/>
          <w:left w:val="single" w:sz="12" w:space="4" w:color="auto" w:shadow="1"/>
          <w:bottom w:val="single" w:sz="12" w:space="1" w:color="auto" w:shadow="1"/>
          <w:right w:val="single" w:sz="12" w:space="0" w:color="auto" w:shadow="1"/>
        </w:pBdr>
        <w:spacing w:after="0" w:line="240" w:lineRule="auto"/>
        <w:ind w:left="426" w:right="2792" w:hanging="426"/>
        <w:rPr>
          <w:rFonts w:eastAsia="Times New Roman" w:cstheme="minorHAnsi"/>
          <w:bCs/>
          <w:sz w:val="24"/>
          <w:szCs w:val="20"/>
          <w:lang w:eastAsia="en-GB"/>
        </w:rPr>
      </w:pPr>
      <w:bookmarkStart w:id="0" w:name="_GoBack"/>
      <w:bookmarkEnd w:id="0"/>
      <w:r w:rsidRPr="00F12261">
        <w:rPr>
          <w:rFonts w:eastAsia="Times New Roman" w:cstheme="minorHAnsi"/>
          <w:bCs/>
          <w:sz w:val="24"/>
          <w:szCs w:val="20"/>
          <w:lang w:eastAsia="en-GB"/>
        </w:rPr>
        <w:t>CONVENTION ON WETLANDS (Ramsar, Iran, 1971)</w:t>
      </w:r>
    </w:p>
    <w:p w:rsidR="00F12261" w:rsidRPr="00F12261" w:rsidRDefault="00F12261" w:rsidP="00F12261">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F12261">
        <w:rPr>
          <w:rFonts w:eastAsia="Times New Roman" w:cstheme="minorHAnsi"/>
          <w:bCs/>
          <w:sz w:val="24"/>
          <w:szCs w:val="20"/>
          <w:lang w:eastAsia="en-GB"/>
        </w:rPr>
        <w:t>51</w:t>
      </w:r>
      <w:r w:rsidRPr="00F12261">
        <w:rPr>
          <w:rFonts w:eastAsia="Times New Roman" w:cstheme="minorHAnsi"/>
          <w:bCs/>
          <w:sz w:val="24"/>
          <w:szCs w:val="20"/>
          <w:vertAlign w:val="superscript"/>
          <w:lang w:eastAsia="en-GB"/>
        </w:rPr>
        <w:t>st</w:t>
      </w:r>
      <w:r w:rsidRPr="00F12261">
        <w:rPr>
          <w:rFonts w:eastAsia="Times New Roman" w:cstheme="minorHAnsi"/>
          <w:bCs/>
          <w:sz w:val="24"/>
          <w:szCs w:val="20"/>
          <w:lang w:eastAsia="en-GB"/>
        </w:rPr>
        <w:t xml:space="preserve"> Meeting of the Standing Committee</w:t>
      </w:r>
    </w:p>
    <w:p w:rsidR="00F12261" w:rsidRPr="00F12261" w:rsidRDefault="00F12261" w:rsidP="00F12261">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F12261">
        <w:rPr>
          <w:rFonts w:eastAsia="Times New Roman" w:cstheme="minorHAnsi"/>
          <w:bCs/>
          <w:sz w:val="24"/>
          <w:szCs w:val="20"/>
          <w:lang w:eastAsia="en-GB"/>
        </w:rPr>
        <w:t>Gland, Switzerland, 23-27 November 2015</w:t>
      </w:r>
    </w:p>
    <w:p w:rsidR="00F12261" w:rsidRPr="00F12261" w:rsidRDefault="00F12261" w:rsidP="00F12261">
      <w:pPr>
        <w:spacing w:after="0" w:line="240" w:lineRule="auto"/>
        <w:rPr>
          <w:rFonts w:ascii="Times New Roman" w:eastAsia="Times New Roman" w:hAnsi="Times New Roman" w:cs="Times New Roman"/>
          <w:sz w:val="28"/>
          <w:szCs w:val="28"/>
          <w:lang w:eastAsia="en-GB"/>
        </w:rPr>
      </w:pPr>
    </w:p>
    <w:p w:rsidR="00F12261" w:rsidRPr="00F12261" w:rsidRDefault="00F12261" w:rsidP="00F12261">
      <w:pPr>
        <w:spacing w:after="0" w:line="240" w:lineRule="auto"/>
        <w:jc w:val="right"/>
        <w:rPr>
          <w:rFonts w:eastAsia="Times New Roman" w:cstheme="minorHAnsi"/>
          <w:b/>
          <w:sz w:val="28"/>
          <w:szCs w:val="28"/>
          <w:lang w:eastAsia="en-GB"/>
        </w:rPr>
      </w:pPr>
      <w:r w:rsidRPr="00F12261">
        <w:rPr>
          <w:rFonts w:eastAsia="Times New Roman" w:cstheme="minorHAnsi"/>
          <w:b/>
          <w:sz w:val="28"/>
          <w:szCs w:val="28"/>
          <w:lang w:eastAsia="en-GB"/>
        </w:rPr>
        <w:t>SC51-</w:t>
      </w:r>
      <w:r>
        <w:rPr>
          <w:rFonts w:eastAsia="Times New Roman" w:cstheme="minorHAnsi"/>
          <w:b/>
          <w:sz w:val="28"/>
          <w:szCs w:val="28"/>
          <w:lang w:eastAsia="en-GB"/>
        </w:rPr>
        <w:t>20</w:t>
      </w:r>
    </w:p>
    <w:p w:rsidR="00F12261" w:rsidRPr="00F12261" w:rsidRDefault="00F12261" w:rsidP="00F12261">
      <w:pPr>
        <w:spacing w:after="0" w:line="240" w:lineRule="auto"/>
        <w:jc w:val="center"/>
        <w:rPr>
          <w:rFonts w:eastAsia="Times New Roman" w:cs="Times New Roman"/>
          <w:b/>
          <w:sz w:val="28"/>
          <w:szCs w:val="28"/>
          <w:lang w:eastAsia="en-GB"/>
        </w:rPr>
      </w:pPr>
    </w:p>
    <w:p w:rsidR="004B7853" w:rsidRPr="00F12261" w:rsidRDefault="007C012B" w:rsidP="00F12261">
      <w:pPr>
        <w:spacing w:after="0" w:line="240" w:lineRule="auto"/>
        <w:jc w:val="center"/>
        <w:rPr>
          <w:rFonts w:eastAsia="Times New Roman" w:cstheme="minorHAnsi"/>
          <w:b/>
          <w:sz w:val="28"/>
          <w:szCs w:val="28"/>
          <w:lang w:eastAsia="en-GB"/>
        </w:rPr>
      </w:pPr>
      <w:r w:rsidRPr="00F12261">
        <w:rPr>
          <w:rFonts w:eastAsia="Times New Roman" w:cstheme="minorHAnsi"/>
          <w:b/>
          <w:sz w:val="28"/>
          <w:szCs w:val="28"/>
          <w:lang w:eastAsia="en-GB"/>
        </w:rPr>
        <w:t>Report on efforts to raise funds for COP12 delegates as per Resolution XII.1</w:t>
      </w:r>
    </w:p>
    <w:p w:rsidR="007C012B" w:rsidRPr="00F12261" w:rsidRDefault="007C012B" w:rsidP="00F12261">
      <w:pPr>
        <w:spacing w:after="0" w:line="240" w:lineRule="auto"/>
        <w:jc w:val="center"/>
        <w:rPr>
          <w:rFonts w:cs="Times New Roman"/>
          <w:b/>
          <w:sz w:val="28"/>
          <w:szCs w:val="28"/>
        </w:rPr>
      </w:pPr>
    </w:p>
    <w:p w:rsidR="00550503" w:rsidRPr="004B7853" w:rsidRDefault="004B7853" w:rsidP="00F12261">
      <w:pPr>
        <w:spacing w:after="0" w:line="240" w:lineRule="auto"/>
        <w:rPr>
          <w:rFonts w:ascii="Times New Roman" w:hAnsi="Times New Roman" w:cs="Times New Roman"/>
        </w:rPr>
      </w:pPr>
      <w:r w:rsidRPr="004B7853">
        <w:rPr>
          <w:rFonts w:ascii="Times New Roman" w:hAnsi="Times New Roman" w:cs="Times New Roman"/>
          <w:noProof/>
          <w:lang w:eastAsia="en-GB"/>
        </w:rPr>
        <mc:AlternateContent>
          <mc:Choice Requires="wps">
            <w:drawing>
              <wp:inline distT="0" distB="0" distL="0" distR="0" wp14:anchorId="311A6199" wp14:editId="5C1EF044">
                <wp:extent cx="5723906" cy="653143"/>
                <wp:effectExtent l="0" t="0" r="10160"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906" cy="653143"/>
                        </a:xfrm>
                        <a:prstGeom prst="rect">
                          <a:avLst/>
                        </a:prstGeom>
                        <a:solidFill>
                          <a:srgbClr val="FFFFFF"/>
                        </a:solidFill>
                        <a:ln w="9525">
                          <a:solidFill>
                            <a:srgbClr val="000000"/>
                          </a:solidFill>
                          <a:miter lim="800000"/>
                          <a:headEnd/>
                          <a:tailEnd/>
                        </a:ln>
                      </wps:spPr>
                      <wps:txbx>
                        <w:txbxContent>
                          <w:p w:rsidR="00F12261" w:rsidRDefault="004B7853" w:rsidP="005A1ECC">
                            <w:pPr>
                              <w:spacing w:after="0" w:line="240" w:lineRule="auto"/>
                              <w:rPr>
                                <w:rFonts w:cs="Times New Roman"/>
                              </w:rPr>
                            </w:pPr>
                            <w:r w:rsidRPr="00F12261">
                              <w:rPr>
                                <w:rFonts w:cs="Times New Roman"/>
                                <w:b/>
                              </w:rPr>
                              <w:t>Action requested</w:t>
                            </w:r>
                            <w:r w:rsidRPr="00F12261">
                              <w:rPr>
                                <w:rFonts w:cs="Times New Roman"/>
                              </w:rPr>
                              <w:t xml:space="preserve">:  </w:t>
                            </w:r>
                          </w:p>
                          <w:p w:rsidR="00AB3999" w:rsidRPr="005A1ECC" w:rsidRDefault="004B7853" w:rsidP="005A1ECC">
                            <w:pPr>
                              <w:spacing w:after="0" w:line="240" w:lineRule="auto"/>
                              <w:rPr>
                                <w:rFonts w:cs="Times New Roman"/>
                              </w:rPr>
                            </w:pPr>
                            <w:r w:rsidRPr="00F12261">
                              <w:rPr>
                                <w:rFonts w:cs="Times New Roman"/>
                              </w:rPr>
                              <w:t xml:space="preserve">The </w:t>
                            </w:r>
                            <w:r w:rsidR="00273480" w:rsidRPr="00F12261">
                              <w:rPr>
                                <w:rFonts w:cs="Times New Roman"/>
                              </w:rPr>
                              <w:t>S</w:t>
                            </w:r>
                            <w:r w:rsidR="00611FEA" w:rsidRPr="00F12261">
                              <w:rPr>
                                <w:rFonts w:cs="Times New Roman"/>
                              </w:rPr>
                              <w:t xml:space="preserve">ubgroup on </w:t>
                            </w:r>
                            <w:r w:rsidR="00273480" w:rsidRPr="00F12261">
                              <w:rPr>
                                <w:rFonts w:cs="Times New Roman"/>
                              </w:rPr>
                              <w:t>F</w:t>
                            </w:r>
                            <w:r w:rsidR="00611FEA" w:rsidRPr="00F12261">
                              <w:rPr>
                                <w:rFonts w:cs="Times New Roman"/>
                              </w:rPr>
                              <w:t>inance</w:t>
                            </w:r>
                            <w:r w:rsidRPr="00F12261">
                              <w:rPr>
                                <w:rFonts w:cs="Times New Roman"/>
                              </w:rPr>
                              <w:t xml:space="preserve"> is invited to </w:t>
                            </w:r>
                            <w:r w:rsidR="007C012B" w:rsidRPr="00F12261">
                              <w:rPr>
                                <w:rFonts w:cs="Times New Roman"/>
                              </w:rPr>
                              <w:t xml:space="preserve">review the actions taken by the Secretariat to seek funds for </w:t>
                            </w:r>
                            <w:r w:rsidR="00611FEA" w:rsidRPr="00F12261">
                              <w:rPr>
                                <w:rFonts w:cs="Times New Roman"/>
                              </w:rPr>
                              <w:t>COP12 delegates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7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">
                <v:textbox>
                  <w:txbxContent>
                    <w:p w:rsidR="00F12261" w:rsidRDefault="004B7853" w:rsidP="005A1ECC">
                      <w:pPr>
                        <w:spacing w:after="0" w:line="240" w:lineRule="auto"/>
                        <w:rPr>
                          <w:rFonts w:cs="Times New Roman"/>
                        </w:rPr>
                      </w:pPr>
                      <w:r w:rsidRPr="00F12261">
                        <w:rPr>
                          <w:rFonts w:cs="Times New Roman"/>
                          <w:b/>
                        </w:rPr>
                        <w:t>Action requested</w:t>
                      </w:r>
                      <w:r w:rsidRPr="00F12261">
                        <w:rPr>
                          <w:rFonts w:cs="Times New Roman"/>
                        </w:rPr>
                        <w:t xml:space="preserve">:  </w:t>
                      </w:r>
                    </w:p>
                    <w:p w:rsidR="00AB3999" w:rsidRPr="005A1ECC" w:rsidRDefault="004B7853" w:rsidP="005A1ECC">
                      <w:pPr>
                        <w:spacing w:after="0" w:line="240" w:lineRule="auto"/>
                        <w:rPr>
                          <w:rFonts w:cs="Times New Roman"/>
                        </w:rPr>
                      </w:pPr>
                      <w:r w:rsidRPr="00F12261">
                        <w:rPr>
                          <w:rFonts w:cs="Times New Roman"/>
                        </w:rPr>
                        <w:t xml:space="preserve">The </w:t>
                      </w:r>
                      <w:r w:rsidR="00273480" w:rsidRPr="00F12261">
                        <w:rPr>
                          <w:rFonts w:cs="Times New Roman"/>
                        </w:rPr>
                        <w:t>S</w:t>
                      </w:r>
                      <w:r w:rsidR="00611FEA" w:rsidRPr="00F12261">
                        <w:rPr>
                          <w:rFonts w:cs="Times New Roman"/>
                        </w:rPr>
                        <w:t xml:space="preserve">ubgroup on </w:t>
                      </w:r>
                      <w:r w:rsidR="00273480" w:rsidRPr="00F12261">
                        <w:rPr>
                          <w:rFonts w:cs="Times New Roman"/>
                        </w:rPr>
                        <w:t>F</w:t>
                      </w:r>
                      <w:r w:rsidR="00611FEA" w:rsidRPr="00F12261">
                        <w:rPr>
                          <w:rFonts w:cs="Times New Roman"/>
                        </w:rPr>
                        <w:t>inance</w:t>
                      </w:r>
                      <w:r w:rsidRPr="00F12261">
                        <w:rPr>
                          <w:rFonts w:cs="Times New Roman"/>
                        </w:rPr>
                        <w:t xml:space="preserve"> is invited to </w:t>
                      </w:r>
                      <w:r w:rsidR="007C012B" w:rsidRPr="00F12261">
                        <w:rPr>
                          <w:rFonts w:cs="Times New Roman"/>
                        </w:rPr>
                        <w:t xml:space="preserve">review the actions taken by the Secretariat to seek funds for </w:t>
                      </w:r>
                      <w:r w:rsidR="00611FEA" w:rsidRPr="00F12261">
                        <w:rPr>
                          <w:rFonts w:cs="Times New Roman"/>
                        </w:rPr>
                        <w:t>COP12 delegates</w:t>
                      </w:r>
                    </w:p>
                  </w:txbxContent>
                </v:textbox>
                <w10:anchorlock/>
              </v:shape>
            </w:pict>
          </mc:Fallback>
        </mc:AlternateContent>
      </w:r>
    </w:p>
    <w:p w:rsidR="003F4FE1" w:rsidRDefault="003F4FE1" w:rsidP="00F12261">
      <w:pPr>
        <w:spacing w:after="0" w:line="240" w:lineRule="auto"/>
        <w:rPr>
          <w:rFonts w:cs="Times New Roman"/>
        </w:rPr>
      </w:pPr>
    </w:p>
    <w:p w:rsidR="009D7055" w:rsidRPr="00F12261" w:rsidRDefault="009D7055" w:rsidP="00F12261">
      <w:pPr>
        <w:spacing w:after="0" w:line="240" w:lineRule="auto"/>
        <w:rPr>
          <w:rFonts w:cs="Times New Roman"/>
        </w:rPr>
      </w:pPr>
    </w:p>
    <w:p w:rsidR="00800861" w:rsidRPr="00F12261" w:rsidRDefault="00800861" w:rsidP="00F12261">
      <w:pPr>
        <w:spacing w:after="0" w:line="240" w:lineRule="auto"/>
        <w:rPr>
          <w:rFonts w:cs="Times New Roman"/>
          <w:b/>
        </w:rPr>
      </w:pPr>
      <w:r w:rsidRPr="00F12261">
        <w:rPr>
          <w:rFonts w:cs="Times New Roman"/>
          <w:b/>
        </w:rPr>
        <w:t>Introduction</w:t>
      </w:r>
    </w:p>
    <w:p w:rsidR="001A33C1" w:rsidRPr="00F12261" w:rsidRDefault="001A33C1" w:rsidP="00F12261">
      <w:pPr>
        <w:spacing w:after="0" w:line="240" w:lineRule="auto"/>
        <w:rPr>
          <w:rFonts w:cs="Times New Roman"/>
        </w:rPr>
      </w:pPr>
    </w:p>
    <w:p w:rsidR="009F29D1" w:rsidRPr="00F12261" w:rsidRDefault="001A33C1" w:rsidP="005A1ECC">
      <w:pPr>
        <w:pStyle w:val="ListParagraph"/>
        <w:numPr>
          <w:ilvl w:val="0"/>
          <w:numId w:val="13"/>
        </w:numPr>
        <w:spacing w:after="0" w:line="240" w:lineRule="auto"/>
        <w:ind w:left="426" w:hanging="426"/>
        <w:rPr>
          <w:lang w:val="en-CA"/>
        </w:rPr>
      </w:pPr>
      <w:r w:rsidRPr="00F12261">
        <w:rPr>
          <w:lang w:val="en-CA"/>
        </w:rPr>
        <w:t>As per custom, the Secretariat has been raising funds to cover the costs associated with travel and accommodation for delegates attending COP</w:t>
      </w:r>
      <w:r w:rsidR="005A1ECC">
        <w:rPr>
          <w:lang w:val="en-CA"/>
        </w:rPr>
        <w:t>12</w:t>
      </w:r>
      <w:r w:rsidRPr="00F12261">
        <w:rPr>
          <w:lang w:val="en-CA"/>
        </w:rPr>
        <w:t xml:space="preserve"> from countries that are listed on the OECD DAC list of aid recipients. </w:t>
      </w:r>
    </w:p>
    <w:p w:rsidR="009F29D1" w:rsidRPr="00F12261" w:rsidRDefault="009F29D1" w:rsidP="005A1ECC">
      <w:pPr>
        <w:pStyle w:val="ListParagraph"/>
        <w:spacing w:after="0" w:line="240" w:lineRule="auto"/>
        <w:ind w:left="426" w:hanging="426"/>
        <w:rPr>
          <w:lang w:val="en-CA"/>
        </w:rPr>
      </w:pPr>
    </w:p>
    <w:p w:rsidR="001A33C1" w:rsidRPr="00F12261" w:rsidRDefault="001A33C1" w:rsidP="005A1ECC">
      <w:pPr>
        <w:pStyle w:val="ListParagraph"/>
        <w:numPr>
          <w:ilvl w:val="0"/>
          <w:numId w:val="13"/>
        </w:numPr>
        <w:spacing w:after="0" w:line="240" w:lineRule="auto"/>
        <w:ind w:left="426" w:hanging="426"/>
        <w:rPr>
          <w:lang w:val="en-CA"/>
        </w:rPr>
      </w:pPr>
      <w:r w:rsidRPr="00F12261">
        <w:rPr>
          <w:lang w:val="en-CA"/>
        </w:rPr>
        <w:t>So far, CHF 443,434 has been secured for COP12 sponsored delegates.</w:t>
      </w:r>
      <w:r w:rsidR="005A1ECC">
        <w:rPr>
          <w:lang w:val="en-CA"/>
        </w:rPr>
        <w:t xml:space="preserve"> </w:t>
      </w:r>
      <w:r w:rsidRPr="00F12261">
        <w:rPr>
          <w:lang w:val="en-CA"/>
        </w:rPr>
        <w:t xml:space="preserve">This compares with </w:t>
      </w:r>
      <w:r w:rsidR="009F29D1" w:rsidRPr="00F12261">
        <w:rPr>
          <w:lang w:val="en-CA"/>
        </w:rPr>
        <w:t>CHF 419,912 for COP11 and CHF 446,090 for COP10.</w:t>
      </w:r>
    </w:p>
    <w:p w:rsidR="001A33C1" w:rsidRPr="00F12261" w:rsidRDefault="001A33C1" w:rsidP="005A1ECC">
      <w:pPr>
        <w:pStyle w:val="ListParagraph"/>
        <w:spacing w:after="0" w:line="240" w:lineRule="auto"/>
        <w:ind w:left="426" w:hanging="426"/>
        <w:rPr>
          <w:lang w:val="en-CA"/>
        </w:rPr>
      </w:pPr>
    </w:p>
    <w:p w:rsidR="00EC09CF" w:rsidRPr="00F12261" w:rsidRDefault="00EC09CF" w:rsidP="005A1ECC">
      <w:pPr>
        <w:pStyle w:val="ListParagraph"/>
        <w:numPr>
          <w:ilvl w:val="0"/>
          <w:numId w:val="13"/>
        </w:numPr>
        <w:spacing w:after="0" w:line="240" w:lineRule="auto"/>
        <w:ind w:left="426" w:hanging="426"/>
        <w:rPr>
          <w:lang w:val="en-CA"/>
        </w:rPr>
      </w:pPr>
      <w:r w:rsidRPr="00F12261">
        <w:rPr>
          <w:lang w:val="en-CA"/>
        </w:rPr>
        <w:t xml:space="preserve">In Resolution XII.1 it is stated that the </w:t>
      </w:r>
      <w:r w:rsidR="005A1ECC" w:rsidRPr="00F12261">
        <w:rPr>
          <w:lang w:val="en-CA"/>
        </w:rPr>
        <w:t xml:space="preserve">Subgroup </w:t>
      </w:r>
      <w:r w:rsidRPr="00F12261">
        <w:rPr>
          <w:lang w:val="en-CA"/>
        </w:rPr>
        <w:t xml:space="preserve">on </w:t>
      </w:r>
      <w:r w:rsidR="005A1ECC" w:rsidRPr="00F12261">
        <w:rPr>
          <w:lang w:val="en-CA"/>
        </w:rPr>
        <w:t>Finance</w:t>
      </w:r>
      <w:r w:rsidRPr="00F12261">
        <w:rPr>
          <w:lang w:val="en-CA"/>
        </w:rPr>
        <w:t>:</w:t>
      </w:r>
    </w:p>
    <w:p w:rsidR="00EC09CF" w:rsidRPr="00F12261" w:rsidRDefault="00EC09CF" w:rsidP="00F12261">
      <w:pPr>
        <w:pStyle w:val="ListParagraph"/>
        <w:spacing w:after="0" w:line="240" w:lineRule="auto"/>
        <w:ind w:left="426"/>
        <w:contextualSpacing w:val="0"/>
        <w:rPr>
          <w:lang w:val="en-CA"/>
        </w:rPr>
      </w:pPr>
    </w:p>
    <w:p w:rsidR="00EC09CF" w:rsidRPr="00F12261" w:rsidRDefault="00EC09CF" w:rsidP="009D7055">
      <w:pPr>
        <w:pStyle w:val="ListParagraph"/>
        <w:spacing w:after="0" w:line="240" w:lineRule="auto"/>
        <w:ind w:left="851" w:right="521"/>
        <w:contextualSpacing w:val="0"/>
        <w:rPr>
          <w:i/>
          <w:lang w:val="en-CA"/>
        </w:rPr>
      </w:pPr>
      <w:r w:rsidRPr="00F12261">
        <w:rPr>
          <w:i/>
          <w:lang w:val="en-CA"/>
        </w:rPr>
        <w:t>NOTES that CHF 115,000 of 2013-2015 reserve funds was used to sponsor eligible COP12 delegates in order to ensure all parties could participate effectively; and FURTHER NOTES that this does not represent a precedent for the Convention and is seen as a one-time special exception to the normal practice given the global economic climate and the difficulty in securing voluntary funds from Contracting Parties and other external sources:</w:t>
      </w:r>
    </w:p>
    <w:p w:rsidR="00EC09CF" w:rsidRPr="00F12261" w:rsidRDefault="00EC09CF" w:rsidP="009D7055">
      <w:pPr>
        <w:pStyle w:val="ListParagraph"/>
        <w:spacing w:after="0" w:line="240" w:lineRule="auto"/>
        <w:ind w:left="851" w:right="521"/>
        <w:contextualSpacing w:val="0"/>
        <w:rPr>
          <w:rFonts w:cs="Times New Roman"/>
          <w:i/>
        </w:rPr>
      </w:pPr>
      <w:r w:rsidRPr="00F12261">
        <w:rPr>
          <w:i/>
          <w:lang w:val="en-CA"/>
        </w:rPr>
        <w:t xml:space="preserve"> </w:t>
      </w:r>
    </w:p>
    <w:p w:rsidR="00AB3999" w:rsidRPr="00F12261" w:rsidRDefault="00EC09CF" w:rsidP="009D7055">
      <w:pPr>
        <w:pStyle w:val="ListParagraph"/>
        <w:spacing w:after="0" w:line="240" w:lineRule="auto"/>
        <w:ind w:left="851" w:right="521"/>
        <w:contextualSpacing w:val="0"/>
        <w:rPr>
          <w:rFonts w:cs="Times New Roman"/>
          <w:i/>
        </w:rPr>
      </w:pPr>
      <w:r w:rsidRPr="00F12261">
        <w:rPr>
          <w:i/>
          <w:lang w:val="en-CA"/>
        </w:rPr>
        <w:t>REQUESTS the Secretary General to continue efforts to solicit external funds to repay the funds used from the reserve under these extraordinary circumstances and to report back at future meetings of the Subgroup on Finance on progress in this regard</w:t>
      </w:r>
      <w:r w:rsidR="005A1ECC">
        <w:rPr>
          <w:i/>
          <w:lang w:val="en-CA"/>
        </w:rPr>
        <w:t>.</w:t>
      </w:r>
    </w:p>
    <w:p w:rsidR="00EC09CF" w:rsidRPr="00F12261" w:rsidRDefault="00EC09CF" w:rsidP="00F12261">
      <w:pPr>
        <w:pStyle w:val="ListParagraph"/>
        <w:spacing w:after="0" w:line="240" w:lineRule="auto"/>
        <w:ind w:left="1146"/>
        <w:contextualSpacing w:val="0"/>
        <w:rPr>
          <w:rFonts w:cs="Times New Roman"/>
        </w:rPr>
      </w:pPr>
    </w:p>
    <w:p w:rsidR="00FE3CD3" w:rsidRPr="005A1ECC" w:rsidRDefault="00C21A70" w:rsidP="005A1ECC">
      <w:pPr>
        <w:pStyle w:val="ListParagraph"/>
        <w:numPr>
          <w:ilvl w:val="0"/>
          <w:numId w:val="13"/>
        </w:numPr>
        <w:spacing w:after="0" w:line="240" w:lineRule="auto"/>
        <w:ind w:left="426" w:hanging="426"/>
        <w:rPr>
          <w:lang w:val="en-CA"/>
        </w:rPr>
      </w:pPr>
      <w:r w:rsidRPr="005A1ECC">
        <w:rPr>
          <w:lang w:val="en-CA"/>
        </w:rPr>
        <w:t>The</w:t>
      </w:r>
      <w:r w:rsidR="00EC09CF" w:rsidRPr="005A1ECC">
        <w:rPr>
          <w:lang w:val="en-CA"/>
        </w:rPr>
        <w:t xml:space="preserve"> Secretariat </w:t>
      </w:r>
      <w:r w:rsidRPr="005A1ECC">
        <w:rPr>
          <w:lang w:val="en-CA"/>
        </w:rPr>
        <w:t>provides below</w:t>
      </w:r>
      <w:r w:rsidR="00EC09CF" w:rsidRPr="005A1ECC">
        <w:rPr>
          <w:lang w:val="en-CA"/>
        </w:rPr>
        <w:t xml:space="preserve"> a summary of</w:t>
      </w:r>
      <w:r w:rsidR="00883BF8" w:rsidRPr="005A1ECC">
        <w:rPr>
          <w:lang w:val="en-CA"/>
        </w:rPr>
        <w:t xml:space="preserve"> the current situation, and the</w:t>
      </w:r>
      <w:r w:rsidR="00EC09CF" w:rsidRPr="005A1ECC">
        <w:rPr>
          <w:lang w:val="en-CA"/>
        </w:rPr>
        <w:t xml:space="preserve"> actions taken </w:t>
      </w:r>
      <w:r w:rsidR="00883BF8" w:rsidRPr="005A1ECC">
        <w:rPr>
          <w:lang w:val="en-CA"/>
        </w:rPr>
        <w:t>in an effort to reach the current level of committed funds.</w:t>
      </w:r>
    </w:p>
    <w:p w:rsidR="00883BF8" w:rsidRPr="00F12261" w:rsidRDefault="00F25587" w:rsidP="009D7055">
      <w:pPr>
        <w:tabs>
          <w:tab w:val="left" w:pos="2057"/>
        </w:tabs>
        <w:spacing w:after="0" w:line="240" w:lineRule="auto"/>
        <w:rPr>
          <w:rFonts w:cs="Times New Roman"/>
        </w:rPr>
      </w:pPr>
      <w:r>
        <w:rPr>
          <w:rFonts w:cs="Times New Roman"/>
        </w:rPr>
        <w:tab/>
      </w:r>
    </w:p>
    <w:p w:rsidR="000003A7" w:rsidRPr="00F12261" w:rsidRDefault="000003A7" w:rsidP="00F12261">
      <w:pPr>
        <w:spacing w:after="0" w:line="240" w:lineRule="auto"/>
        <w:rPr>
          <w:rFonts w:cs="Times New Roman"/>
        </w:rPr>
      </w:pPr>
      <w:r w:rsidRPr="00F12261">
        <w:rPr>
          <w:rFonts w:cs="Times New Roman"/>
          <w:b/>
        </w:rPr>
        <w:t xml:space="preserve">Actions taken </w:t>
      </w:r>
      <w:r w:rsidR="009F29D1" w:rsidRPr="00F12261">
        <w:rPr>
          <w:rFonts w:cs="Times New Roman"/>
          <w:b/>
        </w:rPr>
        <w:t>prior to</w:t>
      </w:r>
      <w:r w:rsidRPr="00F12261">
        <w:rPr>
          <w:rFonts w:cs="Times New Roman"/>
          <w:b/>
        </w:rPr>
        <w:t xml:space="preserve"> COP 12</w:t>
      </w:r>
    </w:p>
    <w:p w:rsidR="000003A7" w:rsidRPr="00F12261" w:rsidRDefault="000003A7" w:rsidP="00F12261">
      <w:pPr>
        <w:spacing w:after="0" w:line="240" w:lineRule="auto"/>
        <w:rPr>
          <w:rFonts w:cs="Times New Roman"/>
        </w:rPr>
      </w:pPr>
    </w:p>
    <w:p w:rsidR="000003A7" w:rsidRPr="00F12261" w:rsidRDefault="000003A7" w:rsidP="005A1ECC">
      <w:pPr>
        <w:pStyle w:val="ListParagraph"/>
        <w:numPr>
          <w:ilvl w:val="0"/>
          <w:numId w:val="13"/>
        </w:numPr>
        <w:spacing w:after="0" w:line="240" w:lineRule="auto"/>
        <w:ind w:left="426" w:hanging="426"/>
        <w:rPr>
          <w:rFonts w:cs="Times New Roman"/>
        </w:rPr>
      </w:pPr>
      <w:r w:rsidRPr="00F12261">
        <w:rPr>
          <w:rFonts w:cs="Times New Roman"/>
        </w:rPr>
        <w:t>The first letter requesting support to meet the costs of sponsored delegates attending COP 12 was sent to all Contracting Parties on November 20th 2014.</w:t>
      </w:r>
    </w:p>
    <w:p w:rsidR="000003A7" w:rsidRPr="00F12261" w:rsidRDefault="000003A7" w:rsidP="005A1ECC">
      <w:pPr>
        <w:pStyle w:val="ListParagraph"/>
        <w:spacing w:after="0" w:line="240" w:lineRule="auto"/>
        <w:ind w:left="426" w:hanging="426"/>
        <w:rPr>
          <w:rFonts w:cs="Times New Roman"/>
        </w:rPr>
      </w:pPr>
    </w:p>
    <w:p w:rsidR="000003A7" w:rsidRPr="00F12261" w:rsidRDefault="000003A7" w:rsidP="005A1ECC">
      <w:pPr>
        <w:pStyle w:val="ListParagraph"/>
        <w:numPr>
          <w:ilvl w:val="0"/>
          <w:numId w:val="13"/>
        </w:numPr>
        <w:spacing w:after="0" w:line="240" w:lineRule="auto"/>
        <w:ind w:left="426" w:hanging="426"/>
        <w:rPr>
          <w:rFonts w:cs="Times New Roman"/>
        </w:rPr>
      </w:pPr>
      <w:r w:rsidRPr="00F12261">
        <w:rPr>
          <w:rFonts w:cs="Times New Roman"/>
        </w:rPr>
        <w:t xml:space="preserve">Senior Regional Advisors and </w:t>
      </w:r>
      <w:r w:rsidR="00F25587">
        <w:rPr>
          <w:rFonts w:cs="Times New Roman"/>
        </w:rPr>
        <w:t xml:space="preserve">the </w:t>
      </w:r>
      <w:r w:rsidRPr="00F12261">
        <w:rPr>
          <w:rFonts w:cs="Times New Roman"/>
        </w:rPr>
        <w:t>Head of Partnerships worked together to carry out extensive and targeted follow up.</w:t>
      </w:r>
      <w:r w:rsidR="005A1ECC">
        <w:rPr>
          <w:rFonts w:cs="Times New Roman"/>
        </w:rPr>
        <w:t xml:space="preserve"> </w:t>
      </w:r>
      <w:r w:rsidR="00743E63" w:rsidRPr="00F12261">
        <w:rPr>
          <w:rFonts w:cs="Times New Roman"/>
        </w:rPr>
        <w:t>This included hundreds of logged actions, focused on 26 entities (government and non-government) that had been identified as the most likely to provide support.</w:t>
      </w:r>
    </w:p>
    <w:p w:rsidR="00883BF8" w:rsidRPr="00F12261" w:rsidRDefault="00883BF8" w:rsidP="00F12261">
      <w:pPr>
        <w:spacing w:after="0" w:line="240" w:lineRule="auto"/>
        <w:rPr>
          <w:rFonts w:cs="Times New Roman"/>
        </w:rPr>
      </w:pPr>
    </w:p>
    <w:p w:rsidR="00883BF8" w:rsidRPr="00F12261" w:rsidRDefault="000D7EFE" w:rsidP="00F12261">
      <w:pPr>
        <w:spacing w:after="0" w:line="240" w:lineRule="auto"/>
        <w:rPr>
          <w:rFonts w:cs="Times New Roman"/>
          <w:b/>
        </w:rPr>
      </w:pPr>
      <w:r>
        <w:rPr>
          <w:rFonts w:cs="Times New Roman"/>
          <w:b/>
        </w:rPr>
        <w:lastRenderedPageBreak/>
        <w:t>S</w:t>
      </w:r>
      <w:r w:rsidR="00883BF8" w:rsidRPr="00F12261">
        <w:rPr>
          <w:rFonts w:cs="Times New Roman"/>
          <w:b/>
        </w:rPr>
        <w:t>ituation</w:t>
      </w:r>
      <w:r w:rsidR="00743E63" w:rsidRPr="00F12261">
        <w:rPr>
          <w:rFonts w:cs="Times New Roman"/>
          <w:b/>
        </w:rPr>
        <w:t xml:space="preserve"> as of 31 July 2015</w:t>
      </w:r>
    </w:p>
    <w:p w:rsidR="00883BF8" w:rsidRPr="00F12261" w:rsidRDefault="00883BF8" w:rsidP="00F12261">
      <w:pPr>
        <w:spacing w:after="0" w:line="240" w:lineRule="auto"/>
        <w:rPr>
          <w:rFonts w:cs="Times New Roman"/>
          <w:b/>
        </w:rPr>
      </w:pPr>
    </w:p>
    <w:p w:rsidR="006B6A24" w:rsidRPr="00F12261" w:rsidRDefault="006B6A24" w:rsidP="005A1ECC">
      <w:pPr>
        <w:pStyle w:val="ListParagraph"/>
        <w:numPr>
          <w:ilvl w:val="0"/>
          <w:numId w:val="13"/>
        </w:numPr>
        <w:spacing w:after="0" w:line="240" w:lineRule="auto"/>
        <w:ind w:left="426" w:hanging="426"/>
        <w:rPr>
          <w:rFonts w:cs="Times New Roman"/>
        </w:rPr>
      </w:pPr>
      <w:r w:rsidRPr="00F12261">
        <w:rPr>
          <w:rFonts w:cs="Times New Roman"/>
        </w:rPr>
        <w:t xml:space="preserve">To </w:t>
      </w:r>
      <w:r w:rsidR="009D7055" w:rsidRPr="00F12261">
        <w:rPr>
          <w:rFonts w:cs="Times New Roman"/>
        </w:rPr>
        <w:t>summari</w:t>
      </w:r>
      <w:r w:rsidR="009D7055">
        <w:rPr>
          <w:rFonts w:cs="Times New Roman"/>
        </w:rPr>
        <w:t>z</w:t>
      </w:r>
      <w:r w:rsidR="009D7055" w:rsidRPr="00F12261">
        <w:rPr>
          <w:rFonts w:cs="Times New Roman"/>
        </w:rPr>
        <w:t xml:space="preserve">e </w:t>
      </w:r>
      <w:r w:rsidR="00467FD9" w:rsidRPr="00F12261">
        <w:rPr>
          <w:rFonts w:cs="Times New Roman"/>
        </w:rPr>
        <w:t xml:space="preserve">the status of the </w:t>
      </w:r>
      <w:r w:rsidRPr="00F12261">
        <w:rPr>
          <w:rFonts w:cs="Times New Roman"/>
        </w:rPr>
        <w:t xml:space="preserve">funds that have </w:t>
      </w:r>
      <w:r w:rsidR="000003A7" w:rsidRPr="00F12261">
        <w:rPr>
          <w:rFonts w:cs="Times New Roman"/>
        </w:rPr>
        <w:t xml:space="preserve">already </w:t>
      </w:r>
      <w:r w:rsidRPr="00F12261">
        <w:rPr>
          <w:rFonts w:cs="Times New Roman"/>
        </w:rPr>
        <w:t xml:space="preserve">been raised </w:t>
      </w:r>
      <w:r w:rsidR="00467FD9" w:rsidRPr="00F12261">
        <w:rPr>
          <w:rFonts w:cs="Times New Roman"/>
        </w:rPr>
        <w:t xml:space="preserve">to </w:t>
      </w:r>
      <w:r w:rsidR="000003A7" w:rsidRPr="00F12261">
        <w:rPr>
          <w:rFonts w:cs="Times New Roman"/>
        </w:rPr>
        <w:t xml:space="preserve">cover the costs of sponsored delegates for COP12 </w:t>
      </w:r>
      <w:r w:rsidR="00F232A6" w:rsidRPr="00F12261">
        <w:rPr>
          <w:rFonts w:cs="Times New Roman"/>
        </w:rPr>
        <w:t>against a budget of 560,000 CHF</w:t>
      </w:r>
      <w:r w:rsidRPr="00F12261">
        <w:rPr>
          <w:rFonts w:cs="Times New Roman"/>
        </w:rPr>
        <w:t>:</w:t>
      </w:r>
    </w:p>
    <w:p w:rsidR="006B6A24" w:rsidRPr="00F12261" w:rsidRDefault="006B6A24" w:rsidP="00F12261">
      <w:pPr>
        <w:spacing w:after="0" w:line="240" w:lineRule="auto"/>
        <w:rPr>
          <w:rFonts w:cs="Times New Roman"/>
          <w:b/>
        </w:rPr>
      </w:pPr>
    </w:p>
    <w:p w:rsidR="000D7EFE" w:rsidRDefault="000D7EFE" w:rsidP="009D7055">
      <w:pPr>
        <w:tabs>
          <w:tab w:val="left" w:pos="4393"/>
        </w:tabs>
        <w:spacing w:after="0" w:line="240" w:lineRule="auto"/>
        <w:rPr>
          <w:rFonts w:eastAsia="Times New Roman" w:cs="Times New Roman"/>
          <w:bCs/>
          <w:color w:val="000000"/>
          <w:lang w:eastAsia="en-GB"/>
        </w:rPr>
      </w:pPr>
      <w:r w:rsidRPr="009D7055">
        <w:rPr>
          <w:rFonts w:eastAsia="Times New Roman" w:cs="Times New Roman"/>
          <w:bCs/>
          <w:color w:val="000000"/>
          <w:lang w:eastAsia="en-GB"/>
        </w:rPr>
        <w:t>Table 1: Securing costs of sponsored delegates for COP12 (status as at 31 July 2015)</w:t>
      </w:r>
      <w:r w:rsidRPr="009D7055">
        <w:rPr>
          <w:rFonts w:eastAsia="Times New Roman" w:cs="Times New Roman"/>
          <w:bCs/>
          <w:color w:val="000000"/>
          <w:lang w:eastAsia="en-GB"/>
        </w:rPr>
        <w:tab/>
      </w:r>
    </w:p>
    <w:p w:rsidR="000D7EFE" w:rsidRDefault="000D7EFE" w:rsidP="009D7055">
      <w:pPr>
        <w:tabs>
          <w:tab w:val="left" w:pos="4393"/>
        </w:tabs>
        <w:spacing w:after="0" w:line="240" w:lineRule="auto"/>
        <w:rPr>
          <w:rFonts w:eastAsia="Times New Roman" w:cs="Times New Roman"/>
          <w:bCs/>
          <w:color w:val="000000"/>
          <w:lang w:eastAsia="en-GB"/>
        </w:rPr>
      </w:pPr>
    </w:p>
    <w:tbl>
      <w:tblPr>
        <w:tblW w:w="834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3415"/>
      </w:tblGrid>
      <w:tr w:rsidR="000D7EFE" w:rsidRPr="00F12261" w:rsidTr="00357479">
        <w:trPr>
          <w:trHeight w:val="288"/>
        </w:trPr>
        <w:tc>
          <w:tcPr>
            <w:tcW w:w="3681" w:type="dxa"/>
            <w:shd w:val="clear" w:color="auto" w:fill="auto"/>
            <w:noWrap/>
            <w:vAlign w:val="center"/>
            <w:hideMark/>
          </w:tcPr>
          <w:p w:rsidR="007B48FF" w:rsidRPr="00F12261" w:rsidRDefault="007B48FF" w:rsidP="009D7055">
            <w:pPr>
              <w:spacing w:after="0" w:line="240" w:lineRule="auto"/>
              <w:ind w:left="313"/>
              <w:jc w:val="center"/>
              <w:rPr>
                <w:rFonts w:eastAsia="Times New Roman" w:cs="Times New Roman"/>
                <w:b/>
                <w:bCs/>
                <w:color w:val="000000"/>
                <w:lang w:eastAsia="en-GB"/>
              </w:rPr>
            </w:pPr>
            <w:r w:rsidRPr="00F12261">
              <w:rPr>
                <w:rFonts w:eastAsia="Times New Roman" w:cs="Times New Roman"/>
                <w:b/>
                <w:bCs/>
                <w:color w:val="000000"/>
                <w:lang w:eastAsia="en-GB"/>
              </w:rPr>
              <w:t>Funder</w:t>
            </w:r>
          </w:p>
        </w:tc>
        <w:tc>
          <w:tcPr>
            <w:tcW w:w="2551" w:type="dxa"/>
            <w:shd w:val="clear" w:color="auto" w:fill="auto"/>
            <w:noWrap/>
            <w:vAlign w:val="center"/>
            <w:hideMark/>
          </w:tcPr>
          <w:p w:rsidR="007B48FF" w:rsidRPr="00F12261" w:rsidRDefault="007B48FF" w:rsidP="009D7055">
            <w:pPr>
              <w:spacing w:after="0" w:line="240" w:lineRule="auto"/>
              <w:ind w:left="313"/>
              <w:jc w:val="center"/>
              <w:rPr>
                <w:rFonts w:eastAsia="Times New Roman" w:cs="Times New Roman"/>
                <w:b/>
                <w:bCs/>
                <w:color w:val="000000"/>
                <w:lang w:eastAsia="en-GB"/>
              </w:rPr>
            </w:pPr>
            <w:r w:rsidRPr="00F12261">
              <w:rPr>
                <w:rFonts w:eastAsia="Times New Roman" w:cs="Times New Roman"/>
                <w:b/>
                <w:bCs/>
                <w:color w:val="000000"/>
                <w:lang w:eastAsia="en-GB"/>
              </w:rPr>
              <w:t xml:space="preserve">Amount </w:t>
            </w:r>
            <w:r w:rsidR="000D7EFE" w:rsidRPr="00F12261">
              <w:rPr>
                <w:rFonts w:eastAsia="Times New Roman" w:cs="Times New Roman"/>
                <w:b/>
                <w:bCs/>
                <w:color w:val="000000"/>
                <w:lang w:eastAsia="en-GB"/>
              </w:rPr>
              <w:t xml:space="preserve">Secured </w:t>
            </w:r>
            <w:r w:rsidRPr="00F12261">
              <w:rPr>
                <w:rFonts w:eastAsia="Times New Roman" w:cs="Times New Roman"/>
                <w:b/>
                <w:bCs/>
                <w:color w:val="000000"/>
                <w:lang w:eastAsia="en-GB"/>
              </w:rPr>
              <w:t>CHF</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Star Alliance</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26,000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Australia</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29,660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Austria</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5,166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Canada</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31,155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Finland</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20,604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Germany</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10,479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Korea (Republic of)</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23,883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Netherlands</w:t>
            </w:r>
            <w:r w:rsidR="00743E63" w:rsidRPr="00F12261">
              <w:rPr>
                <w:rFonts w:eastAsia="Times New Roman" w:cs="Times New Roman"/>
                <w:color w:val="000000"/>
                <w:lang w:eastAsia="en-GB"/>
              </w:rPr>
              <w:t>*</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7,500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Norway</w:t>
            </w:r>
          </w:p>
        </w:tc>
        <w:tc>
          <w:tcPr>
            <w:tcW w:w="2551" w:type="dxa"/>
            <w:shd w:val="clear" w:color="auto" w:fill="auto"/>
            <w:noWrap/>
            <w:vAlign w:val="bottom"/>
            <w:hideMark/>
          </w:tcPr>
          <w:p w:rsidR="007B48FF" w:rsidRPr="00F12261" w:rsidRDefault="00743E63"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63,871</w:t>
            </w:r>
            <w:r w:rsidR="007B48FF" w:rsidRPr="00F12261">
              <w:rPr>
                <w:rFonts w:eastAsia="Times New Roman" w:cs="Times New Roman"/>
                <w:color w:val="000000"/>
                <w:lang w:eastAsia="en-GB"/>
              </w:rPr>
              <w:t xml:space="preserve">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Sweden</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55,684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Switzerland (African delegates)</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115,000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 </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b/>
                <w:bCs/>
                <w:color w:val="000000"/>
                <w:lang w:eastAsia="en-GB"/>
              </w:rPr>
            </w:pPr>
            <w:r w:rsidRPr="00F12261">
              <w:rPr>
                <w:rFonts w:eastAsia="Times New Roman" w:cs="Times New Roman"/>
                <w:b/>
                <w:bCs/>
                <w:color w:val="000000"/>
                <w:lang w:eastAsia="en-GB"/>
              </w:rPr>
              <w:t>Secretariat, Project Restricted</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w:t>
            </w:r>
          </w:p>
        </w:tc>
      </w:tr>
      <w:tr w:rsidR="000D7EFE" w:rsidRPr="00F12261" w:rsidTr="00357479">
        <w:trPr>
          <w:trHeight w:val="288"/>
        </w:trPr>
        <w:tc>
          <w:tcPr>
            <w:tcW w:w="3681" w:type="dxa"/>
            <w:shd w:val="clear" w:color="auto" w:fill="auto"/>
            <w:noWrap/>
            <w:vAlign w:val="bottom"/>
            <w:hideMark/>
          </w:tcPr>
          <w:p w:rsidR="007B48FF" w:rsidRPr="00F12261" w:rsidRDefault="00EE62D1"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China High Altitude</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3,220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UNEP-ROWA</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19,771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European RM Surplus</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31,442 </w:t>
            </w:r>
          </w:p>
        </w:tc>
      </w:tr>
      <w:tr w:rsidR="000D7EFE" w:rsidRPr="00F12261" w:rsidTr="00357479">
        <w:trPr>
          <w:trHeight w:val="300"/>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 </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w:t>
            </w:r>
          </w:p>
        </w:tc>
      </w:tr>
      <w:tr w:rsidR="000D7EFE" w:rsidRPr="00F12261" w:rsidTr="00357479">
        <w:trPr>
          <w:trHeight w:val="288"/>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b/>
                <w:bCs/>
                <w:color w:val="000000"/>
                <w:lang w:eastAsia="en-GB"/>
              </w:rPr>
            </w:pPr>
            <w:r w:rsidRPr="00F12261">
              <w:rPr>
                <w:rFonts w:eastAsia="Times New Roman" w:cs="Times New Roman"/>
                <w:b/>
                <w:bCs/>
                <w:color w:val="000000"/>
                <w:lang w:eastAsia="en-GB"/>
              </w:rPr>
              <w:t>Subtotal</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b/>
                <w:bCs/>
                <w:color w:val="000000"/>
                <w:lang w:eastAsia="en-GB"/>
              </w:rPr>
            </w:pPr>
            <w:r w:rsidRPr="00F12261">
              <w:rPr>
                <w:rFonts w:eastAsia="Times New Roman" w:cs="Times New Roman"/>
                <w:b/>
                <w:bCs/>
                <w:color w:val="000000"/>
                <w:lang w:eastAsia="en-GB"/>
              </w:rPr>
              <w:t xml:space="preserve">443,434 </w:t>
            </w:r>
          </w:p>
        </w:tc>
      </w:tr>
      <w:tr w:rsidR="000D7EFE" w:rsidRPr="00F12261" w:rsidTr="00357479">
        <w:trPr>
          <w:trHeight w:val="300"/>
        </w:trPr>
        <w:tc>
          <w:tcPr>
            <w:tcW w:w="3681" w:type="dxa"/>
            <w:shd w:val="clear" w:color="auto" w:fill="auto"/>
            <w:noWrap/>
            <w:vAlign w:val="bottom"/>
            <w:hideMark/>
          </w:tcPr>
          <w:p w:rsidR="007B48FF" w:rsidRPr="00F12261" w:rsidRDefault="007B48FF" w:rsidP="009D7055">
            <w:pPr>
              <w:spacing w:after="0" w:line="240" w:lineRule="auto"/>
              <w:ind w:left="313"/>
              <w:rPr>
                <w:rFonts w:eastAsia="Times New Roman" w:cs="Times New Roman"/>
                <w:color w:val="000000"/>
                <w:lang w:eastAsia="en-GB"/>
              </w:rPr>
            </w:pPr>
            <w:r w:rsidRPr="00F12261">
              <w:rPr>
                <w:rFonts w:eastAsia="Times New Roman" w:cs="Times New Roman"/>
                <w:color w:val="000000"/>
                <w:lang w:eastAsia="en-GB"/>
              </w:rPr>
              <w:t>Reserve Fund</w:t>
            </w:r>
          </w:p>
        </w:tc>
        <w:tc>
          <w:tcPr>
            <w:tcW w:w="2551" w:type="dxa"/>
            <w:shd w:val="clear" w:color="auto" w:fill="auto"/>
            <w:noWrap/>
            <w:vAlign w:val="bottom"/>
            <w:hideMark/>
          </w:tcPr>
          <w:p w:rsidR="007B48FF" w:rsidRPr="00F12261" w:rsidRDefault="007B48FF" w:rsidP="009D7055">
            <w:pPr>
              <w:spacing w:after="0" w:line="240" w:lineRule="auto"/>
              <w:ind w:left="313"/>
              <w:jc w:val="right"/>
              <w:rPr>
                <w:rFonts w:eastAsia="Times New Roman" w:cs="Times New Roman"/>
                <w:color w:val="000000"/>
                <w:lang w:eastAsia="en-GB"/>
              </w:rPr>
            </w:pPr>
            <w:r w:rsidRPr="00F12261">
              <w:rPr>
                <w:rFonts w:eastAsia="Times New Roman" w:cs="Times New Roman"/>
                <w:color w:val="000000"/>
                <w:lang w:eastAsia="en-GB"/>
              </w:rPr>
              <w:t xml:space="preserve">115,000 </w:t>
            </w:r>
          </w:p>
        </w:tc>
      </w:tr>
      <w:tr w:rsidR="000D7EFE" w:rsidRPr="00F12261" w:rsidTr="00357479">
        <w:trPr>
          <w:trHeight w:val="300"/>
        </w:trPr>
        <w:tc>
          <w:tcPr>
            <w:tcW w:w="3681" w:type="dxa"/>
            <w:shd w:val="clear" w:color="auto" w:fill="C4BC96" w:themeFill="background2" w:themeFillShade="BF"/>
            <w:noWrap/>
            <w:vAlign w:val="bottom"/>
            <w:hideMark/>
          </w:tcPr>
          <w:p w:rsidR="007B48FF" w:rsidRPr="00F12261" w:rsidRDefault="007B48FF" w:rsidP="009D7055">
            <w:pPr>
              <w:spacing w:after="0" w:line="240" w:lineRule="auto"/>
              <w:ind w:left="313"/>
              <w:rPr>
                <w:rFonts w:eastAsia="Times New Roman" w:cs="Times New Roman"/>
                <w:b/>
                <w:bCs/>
                <w:color w:val="000000"/>
                <w:lang w:eastAsia="en-GB"/>
              </w:rPr>
            </w:pPr>
            <w:r w:rsidRPr="00F12261">
              <w:rPr>
                <w:rFonts w:eastAsia="Times New Roman" w:cs="Times New Roman"/>
                <w:b/>
                <w:bCs/>
                <w:color w:val="000000"/>
                <w:lang w:eastAsia="en-GB"/>
              </w:rPr>
              <w:t>Total</w:t>
            </w:r>
          </w:p>
        </w:tc>
        <w:tc>
          <w:tcPr>
            <w:tcW w:w="2551" w:type="dxa"/>
            <w:shd w:val="clear" w:color="auto" w:fill="C4BC96" w:themeFill="background2" w:themeFillShade="BF"/>
            <w:noWrap/>
            <w:vAlign w:val="bottom"/>
            <w:hideMark/>
          </w:tcPr>
          <w:p w:rsidR="007B48FF" w:rsidRPr="00F12261" w:rsidRDefault="007B48FF" w:rsidP="009D7055">
            <w:pPr>
              <w:spacing w:after="0" w:line="240" w:lineRule="auto"/>
              <w:ind w:left="313"/>
              <w:jc w:val="right"/>
              <w:rPr>
                <w:rFonts w:eastAsia="Times New Roman" w:cs="Times New Roman"/>
                <w:b/>
                <w:bCs/>
                <w:color w:val="000000"/>
                <w:lang w:eastAsia="en-GB"/>
              </w:rPr>
            </w:pPr>
            <w:r w:rsidRPr="00F12261">
              <w:rPr>
                <w:rFonts w:eastAsia="Times New Roman" w:cs="Times New Roman"/>
                <w:b/>
                <w:bCs/>
                <w:color w:val="000000"/>
                <w:lang w:eastAsia="en-GB"/>
              </w:rPr>
              <w:t xml:space="preserve">558,434 </w:t>
            </w:r>
          </w:p>
        </w:tc>
      </w:tr>
    </w:tbl>
    <w:p w:rsidR="009D7055" w:rsidRDefault="009D7055" w:rsidP="00F12261">
      <w:pPr>
        <w:spacing w:after="0" w:line="240" w:lineRule="auto"/>
        <w:rPr>
          <w:rFonts w:cs="Times New Roman"/>
          <w:b/>
        </w:rPr>
      </w:pPr>
    </w:p>
    <w:p w:rsidR="009D7055" w:rsidRPr="00F12261" w:rsidRDefault="009D7055" w:rsidP="00F12261">
      <w:pPr>
        <w:spacing w:after="0" w:line="240" w:lineRule="auto"/>
        <w:rPr>
          <w:rFonts w:cs="Times New Roman"/>
          <w:b/>
        </w:rPr>
      </w:pPr>
    </w:p>
    <w:p w:rsidR="00BF6CAD" w:rsidRPr="00F12261" w:rsidRDefault="00273480" w:rsidP="005A1ECC">
      <w:pPr>
        <w:pStyle w:val="ListParagraph"/>
        <w:numPr>
          <w:ilvl w:val="0"/>
          <w:numId w:val="13"/>
        </w:numPr>
        <w:spacing w:after="0" w:line="240" w:lineRule="auto"/>
        <w:ind w:left="426" w:hanging="426"/>
        <w:rPr>
          <w:rFonts w:cs="Times New Roman"/>
        </w:rPr>
      </w:pPr>
      <w:r w:rsidRPr="00F12261">
        <w:rPr>
          <w:rFonts w:cs="Times New Roman"/>
        </w:rPr>
        <w:t>The Reserve Fund contribution of CHF 115,000 was essential to bring delegates to COP12, and the Reserve Fund must now be built back up to its usual level.</w:t>
      </w:r>
      <w:r w:rsidR="005A1ECC">
        <w:rPr>
          <w:rFonts w:cs="Times New Roman"/>
        </w:rPr>
        <w:t xml:space="preserve"> </w:t>
      </w:r>
      <w:r w:rsidR="00BF6CAD" w:rsidRPr="00F12261">
        <w:rPr>
          <w:rFonts w:cs="Times New Roman"/>
        </w:rPr>
        <w:t>Efforts</w:t>
      </w:r>
      <w:r w:rsidRPr="00F12261">
        <w:rPr>
          <w:rFonts w:cs="Times New Roman"/>
        </w:rPr>
        <w:t xml:space="preserve"> therefore</w:t>
      </w:r>
      <w:r w:rsidR="00BF6CAD" w:rsidRPr="00F12261">
        <w:rPr>
          <w:rFonts w:cs="Times New Roman"/>
        </w:rPr>
        <w:t xml:space="preserve"> continue to close the funding</w:t>
      </w:r>
      <w:r w:rsidR="005C6752" w:rsidRPr="00F12261">
        <w:rPr>
          <w:rFonts w:cs="Times New Roman"/>
        </w:rPr>
        <w:t xml:space="preserve"> gap.</w:t>
      </w:r>
      <w:r w:rsidR="00467FD9" w:rsidRPr="00F12261">
        <w:rPr>
          <w:rFonts w:cs="Times New Roman"/>
        </w:rPr>
        <w:t xml:space="preserve"> </w:t>
      </w:r>
      <w:r w:rsidR="00DC1312" w:rsidRPr="00F12261">
        <w:rPr>
          <w:rFonts w:cs="Times New Roman"/>
        </w:rPr>
        <w:t>A</w:t>
      </w:r>
      <w:r w:rsidR="000D7EFE">
        <w:rPr>
          <w:rFonts w:cs="Times New Roman"/>
        </w:rPr>
        <w:t xml:space="preserve"> letter</w:t>
      </w:r>
      <w:r w:rsidR="00BF6CAD" w:rsidRPr="00F12261">
        <w:rPr>
          <w:rFonts w:cs="Times New Roman"/>
        </w:rPr>
        <w:t xml:space="preserve"> from the Secretary General was sent out on </w:t>
      </w:r>
      <w:r w:rsidR="000D7EFE">
        <w:rPr>
          <w:rFonts w:cs="Times New Roman"/>
        </w:rPr>
        <w:t xml:space="preserve">16 </w:t>
      </w:r>
      <w:r w:rsidR="00BF6CAD" w:rsidRPr="00F12261">
        <w:rPr>
          <w:rFonts w:cs="Times New Roman"/>
        </w:rPr>
        <w:t>July</w:t>
      </w:r>
      <w:r w:rsidR="000D7EFE">
        <w:rPr>
          <w:rFonts w:cs="Times New Roman"/>
        </w:rPr>
        <w:t xml:space="preserve"> </w:t>
      </w:r>
      <w:r w:rsidR="00BF6CAD" w:rsidRPr="00F12261">
        <w:rPr>
          <w:rFonts w:cs="Times New Roman"/>
        </w:rPr>
        <w:t xml:space="preserve">2015, </w:t>
      </w:r>
      <w:r w:rsidR="00DC1312" w:rsidRPr="00F12261">
        <w:rPr>
          <w:rFonts w:cs="Times New Roman"/>
        </w:rPr>
        <w:t>to initiate this further outreach</w:t>
      </w:r>
      <w:r w:rsidR="000D7EFE">
        <w:rPr>
          <w:rFonts w:cs="Times New Roman"/>
        </w:rPr>
        <w:t xml:space="preserve"> (s</w:t>
      </w:r>
      <w:r w:rsidR="00DC1312" w:rsidRPr="00F12261">
        <w:rPr>
          <w:rFonts w:cs="Times New Roman"/>
        </w:rPr>
        <w:t>ee Annex</w:t>
      </w:r>
      <w:r w:rsidR="000D7EFE">
        <w:rPr>
          <w:rFonts w:cs="Times New Roman"/>
        </w:rPr>
        <w:t xml:space="preserve"> 1)</w:t>
      </w:r>
      <w:r w:rsidR="00DC1312" w:rsidRPr="00F12261">
        <w:rPr>
          <w:rFonts w:cs="Times New Roman"/>
        </w:rPr>
        <w:t>.</w:t>
      </w:r>
    </w:p>
    <w:p w:rsidR="00BF6CAD" w:rsidRPr="00F12261" w:rsidRDefault="00BF6CAD" w:rsidP="005A1ECC">
      <w:pPr>
        <w:pStyle w:val="ListParagraph"/>
        <w:spacing w:after="0" w:line="240" w:lineRule="auto"/>
        <w:ind w:left="426" w:hanging="426"/>
        <w:rPr>
          <w:rFonts w:cs="Times New Roman"/>
        </w:rPr>
      </w:pPr>
    </w:p>
    <w:p w:rsidR="00BF6CAD" w:rsidRPr="00F12261" w:rsidRDefault="00BF6CAD" w:rsidP="005A1ECC">
      <w:pPr>
        <w:pStyle w:val="ListParagraph"/>
        <w:numPr>
          <w:ilvl w:val="0"/>
          <w:numId w:val="13"/>
        </w:numPr>
        <w:spacing w:after="0" w:line="240" w:lineRule="auto"/>
        <w:ind w:left="426" w:hanging="426"/>
        <w:rPr>
          <w:rFonts w:cs="Times New Roman"/>
        </w:rPr>
      </w:pPr>
      <w:r w:rsidRPr="00F12261">
        <w:rPr>
          <w:rFonts w:cs="Times New Roman"/>
        </w:rPr>
        <w:t xml:space="preserve">As follow up to the Secretary General’s July outreach, the </w:t>
      </w:r>
      <w:r w:rsidR="00467FD9" w:rsidRPr="00F12261">
        <w:rPr>
          <w:rFonts w:cs="Times New Roman"/>
        </w:rPr>
        <w:t xml:space="preserve">Senior Regional Advisors and Head of Partnerships </w:t>
      </w:r>
      <w:r w:rsidRPr="00F12261">
        <w:rPr>
          <w:rFonts w:cs="Times New Roman"/>
        </w:rPr>
        <w:t>will proactively raise the question of additional funding through engagement with Contracting Parties.</w:t>
      </w:r>
    </w:p>
    <w:p w:rsidR="00EB7BF5" w:rsidRPr="00F12261" w:rsidRDefault="00EB7BF5" w:rsidP="005A1ECC">
      <w:pPr>
        <w:pStyle w:val="ListParagraph"/>
        <w:spacing w:after="0" w:line="240" w:lineRule="auto"/>
        <w:ind w:left="426" w:hanging="426"/>
        <w:rPr>
          <w:rFonts w:cs="Times New Roman"/>
        </w:rPr>
      </w:pPr>
    </w:p>
    <w:p w:rsidR="00BF6CAD" w:rsidRPr="005A1ECC" w:rsidRDefault="00D5423E" w:rsidP="00F12261">
      <w:pPr>
        <w:pStyle w:val="ListParagraph"/>
        <w:numPr>
          <w:ilvl w:val="0"/>
          <w:numId w:val="13"/>
        </w:numPr>
        <w:spacing w:after="0" w:line="240" w:lineRule="auto"/>
        <w:ind w:left="426" w:hanging="426"/>
        <w:rPr>
          <w:rFonts w:cs="Times New Roman"/>
        </w:rPr>
      </w:pPr>
      <w:r w:rsidRPr="00F12261">
        <w:rPr>
          <w:rFonts w:cs="Times New Roman"/>
        </w:rPr>
        <w:t>The Netherlands has also</w:t>
      </w:r>
      <w:r w:rsidR="00EB7BF5" w:rsidRPr="00F12261">
        <w:rPr>
          <w:rFonts w:cs="Times New Roman"/>
        </w:rPr>
        <w:t xml:space="preserve"> made a commitment to provide CHF 7,500 </w:t>
      </w:r>
      <w:r w:rsidR="00F53CED" w:rsidRPr="00F12261">
        <w:rPr>
          <w:rFonts w:cs="Times New Roman"/>
        </w:rPr>
        <w:t>(</w:t>
      </w:r>
      <w:r w:rsidR="00743E63" w:rsidRPr="00F12261">
        <w:rPr>
          <w:rFonts w:cs="Times New Roman"/>
        </w:rPr>
        <w:t>* also included in the table above)</w:t>
      </w:r>
      <w:r w:rsidR="00F53CED" w:rsidRPr="00F12261">
        <w:rPr>
          <w:rFonts w:cs="Times New Roman"/>
        </w:rPr>
        <w:t xml:space="preserve"> </w:t>
      </w:r>
      <w:r w:rsidR="00EB7BF5" w:rsidRPr="00F12261">
        <w:rPr>
          <w:rFonts w:cs="Times New Roman"/>
        </w:rPr>
        <w:t xml:space="preserve">and the Government of Canada </w:t>
      </w:r>
      <w:r w:rsidR="009D7055">
        <w:rPr>
          <w:rFonts w:cs="Times New Roman"/>
        </w:rPr>
        <w:t xml:space="preserve">has </w:t>
      </w:r>
      <w:r w:rsidR="00EB7BF5" w:rsidRPr="00F12261">
        <w:rPr>
          <w:rFonts w:cs="Times New Roman"/>
        </w:rPr>
        <w:t>formally confirmed in writing that no additional funding would be provided.</w:t>
      </w:r>
      <w:r w:rsidR="00BF6CAD" w:rsidRPr="005A1ECC">
        <w:rPr>
          <w:rFonts w:cs="Times New Roman"/>
        </w:rPr>
        <w:br w:type="page"/>
      </w:r>
    </w:p>
    <w:p w:rsidR="00410869" w:rsidRDefault="00BF6CAD" w:rsidP="00F12261">
      <w:pPr>
        <w:spacing w:after="0" w:line="240" w:lineRule="auto"/>
        <w:rPr>
          <w:rFonts w:cs="Times New Roman"/>
          <w:b/>
          <w:sz w:val="24"/>
          <w:szCs w:val="24"/>
        </w:rPr>
      </w:pPr>
      <w:r w:rsidRPr="005A1ECC">
        <w:rPr>
          <w:rFonts w:cs="Times New Roman"/>
          <w:b/>
          <w:sz w:val="24"/>
          <w:szCs w:val="24"/>
        </w:rPr>
        <w:lastRenderedPageBreak/>
        <w:t>A</w:t>
      </w:r>
      <w:r w:rsidR="005A1ECC">
        <w:rPr>
          <w:rFonts w:cs="Times New Roman"/>
          <w:b/>
          <w:sz w:val="24"/>
          <w:szCs w:val="24"/>
        </w:rPr>
        <w:t xml:space="preserve">nnex </w:t>
      </w:r>
      <w:r w:rsidR="000D7EFE">
        <w:rPr>
          <w:rFonts w:cs="Times New Roman"/>
          <w:b/>
          <w:sz w:val="24"/>
          <w:szCs w:val="24"/>
        </w:rPr>
        <w:t>1</w:t>
      </w:r>
    </w:p>
    <w:p w:rsidR="009D7055" w:rsidRDefault="009D7055" w:rsidP="00F12261">
      <w:pPr>
        <w:spacing w:after="0" w:line="240" w:lineRule="auto"/>
        <w:rPr>
          <w:rFonts w:cs="Times New Roman"/>
          <w:b/>
          <w:sz w:val="24"/>
          <w:szCs w:val="24"/>
        </w:rPr>
      </w:pPr>
    </w:p>
    <w:p w:rsidR="005A1ECC" w:rsidRDefault="000D7EFE" w:rsidP="00F12261">
      <w:pPr>
        <w:spacing w:after="0" w:line="240" w:lineRule="auto"/>
        <w:rPr>
          <w:rFonts w:cs="Times New Roman"/>
          <w:b/>
          <w:sz w:val="24"/>
          <w:szCs w:val="24"/>
        </w:rPr>
      </w:pPr>
      <w:r>
        <w:rPr>
          <w:rFonts w:cs="Times New Roman"/>
          <w:b/>
          <w:sz w:val="24"/>
          <w:szCs w:val="24"/>
        </w:rPr>
        <w:t>Letter from the Secretary General, July 2015</w:t>
      </w:r>
    </w:p>
    <w:p w:rsidR="003B5401" w:rsidRDefault="003B5401" w:rsidP="00F12261">
      <w:pPr>
        <w:spacing w:after="0" w:line="240" w:lineRule="auto"/>
        <w:rPr>
          <w:rFonts w:ascii="Times New Roman" w:hAnsi="Times New Roman" w:cs="Times New Roman"/>
        </w:rPr>
      </w:pPr>
    </w:p>
    <w:p w:rsidR="009D7055" w:rsidRDefault="009D7055" w:rsidP="00F12261">
      <w:pPr>
        <w:spacing w:after="0" w:line="240" w:lineRule="auto"/>
        <w:jc w:val="center"/>
        <w:rPr>
          <w:rFonts w:cstheme="minorHAnsi"/>
        </w:rPr>
      </w:pPr>
    </w:p>
    <w:p w:rsidR="003B5401" w:rsidRPr="00BC75A2" w:rsidRDefault="003B5401" w:rsidP="00F12261">
      <w:pPr>
        <w:spacing w:after="0" w:line="240" w:lineRule="auto"/>
        <w:jc w:val="center"/>
        <w:rPr>
          <w:rFonts w:cstheme="minorHAnsi"/>
        </w:rPr>
      </w:pPr>
      <w:r w:rsidRPr="00BC75A2">
        <w:rPr>
          <w:rFonts w:cstheme="minorHAnsi"/>
        </w:rPr>
        <w:t>From the Secretary General</w:t>
      </w:r>
    </w:p>
    <w:p w:rsidR="009D7055" w:rsidRDefault="009D7055" w:rsidP="00F12261">
      <w:pPr>
        <w:spacing w:after="0" w:line="240" w:lineRule="auto"/>
        <w:rPr>
          <w:rFonts w:cstheme="minorHAnsi"/>
        </w:rPr>
      </w:pPr>
    </w:p>
    <w:p w:rsidR="009D7055" w:rsidRDefault="009D7055" w:rsidP="00F12261">
      <w:pPr>
        <w:spacing w:after="0" w:line="240" w:lineRule="auto"/>
        <w:rPr>
          <w:rFonts w:cstheme="minorHAnsi"/>
        </w:rPr>
      </w:pPr>
    </w:p>
    <w:p w:rsidR="003B5401" w:rsidRPr="00C63E69" w:rsidRDefault="003B5401" w:rsidP="00F12261">
      <w:pPr>
        <w:spacing w:after="0" w:line="240" w:lineRule="auto"/>
        <w:rPr>
          <w:rFonts w:cstheme="minorHAnsi"/>
        </w:rPr>
      </w:pPr>
      <w:r w:rsidRPr="00C63E69">
        <w:rPr>
          <w:rFonts w:cstheme="minorHAnsi"/>
        </w:rPr>
        <w:t>Gland, 16 July 2015</w:t>
      </w:r>
    </w:p>
    <w:p w:rsidR="003B5401" w:rsidRPr="00C63E69" w:rsidRDefault="003B5401" w:rsidP="00F12261">
      <w:pPr>
        <w:spacing w:after="0" w:line="240" w:lineRule="auto"/>
        <w:rPr>
          <w:rFonts w:cstheme="minorHAnsi"/>
          <w:sz w:val="18"/>
          <w:szCs w:val="18"/>
        </w:rPr>
      </w:pPr>
      <w:r w:rsidRPr="00C63E69">
        <w:rPr>
          <w:rFonts w:cstheme="minorHAnsi"/>
          <w:sz w:val="18"/>
          <w:szCs w:val="18"/>
        </w:rPr>
        <w:t>SG2015-224/CHB/CHP/deb</w:t>
      </w:r>
    </w:p>
    <w:p w:rsidR="00F12261" w:rsidRDefault="00F12261" w:rsidP="009D7055">
      <w:pPr>
        <w:spacing w:after="0" w:line="240" w:lineRule="auto"/>
        <w:ind w:right="-448"/>
        <w:rPr>
          <w:rFonts w:ascii="Calibri" w:hAnsi="Calibri" w:cs="Arial"/>
          <w:b/>
        </w:rPr>
      </w:pPr>
    </w:p>
    <w:p w:rsidR="003B5401" w:rsidRPr="00BC75A2" w:rsidRDefault="003B5401" w:rsidP="009D7055">
      <w:pPr>
        <w:spacing w:after="0" w:line="240" w:lineRule="auto"/>
        <w:ind w:right="-448"/>
        <w:rPr>
          <w:rFonts w:ascii="Calibri" w:hAnsi="Calibri" w:cs="Arial"/>
          <w:b/>
        </w:rPr>
      </w:pPr>
      <w:r w:rsidRPr="00BC75A2">
        <w:rPr>
          <w:rFonts w:ascii="Calibri" w:hAnsi="Calibri" w:cs="Arial"/>
          <w:b/>
        </w:rPr>
        <w:t>Subject:</w:t>
      </w:r>
      <w:r w:rsidR="005A1ECC">
        <w:rPr>
          <w:rFonts w:ascii="Calibri" w:hAnsi="Calibri" w:cs="Arial"/>
          <w:b/>
        </w:rPr>
        <w:t xml:space="preserve"> </w:t>
      </w:r>
      <w:r w:rsidRPr="00BC75A2">
        <w:rPr>
          <w:rFonts w:ascii="Calibri" w:hAnsi="Calibri" w:cs="Arial"/>
          <w:b/>
        </w:rPr>
        <w:t>Ramsar Convention COP 12 Sponsored Delegates Fundraising, Continued Efforts</w:t>
      </w:r>
    </w:p>
    <w:p w:rsidR="00F12261" w:rsidRDefault="00F12261" w:rsidP="009D7055">
      <w:pPr>
        <w:spacing w:after="0" w:line="240" w:lineRule="auto"/>
        <w:ind w:right="-448"/>
        <w:rPr>
          <w:rFonts w:ascii="Calibri" w:hAnsi="Calibri" w:cs="Arial"/>
        </w:rPr>
      </w:pPr>
    </w:p>
    <w:p w:rsidR="003B5401" w:rsidRDefault="003B5401" w:rsidP="009D7055">
      <w:pPr>
        <w:spacing w:after="0" w:line="240" w:lineRule="auto"/>
        <w:ind w:right="-448"/>
        <w:rPr>
          <w:rFonts w:ascii="Calibri" w:hAnsi="Calibri" w:cs="Arial"/>
        </w:rPr>
      </w:pPr>
      <w:r w:rsidRPr="00BC75A2">
        <w:rPr>
          <w:rFonts w:ascii="Calibri" w:hAnsi="Calibri" w:cs="Arial"/>
        </w:rPr>
        <w:t>Dear Contracting Parties,</w:t>
      </w:r>
    </w:p>
    <w:p w:rsidR="00F12261" w:rsidRPr="00BC75A2" w:rsidRDefault="00F12261" w:rsidP="009D7055">
      <w:pPr>
        <w:spacing w:after="0" w:line="240" w:lineRule="auto"/>
        <w:ind w:right="-448"/>
        <w:rPr>
          <w:rFonts w:ascii="Calibri" w:hAnsi="Calibri" w:cs="Arial"/>
        </w:rPr>
      </w:pPr>
    </w:p>
    <w:p w:rsidR="003B5401" w:rsidRDefault="003B5401" w:rsidP="009D7055">
      <w:pPr>
        <w:spacing w:after="0" w:line="240" w:lineRule="auto"/>
        <w:ind w:right="-448"/>
        <w:rPr>
          <w:rFonts w:ascii="Calibri" w:hAnsi="Calibri" w:cs="Arial"/>
        </w:rPr>
      </w:pPr>
      <w:r w:rsidRPr="00BC75A2">
        <w:rPr>
          <w:rFonts w:ascii="Calibri" w:hAnsi="Calibri" w:cs="Arial"/>
        </w:rPr>
        <w:t>We are all delighted and extremely grateful to those generous Contracting Parties that have already provided financial support toward the cost of COP 12 Sponsored Delegates, especially those delegates who have benefited so much from the support for your invaluable contributions to the COP.</w:t>
      </w:r>
      <w:r w:rsidR="005A1ECC">
        <w:rPr>
          <w:rFonts w:ascii="Calibri" w:hAnsi="Calibri" w:cs="Arial"/>
        </w:rPr>
        <w:t xml:space="preserve"> </w:t>
      </w:r>
      <w:r w:rsidRPr="00BC75A2">
        <w:rPr>
          <w:rFonts w:ascii="Calibri" w:hAnsi="Calibri" w:cs="Arial"/>
        </w:rPr>
        <w:t>A funding gap however remains of CHF 115,000 between those costs that were budgeted and used, and the funds that have been raised so far.</w:t>
      </w:r>
      <w:r w:rsidR="005A1ECC">
        <w:rPr>
          <w:rFonts w:ascii="Calibri" w:hAnsi="Calibri" w:cs="Arial"/>
        </w:rPr>
        <w:t xml:space="preserve"> </w:t>
      </w:r>
      <w:r w:rsidRPr="00BC75A2">
        <w:rPr>
          <w:rFonts w:ascii="Calibri" w:hAnsi="Calibri" w:cs="Arial"/>
        </w:rPr>
        <w:t>We would like to invite your support to help close this gap.</w:t>
      </w:r>
      <w:r w:rsidR="005A1ECC">
        <w:rPr>
          <w:rFonts w:ascii="Calibri" w:hAnsi="Calibri" w:cs="Arial"/>
        </w:rPr>
        <w:t xml:space="preserve"> </w:t>
      </w:r>
      <w:r w:rsidRPr="00BC75A2">
        <w:rPr>
          <w:rFonts w:ascii="Calibri" w:hAnsi="Calibri" w:cs="Arial"/>
        </w:rPr>
        <w:t>This request is made by the Secretariat on behalf of the Parties, and in direct response to the desire of Standing Committee 50 that efforts to raise funds for sponsored delegates should not diminish or reduce, following COP 12, but continue until the gap is filled.</w:t>
      </w:r>
    </w:p>
    <w:p w:rsidR="00F12261" w:rsidRPr="00BC75A2" w:rsidRDefault="00F12261" w:rsidP="009D7055">
      <w:pPr>
        <w:spacing w:after="0" w:line="240" w:lineRule="auto"/>
        <w:ind w:right="-448"/>
        <w:rPr>
          <w:rFonts w:ascii="Calibri" w:hAnsi="Calibri" w:cs="Arial"/>
        </w:rPr>
      </w:pPr>
    </w:p>
    <w:p w:rsidR="003B5401" w:rsidRDefault="003B5401" w:rsidP="009D7055">
      <w:pPr>
        <w:spacing w:after="0" w:line="240" w:lineRule="auto"/>
        <w:ind w:right="-448"/>
        <w:rPr>
          <w:rFonts w:ascii="Calibri" w:hAnsi="Calibri" w:cs="Arial"/>
        </w:rPr>
      </w:pPr>
      <w:r w:rsidRPr="00BC75A2">
        <w:rPr>
          <w:rFonts w:ascii="Calibri" w:hAnsi="Calibri" w:cs="Arial"/>
        </w:rPr>
        <w:t>Therefore, please can you let us know whether there might be any possibility in your government to:</w:t>
      </w:r>
    </w:p>
    <w:p w:rsidR="009D7055" w:rsidRDefault="009D7055" w:rsidP="009D7055">
      <w:pPr>
        <w:spacing w:after="0" w:line="240" w:lineRule="auto"/>
        <w:ind w:right="-448"/>
        <w:rPr>
          <w:rFonts w:ascii="Calibri" w:hAnsi="Calibri" w:cs="Arial"/>
        </w:rPr>
      </w:pPr>
    </w:p>
    <w:p w:rsidR="003B5401" w:rsidRPr="00F12261" w:rsidRDefault="003B5401" w:rsidP="009D7055">
      <w:pPr>
        <w:pStyle w:val="ListParagraph"/>
        <w:numPr>
          <w:ilvl w:val="0"/>
          <w:numId w:val="27"/>
        </w:numPr>
        <w:spacing w:after="0" w:line="240" w:lineRule="auto"/>
        <w:ind w:left="426" w:right="-448" w:hanging="426"/>
        <w:rPr>
          <w:rFonts w:ascii="Calibri" w:hAnsi="Calibri" w:cs="Arial"/>
        </w:rPr>
      </w:pPr>
      <w:r w:rsidRPr="00F12261">
        <w:rPr>
          <w:rFonts w:ascii="Calibri" w:hAnsi="Calibri" w:cs="Arial"/>
        </w:rPr>
        <w:t>Increase the level of financial commitment over and above your existing commitment;</w:t>
      </w:r>
    </w:p>
    <w:p w:rsidR="003B5401" w:rsidRPr="00F12261" w:rsidRDefault="003B5401" w:rsidP="009D7055">
      <w:pPr>
        <w:pStyle w:val="ListParagraph"/>
        <w:numPr>
          <w:ilvl w:val="0"/>
          <w:numId w:val="27"/>
        </w:numPr>
        <w:spacing w:after="0" w:line="240" w:lineRule="auto"/>
        <w:ind w:left="426" w:right="-448" w:hanging="426"/>
        <w:rPr>
          <w:rFonts w:ascii="Calibri" w:hAnsi="Calibri" w:cs="Arial"/>
        </w:rPr>
      </w:pPr>
      <w:r w:rsidRPr="00F12261">
        <w:rPr>
          <w:rFonts w:ascii="Calibri" w:hAnsi="Calibri" w:cs="Arial"/>
        </w:rPr>
        <w:t>Explore the possibility of funding from any other budgets that might now be available; or</w:t>
      </w:r>
    </w:p>
    <w:p w:rsidR="003B5401" w:rsidRPr="00F12261" w:rsidRDefault="003B5401" w:rsidP="009D7055">
      <w:pPr>
        <w:pStyle w:val="ListParagraph"/>
        <w:numPr>
          <w:ilvl w:val="0"/>
          <w:numId w:val="27"/>
        </w:numPr>
        <w:spacing w:after="0" w:line="240" w:lineRule="auto"/>
        <w:ind w:left="426" w:right="-448" w:hanging="426"/>
        <w:rPr>
          <w:rFonts w:ascii="Calibri" w:hAnsi="Calibri" w:cs="Arial"/>
        </w:rPr>
      </w:pPr>
      <w:r w:rsidRPr="00F12261">
        <w:rPr>
          <w:rFonts w:ascii="Calibri" w:hAnsi="Calibri" w:cs="Arial"/>
        </w:rPr>
        <w:t>Search for the first time for some other possible source of support that might be available</w:t>
      </w:r>
    </w:p>
    <w:p w:rsidR="00611FEA" w:rsidRDefault="00611FEA" w:rsidP="009D7055">
      <w:pPr>
        <w:spacing w:after="0" w:line="240" w:lineRule="auto"/>
        <w:ind w:right="-448"/>
        <w:rPr>
          <w:rFonts w:ascii="Calibri" w:hAnsi="Calibri" w:cs="Arial"/>
        </w:rPr>
      </w:pPr>
    </w:p>
    <w:p w:rsidR="003B5401" w:rsidRDefault="003B5401" w:rsidP="009D7055">
      <w:pPr>
        <w:spacing w:after="0" w:line="240" w:lineRule="auto"/>
        <w:ind w:right="-448"/>
        <w:rPr>
          <w:rFonts w:ascii="Calibri" w:hAnsi="Calibri" w:cs="Arial"/>
        </w:rPr>
      </w:pPr>
      <w:r w:rsidRPr="00BC75A2">
        <w:rPr>
          <w:rFonts w:ascii="Calibri" w:hAnsi="Calibri" w:cs="Arial"/>
        </w:rPr>
        <w:t>The Secretariat has explored with some non-governmental funders the possibility of their providing funds, but this approach has so far not been positively received.</w:t>
      </w:r>
      <w:r w:rsidR="005A1ECC">
        <w:rPr>
          <w:rFonts w:ascii="Calibri" w:hAnsi="Calibri" w:cs="Arial"/>
        </w:rPr>
        <w:t xml:space="preserve"> </w:t>
      </w:r>
      <w:r w:rsidRPr="00BC75A2">
        <w:rPr>
          <w:rFonts w:ascii="Calibri" w:hAnsi="Calibri" w:cs="Arial"/>
        </w:rPr>
        <w:t>We have also sought funds from international and UN organizations such as the United Nations Environment Programme and The Commonwealth, but again have been advised that funds for these purposes are not available.</w:t>
      </w:r>
    </w:p>
    <w:p w:rsidR="00F12261" w:rsidRPr="00BC75A2" w:rsidRDefault="00F12261" w:rsidP="009D7055">
      <w:pPr>
        <w:spacing w:after="0" w:line="240" w:lineRule="auto"/>
        <w:ind w:right="-448"/>
        <w:rPr>
          <w:rFonts w:ascii="Calibri" w:hAnsi="Calibri" w:cs="Arial"/>
        </w:rPr>
      </w:pPr>
    </w:p>
    <w:p w:rsidR="003B5401" w:rsidRDefault="003B5401" w:rsidP="009D7055">
      <w:pPr>
        <w:spacing w:after="0" w:line="240" w:lineRule="auto"/>
        <w:ind w:right="-448"/>
        <w:rPr>
          <w:rFonts w:ascii="Calibri" w:hAnsi="Calibri" w:cs="Arial"/>
        </w:rPr>
      </w:pPr>
      <w:r w:rsidRPr="00BC75A2">
        <w:rPr>
          <w:rFonts w:ascii="Calibri" w:hAnsi="Calibri" w:cs="Arial"/>
        </w:rPr>
        <w:t>We believe therefore that a good opportunity remains for Contracting Parties of the Convention to look at the possibilities that might be at their disposal even though they are small sums.</w:t>
      </w:r>
      <w:r w:rsidR="005A1ECC">
        <w:rPr>
          <w:rFonts w:ascii="Calibri" w:hAnsi="Calibri" w:cs="Arial"/>
        </w:rPr>
        <w:t xml:space="preserve"> </w:t>
      </w:r>
      <w:r w:rsidRPr="00BC75A2">
        <w:rPr>
          <w:rFonts w:ascii="Calibri" w:hAnsi="Calibri" w:cs="Arial"/>
        </w:rPr>
        <w:t>For your reference, and in case it helps with your own efforts to speak with colleagues or other organisations, we enclose and attach the original letter that was sent out in 2014 to all Contracting Parties with an explanation of the need, and the list of all those Parties and other organizations that have already made a contribution, and the level of support provided.</w:t>
      </w:r>
    </w:p>
    <w:p w:rsidR="00F12261" w:rsidRPr="00BC75A2" w:rsidRDefault="00F12261" w:rsidP="009D7055">
      <w:pPr>
        <w:spacing w:after="0" w:line="240" w:lineRule="auto"/>
        <w:ind w:right="-448"/>
        <w:rPr>
          <w:rFonts w:ascii="Calibri" w:hAnsi="Calibri" w:cs="Arial"/>
        </w:rPr>
      </w:pPr>
    </w:p>
    <w:p w:rsidR="003B5401" w:rsidRDefault="003B5401" w:rsidP="009D7055">
      <w:pPr>
        <w:spacing w:after="0" w:line="240" w:lineRule="auto"/>
        <w:ind w:right="-448"/>
        <w:rPr>
          <w:rFonts w:ascii="Calibri" w:hAnsi="Calibri" w:cs="Arial"/>
        </w:rPr>
      </w:pPr>
      <w:r w:rsidRPr="00BC75A2">
        <w:rPr>
          <w:rFonts w:ascii="Calibri" w:hAnsi="Calibri" w:cs="Arial"/>
        </w:rPr>
        <w:t>Thank you for your kind consideration of this request,</w:t>
      </w:r>
    </w:p>
    <w:p w:rsidR="00F12261" w:rsidRPr="00BC75A2" w:rsidRDefault="00F12261" w:rsidP="009D7055">
      <w:pPr>
        <w:spacing w:after="0" w:line="240" w:lineRule="auto"/>
        <w:ind w:right="-448"/>
        <w:rPr>
          <w:rFonts w:ascii="Calibri" w:hAnsi="Calibri" w:cs="Arial"/>
        </w:rPr>
      </w:pPr>
    </w:p>
    <w:p w:rsidR="003B5401" w:rsidRPr="00BC75A2" w:rsidRDefault="003B5401" w:rsidP="009D7055">
      <w:pPr>
        <w:spacing w:after="0" w:line="240" w:lineRule="auto"/>
        <w:ind w:right="-448"/>
        <w:rPr>
          <w:rFonts w:cstheme="minorHAnsi"/>
        </w:rPr>
      </w:pPr>
      <w:r w:rsidRPr="00BC75A2">
        <w:rPr>
          <w:rFonts w:cstheme="minorHAnsi"/>
        </w:rPr>
        <w:t>Yours sincerely,</w:t>
      </w:r>
    </w:p>
    <w:p w:rsidR="003B5401" w:rsidRPr="00BC75A2" w:rsidRDefault="003B5401" w:rsidP="009D7055">
      <w:pPr>
        <w:spacing w:after="0" w:line="240" w:lineRule="auto"/>
        <w:ind w:right="-448"/>
        <w:rPr>
          <w:rFonts w:cstheme="minorHAnsi"/>
        </w:rPr>
      </w:pPr>
      <w:r w:rsidRPr="00BC75A2">
        <w:rPr>
          <w:noProof/>
          <w:lang w:eastAsia="en-GB"/>
        </w:rPr>
        <w:drawing>
          <wp:inline distT="0" distB="0" distL="0" distR="0" wp14:anchorId="42E026B9" wp14:editId="2C3A6ED6">
            <wp:extent cx="792480" cy="762000"/>
            <wp:effectExtent l="0" t="0" r="7620" b="0"/>
            <wp:docPr id="1" name="Picture 1" descr="cid:image004.jpg@01D0A9C1.64758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A9C1.647584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92480" cy="762000"/>
                    </a:xfrm>
                    <a:prstGeom prst="rect">
                      <a:avLst/>
                    </a:prstGeom>
                    <a:noFill/>
                    <a:ln>
                      <a:noFill/>
                    </a:ln>
                  </pic:spPr>
                </pic:pic>
              </a:graphicData>
            </a:graphic>
          </wp:inline>
        </w:drawing>
      </w:r>
    </w:p>
    <w:p w:rsidR="003B5401" w:rsidRDefault="003B5401" w:rsidP="009D7055">
      <w:pPr>
        <w:ind w:right="-448"/>
        <w:rPr>
          <w:rFonts w:cstheme="minorHAnsi"/>
        </w:rPr>
      </w:pPr>
      <w:r w:rsidRPr="00BC75A2">
        <w:rPr>
          <w:rFonts w:cstheme="minorHAnsi"/>
        </w:rPr>
        <w:t>Christopher Briggs</w:t>
      </w:r>
    </w:p>
    <w:sectPr w:rsidR="003B5401" w:rsidSect="00A12F55">
      <w:footerReference w:type="default" r:id="rId1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CC" w:rsidRDefault="005A1ECC" w:rsidP="005A1ECC">
      <w:pPr>
        <w:spacing w:after="0" w:line="240" w:lineRule="auto"/>
      </w:pPr>
      <w:r>
        <w:separator/>
      </w:r>
    </w:p>
  </w:endnote>
  <w:endnote w:type="continuationSeparator" w:id="0">
    <w:p w:rsidR="005A1ECC" w:rsidRDefault="005A1ECC" w:rsidP="005A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946664"/>
      <w:docPartObj>
        <w:docPartGallery w:val="Page Numbers (Bottom of Page)"/>
        <w:docPartUnique/>
      </w:docPartObj>
    </w:sdtPr>
    <w:sdtEndPr/>
    <w:sdtContent>
      <w:p w:rsidR="005A1ECC" w:rsidRPr="005A1ECC" w:rsidRDefault="00A12F55" w:rsidP="005A1ECC">
        <w:pPr>
          <w:pStyle w:val="Footer"/>
          <w:tabs>
            <w:tab w:val="clear" w:pos="4513"/>
            <w:tab w:val="clear" w:pos="9026"/>
            <w:tab w:val="right" w:pos="9072"/>
          </w:tabs>
          <w:rPr>
            <w:sz w:val="20"/>
            <w:szCs w:val="20"/>
          </w:rPr>
        </w:pPr>
        <w:r>
          <w:rPr>
            <w:sz w:val="20"/>
            <w:szCs w:val="20"/>
          </w:rPr>
          <w:t>SC51-20</w:t>
        </w:r>
        <w:r w:rsidR="005A1ECC">
          <w:rPr>
            <w:sz w:val="20"/>
            <w:szCs w:val="20"/>
          </w:rPr>
          <w:tab/>
        </w:r>
        <w:r w:rsidR="005A1ECC" w:rsidRPr="00FD503E">
          <w:rPr>
            <w:sz w:val="20"/>
            <w:szCs w:val="20"/>
          </w:rPr>
          <w:fldChar w:fldCharType="begin"/>
        </w:r>
        <w:r w:rsidR="005A1ECC" w:rsidRPr="00FD503E">
          <w:rPr>
            <w:sz w:val="20"/>
            <w:szCs w:val="20"/>
          </w:rPr>
          <w:instrText xml:space="preserve"> PAGE   \* MERGEFORMAT </w:instrText>
        </w:r>
        <w:r w:rsidR="005A1ECC" w:rsidRPr="00FD503E">
          <w:rPr>
            <w:sz w:val="20"/>
            <w:szCs w:val="20"/>
          </w:rPr>
          <w:fldChar w:fldCharType="separate"/>
        </w:r>
        <w:r>
          <w:rPr>
            <w:noProof/>
            <w:sz w:val="20"/>
            <w:szCs w:val="20"/>
          </w:rPr>
          <w:t>2</w:t>
        </w:r>
        <w:r w:rsidR="005A1ECC" w:rsidRPr="00FD503E">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CC" w:rsidRDefault="005A1ECC" w:rsidP="005A1ECC">
      <w:pPr>
        <w:spacing w:after="0" w:line="240" w:lineRule="auto"/>
      </w:pPr>
      <w:r>
        <w:separator/>
      </w:r>
    </w:p>
  </w:footnote>
  <w:footnote w:type="continuationSeparator" w:id="0">
    <w:p w:rsidR="005A1ECC" w:rsidRDefault="005A1ECC" w:rsidP="005A1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81F"/>
    <w:multiLevelType w:val="hybridMultilevel"/>
    <w:tmpl w:val="9B8CE818"/>
    <w:lvl w:ilvl="0" w:tplc="14CAD4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05FF8"/>
    <w:multiLevelType w:val="hybridMultilevel"/>
    <w:tmpl w:val="00D2DF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517EB7"/>
    <w:multiLevelType w:val="hybridMultilevel"/>
    <w:tmpl w:val="1CE290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F5E19"/>
    <w:multiLevelType w:val="hybridMultilevel"/>
    <w:tmpl w:val="1658B578"/>
    <w:lvl w:ilvl="0" w:tplc="148A6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926FA6"/>
    <w:multiLevelType w:val="hybridMultilevel"/>
    <w:tmpl w:val="E146D9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02D186A"/>
    <w:multiLevelType w:val="hybridMultilevel"/>
    <w:tmpl w:val="AB94ED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22287F57"/>
    <w:multiLevelType w:val="hybridMultilevel"/>
    <w:tmpl w:val="B202ABF2"/>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8F2981"/>
    <w:multiLevelType w:val="hybridMultilevel"/>
    <w:tmpl w:val="C806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1537FE"/>
    <w:multiLevelType w:val="hybridMultilevel"/>
    <w:tmpl w:val="865E2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25EF6"/>
    <w:multiLevelType w:val="hybridMultilevel"/>
    <w:tmpl w:val="5CC8E3BA"/>
    <w:lvl w:ilvl="0" w:tplc="BB484214">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C628E"/>
    <w:multiLevelType w:val="hybridMultilevel"/>
    <w:tmpl w:val="52169E0C"/>
    <w:lvl w:ilvl="0" w:tplc="14CAD4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7E15C1"/>
    <w:multiLevelType w:val="hybridMultilevel"/>
    <w:tmpl w:val="28A0CE36"/>
    <w:lvl w:ilvl="0" w:tplc="D1FAF0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05F2E24"/>
    <w:multiLevelType w:val="hybridMultilevel"/>
    <w:tmpl w:val="BEC621DA"/>
    <w:lvl w:ilvl="0" w:tplc="14CAD4DA">
      <w:start w:val="1"/>
      <w:numFmt w:val="upp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D451B2"/>
    <w:multiLevelType w:val="hybridMultilevel"/>
    <w:tmpl w:val="B408098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45ED4A54"/>
    <w:multiLevelType w:val="hybridMultilevel"/>
    <w:tmpl w:val="864EC862"/>
    <w:lvl w:ilvl="0" w:tplc="344CA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0168BA"/>
    <w:multiLevelType w:val="hybridMultilevel"/>
    <w:tmpl w:val="7EB6B1B8"/>
    <w:lvl w:ilvl="0" w:tplc="1284BF96">
      <w:start w:val="1"/>
      <w:numFmt w:val="upperRoman"/>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9F87B38"/>
    <w:multiLevelType w:val="hybridMultilevel"/>
    <w:tmpl w:val="EB14F2F0"/>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E87780"/>
    <w:multiLevelType w:val="hybridMultilevel"/>
    <w:tmpl w:val="4F724BD0"/>
    <w:lvl w:ilvl="0" w:tplc="B81C82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A037B39"/>
    <w:multiLevelType w:val="hybridMultilevel"/>
    <w:tmpl w:val="12883A2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CB01331"/>
    <w:multiLevelType w:val="hybridMultilevel"/>
    <w:tmpl w:val="C668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CD5BFD"/>
    <w:multiLevelType w:val="hybridMultilevel"/>
    <w:tmpl w:val="A69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1F7D56"/>
    <w:multiLevelType w:val="hybridMultilevel"/>
    <w:tmpl w:val="1EFADF3E"/>
    <w:lvl w:ilvl="0" w:tplc="14CAD4D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9A62C6"/>
    <w:multiLevelType w:val="hybridMultilevel"/>
    <w:tmpl w:val="6BBA30AE"/>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7B05B5"/>
    <w:multiLevelType w:val="hybridMultilevel"/>
    <w:tmpl w:val="4C467B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5927013"/>
    <w:multiLevelType w:val="hybridMultilevel"/>
    <w:tmpl w:val="AB6C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70C07"/>
    <w:multiLevelType w:val="hybridMultilevel"/>
    <w:tmpl w:val="47E212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EA15444"/>
    <w:multiLevelType w:val="hybridMultilevel"/>
    <w:tmpl w:val="DEDC4DF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F6E6125"/>
    <w:multiLevelType w:val="hybridMultilevel"/>
    <w:tmpl w:val="001ECF70"/>
    <w:lvl w:ilvl="0" w:tplc="300A5CC8">
      <w:start w:val="1"/>
      <w:numFmt w:val="decimal"/>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0"/>
  </w:num>
  <w:num w:numId="3">
    <w:abstractNumId w:val="8"/>
  </w:num>
  <w:num w:numId="4">
    <w:abstractNumId w:val="24"/>
  </w:num>
  <w:num w:numId="5">
    <w:abstractNumId w:val="17"/>
  </w:num>
  <w:num w:numId="6">
    <w:abstractNumId w:val="7"/>
  </w:num>
  <w:num w:numId="7">
    <w:abstractNumId w:val="25"/>
  </w:num>
  <w:num w:numId="8">
    <w:abstractNumId w:val="10"/>
  </w:num>
  <w:num w:numId="9">
    <w:abstractNumId w:val="26"/>
  </w:num>
  <w:num w:numId="10">
    <w:abstractNumId w:val="11"/>
  </w:num>
  <w:num w:numId="11">
    <w:abstractNumId w:val="14"/>
  </w:num>
  <w:num w:numId="12">
    <w:abstractNumId w:val="0"/>
  </w:num>
  <w:num w:numId="13">
    <w:abstractNumId w:val="22"/>
  </w:num>
  <w:num w:numId="14">
    <w:abstractNumId w:val="18"/>
  </w:num>
  <w:num w:numId="15">
    <w:abstractNumId w:val="23"/>
  </w:num>
  <w:num w:numId="16">
    <w:abstractNumId w:val="4"/>
  </w:num>
  <w:num w:numId="17">
    <w:abstractNumId w:val="12"/>
  </w:num>
  <w:num w:numId="18">
    <w:abstractNumId w:val="21"/>
  </w:num>
  <w:num w:numId="19">
    <w:abstractNumId w:val="27"/>
  </w:num>
  <w:num w:numId="20">
    <w:abstractNumId w:val="5"/>
  </w:num>
  <w:num w:numId="21">
    <w:abstractNumId w:val="15"/>
  </w:num>
  <w:num w:numId="22">
    <w:abstractNumId w:val="13"/>
  </w:num>
  <w:num w:numId="23">
    <w:abstractNumId w:val="16"/>
  </w:num>
  <w:num w:numId="24">
    <w:abstractNumId w:val="2"/>
  </w:num>
  <w:num w:numId="25">
    <w:abstractNumId w:val="9"/>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29"/>
    <w:rsid w:val="000003A7"/>
    <w:rsid w:val="000110C2"/>
    <w:rsid w:val="0001303B"/>
    <w:rsid w:val="00045EC7"/>
    <w:rsid w:val="00071E52"/>
    <w:rsid w:val="000B37B0"/>
    <w:rsid w:val="000D4093"/>
    <w:rsid w:val="000D7EFE"/>
    <w:rsid w:val="001055DC"/>
    <w:rsid w:val="0012096C"/>
    <w:rsid w:val="00164ECC"/>
    <w:rsid w:val="00195DD8"/>
    <w:rsid w:val="001A33C1"/>
    <w:rsid w:val="0020244D"/>
    <w:rsid w:val="00202F2A"/>
    <w:rsid w:val="00273480"/>
    <w:rsid w:val="002838E1"/>
    <w:rsid w:val="00295556"/>
    <w:rsid w:val="002A3754"/>
    <w:rsid w:val="002C756B"/>
    <w:rsid w:val="00357479"/>
    <w:rsid w:val="003B5401"/>
    <w:rsid w:val="003F09D4"/>
    <w:rsid w:val="003F2960"/>
    <w:rsid w:val="003F4FE1"/>
    <w:rsid w:val="00410869"/>
    <w:rsid w:val="00434C2A"/>
    <w:rsid w:val="00467FD9"/>
    <w:rsid w:val="004930AE"/>
    <w:rsid w:val="004B09CE"/>
    <w:rsid w:val="004B7853"/>
    <w:rsid w:val="004D4B21"/>
    <w:rsid w:val="00550503"/>
    <w:rsid w:val="00556C08"/>
    <w:rsid w:val="005A1ECC"/>
    <w:rsid w:val="005C6752"/>
    <w:rsid w:val="005D067E"/>
    <w:rsid w:val="00611FEA"/>
    <w:rsid w:val="006A3C56"/>
    <w:rsid w:val="006B6A24"/>
    <w:rsid w:val="006D405D"/>
    <w:rsid w:val="00720A95"/>
    <w:rsid w:val="00743E63"/>
    <w:rsid w:val="0079772A"/>
    <w:rsid w:val="007B48FF"/>
    <w:rsid w:val="007C012B"/>
    <w:rsid w:val="00800861"/>
    <w:rsid w:val="00831129"/>
    <w:rsid w:val="00856877"/>
    <w:rsid w:val="008732A1"/>
    <w:rsid w:val="00883BF8"/>
    <w:rsid w:val="008916E5"/>
    <w:rsid w:val="008B6F52"/>
    <w:rsid w:val="008F1F66"/>
    <w:rsid w:val="00906808"/>
    <w:rsid w:val="00960F20"/>
    <w:rsid w:val="00963090"/>
    <w:rsid w:val="009D7055"/>
    <w:rsid w:val="009D735D"/>
    <w:rsid w:val="009F29D1"/>
    <w:rsid w:val="00A12F55"/>
    <w:rsid w:val="00AB3999"/>
    <w:rsid w:val="00B26692"/>
    <w:rsid w:val="00B27B99"/>
    <w:rsid w:val="00B806A9"/>
    <w:rsid w:val="00BE17FD"/>
    <w:rsid w:val="00BF6CAD"/>
    <w:rsid w:val="00C21A70"/>
    <w:rsid w:val="00C63E69"/>
    <w:rsid w:val="00C75633"/>
    <w:rsid w:val="00CD238B"/>
    <w:rsid w:val="00CE2AE4"/>
    <w:rsid w:val="00D035FB"/>
    <w:rsid w:val="00D15D47"/>
    <w:rsid w:val="00D17B0B"/>
    <w:rsid w:val="00D5423E"/>
    <w:rsid w:val="00D977D0"/>
    <w:rsid w:val="00DB3183"/>
    <w:rsid w:val="00DB579B"/>
    <w:rsid w:val="00DC1312"/>
    <w:rsid w:val="00DF01ED"/>
    <w:rsid w:val="00DF1BAC"/>
    <w:rsid w:val="00DF6919"/>
    <w:rsid w:val="00EA4EA3"/>
    <w:rsid w:val="00EB7BF5"/>
    <w:rsid w:val="00EC09CF"/>
    <w:rsid w:val="00EE62D1"/>
    <w:rsid w:val="00F12261"/>
    <w:rsid w:val="00F232A6"/>
    <w:rsid w:val="00F25587"/>
    <w:rsid w:val="00F53CED"/>
    <w:rsid w:val="00F65E59"/>
    <w:rsid w:val="00FE3CD3"/>
    <w:rsid w:val="00FF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B"/>
    <w:pPr>
      <w:ind w:left="720"/>
      <w:contextualSpacing/>
    </w:pPr>
  </w:style>
  <w:style w:type="character" w:styleId="CommentReference">
    <w:name w:val="annotation reference"/>
    <w:basedOn w:val="DefaultParagraphFont"/>
    <w:uiPriority w:val="99"/>
    <w:semiHidden/>
    <w:unhideWhenUsed/>
    <w:rsid w:val="003F4FE1"/>
    <w:rPr>
      <w:sz w:val="16"/>
      <w:szCs w:val="16"/>
    </w:rPr>
  </w:style>
  <w:style w:type="paragraph" w:styleId="CommentText">
    <w:name w:val="annotation text"/>
    <w:basedOn w:val="Normal"/>
    <w:link w:val="CommentTextChar"/>
    <w:uiPriority w:val="99"/>
    <w:semiHidden/>
    <w:unhideWhenUsed/>
    <w:rsid w:val="003F4FE1"/>
    <w:pPr>
      <w:spacing w:line="240" w:lineRule="auto"/>
    </w:pPr>
    <w:rPr>
      <w:sz w:val="20"/>
      <w:szCs w:val="20"/>
    </w:rPr>
  </w:style>
  <w:style w:type="character" w:customStyle="1" w:styleId="CommentTextChar">
    <w:name w:val="Comment Text Char"/>
    <w:basedOn w:val="DefaultParagraphFont"/>
    <w:link w:val="CommentText"/>
    <w:uiPriority w:val="99"/>
    <w:semiHidden/>
    <w:rsid w:val="003F4FE1"/>
    <w:rPr>
      <w:sz w:val="20"/>
      <w:szCs w:val="20"/>
    </w:rPr>
  </w:style>
  <w:style w:type="paragraph" w:styleId="CommentSubject">
    <w:name w:val="annotation subject"/>
    <w:basedOn w:val="CommentText"/>
    <w:next w:val="CommentText"/>
    <w:link w:val="CommentSubjectChar"/>
    <w:uiPriority w:val="99"/>
    <w:semiHidden/>
    <w:unhideWhenUsed/>
    <w:rsid w:val="003F4FE1"/>
    <w:rPr>
      <w:b/>
      <w:bCs/>
    </w:rPr>
  </w:style>
  <w:style w:type="character" w:customStyle="1" w:styleId="CommentSubjectChar">
    <w:name w:val="Comment Subject Char"/>
    <w:basedOn w:val="CommentTextChar"/>
    <w:link w:val="CommentSubject"/>
    <w:uiPriority w:val="99"/>
    <w:semiHidden/>
    <w:rsid w:val="003F4FE1"/>
    <w:rPr>
      <w:b/>
      <w:bCs/>
      <w:sz w:val="20"/>
      <w:szCs w:val="20"/>
    </w:rPr>
  </w:style>
  <w:style w:type="paragraph" w:styleId="BalloonText">
    <w:name w:val="Balloon Text"/>
    <w:basedOn w:val="Normal"/>
    <w:link w:val="BalloonTextChar"/>
    <w:uiPriority w:val="99"/>
    <w:semiHidden/>
    <w:unhideWhenUsed/>
    <w:rsid w:val="003F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E1"/>
    <w:rPr>
      <w:rFonts w:ascii="Tahoma" w:hAnsi="Tahoma" w:cs="Tahoma"/>
      <w:sz w:val="16"/>
      <w:szCs w:val="16"/>
    </w:rPr>
  </w:style>
  <w:style w:type="paragraph" w:styleId="Header">
    <w:name w:val="header"/>
    <w:basedOn w:val="Normal"/>
    <w:link w:val="HeaderChar"/>
    <w:uiPriority w:val="99"/>
    <w:unhideWhenUsed/>
    <w:rsid w:val="005A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ECC"/>
  </w:style>
  <w:style w:type="paragraph" w:styleId="Footer">
    <w:name w:val="footer"/>
    <w:basedOn w:val="Normal"/>
    <w:link w:val="FooterChar"/>
    <w:uiPriority w:val="99"/>
    <w:unhideWhenUsed/>
    <w:rsid w:val="005A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B"/>
    <w:pPr>
      <w:ind w:left="720"/>
      <w:contextualSpacing/>
    </w:pPr>
  </w:style>
  <w:style w:type="character" w:styleId="CommentReference">
    <w:name w:val="annotation reference"/>
    <w:basedOn w:val="DefaultParagraphFont"/>
    <w:uiPriority w:val="99"/>
    <w:semiHidden/>
    <w:unhideWhenUsed/>
    <w:rsid w:val="003F4FE1"/>
    <w:rPr>
      <w:sz w:val="16"/>
      <w:szCs w:val="16"/>
    </w:rPr>
  </w:style>
  <w:style w:type="paragraph" w:styleId="CommentText">
    <w:name w:val="annotation text"/>
    <w:basedOn w:val="Normal"/>
    <w:link w:val="CommentTextChar"/>
    <w:uiPriority w:val="99"/>
    <w:semiHidden/>
    <w:unhideWhenUsed/>
    <w:rsid w:val="003F4FE1"/>
    <w:pPr>
      <w:spacing w:line="240" w:lineRule="auto"/>
    </w:pPr>
    <w:rPr>
      <w:sz w:val="20"/>
      <w:szCs w:val="20"/>
    </w:rPr>
  </w:style>
  <w:style w:type="character" w:customStyle="1" w:styleId="CommentTextChar">
    <w:name w:val="Comment Text Char"/>
    <w:basedOn w:val="DefaultParagraphFont"/>
    <w:link w:val="CommentText"/>
    <w:uiPriority w:val="99"/>
    <w:semiHidden/>
    <w:rsid w:val="003F4FE1"/>
    <w:rPr>
      <w:sz w:val="20"/>
      <w:szCs w:val="20"/>
    </w:rPr>
  </w:style>
  <w:style w:type="paragraph" w:styleId="CommentSubject">
    <w:name w:val="annotation subject"/>
    <w:basedOn w:val="CommentText"/>
    <w:next w:val="CommentText"/>
    <w:link w:val="CommentSubjectChar"/>
    <w:uiPriority w:val="99"/>
    <w:semiHidden/>
    <w:unhideWhenUsed/>
    <w:rsid w:val="003F4FE1"/>
    <w:rPr>
      <w:b/>
      <w:bCs/>
    </w:rPr>
  </w:style>
  <w:style w:type="character" w:customStyle="1" w:styleId="CommentSubjectChar">
    <w:name w:val="Comment Subject Char"/>
    <w:basedOn w:val="CommentTextChar"/>
    <w:link w:val="CommentSubject"/>
    <w:uiPriority w:val="99"/>
    <w:semiHidden/>
    <w:rsid w:val="003F4FE1"/>
    <w:rPr>
      <w:b/>
      <w:bCs/>
      <w:sz w:val="20"/>
      <w:szCs w:val="20"/>
    </w:rPr>
  </w:style>
  <w:style w:type="paragraph" w:styleId="BalloonText">
    <w:name w:val="Balloon Text"/>
    <w:basedOn w:val="Normal"/>
    <w:link w:val="BalloonTextChar"/>
    <w:uiPriority w:val="99"/>
    <w:semiHidden/>
    <w:unhideWhenUsed/>
    <w:rsid w:val="003F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E1"/>
    <w:rPr>
      <w:rFonts w:ascii="Tahoma" w:hAnsi="Tahoma" w:cs="Tahoma"/>
      <w:sz w:val="16"/>
      <w:szCs w:val="16"/>
    </w:rPr>
  </w:style>
  <w:style w:type="paragraph" w:styleId="Header">
    <w:name w:val="header"/>
    <w:basedOn w:val="Normal"/>
    <w:link w:val="HeaderChar"/>
    <w:uiPriority w:val="99"/>
    <w:unhideWhenUsed/>
    <w:rsid w:val="005A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ECC"/>
  </w:style>
  <w:style w:type="paragraph" w:styleId="Footer">
    <w:name w:val="footer"/>
    <w:basedOn w:val="Normal"/>
    <w:link w:val="FooterChar"/>
    <w:uiPriority w:val="99"/>
    <w:unhideWhenUsed/>
    <w:rsid w:val="005A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0129">
      <w:bodyDiv w:val="1"/>
      <w:marLeft w:val="0"/>
      <w:marRight w:val="0"/>
      <w:marTop w:val="0"/>
      <w:marBottom w:val="0"/>
      <w:divBdr>
        <w:top w:val="none" w:sz="0" w:space="0" w:color="auto"/>
        <w:left w:val="none" w:sz="0" w:space="0" w:color="auto"/>
        <w:bottom w:val="none" w:sz="0" w:space="0" w:color="auto"/>
        <w:right w:val="none" w:sz="0" w:space="0" w:color="auto"/>
      </w:divBdr>
    </w:div>
    <w:div w:id="295258763">
      <w:bodyDiv w:val="1"/>
      <w:marLeft w:val="0"/>
      <w:marRight w:val="0"/>
      <w:marTop w:val="0"/>
      <w:marBottom w:val="0"/>
      <w:divBdr>
        <w:top w:val="none" w:sz="0" w:space="0" w:color="auto"/>
        <w:left w:val="none" w:sz="0" w:space="0" w:color="auto"/>
        <w:bottom w:val="none" w:sz="0" w:space="0" w:color="auto"/>
        <w:right w:val="none" w:sz="0" w:space="0" w:color="auto"/>
      </w:divBdr>
    </w:div>
    <w:div w:id="1031951895">
      <w:bodyDiv w:val="1"/>
      <w:marLeft w:val="0"/>
      <w:marRight w:val="0"/>
      <w:marTop w:val="0"/>
      <w:marBottom w:val="0"/>
      <w:divBdr>
        <w:top w:val="none" w:sz="0" w:space="0" w:color="auto"/>
        <w:left w:val="none" w:sz="0" w:space="0" w:color="auto"/>
        <w:bottom w:val="none" w:sz="0" w:space="0" w:color="auto"/>
        <w:right w:val="none" w:sz="0" w:space="0" w:color="auto"/>
      </w:divBdr>
    </w:div>
    <w:div w:id="1231623442">
      <w:bodyDiv w:val="1"/>
      <w:marLeft w:val="0"/>
      <w:marRight w:val="0"/>
      <w:marTop w:val="0"/>
      <w:marBottom w:val="0"/>
      <w:divBdr>
        <w:top w:val="none" w:sz="0" w:space="0" w:color="auto"/>
        <w:left w:val="none" w:sz="0" w:space="0" w:color="auto"/>
        <w:bottom w:val="none" w:sz="0" w:space="0" w:color="auto"/>
        <w:right w:val="none" w:sz="0" w:space="0" w:color="auto"/>
      </w:divBdr>
    </w:div>
    <w:div w:id="1575159126">
      <w:bodyDiv w:val="1"/>
      <w:marLeft w:val="0"/>
      <w:marRight w:val="0"/>
      <w:marTop w:val="0"/>
      <w:marBottom w:val="0"/>
      <w:divBdr>
        <w:top w:val="none" w:sz="0" w:space="0" w:color="auto"/>
        <w:left w:val="none" w:sz="0" w:space="0" w:color="auto"/>
        <w:bottom w:val="none" w:sz="0" w:space="0" w:color="auto"/>
        <w:right w:val="none" w:sz="0" w:space="0" w:color="auto"/>
      </w:divBdr>
    </w:div>
    <w:div w:id="16952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4.jpg@01D0A9C1.647584F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EE06-9F21-4441-B0F4-051FB4DF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4883</Characters>
  <Application>Microsoft Office Word</Application>
  <DocSecurity>0</DocSecurity>
  <Lines>162</Lines>
  <Paragraphs>89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Ramsar\CadmusR</dc:creator>
  <cp:lastModifiedBy>Ramsar\JenningsE</cp:lastModifiedBy>
  <cp:revision>3</cp:revision>
  <cp:lastPrinted>2015-07-17T10:26:00Z</cp:lastPrinted>
  <dcterms:created xsi:type="dcterms:W3CDTF">2015-08-11T14:09:00Z</dcterms:created>
  <dcterms:modified xsi:type="dcterms:W3CDTF">2015-08-20T13:00:00Z</dcterms:modified>
</cp:coreProperties>
</file>