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3A" w:rsidRPr="00DA2158" w:rsidRDefault="0091663A" w:rsidP="0091663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DA2158">
        <w:rPr>
          <w:bCs/>
          <w:sz w:val="24"/>
          <w:szCs w:val="24"/>
          <w:lang w:val="fr-FR"/>
        </w:rPr>
        <w:t>CONVENTION SUR LES ZONES HUMIDES (Ramsar, Iran, 1971)</w:t>
      </w:r>
    </w:p>
    <w:p w:rsidR="0091663A" w:rsidRPr="00DA2158" w:rsidRDefault="0091663A" w:rsidP="0091663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DA2158">
        <w:rPr>
          <w:bCs/>
          <w:sz w:val="24"/>
          <w:szCs w:val="24"/>
          <w:lang w:val="fr-FR"/>
        </w:rPr>
        <w:t>53</w:t>
      </w:r>
      <w:r w:rsidRPr="00DA2158">
        <w:rPr>
          <w:bCs/>
          <w:sz w:val="24"/>
          <w:szCs w:val="24"/>
          <w:vertAlign w:val="superscript"/>
          <w:lang w:val="fr-FR"/>
        </w:rPr>
        <w:t>e</w:t>
      </w:r>
      <w:r w:rsidRPr="00DA2158">
        <w:rPr>
          <w:bCs/>
          <w:sz w:val="24"/>
          <w:szCs w:val="24"/>
          <w:lang w:val="fr-FR"/>
        </w:rPr>
        <w:t xml:space="preserve"> Réunion du Comité permanent</w:t>
      </w:r>
    </w:p>
    <w:p w:rsidR="0091663A" w:rsidRPr="00DA2158" w:rsidRDefault="0091663A" w:rsidP="0091663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DA2158">
        <w:rPr>
          <w:bCs/>
          <w:sz w:val="24"/>
          <w:szCs w:val="24"/>
          <w:lang w:val="fr-FR"/>
        </w:rPr>
        <w:t>Gland, Suisse, 29 mai – 2 juin 2017</w:t>
      </w:r>
    </w:p>
    <w:p w:rsidR="0091663A" w:rsidRPr="00DA2158" w:rsidRDefault="0091663A" w:rsidP="0091663A">
      <w:pPr>
        <w:spacing w:after="0" w:line="240" w:lineRule="auto"/>
        <w:outlineLvl w:val="0"/>
        <w:rPr>
          <w:b/>
          <w:lang w:val="fr-FR"/>
        </w:rPr>
      </w:pPr>
    </w:p>
    <w:p w:rsidR="0091663A" w:rsidRPr="00DA2158" w:rsidRDefault="0091663A" w:rsidP="0091663A">
      <w:pPr>
        <w:spacing w:after="0" w:line="240" w:lineRule="auto"/>
        <w:jc w:val="right"/>
        <w:rPr>
          <w:rFonts w:cs="Arial"/>
          <w:sz w:val="28"/>
          <w:szCs w:val="28"/>
          <w:lang w:val="fr-FR"/>
        </w:rPr>
      </w:pPr>
      <w:r w:rsidRPr="00C93CCB">
        <w:rPr>
          <w:rFonts w:cs="Arial"/>
          <w:b/>
          <w:sz w:val="28"/>
          <w:szCs w:val="28"/>
          <w:lang w:val="fr-FR"/>
        </w:rPr>
        <w:t>SC53-</w:t>
      </w:r>
      <w:r w:rsidR="004B1EDB" w:rsidRPr="00C93CCB">
        <w:rPr>
          <w:rFonts w:cs="Arial"/>
          <w:b/>
          <w:sz w:val="28"/>
          <w:szCs w:val="28"/>
          <w:lang w:val="fr-FR"/>
        </w:rPr>
        <w:t>0</w:t>
      </w:r>
      <w:r w:rsidR="00024077" w:rsidRPr="00C93CCB">
        <w:rPr>
          <w:rFonts w:cs="Arial"/>
          <w:b/>
          <w:sz w:val="28"/>
          <w:szCs w:val="28"/>
          <w:lang w:val="fr-FR"/>
        </w:rPr>
        <w:t>7</w:t>
      </w:r>
      <w:r w:rsidRPr="00DA2158">
        <w:rPr>
          <w:rFonts w:cs="Arial"/>
          <w:b/>
          <w:sz w:val="28"/>
          <w:szCs w:val="28"/>
          <w:lang w:val="fr-FR"/>
        </w:rPr>
        <w:t xml:space="preserve"> </w:t>
      </w:r>
    </w:p>
    <w:p w:rsidR="00DF2386" w:rsidRPr="00DA2158" w:rsidRDefault="00DF2386" w:rsidP="00014168">
      <w:pPr>
        <w:spacing w:after="0" w:line="240" w:lineRule="auto"/>
        <w:rPr>
          <w:rFonts w:cs="Arial"/>
          <w:b/>
          <w:sz w:val="28"/>
          <w:szCs w:val="28"/>
          <w:lang w:val="fr-FR"/>
        </w:rPr>
      </w:pPr>
    </w:p>
    <w:p w:rsidR="0091663A" w:rsidRPr="00DA2158" w:rsidRDefault="009C14C9" w:rsidP="00014168">
      <w:pPr>
        <w:spacing w:after="0" w:line="240" w:lineRule="auto"/>
        <w:jc w:val="center"/>
        <w:rPr>
          <w:rFonts w:cs="Arial"/>
          <w:b/>
          <w:sz w:val="28"/>
          <w:szCs w:val="28"/>
          <w:lang w:val="fr-FR"/>
        </w:rPr>
      </w:pPr>
      <w:r w:rsidRPr="00DA2158">
        <w:rPr>
          <w:rFonts w:cs="Arial"/>
          <w:b/>
          <w:sz w:val="28"/>
          <w:szCs w:val="28"/>
          <w:lang w:val="fr-FR"/>
        </w:rPr>
        <w:t>Progr</w:t>
      </w:r>
      <w:r w:rsidR="0091663A" w:rsidRPr="00DA2158">
        <w:rPr>
          <w:rFonts w:cs="Arial"/>
          <w:b/>
          <w:sz w:val="28"/>
          <w:szCs w:val="28"/>
          <w:lang w:val="fr-FR"/>
        </w:rPr>
        <w:t>ès des préparatifs de la 13</w:t>
      </w:r>
      <w:r w:rsidR="0091663A" w:rsidRPr="00DA2158">
        <w:rPr>
          <w:rFonts w:cs="Arial"/>
          <w:b/>
          <w:sz w:val="28"/>
          <w:szCs w:val="28"/>
          <w:vertAlign w:val="superscript"/>
          <w:lang w:val="fr-FR"/>
        </w:rPr>
        <w:t>e</w:t>
      </w:r>
      <w:r w:rsidR="0091663A" w:rsidRPr="00DA2158">
        <w:rPr>
          <w:rFonts w:cs="Arial"/>
          <w:b/>
          <w:sz w:val="28"/>
          <w:szCs w:val="28"/>
          <w:lang w:val="fr-FR"/>
        </w:rPr>
        <w:t xml:space="preserve"> Session de</w:t>
      </w:r>
    </w:p>
    <w:p w:rsidR="00DF2386" w:rsidRPr="00DA2158" w:rsidRDefault="0091663A" w:rsidP="00014168">
      <w:pPr>
        <w:spacing w:after="0" w:line="240" w:lineRule="auto"/>
        <w:jc w:val="center"/>
        <w:rPr>
          <w:rFonts w:cs="Arial"/>
          <w:b/>
          <w:sz w:val="28"/>
          <w:szCs w:val="28"/>
          <w:lang w:val="fr-FR"/>
        </w:rPr>
      </w:pPr>
      <w:r w:rsidRPr="00DA2158">
        <w:rPr>
          <w:rFonts w:cs="Arial"/>
          <w:b/>
          <w:sz w:val="28"/>
          <w:szCs w:val="28"/>
          <w:lang w:val="fr-FR"/>
        </w:rPr>
        <w:t xml:space="preserve"> la Conférence des Parties</w:t>
      </w:r>
      <w:r w:rsidR="004B0E38">
        <w:rPr>
          <w:rFonts w:cs="Arial"/>
          <w:b/>
          <w:sz w:val="28"/>
          <w:szCs w:val="28"/>
          <w:lang w:val="fr-FR"/>
        </w:rPr>
        <w:t xml:space="preserve"> contractantes</w:t>
      </w:r>
    </w:p>
    <w:p w:rsidR="00DF2386" w:rsidRPr="00DA2158" w:rsidRDefault="00DF2386" w:rsidP="00014168">
      <w:pPr>
        <w:spacing w:after="0" w:line="240" w:lineRule="auto"/>
        <w:rPr>
          <w:rFonts w:ascii="Garamond" w:hAnsi="Garamond" w:cs="Arial"/>
          <w:lang w:val="fr-FR"/>
        </w:rPr>
      </w:pPr>
    </w:p>
    <w:p w:rsidR="000C2489" w:rsidRPr="00DA2158" w:rsidRDefault="009A1283" w:rsidP="00014168">
      <w:pPr>
        <w:autoSpaceDE w:val="0"/>
        <w:autoSpaceDN w:val="0"/>
        <w:adjustRightInd w:val="0"/>
        <w:spacing w:after="0" w:line="240" w:lineRule="auto"/>
        <w:rPr>
          <w:rFonts w:asciiTheme="minorHAnsi" w:eastAsiaTheme="minorHAnsi" w:hAnsiTheme="minorHAnsi" w:cs="Calibri-Bold"/>
          <w:b/>
          <w:bCs/>
          <w:lang w:val="fr-FR"/>
        </w:rPr>
      </w:pPr>
      <w:r w:rsidRPr="00DA2158">
        <w:rPr>
          <w:noProof/>
          <w:lang w:eastAsia="en-GB"/>
        </w:rPr>
        <mc:AlternateContent>
          <mc:Choice Requires="wps">
            <w:drawing>
              <wp:inline distT="0" distB="0" distL="0" distR="0" wp14:anchorId="7B846D23" wp14:editId="225BC76F">
                <wp:extent cx="5648325" cy="164782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647825"/>
                        </a:xfrm>
                        <a:prstGeom prst="rect">
                          <a:avLst/>
                        </a:prstGeom>
                        <a:solidFill>
                          <a:srgbClr val="FFFFFF"/>
                        </a:solidFill>
                        <a:ln w="9525">
                          <a:solidFill>
                            <a:srgbClr val="000000"/>
                          </a:solidFill>
                          <a:miter lim="800000"/>
                          <a:headEnd/>
                          <a:tailEnd/>
                        </a:ln>
                      </wps:spPr>
                      <wps:txbx>
                        <w:txbxContent>
                          <w:p w:rsidR="00966642" w:rsidRPr="0091663A" w:rsidRDefault="0091663A" w:rsidP="000C2489">
                            <w:pPr>
                              <w:spacing w:after="0" w:line="240" w:lineRule="auto"/>
                              <w:rPr>
                                <w:b/>
                                <w:bCs/>
                                <w:lang w:val="fr-CH"/>
                              </w:rPr>
                            </w:pPr>
                            <w:r w:rsidRPr="0091663A">
                              <w:rPr>
                                <w:b/>
                                <w:bCs/>
                                <w:lang w:val="fr-CH"/>
                              </w:rPr>
                              <w:t xml:space="preserve">Mesures requises </w:t>
                            </w:r>
                            <w:r w:rsidR="00966642" w:rsidRPr="0091663A">
                              <w:rPr>
                                <w:b/>
                                <w:bCs/>
                                <w:lang w:val="fr-CH"/>
                              </w:rPr>
                              <w:t xml:space="preserve">: </w:t>
                            </w:r>
                          </w:p>
                          <w:p w:rsidR="00966642" w:rsidRPr="0091663A" w:rsidRDefault="00966642" w:rsidP="000C2489">
                            <w:pPr>
                              <w:pStyle w:val="ColorfulList-Accent11"/>
                              <w:spacing w:after="0" w:line="240" w:lineRule="auto"/>
                              <w:ind w:left="0"/>
                              <w:rPr>
                                <w:lang w:val="fr-CH"/>
                              </w:rPr>
                            </w:pPr>
                          </w:p>
                          <w:p w:rsidR="00966642" w:rsidRPr="0091663A" w:rsidRDefault="0091663A" w:rsidP="000C2489">
                            <w:pPr>
                              <w:pStyle w:val="ColorfulList-Accent11"/>
                              <w:spacing w:after="0" w:line="240" w:lineRule="auto"/>
                              <w:ind w:left="0"/>
                              <w:rPr>
                                <w:rFonts w:cs="Calibri"/>
                                <w:lang w:val="fr-CH"/>
                              </w:rPr>
                            </w:pPr>
                            <w:r w:rsidRPr="0091663A">
                              <w:rPr>
                                <w:lang w:val="fr-CH"/>
                              </w:rPr>
                              <w:t>Le Comité permanent est invit</w:t>
                            </w:r>
                            <w:r>
                              <w:rPr>
                                <w:lang w:val="fr-CH"/>
                              </w:rPr>
                              <w:t>é</w:t>
                            </w:r>
                            <w:r w:rsidRPr="0091663A">
                              <w:rPr>
                                <w:lang w:val="fr-CH"/>
                              </w:rPr>
                              <w:t xml:space="preserve"> à</w:t>
                            </w:r>
                            <w:r>
                              <w:rPr>
                                <w:lang w:val="fr-CH"/>
                              </w:rPr>
                              <w:t xml:space="preserve"> </w:t>
                            </w:r>
                            <w:r w:rsidR="00966642" w:rsidRPr="0091663A">
                              <w:rPr>
                                <w:rFonts w:cs="Calibri"/>
                                <w:lang w:val="fr-CH"/>
                              </w:rPr>
                              <w:t>:</w:t>
                            </w:r>
                          </w:p>
                          <w:p w:rsidR="00966642" w:rsidRPr="0091663A" w:rsidRDefault="00966642" w:rsidP="000C2489">
                            <w:pPr>
                              <w:pStyle w:val="ColorfulList-Accent11"/>
                              <w:spacing w:after="0" w:line="240" w:lineRule="auto"/>
                              <w:ind w:left="0"/>
                              <w:rPr>
                                <w:rFonts w:cs="Calibri"/>
                                <w:lang w:val="fr-CH"/>
                              </w:rPr>
                            </w:pPr>
                          </w:p>
                          <w:p w:rsidR="00966642" w:rsidRPr="0091663A" w:rsidRDefault="008D6AD9" w:rsidP="00644A13">
                            <w:pPr>
                              <w:pStyle w:val="ColorfulList-Accent11"/>
                              <w:numPr>
                                <w:ilvl w:val="0"/>
                                <w:numId w:val="28"/>
                              </w:numPr>
                              <w:spacing w:after="0" w:line="240" w:lineRule="auto"/>
                              <w:rPr>
                                <w:lang w:val="fr-CH"/>
                              </w:rPr>
                            </w:pPr>
                            <w:r>
                              <w:rPr>
                                <w:rFonts w:cs="Calibri"/>
                                <w:lang w:val="fr-CH"/>
                              </w:rPr>
                              <w:t>p</w:t>
                            </w:r>
                            <w:r w:rsidR="0091663A" w:rsidRPr="0091663A">
                              <w:rPr>
                                <w:rFonts w:cs="Calibri"/>
                                <w:lang w:val="fr-CH"/>
                              </w:rPr>
                              <w:t>rendre note du</w:t>
                            </w:r>
                            <w:r w:rsidR="00966642" w:rsidRPr="0091663A">
                              <w:rPr>
                                <w:rFonts w:cs="Calibri"/>
                                <w:lang w:val="fr-CH"/>
                              </w:rPr>
                              <w:t xml:space="preserve"> pr</w:t>
                            </w:r>
                            <w:r w:rsidR="0091663A" w:rsidRPr="0091663A">
                              <w:rPr>
                                <w:rFonts w:cs="Calibri"/>
                                <w:lang w:val="fr-CH"/>
                              </w:rPr>
                              <w:t>é</w:t>
                            </w:r>
                            <w:r w:rsidR="00966642" w:rsidRPr="0091663A">
                              <w:rPr>
                                <w:rFonts w:cs="Calibri"/>
                                <w:lang w:val="fr-CH"/>
                              </w:rPr>
                              <w:t xml:space="preserve">sent document, </w:t>
                            </w:r>
                            <w:r w:rsidR="0091663A" w:rsidRPr="0091663A">
                              <w:rPr>
                                <w:rFonts w:cs="Calibri"/>
                                <w:lang w:val="fr-CH"/>
                              </w:rPr>
                              <w:t>des rapports verbaux du pays h</w:t>
                            </w:r>
                            <w:r w:rsidR="0091663A">
                              <w:rPr>
                                <w:rFonts w:cs="Calibri"/>
                                <w:lang w:val="fr-CH"/>
                              </w:rPr>
                              <w:t xml:space="preserve">ôte de la </w:t>
                            </w:r>
                            <w:r w:rsidR="009A1283" w:rsidRPr="0091663A">
                              <w:rPr>
                                <w:rFonts w:cs="Calibri"/>
                                <w:lang w:val="fr-CH"/>
                              </w:rPr>
                              <w:t>COP</w:t>
                            </w:r>
                            <w:r w:rsidR="00C211CA" w:rsidRPr="0091663A">
                              <w:rPr>
                                <w:rFonts w:cs="Calibri"/>
                                <w:lang w:val="fr-CH"/>
                              </w:rPr>
                              <w:t xml:space="preserve">13 </w:t>
                            </w:r>
                            <w:r w:rsidR="0091663A">
                              <w:rPr>
                                <w:rFonts w:cs="Calibri"/>
                                <w:lang w:val="fr-CH"/>
                              </w:rPr>
                              <w:t>et du</w:t>
                            </w:r>
                            <w:r w:rsidR="00C211CA" w:rsidRPr="0091663A">
                              <w:rPr>
                                <w:rFonts w:cs="Calibri"/>
                                <w:lang w:val="fr-CH"/>
                              </w:rPr>
                              <w:t xml:space="preserve"> </w:t>
                            </w:r>
                            <w:r w:rsidR="0091663A" w:rsidRPr="0091663A">
                              <w:rPr>
                                <w:rFonts w:cs="Calibri"/>
                                <w:lang w:val="fr-CH"/>
                              </w:rPr>
                              <w:t>Secrétariat</w:t>
                            </w:r>
                            <w:r w:rsidR="00966642" w:rsidRPr="0091663A">
                              <w:rPr>
                                <w:rFonts w:cs="Calibri"/>
                                <w:lang w:val="fr-CH"/>
                              </w:rPr>
                              <w:t xml:space="preserve">; </w:t>
                            </w:r>
                            <w:r w:rsidR="0091663A">
                              <w:rPr>
                                <w:rFonts w:cs="Calibri"/>
                                <w:lang w:val="fr-CH"/>
                              </w:rPr>
                              <w:t>et</w:t>
                            </w:r>
                          </w:p>
                          <w:p w:rsidR="00966642" w:rsidRPr="0091663A" w:rsidRDefault="00966642" w:rsidP="000C2489">
                            <w:pPr>
                              <w:pStyle w:val="ColorfulList-Accent11"/>
                              <w:spacing w:after="0" w:line="240" w:lineRule="auto"/>
                              <w:ind w:left="0"/>
                              <w:rPr>
                                <w:lang w:val="fr-CH"/>
                              </w:rPr>
                            </w:pPr>
                          </w:p>
                          <w:p w:rsidR="00966642" w:rsidRPr="0091663A" w:rsidRDefault="008D6AD9" w:rsidP="0004151A">
                            <w:pPr>
                              <w:pStyle w:val="ColorfulList-Accent11"/>
                              <w:numPr>
                                <w:ilvl w:val="0"/>
                                <w:numId w:val="28"/>
                              </w:numPr>
                              <w:spacing w:after="0" w:line="240" w:lineRule="auto"/>
                              <w:rPr>
                                <w:lang w:val="fr-CH"/>
                              </w:rPr>
                            </w:pPr>
                            <w:r>
                              <w:rPr>
                                <w:rFonts w:cs="Calibri"/>
                                <w:lang w:val="fr-CH"/>
                              </w:rPr>
                              <w:t>a</w:t>
                            </w:r>
                            <w:r w:rsidR="00966642" w:rsidRPr="0091663A">
                              <w:rPr>
                                <w:rFonts w:cs="Calibri"/>
                                <w:lang w:val="fr-CH"/>
                              </w:rPr>
                              <w:t>ppro</w:t>
                            </w:r>
                            <w:r w:rsidR="0091663A">
                              <w:rPr>
                                <w:rFonts w:cs="Calibri"/>
                                <w:lang w:val="fr-CH"/>
                              </w:rPr>
                              <w:t>u</w:t>
                            </w:r>
                            <w:r w:rsidR="00966642" w:rsidRPr="0091663A">
                              <w:rPr>
                                <w:rFonts w:cs="Calibri"/>
                                <w:lang w:val="fr-CH"/>
                              </w:rPr>
                              <w:t>ve</w:t>
                            </w:r>
                            <w:r w:rsidR="0091663A" w:rsidRPr="0091663A">
                              <w:rPr>
                                <w:rFonts w:cs="Calibri"/>
                                <w:lang w:val="fr-CH"/>
                              </w:rPr>
                              <w:t>r les dates proposées et les projets d’ordre du jour, de thème et de</w:t>
                            </w:r>
                            <w:r w:rsidR="00966642" w:rsidRPr="0091663A">
                              <w:rPr>
                                <w:rFonts w:cs="Calibri"/>
                                <w:lang w:val="fr-CH"/>
                              </w:rPr>
                              <w:t xml:space="preserve"> logo </w:t>
                            </w:r>
                            <w:r w:rsidR="0091663A">
                              <w:rPr>
                                <w:rFonts w:cs="Calibri"/>
                                <w:lang w:val="fr-CH"/>
                              </w:rPr>
                              <w:t>pour la COP13</w:t>
                            </w:r>
                            <w:r w:rsidR="00A913DA" w:rsidRPr="0091663A">
                              <w:rPr>
                                <w:rFonts w:cs="Calibri"/>
                                <w:lang w:val="fr-CH"/>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4.7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">
                <v:textbox>
                  <w:txbxContent>
                    <w:p w:rsidR="00966642" w:rsidRPr="0091663A" w:rsidRDefault="0091663A" w:rsidP="000C2489">
                      <w:pPr>
                        <w:spacing w:after="0" w:line="240" w:lineRule="auto"/>
                        <w:rPr>
                          <w:b/>
                          <w:bCs/>
                          <w:lang w:val="fr-CH"/>
                        </w:rPr>
                      </w:pPr>
                      <w:r w:rsidRPr="0091663A">
                        <w:rPr>
                          <w:b/>
                          <w:bCs/>
                          <w:lang w:val="fr-CH"/>
                        </w:rPr>
                        <w:t xml:space="preserve">Mesures requises </w:t>
                      </w:r>
                      <w:r w:rsidR="00966642" w:rsidRPr="0091663A">
                        <w:rPr>
                          <w:b/>
                          <w:bCs/>
                          <w:lang w:val="fr-CH"/>
                        </w:rPr>
                        <w:t xml:space="preserve">: </w:t>
                      </w:r>
                    </w:p>
                    <w:p w:rsidR="00966642" w:rsidRPr="0091663A" w:rsidRDefault="00966642" w:rsidP="000C2489">
                      <w:pPr>
                        <w:pStyle w:val="ColorfulList-Accent11"/>
                        <w:spacing w:after="0" w:line="240" w:lineRule="auto"/>
                        <w:ind w:left="0"/>
                        <w:rPr>
                          <w:lang w:val="fr-CH"/>
                        </w:rPr>
                      </w:pPr>
                    </w:p>
                    <w:p w:rsidR="00966642" w:rsidRPr="0091663A" w:rsidRDefault="0091663A" w:rsidP="000C2489">
                      <w:pPr>
                        <w:pStyle w:val="ColorfulList-Accent11"/>
                        <w:spacing w:after="0" w:line="240" w:lineRule="auto"/>
                        <w:ind w:left="0"/>
                        <w:rPr>
                          <w:rFonts w:cs="Calibri"/>
                          <w:lang w:val="fr-CH"/>
                        </w:rPr>
                      </w:pPr>
                      <w:r w:rsidRPr="0091663A">
                        <w:rPr>
                          <w:lang w:val="fr-CH"/>
                        </w:rPr>
                        <w:t>Le Comité permanent est invit</w:t>
                      </w:r>
                      <w:r>
                        <w:rPr>
                          <w:lang w:val="fr-CH"/>
                        </w:rPr>
                        <w:t>é</w:t>
                      </w:r>
                      <w:r w:rsidRPr="0091663A">
                        <w:rPr>
                          <w:lang w:val="fr-CH"/>
                        </w:rPr>
                        <w:t xml:space="preserve"> à</w:t>
                      </w:r>
                      <w:r>
                        <w:rPr>
                          <w:lang w:val="fr-CH"/>
                        </w:rPr>
                        <w:t xml:space="preserve"> </w:t>
                      </w:r>
                      <w:r w:rsidR="00966642" w:rsidRPr="0091663A">
                        <w:rPr>
                          <w:rFonts w:cs="Calibri"/>
                          <w:lang w:val="fr-CH"/>
                        </w:rPr>
                        <w:t>:</w:t>
                      </w:r>
                    </w:p>
                    <w:p w:rsidR="00966642" w:rsidRPr="0091663A" w:rsidRDefault="00966642" w:rsidP="000C2489">
                      <w:pPr>
                        <w:pStyle w:val="ColorfulList-Accent11"/>
                        <w:spacing w:after="0" w:line="240" w:lineRule="auto"/>
                        <w:ind w:left="0"/>
                        <w:rPr>
                          <w:rFonts w:cs="Calibri"/>
                          <w:lang w:val="fr-CH"/>
                        </w:rPr>
                      </w:pPr>
                    </w:p>
                    <w:p w:rsidR="00966642" w:rsidRPr="0091663A" w:rsidRDefault="008D6AD9" w:rsidP="00644A13">
                      <w:pPr>
                        <w:pStyle w:val="ColorfulList-Accent11"/>
                        <w:numPr>
                          <w:ilvl w:val="0"/>
                          <w:numId w:val="28"/>
                        </w:numPr>
                        <w:spacing w:after="0" w:line="240" w:lineRule="auto"/>
                        <w:rPr>
                          <w:lang w:val="fr-CH"/>
                        </w:rPr>
                      </w:pPr>
                      <w:r>
                        <w:rPr>
                          <w:rFonts w:cs="Calibri"/>
                          <w:lang w:val="fr-CH"/>
                        </w:rPr>
                        <w:t>p</w:t>
                      </w:r>
                      <w:r w:rsidR="0091663A" w:rsidRPr="0091663A">
                        <w:rPr>
                          <w:rFonts w:cs="Calibri"/>
                          <w:lang w:val="fr-CH"/>
                        </w:rPr>
                        <w:t>rendre note du</w:t>
                      </w:r>
                      <w:r w:rsidR="00966642" w:rsidRPr="0091663A">
                        <w:rPr>
                          <w:rFonts w:cs="Calibri"/>
                          <w:lang w:val="fr-CH"/>
                        </w:rPr>
                        <w:t xml:space="preserve"> pr</w:t>
                      </w:r>
                      <w:r w:rsidR="0091663A" w:rsidRPr="0091663A">
                        <w:rPr>
                          <w:rFonts w:cs="Calibri"/>
                          <w:lang w:val="fr-CH"/>
                        </w:rPr>
                        <w:t>é</w:t>
                      </w:r>
                      <w:r w:rsidR="00966642" w:rsidRPr="0091663A">
                        <w:rPr>
                          <w:rFonts w:cs="Calibri"/>
                          <w:lang w:val="fr-CH"/>
                        </w:rPr>
                        <w:t xml:space="preserve">sent document, </w:t>
                      </w:r>
                      <w:r w:rsidR="0091663A" w:rsidRPr="0091663A">
                        <w:rPr>
                          <w:rFonts w:cs="Calibri"/>
                          <w:lang w:val="fr-CH"/>
                        </w:rPr>
                        <w:t>des rapports verbaux du pays h</w:t>
                      </w:r>
                      <w:r w:rsidR="0091663A">
                        <w:rPr>
                          <w:rFonts w:cs="Calibri"/>
                          <w:lang w:val="fr-CH"/>
                        </w:rPr>
                        <w:t xml:space="preserve">ôte de la </w:t>
                      </w:r>
                      <w:r w:rsidR="009A1283" w:rsidRPr="0091663A">
                        <w:rPr>
                          <w:rFonts w:cs="Calibri"/>
                          <w:lang w:val="fr-CH"/>
                        </w:rPr>
                        <w:t>COP</w:t>
                      </w:r>
                      <w:r w:rsidR="00C211CA" w:rsidRPr="0091663A">
                        <w:rPr>
                          <w:rFonts w:cs="Calibri"/>
                          <w:lang w:val="fr-CH"/>
                        </w:rPr>
                        <w:t xml:space="preserve">13 </w:t>
                      </w:r>
                      <w:r w:rsidR="0091663A">
                        <w:rPr>
                          <w:rFonts w:cs="Calibri"/>
                          <w:lang w:val="fr-CH"/>
                        </w:rPr>
                        <w:t>et du</w:t>
                      </w:r>
                      <w:r w:rsidR="00C211CA" w:rsidRPr="0091663A">
                        <w:rPr>
                          <w:rFonts w:cs="Calibri"/>
                          <w:lang w:val="fr-CH"/>
                        </w:rPr>
                        <w:t xml:space="preserve"> </w:t>
                      </w:r>
                      <w:r w:rsidR="0091663A" w:rsidRPr="0091663A">
                        <w:rPr>
                          <w:rFonts w:cs="Calibri"/>
                          <w:lang w:val="fr-CH"/>
                        </w:rPr>
                        <w:t>Secrétariat</w:t>
                      </w:r>
                      <w:r w:rsidR="00966642" w:rsidRPr="0091663A">
                        <w:rPr>
                          <w:rFonts w:cs="Calibri"/>
                          <w:lang w:val="fr-CH"/>
                        </w:rPr>
                        <w:t xml:space="preserve">; </w:t>
                      </w:r>
                      <w:r w:rsidR="0091663A">
                        <w:rPr>
                          <w:rFonts w:cs="Calibri"/>
                          <w:lang w:val="fr-CH"/>
                        </w:rPr>
                        <w:t>et</w:t>
                      </w:r>
                    </w:p>
                    <w:p w:rsidR="00966642" w:rsidRPr="0091663A" w:rsidRDefault="00966642" w:rsidP="000C2489">
                      <w:pPr>
                        <w:pStyle w:val="ColorfulList-Accent11"/>
                        <w:spacing w:after="0" w:line="240" w:lineRule="auto"/>
                        <w:ind w:left="0"/>
                        <w:rPr>
                          <w:lang w:val="fr-CH"/>
                        </w:rPr>
                      </w:pPr>
                    </w:p>
                    <w:p w:rsidR="00966642" w:rsidRPr="0091663A" w:rsidRDefault="008D6AD9" w:rsidP="0004151A">
                      <w:pPr>
                        <w:pStyle w:val="ColorfulList-Accent11"/>
                        <w:numPr>
                          <w:ilvl w:val="0"/>
                          <w:numId w:val="28"/>
                        </w:numPr>
                        <w:spacing w:after="0" w:line="240" w:lineRule="auto"/>
                        <w:rPr>
                          <w:lang w:val="fr-CH"/>
                        </w:rPr>
                      </w:pPr>
                      <w:r>
                        <w:rPr>
                          <w:rFonts w:cs="Calibri"/>
                          <w:lang w:val="fr-CH"/>
                        </w:rPr>
                        <w:t>a</w:t>
                      </w:r>
                      <w:r w:rsidR="00966642" w:rsidRPr="0091663A">
                        <w:rPr>
                          <w:rFonts w:cs="Calibri"/>
                          <w:lang w:val="fr-CH"/>
                        </w:rPr>
                        <w:t>ppro</w:t>
                      </w:r>
                      <w:r w:rsidR="0091663A">
                        <w:rPr>
                          <w:rFonts w:cs="Calibri"/>
                          <w:lang w:val="fr-CH"/>
                        </w:rPr>
                        <w:t>u</w:t>
                      </w:r>
                      <w:r w:rsidR="00966642" w:rsidRPr="0091663A">
                        <w:rPr>
                          <w:rFonts w:cs="Calibri"/>
                          <w:lang w:val="fr-CH"/>
                        </w:rPr>
                        <w:t>ve</w:t>
                      </w:r>
                      <w:r w:rsidR="0091663A" w:rsidRPr="0091663A">
                        <w:rPr>
                          <w:rFonts w:cs="Calibri"/>
                          <w:lang w:val="fr-CH"/>
                        </w:rPr>
                        <w:t>r les dates proposées et les projets d’ordre du jour, de thème et de</w:t>
                      </w:r>
                      <w:r w:rsidR="00966642" w:rsidRPr="0091663A">
                        <w:rPr>
                          <w:rFonts w:cs="Calibri"/>
                          <w:lang w:val="fr-CH"/>
                        </w:rPr>
                        <w:t xml:space="preserve"> logo </w:t>
                      </w:r>
                      <w:r w:rsidR="0091663A">
                        <w:rPr>
                          <w:rFonts w:cs="Calibri"/>
                          <w:lang w:val="fr-CH"/>
                        </w:rPr>
                        <w:t>pour la COP13</w:t>
                      </w:r>
                      <w:r w:rsidR="00A913DA" w:rsidRPr="0091663A">
                        <w:rPr>
                          <w:rFonts w:cs="Calibri"/>
                          <w:lang w:val="fr-CH"/>
                        </w:rPr>
                        <w:t>.</w:t>
                      </w:r>
                    </w:p>
                  </w:txbxContent>
                </v:textbox>
                <w10:anchorlock/>
              </v:shape>
            </w:pict>
          </mc:Fallback>
        </mc:AlternateContent>
      </w:r>
    </w:p>
    <w:p w:rsidR="009E0AE8" w:rsidRPr="00DA2158" w:rsidRDefault="009E0AE8" w:rsidP="00014168">
      <w:pPr>
        <w:spacing w:after="0" w:line="240" w:lineRule="auto"/>
        <w:rPr>
          <w:rFonts w:cs="Arial"/>
          <w:b/>
          <w:lang w:val="fr-FR"/>
        </w:rPr>
      </w:pPr>
    </w:p>
    <w:p w:rsidR="009E0AE8" w:rsidRPr="00DA2158" w:rsidRDefault="009E0AE8" w:rsidP="00014168">
      <w:pPr>
        <w:spacing w:after="0" w:line="240" w:lineRule="auto"/>
        <w:rPr>
          <w:rFonts w:cs="Arial"/>
          <w:b/>
          <w:lang w:val="fr-FR"/>
        </w:rPr>
      </w:pPr>
    </w:p>
    <w:p w:rsidR="000C2489" w:rsidRPr="00DA2158" w:rsidRDefault="008D6AD9" w:rsidP="00014168">
      <w:pPr>
        <w:spacing w:after="0" w:line="240" w:lineRule="auto"/>
        <w:rPr>
          <w:rFonts w:cs="Arial"/>
          <w:b/>
          <w:lang w:val="fr-FR"/>
        </w:rPr>
      </w:pPr>
      <w:r w:rsidRPr="00DA2158">
        <w:rPr>
          <w:rFonts w:cs="Arial"/>
          <w:b/>
          <w:lang w:val="fr-FR"/>
        </w:rPr>
        <w:t>Contexte</w:t>
      </w:r>
    </w:p>
    <w:p w:rsidR="000C2489" w:rsidRPr="00DA2158" w:rsidRDefault="000C2489" w:rsidP="00014168">
      <w:pPr>
        <w:spacing w:after="0" w:line="240" w:lineRule="auto"/>
        <w:rPr>
          <w:rFonts w:ascii="Garamond" w:hAnsi="Garamond" w:cs="Arial"/>
          <w:lang w:val="fr-FR"/>
        </w:rPr>
      </w:pPr>
    </w:p>
    <w:p w:rsidR="000A4163" w:rsidRDefault="008D6AD9" w:rsidP="008D6AD9">
      <w:pPr>
        <w:pStyle w:val="ListParagraph"/>
        <w:numPr>
          <w:ilvl w:val="0"/>
          <w:numId w:val="26"/>
        </w:numPr>
        <w:spacing w:after="0" w:line="240" w:lineRule="auto"/>
        <w:ind w:left="450" w:hanging="450"/>
        <w:rPr>
          <w:rFonts w:cs="Arial"/>
          <w:lang w:val="fr-FR"/>
        </w:rPr>
      </w:pPr>
      <w:r w:rsidRPr="00DA2158">
        <w:rPr>
          <w:rFonts w:cs="Arial"/>
          <w:lang w:val="fr-FR"/>
        </w:rPr>
        <w:t>À sa 12</w:t>
      </w:r>
      <w:r w:rsidRPr="00DA2158">
        <w:rPr>
          <w:rFonts w:cs="Arial"/>
          <w:vertAlign w:val="superscript"/>
          <w:lang w:val="fr-FR"/>
        </w:rPr>
        <w:t>e</w:t>
      </w:r>
      <w:r w:rsidRPr="00DA2158">
        <w:rPr>
          <w:rFonts w:cs="Arial"/>
          <w:lang w:val="fr-FR"/>
        </w:rPr>
        <w:t xml:space="preserve"> Session</w:t>
      </w:r>
      <w:r w:rsidR="00857086" w:rsidRPr="00DA2158">
        <w:rPr>
          <w:rFonts w:cs="Arial"/>
          <w:lang w:val="fr-FR"/>
        </w:rPr>
        <w:t xml:space="preserve"> (Punta del Este, </w:t>
      </w:r>
      <w:r w:rsidR="00AC4616" w:rsidRPr="00DA2158">
        <w:rPr>
          <w:rFonts w:cs="Arial"/>
          <w:lang w:val="fr-FR"/>
        </w:rPr>
        <w:t xml:space="preserve">2015), </w:t>
      </w:r>
      <w:r w:rsidRPr="00DA2158">
        <w:rPr>
          <w:rFonts w:cs="Arial"/>
          <w:lang w:val="fr-FR"/>
        </w:rPr>
        <w:t>la</w:t>
      </w:r>
      <w:r w:rsidR="00AC4616" w:rsidRPr="00DA2158">
        <w:rPr>
          <w:rFonts w:cs="Arial"/>
          <w:lang w:val="fr-FR"/>
        </w:rPr>
        <w:t xml:space="preserve"> Conf</w:t>
      </w:r>
      <w:r w:rsidRPr="00DA2158">
        <w:rPr>
          <w:rFonts w:cs="Arial"/>
          <w:lang w:val="fr-FR"/>
        </w:rPr>
        <w:t>é</w:t>
      </w:r>
      <w:r w:rsidR="00AC4616" w:rsidRPr="00DA2158">
        <w:rPr>
          <w:rFonts w:cs="Arial"/>
          <w:lang w:val="fr-FR"/>
        </w:rPr>
        <w:t xml:space="preserve">rence </w:t>
      </w:r>
      <w:r w:rsidRPr="00DA2158">
        <w:rPr>
          <w:rFonts w:cs="Arial"/>
          <w:lang w:val="fr-FR"/>
        </w:rPr>
        <w:t>des</w:t>
      </w:r>
      <w:r w:rsidR="00AC4616" w:rsidRPr="00DA2158">
        <w:rPr>
          <w:rFonts w:cs="Arial"/>
          <w:lang w:val="fr-FR"/>
        </w:rPr>
        <w:t xml:space="preserve"> Parties </w:t>
      </w:r>
      <w:r w:rsidRPr="00DA2158">
        <w:rPr>
          <w:rFonts w:cs="Arial"/>
          <w:lang w:val="fr-FR"/>
        </w:rPr>
        <w:t>contractantes a accepté l’offre généreuse d’accueil de la 13</w:t>
      </w:r>
      <w:r w:rsidRPr="00DA2158">
        <w:rPr>
          <w:rFonts w:cs="Arial"/>
          <w:vertAlign w:val="superscript"/>
          <w:lang w:val="fr-FR"/>
        </w:rPr>
        <w:t>e</w:t>
      </w:r>
      <w:r w:rsidRPr="00DA2158">
        <w:rPr>
          <w:rFonts w:cs="Arial"/>
          <w:lang w:val="fr-FR"/>
        </w:rPr>
        <w:t xml:space="preserve"> Session de la Conférence des Parties (COP13) présentée par les Émirats arabes unis</w:t>
      </w:r>
      <w:r w:rsidR="00AC4616" w:rsidRPr="00DA2158">
        <w:rPr>
          <w:rFonts w:cs="Arial"/>
          <w:lang w:val="fr-FR"/>
        </w:rPr>
        <w:t>.</w:t>
      </w:r>
    </w:p>
    <w:p w:rsidR="000A4163" w:rsidRDefault="000A4163" w:rsidP="000A4163">
      <w:pPr>
        <w:pStyle w:val="ListParagraph"/>
        <w:spacing w:after="0" w:line="240" w:lineRule="auto"/>
        <w:ind w:left="450"/>
        <w:rPr>
          <w:rFonts w:cs="Arial"/>
          <w:lang w:val="fr-FR"/>
        </w:rPr>
      </w:pPr>
    </w:p>
    <w:p w:rsidR="000A4163" w:rsidRDefault="00C93CCB" w:rsidP="008D6AD9">
      <w:pPr>
        <w:pStyle w:val="ListParagraph"/>
        <w:numPr>
          <w:ilvl w:val="0"/>
          <w:numId w:val="26"/>
        </w:numPr>
        <w:spacing w:after="0" w:line="240" w:lineRule="auto"/>
        <w:ind w:left="450" w:hanging="450"/>
        <w:rPr>
          <w:rFonts w:cs="Arial"/>
          <w:lang w:val="fr-FR"/>
        </w:rPr>
      </w:pPr>
      <w:r w:rsidRPr="000A4163">
        <w:rPr>
          <w:rFonts w:cs="Arial"/>
          <w:lang w:val="fr-FR"/>
        </w:rPr>
        <w:t>À sa 51</w:t>
      </w:r>
      <w:r w:rsidRPr="000A4163">
        <w:rPr>
          <w:rFonts w:cs="Arial"/>
          <w:vertAlign w:val="superscript"/>
          <w:lang w:val="fr-FR"/>
        </w:rPr>
        <w:t>e</w:t>
      </w:r>
      <w:r w:rsidRPr="000A4163">
        <w:rPr>
          <w:rFonts w:cs="Arial"/>
          <w:lang w:val="fr-FR"/>
        </w:rPr>
        <w:t xml:space="preserve"> Réunion (Gland, 2015), le </w:t>
      </w:r>
      <w:r w:rsidRPr="000A4163">
        <w:rPr>
          <w:lang w:val="fr-FR"/>
        </w:rPr>
        <w:t xml:space="preserve">Comité permanent  a </w:t>
      </w:r>
      <w:r w:rsidRPr="000A4163">
        <w:rPr>
          <w:rFonts w:cs="Arial"/>
          <w:lang w:val="fr-FR"/>
        </w:rPr>
        <w:t xml:space="preserve">adopté la Décision SC51-16, comme suit : </w:t>
      </w:r>
      <w:r w:rsidR="000A4163" w:rsidRPr="000A4163">
        <w:rPr>
          <w:rFonts w:cs="Arial"/>
          <w:lang w:val="fr-FR"/>
        </w:rPr>
        <w:t>« Le Comité permanent décide d’établir un Sous-groupe sur la COP13 avec la composition suivante : l’Australie représentant l’Océanie, le Cambodge représentant l’Asie, le Canada représentant l’Amérique du Nord, les Émirats arabes unis (présidence, en qualité de pays hôte de la COP13), le Honduras représentant l’Amérique du Sud et les Caraïbes, la Roumanie représentant l’Europe, la Tunisie représentant l’Afrique et l’Uruguay (en qualité de pays hôte de la COP12). D’autres Parties contractantes pourraient siéger au Sous-groupe en qualité d’observateurs. »</w:t>
      </w:r>
    </w:p>
    <w:p w:rsidR="000A4163" w:rsidRDefault="000A4163" w:rsidP="000A4163">
      <w:pPr>
        <w:spacing w:after="0" w:line="240" w:lineRule="auto"/>
        <w:rPr>
          <w:rFonts w:cs="Arial"/>
          <w:lang w:val="fr-FR"/>
        </w:rPr>
      </w:pPr>
    </w:p>
    <w:p w:rsidR="000A4163" w:rsidRPr="000A4163" w:rsidRDefault="00C93CCB" w:rsidP="008D6AD9">
      <w:pPr>
        <w:pStyle w:val="ListParagraph"/>
        <w:numPr>
          <w:ilvl w:val="0"/>
          <w:numId w:val="26"/>
        </w:numPr>
        <w:spacing w:after="0" w:line="240" w:lineRule="auto"/>
        <w:ind w:left="450" w:hanging="450"/>
        <w:rPr>
          <w:rFonts w:cs="Arial"/>
          <w:lang w:val="fr-FR"/>
        </w:rPr>
      </w:pPr>
      <w:r w:rsidRPr="000A4163">
        <w:rPr>
          <w:rFonts w:cs="Arial"/>
          <w:lang w:val="fr-FR"/>
        </w:rPr>
        <w:t>À la même réunion, le Comité a adopté la Décision SC51-17, comme suit:</w:t>
      </w:r>
      <w:r>
        <w:rPr>
          <w:rFonts w:cs="Arial"/>
          <w:lang w:val="fr-FR"/>
        </w:rPr>
        <w:t xml:space="preserve"> </w:t>
      </w:r>
      <w:r w:rsidR="000A4163">
        <w:rPr>
          <w:rFonts w:cs="Arial"/>
          <w:lang w:val="fr-FR"/>
        </w:rPr>
        <w:t>« </w:t>
      </w:r>
      <w:r w:rsidR="000A4163" w:rsidRPr="000A4163">
        <w:rPr>
          <w:rFonts w:cs="Arial"/>
          <w:lang w:val="fr-FR"/>
        </w:rPr>
        <w:t>Le Comité permanent prend note des dates et du lieu proposés pour la COP13 et  donne instruction au Secrétariat de vérifier que ces dates ne sont pas en conflit avec celles d’autres réunions internationales importantes sur l’environnement.</w:t>
      </w:r>
      <w:r w:rsidR="000A4163">
        <w:rPr>
          <w:rFonts w:cs="Arial"/>
          <w:lang w:val="fr-FR"/>
        </w:rPr>
        <w:t> »</w:t>
      </w:r>
    </w:p>
    <w:p w:rsidR="001A2D10" w:rsidRPr="00DA2158" w:rsidRDefault="001A2D10" w:rsidP="00040B34">
      <w:pPr>
        <w:spacing w:after="0" w:line="240" w:lineRule="auto"/>
        <w:rPr>
          <w:rFonts w:cs="Arial"/>
          <w:lang w:val="fr-FR"/>
        </w:rPr>
      </w:pPr>
    </w:p>
    <w:p w:rsidR="00512ECE" w:rsidRPr="00DA2158" w:rsidRDefault="00B87A75" w:rsidP="00014168">
      <w:pPr>
        <w:pStyle w:val="ListParagraph"/>
        <w:numPr>
          <w:ilvl w:val="0"/>
          <w:numId w:val="26"/>
        </w:numPr>
        <w:spacing w:after="0" w:line="240" w:lineRule="auto"/>
        <w:ind w:left="426" w:hanging="426"/>
        <w:rPr>
          <w:rFonts w:cs="Arial"/>
          <w:lang w:val="fr-FR"/>
        </w:rPr>
      </w:pPr>
      <w:r w:rsidRPr="00DA2158">
        <w:rPr>
          <w:rFonts w:cs="Arial"/>
          <w:lang w:val="fr-FR"/>
        </w:rPr>
        <w:t>Le</w:t>
      </w:r>
      <w:r w:rsidR="00594901" w:rsidRPr="00DA2158">
        <w:rPr>
          <w:rFonts w:cs="Arial"/>
          <w:lang w:val="fr-FR"/>
        </w:rPr>
        <w:t xml:space="preserve"> </w:t>
      </w:r>
      <w:r w:rsidRPr="00DA2158">
        <w:rPr>
          <w:rFonts w:cs="Calibri"/>
          <w:lang w:val="fr-FR"/>
        </w:rPr>
        <w:t xml:space="preserve">pays hôte de la COP13 </w:t>
      </w:r>
      <w:r w:rsidRPr="00DA2158">
        <w:rPr>
          <w:rFonts w:cs="Arial"/>
          <w:lang w:val="fr-FR"/>
        </w:rPr>
        <w:t>et le</w:t>
      </w:r>
      <w:r w:rsidR="00594901" w:rsidRPr="00DA2158">
        <w:rPr>
          <w:rFonts w:cs="Arial"/>
          <w:lang w:val="fr-FR"/>
        </w:rPr>
        <w:t xml:space="preserve"> Secr</w:t>
      </w:r>
      <w:r w:rsidRPr="00DA2158">
        <w:rPr>
          <w:rFonts w:cs="Arial"/>
          <w:lang w:val="fr-FR"/>
        </w:rPr>
        <w:t>é</w:t>
      </w:r>
      <w:r w:rsidR="00594901" w:rsidRPr="00DA2158">
        <w:rPr>
          <w:rFonts w:cs="Arial"/>
          <w:lang w:val="fr-FR"/>
        </w:rPr>
        <w:t>tariat propose</w:t>
      </w:r>
      <w:r w:rsidRPr="00DA2158">
        <w:rPr>
          <w:rFonts w:cs="Arial"/>
          <w:lang w:val="fr-FR"/>
        </w:rPr>
        <w:t>nt qu’en préparant son rapport pour la séance plénière de la présente réunion, le Sous-groupe sur la COP13</w:t>
      </w:r>
      <w:r w:rsidR="00594901" w:rsidRPr="00DA2158">
        <w:rPr>
          <w:rFonts w:cs="Arial"/>
          <w:lang w:val="fr-FR"/>
        </w:rPr>
        <w:t xml:space="preserve"> </w:t>
      </w:r>
      <w:r w:rsidRPr="00DA2158">
        <w:rPr>
          <w:rFonts w:cs="Arial"/>
          <w:lang w:val="fr-FR"/>
        </w:rPr>
        <w:t>examine les progrès des préparatifs de la</w:t>
      </w:r>
      <w:r w:rsidR="00594901" w:rsidRPr="00DA2158">
        <w:rPr>
          <w:rFonts w:cs="Arial"/>
          <w:lang w:val="fr-FR"/>
        </w:rPr>
        <w:t xml:space="preserve"> </w:t>
      </w:r>
      <w:r w:rsidR="009A1283" w:rsidRPr="00DA2158">
        <w:rPr>
          <w:rFonts w:cs="Arial"/>
          <w:lang w:val="fr-FR"/>
        </w:rPr>
        <w:t>COP</w:t>
      </w:r>
      <w:r w:rsidR="00594901" w:rsidRPr="00DA2158">
        <w:rPr>
          <w:rFonts w:cs="Arial"/>
          <w:lang w:val="fr-FR"/>
        </w:rPr>
        <w:t>13</w:t>
      </w:r>
      <w:r w:rsidR="00512ECE" w:rsidRPr="00DA2158">
        <w:rPr>
          <w:rFonts w:cs="Arial"/>
          <w:lang w:val="fr-FR"/>
        </w:rPr>
        <w:t xml:space="preserve"> </w:t>
      </w:r>
      <w:r w:rsidR="000A4163">
        <w:rPr>
          <w:rFonts w:cs="Arial"/>
          <w:lang w:val="fr-FR"/>
        </w:rPr>
        <w:t>et les</w:t>
      </w:r>
      <w:r w:rsidRPr="00DA2158">
        <w:rPr>
          <w:rFonts w:cs="Arial"/>
          <w:lang w:val="fr-FR"/>
        </w:rPr>
        <w:t xml:space="preserve"> incidences financières</w:t>
      </w:r>
      <w:r w:rsidR="00512ECE" w:rsidRPr="00DA2158">
        <w:rPr>
          <w:rFonts w:cs="Arial"/>
          <w:lang w:val="fr-FR"/>
        </w:rPr>
        <w:t>.</w:t>
      </w:r>
    </w:p>
    <w:p w:rsidR="00594901" w:rsidRDefault="00594901" w:rsidP="00512ECE">
      <w:pPr>
        <w:spacing w:after="0" w:line="240" w:lineRule="auto"/>
        <w:rPr>
          <w:rFonts w:cs="Arial"/>
          <w:lang w:val="fr-FR"/>
        </w:rPr>
      </w:pPr>
    </w:p>
    <w:p w:rsidR="00B5445E" w:rsidRPr="00DA2158" w:rsidRDefault="00B5445E" w:rsidP="00512ECE">
      <w:pPr>
        <w:spacing w:after="0" w:line="240" w:lineRule="auto"/>
        <w:rPr>
          <w:rFonts w:cs="Arial"/>
          <w:lang w:val="fr-FR"/>
        </w:rPr>
      </w:pPr>
    </w:p>
    <w:p w:rsidR="00B5445E" w:rsidRDefault="00B5445E">
      <w:pPr>
        <w:rPr>
          <w:rFonts w:cs="Arial"/>
          <w:b/>
          <w:lang w:val="fr-FR"/>
        </w:rPr>
      </w:pPr>
      <w:r>
        <w:rPr>
          <w:rFonts w:cs="Arial"/>
          <w:b/>
          <w:lang w:val="fr-FR"/>
        </w:rPr>
        <w:br w:type="page"/>
      </w:r>
    </w:p>
    <w:p w:rsidR="009066B6" w:rsidRPr="00DA2158" w:rsidRDefault="009066B6" w:rsidP="008B28ED">
      <w:pPr>
        <w:keepNext/>
        <w:spacing w:after="0" w:line="240" w:lineRule="auto"/>
        <w:rPr>
          <w:rFonts w:cs="Arial"/>
          <w:b/>
          <w:lang w:val="fr-FR"/>
        </w:rPr>
      </w:pPr>
      <w:r w:rsidRPr="00DA2158">
        <w:rPr>
          <w:rFonts w:cs="Arial"/>
          <w:b/>
          <w:lang w:val="fr-FR"/>
        </w:rPr>
        <w:lastRenderedPageBreak/>
        <w:t>Progr</w:t>
      </w:r>
      <w:r w:rsidR="00B87A75" w:rsidRPr="00DA2158">
        <w:rPr>
          <w:rFonts w:cs="Arial"/>
          <w:b/>
          <w:lang w:val="fr-FR"/>
        </w:rPr>
        <w:t>ès des</w:t>
      </w:r>
      <w:r w:rsidRPr="00DA2158">
        <w:rPr>
          <w:rFonts w:cs="Arial"/>
          <w:b/>
          <w:lang w:val="fr-FR"/>
        </w:rPr>
        <w:t xml:space="preserve"> pr</w:t>
      </w:r>
      <w:r w:rsidR="00B87A75" w:rsidRPr="00DA2158">
        <w:rPr>
          <w:rFonts w:cs="Arial"/>
          <w:b/>
          <w:lang w:val="fr-FR"/>
        </w:rPr>
        <w:t>éparatifs de la</w:t>
      </w:r>
      <w:r w:rsidRPr="00DA2158">
        <w:rPr>
          <w:rFonts w:cs="Arial"/>
          <w:b/>
          <w:lang w:val="fr-FR"/>
        </w:rPr>
        <w:t xml:space="preserve"> </w:t>
      </w:r>
      <w:r w:rsidR="009A1283" w:rsidRPr="00DA2158">
        <w:rPr>
          <w:rFonts w:cs="Arial"/>
          <w:b/>
          <w:lang w:val="fr-FR"/>
        </w:rPr>
        <w:t>COP</w:t>
      </w:r>
      <w:r w:rsidRPr="00DA2158">
        <w:rPr>
          <w:rFonts w:cs="Arial"/>
          <w:b/>
          <w:lang w:val="fr-FR"/>
        </w:rPr>
        <w:t>13</w:t>
      </w:r>
    </w:p>
    <w:p w:rsidR="009066B6" w:rsidRPr="00DA2158" w:rsidRDefault="009066B6" w:rsidP="009066B6">
      <w:pPr>
        <w:spacing w:after="0" w:line="240" w:lineRule="auto"/>
        <w:ind w:left="360"/>
        <w:rPr>
          <w:rFonts w:cs="Arial"/>
          <w:lang w:val="fr-FR"/>
        </w:rPr>
      </w:pPr>
    </w:p>
    <w:p w:rsidR="0084668F" w:rsidRPr="00DA2158" w:rsidRDefault="00B87A75" w:rsidP="00014168">
      <w:pPr>
        <w:pStyle w:val="ListParagraph"/>
        <w:numPr>
          <w:ilvl w:val="0"/>
          <w:numId w:val="26"/>
        </w:numPr>
        <w:spacing w:after="0" w:line="240" w:lineRule="auto"/>
        <w:ind w:left="426" w:hanging="426"/>
        <w:rPr>
          <w:rFonts w:cs="Arial"/>
          <w:lang w:val="fr-FR"/>
        </w:rPr>
      </w:pPr>
      <w:r w:rsidRPr="00DA2158">
        <w:rPr>
          <w:rFonts w:cs="Arial"/>
          <w:lang w:val="fr-FR"/>
        </w:rPr>
        <w:t xml:space="preserve">La </w:t>
      </w:r>
      <w:r w:rsidR="009A1283" w:rsidRPr="00DA2158">
        <w:rPr>
          <w:rFonts w:cs="Arial"/>
          <w:lang w:val="fr-FR"/>
        </w:rPr>
        <w:t>COP</w:t>
      </w:r>
      <w:r w:rsidR="00230BB1" w:rsidRPr="00DA2158">
        <w:rPr>
          <w:rFonts w:cs="Arial"/>
          <w:lang w:val="fr-FR"/>
        </w:rPr>
        <w:t xml:space="preserve">13 </w:t>
      </w:r>
      <w:r w:rsidRPr="00DA2158">
        <w:rPr>
          <w:rFonts w:cs="Arial"/>
          <w:lang w:val="fr-FR"/>
        </w:rPr>
        <w:t>sera accueillie par les Émirats arabes unis à</w:t>
      </w:r>
      <w:r w:rsidR="00230BB1" w:rsidRPr="00DA2158">
        <w:rPr>
          <w:rFonts w:cs="Arial"/>
          <w:lang w:val="fr-FR"/>
        </w:rPr>
        <w:t xml:space="preserve"> </w:t>
      </w:r>
      <w:r w:rsidRPr="00DA2158">
        <w:rPr>
          <w:rFonts w:cs="Arial"/>
          <w:lang w:val="fr-FR"/>
        </w:rPr>
        <w:t>Dubaï</w:t>
      </w:r>
      <w:r w:rsidR="000A4163">
        <w:rPr>
          <w:rFonts w:cs="Arial"/>
          <w:lang w:val="fr-FR"/>
        </w:rPr>
        <w:t xml:space="preserve">. La date et le lieu seront confirmés prochainement pour </w:t>
      </w:r>
      <w:r w:rsidR="00C93CCB">
        <w:rPr>
          <w:rFonts w:cs="Arial"/>
          <w:lang w:val="fr-FR"/>
        </w:rPr>
        <w:t>veiller à ce</w:t>
      </w:r>
      <w:r w:rsidR="000A4163">
        <w:rPr>
          <w:rFonts w:cs="Arial"/>
          <w:lang w:val="fr-FR"/>
        </w:rPr>
        <w:t xml:space="preserve"> qu</w:t>
      </w:r>
      <w:r w:rsidR="00C93CCB">
        <w:rPr>
          <w:rFonts w:cs="Arial"/>
          <w:lang w:val="fr-FR"/>
        </w:rPr>
        <w:t>’il n’y ait pas de</w:t>
      </w:r>
      <w:r w:rsidRPr="00DA2158">
        <w:rPr>
          <w:rFonts w:cs="Arial"/>
          <w:lang w:val="fr-FR"/>
        </w:rPr>
        <w:t xml:space="preserve"> conflit avec d’autres réunions internationales importantes sur l’environnement</w:t>
      </w:r>
      <w:r w:rsidR="002838BA" w:rsidRPr="00DA2158">
        <w:rPr>
          <w:rFonts w:cs="Arial"/>
          <w:lang w:val="fr-FR"/>
        </w:rPr>
        <w:t>.</w:t>
      </w:r>
    </w:p>
    <w:p w:rsidR="0084668F" w:rsidRPr="00DA2158" w:rsidRDefault="0084668F" w:rsidP="0084668F">
      <w:pPr>
        <w:spacing w:after="0" w:line="240" w:lineRule="auto"/>
        <w:rPr>
          <w:rFonts w:cs="Arial"/>
          <w:lang w:val="fr-FR"/>
        </w:rPr>
      </w:pPr>
    </w:p>
    <w:p w:rsidR="001E73B3" w:rsidRPr="00DA2158" w:rsidRDefault="00B87A75" w:rsidP="00014168">
      <w:pPr>
        <w:pStyle w:val="ListParagraph"/>
        <w:numPr>
          <w:ilvl w:val="0"/>
          <w:numId w:val="26"/>
        </w:numPr>
        <w:spacing w:after="0" w:line="240" w:lineRule="auto"/>
        <w:ind w:left="426" w:hanging="426"/>
        <w:rPr>
          <w:rFonts w:cs="Arial"/>
          <w:lang w:val="fr-FR"/>
        </w:rPr>
      </w:pPr>
      <w:r w:rsidRPr="00DA2158">
        <w:rPr>
          <w:rFonts w:cs="Arial"/>
          <w:lang w:val="fr-FR"/>
        </w:rPr>
        <w:t>Il est prévu qu’un mémorandum d’accord sur l’organisation de la session soit conclu entre le pays hôte et la Secrétaire générale avant la 53</w:t>
      </w:r>
      <w:r w:rsidRPr="00DA2158">
        <w:rPr>
          <w:rFonts w:cs="Arial"/>
          <w:vertAlign w:val="superscript"/>
          <w:lang w:val="fr-FR"/>
        </w:rPr>
        <w:t>e</w:t>
      </w:r>
      <w:r w:rsidRPr="00DA2158">
        <w:rPr>
          <w:rFonts w:cs="Arial"/>
          <w:lang w:val="fr-FR"/>
        </w:rPr>
        <w:t xml:space="preserve"> Réunion du </w:t>
      </w:r>
      <w:r w:rsidRPr="00DA2158">
        <w:rPr>
          <w:lang w:val="fr-FR"/>
        </w:rPr>
        <w:t>Comité permanent</w:t>
      </w:r>
      <w:r w:rsidR="00006A29" w:rsidRPr="00DA2158">
        <w:rPr>
          <w:rFonts w:cs="Arial"/>
          <w:lang w:val="fr-FR"/>
        </w:rPr>
        <w:t>.</w:t>
      </w:r>
    </w:p>
    <w:p w:rsidR="001E73B3" w:rsidRPr="00DA2158" w:rsidRDefault="001E73B3" w:rsidP="001E73B3">
      <w:pPr>
        <w:spacing w:after="0" w:line="240" w:lineRule="auto"/>
        <w:rPr>
          <w:rFonts w:cs="Arial"/>
          <w:lang w:val="fr-FR"/>
        </w:rPr>
      </w:pPr>
    </w:p>
    <w:p w:rsidR="0084668F" w:rsidRPr="00DA2158" w:rsidRDefault="00B87A75" w:rsidP="001E73B3">
      <w:pPr>
        <w:pStyle w:val="ListParagraph"/>
        <w:numPr>
          <w:ilvl w:val="0"/>
          <w:numId w:val="26"/>
        </w:numPr>
        <w:spacing w:after="0" w:line="240" w:lineRule="auto"/>
        <w:ind w:left="426" w:hanging="426"/>
        <w:rPr>
          <w:rFonts w:cs="Arial"/>
          <w:lang w:val="fr-FR"/>
        </w:rPr>
      </w:pPr>
      <w:r w:rsidRPr="00DA2158">
        <w:rPr>
          <w:rFonts w:cs="Arial"/>
          <w:lang w:val="fr-FR"/>
        </w:rPr>
        <w:t>Le thème proposé par le pays hôte pour la session est le suivant : « Les zones humides pour un avenir urbain durable »</w:t>
      </w:r>
      <w:r w:rsidR="001E73B3" w:rsidRPr="00DA2158">
        <w:rPr>
          <w:rFonts w:cs="Arial"/>
          <w:lang w:val="fr-FR"/>
        </w:rPr>
        <w:t>.</w:t>
      </w:r>
    </w:p>
    <w:p w:rsidR="00B23B30" w:rsidRPr="00DA2158" w:rsidRDefault="00B23B30" w:rsidP="0084668F">
      <w:pPr>
        <w:spacing w:after="0" w:line="240" w:lineRule="auto"/>
        <w:rPr>
          <w:rFonts w:cs="Arial"/>
          <w:lang w:val="fr-FR"/>
        </w:rPr>
      </w:pPr>
    </w:p>
    <w:p w:rsidR="00B23B30" w:rsidRPr="00DA2158" w:rsidRDefault="00890604" w:rsidP="00014168">
      <w:pPr>
        <w:pStyle w:val="ListParagraph"/>
        <w:numPr>
          <w:ilvl w:val="0"/>
          <w:numId w:val="26"/>
        </w:numPr>
        <w:spacing w:after="0" w:line="240" w:lineRule="auto"/>
        <w:ind w:left="426" w:hanging="426"/>
        <w:rPr>
          <w:rFonts w:cs="Arial"/>
          <w:lang w:val="fr-FR"/>
        </w:rPr>
      </w:pPr>
      <w:r w:rsidRPr="00DA2158">
        <w:rPr>
          <w:rFonts w:cs="Arial"/>
          <w:lang w:val="fr-FR"/>
        </w:rPr>
        <w:t xml:space="preserve">À la présente réunion </w:t>
      </w:r>
      <w:r w:rsidR="00B23B30" w:rsidRPr="00DA2158">
        <w:rPr>
          <w:rFonts w:cs="Arial"/>
          <w:lang w:val="fr-FR"/>
        </w:rPr>
        <w:t>:</w:t>
      </w:r>
    </w:p>
    <w:p w:rsidR="001C1DAD" w:rsidRPr="00DA2158" w:rsidRDefault="00890604" w:rsidP="00B23B30">
      <w:pPr>
        <w:pStyle w:val="ListParagraph"/>
        <w:numPr>
          <w:ilvl w:val="1"/>
          <w:numId w:val="27"/>
        </w:numPr>
        <w:spacing w:after="0" w:line="240" w:lineRule="auto"/>
        <w:ind w:left="851" w:hanging="425"/>
        <w:rPr>
          <w:rFonts w:cs="Arial"/>
          <w:lang w:val="fr-FR"/>
        </w:rPr>
      </w:pPr>
      <w:r w:rsidRPr="00DA2158">
        <w:rPr>
          <w:rFonts w:cs="Arial"/>
          <w:lang w:val="fr-FR"/>
        </w:rPr>
        <w:t>l’ordre du jour de la</w:t>
      </w:r>
      <w:r w:rsidR="001C1DAD" w:rsidRPr="00DA2158">
        <w:rPr>
          <w:rFonts w:cs="Arial"/>
          <w:lang w:val="fr-FR"/>
        </w:rPr>
        <w:t xml:space="preserve"> COP13 </w:t>
      </w:r>
      <w:r w:rsidRPr="00DA2158">
        <w:rPr>
          <w:rFonts w:cs="Arial"/>
          <w:lang w:val="fr-FR"/>
        </w:rPr>
        <w:t xml:space="preserve">sera présenté pour approbation </w:t>
      </w:r>
      <w:r w:rsidR="001C1DAD" w:rsidRPr="00DA2158">
        <w:rPr>
          <w:rFonts w:cs="Arial"/>
          <w:lang w:val="fr-FR"/>
        </w:rPr>
        <w:t>;</w:t>
      </w:r>
    </w:p>
    <w:p w:rsidR="0084668F" w:rsidRPr="00DA2158" w:rsidRDefault="00890604" w:rsidP="00B23B30">
      <w:pPr>
        <w:pStyle w:val="ListParagraph"/>
        <w:numPr>
          <w:ilvl w:val="1"/>
          <w:numId w:val="27"/>
        </w:numPr>
        <w:spacing w:after="0" w:line="240" w:lineRule="auto"/>
        <w:ind w:left="851" w:hanging="425"/>
        <w:rPr>
          <w:rFonts w:cs="Arial"/>
          <w:lang w:val="fr-FR"/>
        </w:rPr>
      </w:pPr>
      <w:r w:rsidRPr="00DA2158">
        <w:rPr>
          <w:rFonts w:cs="Arial"/>
          <w:lang w:val="fr-FR"/>
        </w:rPr>
        <w:t xml:space="preserve">le </w:t>
      </w:r>
      <w:r w:rsidRPr="00DA2158">
        <w:rPr>
          <w:rFonts w:cs="Calibri"/>
          <w:lang w:val="fr-FR"/>
        </w:rPr>
        <w:t>pays hôte de la COP13</w:t>
      </w:r>
      <w:r w:rsidR="00DA2158" w:rsidRPr="00DA2158">
        <w:rPr>
          <w:rFonts w:cs="Calibri"/>
          <w:lang w:val="fr-FR"/>
        </w:rPr>
        <w:t xml:space="preserve"> </w:t>
      </w:r>
      <w:r w:rsidRPr="00DA2158">
        <w:rPr>
          <w:rFonts w:cs="Calibri"/>
          <w:lang w:val="fr-FR"/>
        </w:rPr>
        <w:t>présentera une mise à jour verbale sur les progrès des préparatifs de la session, notamment le concept du logo et les résultats proposés ; et</w:t>
      </w:r>
    </w:p>
    <w:p w:rsidR="00006A29" w:rsidRPr="00DA2158" w:rsidRDefault="00890604" w:rsidP="00B23B30">
      <w:pPr>
        <w:pStyle w:val="ListParagraph"/>
        <w:numPr>
          <w:ilvl w:val="1"/>
          <w:numId w:val="27"/>
        </w:numPr>
        <w:spacing w:after="0" w:line="240" w:lineRule="auto"/>
        <w:ind w:left="851" w:hanging="425"/>
        <w:rPr>
          <w:rFonts w:cs="Arial"/>
          <w:lang w:val="fr-FR"/>
        </w:rPr>
      </w:pPr>
      <w:r w:rsidRPr="00DA2158">
        <w:rPr>
          <w:rFonts w:cs="Arial"/>
          <w:lang w:val="fr-FR"/>
        </w:rPr>
        <w:t>le</w:t>
      </w:r>
      <w:r w:rsidR="0084668F" w:rsidRPr="00DA2158">
        <w:rPr>
          <w:rFonts w:cs="Arial"/>
          <w:lang w:val="fr-FR"/>
        </w:rPr>
        <w:t xml:space="preserve"> Secr</w:t>
      </w:r>
      <w:r w:rsidRPr="00DA2158">
        <w:rPr>
          <w:rFonts w:cs="Arial"/>
          <w:lang w:val="fr-FR"/>
        </w:rPr>
        <w:t>é</w:t>
      </w:r>
      <w:r w:rsidR="0084668F" w:rsidRPr="00DA2158">
        <w:rPr>
          <w:rFonts w:cs="Arial"/>
          <w:lang w:val="fr-FR"/>
        </w:rPr>
        <w:t xml:space="preserve">tariat </w:t>
      </w:r>
      <w:r w:rsidRPr="00DA2158">
        <w:rPr>
          <w:rFonts w:cs="Arial"/>
          <w:lang w:val="fr-FR"/>
        </w:rPr>
        <w:t>présentera une mise à jour verbale sur ses activités relatives aux préparatifs de la</w:t>
      </w:r>
      <w:r w:rsidR="00775C79" w:rsidRPr="00DA2158">
        <w:rPr>
          <w:rFonts w:cs="Arial"/>
          <w:lang w:val="fr-FR"/>
        </w:rPr>
        <w:t xml:space="preserve"> C</w:t>
      </w:r>
      <w:r w:rsidR="009A1283" w:rsidRPr="00DA2158">
        <w:rPr>
          <w:rFonts w:cs="Arial"/>
          <w:lang w:val="fr-FR"/>
        </w:rPr>
        <w:t>O</w:t>
      </w:r>
      <w:r w:rsidR="00775C79" w:rsidRPr="00DA2158">
        <w:rPr>
          <w:rFonts w:cs="Arial"/>
          <w:lang w:val="fr-FR"/>
        </w:rPr>
        <w:t xml:space="preserve">P13, </w:t>
      </w:r>
      <w:r w:rsidRPr="00DA2158">
        <w:rPr>
          <w:rFonts w:cs="Arial"/>
          <w:lang w:val="fr-FR"/>
        </w:rPr>
        <w:t>et le calendrier proposé pour les activités qui précèderont la session</w:t>
      </w:r>
      <w:r w:rsidR="00775C79" w:rsidRPr="00DA2158">
        <w:rPr>
          <w:rFonts w:cs="Arial"/>
          <w:lang w:val="fr-FR"/>
        </w:rPr>
        <w:t>.</w:t>
      </w:r>
    </w:p>
    <w:p w:rsidR="001E73B3" w:rsidRPr="00DA2158" w:rsidRDefault="001E73B3" w:rsidP="00006A29">
      <w:pPr>
        <w:spacing w:after="0" w:line="240" w:lineRule="auto"/>
        <w:rPr>
          <w:rFonts w:cs="Arial"/>
          <w:lang w:val="fr-FR"/>
        </w:rPr>
      </w:pPr>
    </w:p>
    <w:p w:rsidR="00006A29" w:rsidRPr="00DA2158" w:rsidRDefault="00006A29" w:rsidP="00006A29">
      <w:pPr>
        <w:spacing w:after="0" w:line="240" w:lineRule="auto"/>
        <w:rPr>
          <w:rFonts w:cs="Arial"/>
          <w:lang w:val="fr-FR"/>
        </w:rPr>
      </w:pPr>
    </w:p>
    <w:p w:rsidR="00006A29" w:rsidRPr="00DA2158" w:rsidRDefault="00006A29" w:rsidP="00006A29">
      <w:pPr>
        <w:spacing w:after="0" w:line="240" w:lineRule="auto"/>
        <w:rPr>
          <w:rFonts w:cs="Arial"/>
          <w:lang w:val="fr-FR"/>
        </w:rPr>
      </w:pPr>
    </w:p>
    <w:sectPr w:rsidR="00006A29" w:rsidRPr="00DA2158"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18" w:rsidRDefault="00282F18" w:rsidP="00DF2386">
      <w:pPr>
        <w:spacing w:after="0" w:line="240" w:lineRule="auto"/>
      </w:pPr>
      <w:r>
        <w:separator/>
      </w:r>
    </w:p>
  </w:endnote>
  <w:endnote w:type="continuationSeparator" w:id="0">
    <w:p w:rsidR="00282F18" w:rsidRDefault="00282F18"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41" w:rsidRDefault="00C22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42" w:rsidRDefault="009A1283" w:rsidP="002137E0">
    <w:pPr>
      <w:pStyle w:val="Header"/>
      <w:rPr>
        <w:noProof/>
      </w:rPr>
    </w:pPr>
    <w:r w:rsidRPr="009A1283">
      <w:rPr>
        <w:sz w:val="20"/>
        <w:szCs w:val="20"/>
      </w:rPr>
      <w:t>SC53-0</w:t>
    </w:r>
    <w:r w:rsidR="00C22C41">
      <w:rPr>
        <w:sz w:val="20"/>
        <w:szCs w:val="20"/>
      </w:rPr>
      <w:t>7</w:t>
    </w:r>
    <w:bookmarkStart w:id="0" w:name="_GoBack"/>
    <w:bookmarkEnd w:id="0"/>
    <w:r w:rsidR="00966642">
      <w:tab/>
    </w:r>
    <w:r w:rsidR="00966642">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2C41" w:rsidRPr="00C22C41">
          <w:rPr>
            <w:noProof/>
            <w:sz w:val="20"/>
            <w:szCs w:val="20"/>
          </w:rPr>
          <w:t>2</w:t>
        </w:r>
        <w:r>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41" w:rsidRDefault="00C2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18" w:rsidRDefault="00282F18" w:rsidP="00DF2386">
      <w:pPr>
        <w:spacing w:after="0" w:line="240" w:lineRule="auto"/>
      </w:pPr>
      <w:r>
        <w:separator/>
      </w:r>
    </w:p>
  </w:footnote>
  <w:footnote w:type="continuationSeparator" w:id="0">
    <w:p w:rsidR="00282F18" w:rsidRDefault="00282F18"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41" w:rsidRDefault="00C22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42" w:rsidRDefault="00966642">
    <w:pPr>
      <w:pStyle w:val="Header"/>
    </w:pPr>
  </w:p>
  <w:p w:rsidR="00966642" w:rsidRDefault="00966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41" w:rsidRDefault="00C22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D8538B5"/>
    <w:multiLevelType w:val="multilevel"/>
    <w:tmpl w:val="19AC41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5"/>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A29"/>
    <w:rsid w:val="00014168"/>
    <w:rsid w:val="00017A16"/>
    <w:rsid w:val="00024077"/>
    <w:rsid w:val="00026E09"/>
    <w:rsid w:val="00037CE0"/>
    <w:rsid w:val="00040B34"/>
    <w:rsid w:val="0004151A"/>
    <w:rsid w:val="00053929"/>
    <w:rsid w:val="00074DE8"/>
    <w:rsid w:val="000825A7"/>
    <w:rsid w:val="000A23B0"/>
    <w:rsid w:val="000A3846"/>
    <w:rsid w:val="000A3E3E"/>
    <w:rsid w:val="000A4163"/>
    <w:rsid w:val="000B1A87"/>
    <w:rsid w:val="000C2489"/>
    <w:rsid w:val="000D5C76"/>
    <w:rsid w:val="000E2FA0"/>
    <w:rsid w:val="000E47E9"/>
    <w:rsid w:val="0012096C"/>
    <w:rsid w:val="00127828"/>
    <w:rsid w:val="00161BDA"/>
    <w:rsid w:val="00171618"/>
    <w:rsid w:val="001819B1"/>
    <w:rsid w:val="001A2D10"/>
    <w:rsid w:val="001C1DAD"/>
    <w:rsid w:val="001C5E41"/>
    <w:rsid w:val="001C77BC"/>
    <w:rsid w:val="001D48BB"/>
    <w:rsid w:val="001E00E3"/>
    <w:rsid w:val="001E73B3"/>
    <w:rsid w:val="001F2349"/>
    <w:rsid w:val="002005D2"/>
    <w:rsid w:val="0020298B"/>
    <w:rsid w:val="00206111"/>
    <w:rsid w:val="00207858"/>
    <w:rsid w:val="002137E0"/>
    <w:rsid w:val="00230BB1"/>
    <w:rsid w:val="002741AC"/>
    <w:rsid w:val="002819C0"/>
    <w:rsid w:val="00282F18"/>
    <w:rsid w:val="002838BA"/>
    <w:rsid w:val="00295556"/>
    <w:rsid w:val="00295BB5"/>
    <w:rsid w:val="002A5A4D"/>
    <w:rsid w:val="002B4262"/>
    <w:rsid w:val="002D5A4D"/>
    <w:rsid w:val="002E22AF"/>
    <w:rsid w:val="002F33AC"/>
    <w:rsid w:val="00324398"/>
    <w:rsid w:val="00384FC3"/>
    <w:rsid w:val="003A3804"/>
    <w:rsid w:val="003A52BE"/>
    <w:rsid w:val="003A5866"/>
    <w:rsid w:val="003A6E9F"/>
    <w:rsid w:val="003B2A61"/>
    <w:rsid w:val="003D4CD6"/>
    <w:rsid w:val="00402C06"/>
    <w:rsid w:val="004228C7"/>
    <w:rsid w:val="0042798B"/>
    <w:rsid w:val="00434913"/>
    <w:rsid w:val="004474F8"/>
    <w:rsid w:val="004750E7"/>
    <w:rsid w:val="00477550"/>
    <w:rsid w:val="004844A8"/>
    <w:rsid w:val="00496803"/>
    <w:rsid w:val="004A3D30"/>
    <w:rsid w:val="004B0E38"/>
    <w:rsid w:val="004B1EDB"/>
    <w:rsid w:val="004B6688"/>
    <w:rsid w:val="004E54FC"/>
    <w:rsid w:val="00512ECE"/>
    <w:rsid w:val="005234F6"/>
    <w:rsid w:val="005244A4"/>
    <w:rsid w:val="00527783"/>
    <w:rsid w:val="005814B5"/>
    <w:rsid w:val="00585E45"/>
    <w:rsid w:val="00594901"/>
    <w:rsid w:val="005C721F"/>
    <w:rsid w:val="005D3E9D"/>
    <w:rsid w:val="006256D3"/>
    <w:rsid w:val="00627BB7"/>
    <w:rsid w:val="00644A13"/>
    <w:rsid w:val="0065136E"/>
    <w:rsid w:val="006678DF"/>
    <w:rsid w:val="00670D71"/>
    <w:rsid w:val="00690FCA"/>
    <w:rsid w:val="006C37AF"/>
    <w:rsid w:val="006E7DCE"/>
    <w:rsid w:val="007050FF"/>
    <w:rsid w:val="007175AB"/>
    <w:rsid w:val="00752764"/>
    <w:rsid w:val="007573B9"/>
    <w:rsid w:val="00766962"/>
    <w:rsid w:val="00772565"/>
    <w:rsid w:val="00775287"/>
    <w:rsid w:val="00775C79"/>
    <w:rsid w:val="007D33F4"/>
    <w:rsid w:val="007E2404"/>
    <w:rsid w:val="007F3ABE"/>
    <w:rsid w:val="008328E9"/>
    <w:rsid w:val="00835BCB"/>
    <w:rsid w:val="00835CDC"/>
    <w:rsid w:val="0084668F"/>
    <w:rsid w:val="00850B09"/>
    <w:rsid w:val="00857086"/>
    <w:rsid w:val="00863B9D"/>
    <w:rsid w:val="00863BE6"/>
    <w:rsid w:val="008775BC"/>
    <w:rsid w:val="00882F1B"/>
    <w:rsid w:val="00890604"/>
    <w:rsid w:val="008A70CE"/>
    <w:rsid w:val="008B28ED"/>
    <w:rsid w:val="008C25E4"/>
    <w:rsid w:val="008C2DAE"/>
    <w:rsid w:val="008D6AD9"/>
    <w:rsid w:val="009059A9"/>
    <w:rsid w:val="009066B6"/>
    <w:rsid w:val="0091452A"/>
    <w:rsid w:val="0091663A"/>
    <w:rsid w:val="0092515E"/>
    <w:rsid w:val="00942FBD"/>
    <w:rsid w:val="0094770B"/>
    <w:rsid w:val="00966642"/>
    <w:rsid w:val="00994643"/>
    <w:rsid w:val="009A1283"/>
    <w:rsid w:val="009B2267"/>
    <w:rsid w:val="009C14C9"/>
    <w:rsid w:val="009C6CD0"/>
    <w:rsid w:val="009E0AE8"/>
    <w:rsid w:val="009E5374"/>
    <w:rsid w:val="009E703E"/>
    <w:rsid w:val="009F345D"/>
    <w:rsid w:val="00A0551A"/>
    <w:rsid w:val="00A13218"/>
    <w:rsid w:val="00A227A3"/>
    <w:rsid w:val="00A60B73"/>
    <w:rsid w:val="00A70292"/>
    <w:rsid w:val="00A80080"/>
    <w:rsid w:val="00A913DA"/>
    <w:rsid w:val="00AB4951"/>
    <w:rsid w:val="00AC4405"/>
    <w:rsid w:val="00AC4616"/>
    <w:rsid w:val="00B03949"/>
    <w:rsid w:val="00B23B30"/>
    <w:rsid w:val="00B315A0"/>
    <w:rsid w:val="00B34A18"/>
    <w:rsid w:val="00B468CE"/>
    <w:rsid w:val="00B5445E"/>
    <w:rsid w:val="00B5676E"/>
    <w:rsid w:val="00B579CB"/>
    <w:rsid w:val="00B626CD"/>
    <w:rsid w:val="00B70083"/>
    <w:rsid w:val="00B87A75"/>
    <w:rsid w:val="00BB28F6"/>
    <w:rsid w:val="00BC2609"/>
    <w:rsid w:val="00C03B2B"/>
    <w:rsid w:val="00C13145"/>
    <w:rsid w:val="00C211CA"/>
    <w:rsid w:val="00C22C41"/>
    <w:rsid w:val="00C24AA0"/>
    <w:rsid w:val="00C55A9D"/>
    <w:rsid w:val="00C55D06"/>
    <w:rsid w:val="00C93CCB"/>
    <w:rsid w:val="00CB2966"/>
    <w:rsid w:val="00CE750F"/>
    <w:rsid w:val="00D160CB"/>
    <w:rsid w:val="00D245A1"/>
    <w:rsid w:val="00D367A3"/>
    <w:rsid w:val="00D415E2"/>
    <w:rsid w:val="00D42055"/>
    <w:rsid w:val="00D647C3"/>
    <w:rsid w:val="00D76C48"/>
    <w:rsid w:val="00D9633A"/>
    <w:rsid w:val="00DA2158"/>
    <w:rsid w:val="00DF2386"/>
    <w:rsid w:val="00DF7FE7"/>
    <w:rsid w:val="00E46367"/>
    <w:rsid w:val="00E63F0B"/>
    <w:rsid w:val="00EA28A9"/>
    <w:rsid w:val="00EA3A7F"/>
    <w:rsid w:val="00ED6D47"/>
    <w:rsid w:val="00EF4DC6"/>
    <w:rsid w:val="00F078F1"/>
    <w:rsid w:val="00F32D03"/>
    <w:rsid w:val="00F344DE"/>
    <w:rsid w:val="00F5150B"/>
    <w:rsid w:val="00F73E71"/>
    <w:rsid w:val="00FE092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B34"/>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B34"/>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11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760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1F34-4913-4ABF-A7DF-1E280CBE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2017-02-14T13:22:00Z</cp:lastPrinted>
  <dcterms:created xsi:type="dcterms:W3CDTF">2017-03-21T17:40:00Z</dcterms:created>
  <dcterms:modified xsi:type="dcterms:W3CDTF">2017-05-12T15:37:00Z</dcterms:modified>
</cp:coreProperties>
</file>