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A358" w14:textId="77777777" w:rsidR="00DF2386" w:rsidRPr="00EE5EF5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EE5EF5">
        <w:rPr>
          <w:bCs/>
          <w:sz w:val="24"/>
          <w:szCs w:val="24"/>
          <w:lang w:val="es-ES_tradnl"/>
        </w:rPr>
        <w:t>CONVEN</w:t>
      </w:r>
      <w:r w:rsidR="009B1F1B" w:rsidRPr="00EE5EF5">
        <w:rPr>
          <w:bCs/>
          <w:sz w:val="24"/>
          <w:szCs w:val="24"/>
          <w:lang w:val="es-ES_tradnl"/>
        </w:rPr>
        <w:t>CIÓN SOBRE LOS HUMEDALES</w:t>
      </w:r>
      <w:r w:rsidRPr="00EE5EF5">
        <w:rPr>
          <w:bCs/>
          <w:sz w:val="24"/>
          <w:szCs w:val="24"/>
          <w:lang w:val="es-ES_tradnl"/>
        </w:rPr>
        <w:t xml:space="preserve"> (Ramsar, Ir</w:t>
      </w:r>
      <w:r w:rsidR="009B1F1B" w:rsidRPr="00EE5EF5">
        <w:rPr>
          <w:bCs/>
          <w:sz w:val="24"/>
          <w:szCs w:val="24"/>
          <w:lang w:val="es-ES_tradnl"/>
        </w:rPr>
        <w:t>á</w:t>
      </w:r>
      <w:r w:rsidRPr="00EE5EF5">
        <w:rPr>
          <w:bCs/>
          <w:sz w:val="24"/>
          <w:szCs w:val="24"/>
          <w:lang w:val="es-ES_tradnl"/>
        </w:rPr>
        <w:t>n, 1971)</w:t>
      </w:r>
    </w:p>
    <w:p w14:paraId="62DE5E11" w14:textId="77777777" w:rsidR="00DF2386" w:rsidRPr="00EE5EF5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EE5EF5">
        <w:rPr>
          <w:bCs/>
          <w:sz w:val="24"/>
          <w:szCs w:val="24"/>
          <w:lang w:val="es-ES_tradnl"/>
        </w:rPr>
        <w:t>53</w:t>
      </w:r>
      <w:r w:rsidR="009B1F1B" w:rsidRPr="00EE5EF5">
        <w:rPr>
          <w:bCs/>
          <w:sz w:val="24"/>
          <w:szCs w:val="24"/>
          <w:lang w:val="es-ES_tradnl"/>
        </w:rPr>
        <w:t>ª Reunión del Comité Permanente</w:t>
      </w:r>
    </w:p>
    <w:p w14:paraId="07CB9456" w14:textId="77777777" w:rsidR="00DF2386" w:rsidRPr="00EE5EF5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EE5EF5">
        <w:rPr>
          <w:bCs/>
          <w:sz w:val="24"/>
          <w:szCs w:val="24"/>
          <w:lang w:val="es-ES_tradnl"/>
        </w:rPr>
        <w:t>Gland, S</w:t>
      </w:r>
      <w:r w:rsidR="009B1F1B" w:rsidRPr="00EE5EF5">
        <w:rPr>
          <w:bCs/>
          <w:sz w:val="24"/>
          <w:szCs w:val="24"/>
          <w:lang w:val="es-ES_tradnl"/>
        </w:rPr>
        <w:t xml:space="preserve">uiza, </w:t>
      </w:r>
      <w:r w:rsidRPr="00EE5EF5">
        <w:rPr>
          <w:bCs/>
          <w:sz w:val="24"/>
          <w:szCs w:val="24"/>
          <w:lang w:val="es-ES_tradnl"/>
        </w:rPr>
        <w:t xml:space="preserve">29 </w:t>
      </w:r>
      <w:r w:rsidR="009B1F1B" w:rsidRPr="00EE5EF5">
        <w:rPr>
          <w:bCs/>
          <w:sz w:val="24"/>
          <w:szCs w:val="24"/>
          <w:lang w:val="es-ES_tradnl"/>
        </w:rPr>
        <w:t xml:space="preserve">de mayo a 2 de junio de </w:t>
      </w:r>
      <w:r w:rsidRPr="00EE5EF5">
        <w:rPr>
          <w:bCs/>
          <w:sz w:val="24"/>
          <w:szCs w:val="24"/>
          <w:lang w:val="es-ES_tradnl"/>
        </w:rPr>
        <w:t>2017</w:t>
      </w:r>
    </w:p>
    <w:p w14:paraId="280658C6" w14:textId="77777777" w:rsidR="00DF2386" w:rsidRPr="00EE5EF5" w:rsidRDefault="00DF2386" w:rsidP="00014168">
      <w:pPr>
        <w:outlineLvl w:val="0"/>
        <w:rPr>
          <w:b/>
          <w:lang w:val="es-ES_tradnl"/>
        </w:rPr>
      </w:pPr>
    </w:p>
    <w:p w14:paraId="168859E2" w14:textId="23A0E3AD" w:rsidR="00DF2386" w:rsidRPr="00EE5EF5" w:rsidRDefault="00DF2386" w:rsidP="00014168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bookmarkStart w:id="0" w:name="_GoBack"/>
      <w:r w:rsidRPr="00EE5EF5">
        <w:rPr>
          <w:rFonts w:cs="Arial"/>
          <w:b/>
          <w:sz w:val="28"/>
          <w:szCs w:val="28"/>
          <w:lang w:val="es-ES_tradnl"/>
        </w:rPr>
        <w:t>SC53-</w:t>
      </w:r>
      <w:r w:rsidR="00B56554">
        <w:rPr>
          <w:rFonts w:cs="Arial"/>
          <w:b/>
          <w:sz w:val="28"/>
          <w:szCs w:val="28"/>
          <w:lang w:val="es-ES_tradnl"/>
        </w:rPr>
        <w:t>07</w:t>
      </w:r>
      <w:r w:rsidR="00D245A1" w:rsidRPr="00EE5EF5">
        <w:rPr>
          <w:rFonts w:cs="Arial"/>
          <w:b/>
          <w:sz w:val="28"/>
          <w:szCs w:val="28"/>
          <w:lang w:val="es-ES_tradnl"/>
        </w:rPr>
        <w:t xml:space="preserve"> </w:t>
      </w:r>
    </w:p>
    <w:p w14:paraId="07ECDE30" w14:textId="77777777" w:rsidR="00DF2386" w:rsidRPr="00EE5EF5" w:rsidRDefault="00DF2386" w:rsidP="00014168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5149BED" w14:textId="6E4B33F2" w:rsidR="00DF2386" w:rsidRPr="00EE5EF5" w:rsidRDefault="009C14C9" w:rsidP="00014168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EE5EF5">
        <w:rPr>
          <w:rFonts w:cs="Arial"/>
          <w:b/>
          <w:sz w:val="28"/>
          <w:szCs w:val="28"/>
          <w:lang w:val="es-ES_tradnl"/>
        </w:rPr>
        <w:t>Progres</w:t>
      </w:r>
      <w:r w:rsidR="009B1F1B" w:rsidRPr="00EE5EF5">
        <w:rPr>
          <w:rFonts w:cs="Arial"/>
          <w:b/>
          <w:sz w:val="28"/>
          <w:szCs w:val="28"/>
          <w:lang w:val="es-ES_tradnl"/>
        </w:rPr>
        <w:t>os realizados en los preparativos para la 13ª reunión de la</w:t>
      </w:r>
      <w:r w:rsidR="00B56554">
        <w:rPr>
          <w:rFonts w:cs="Arial"/>
          <w:b/>
          <w:sz w:val="28"/>
          <w:szCs w:val="28"/>
          <w:lang w:val="es-ES_tradnl"/>
        </w:rPr>
        <w:t xml:space="preserve"> Conferencia de la</w:t>
      </w:r>
      <w:r w:rsidR="009B1F1B" w:rsidRPr="00EE5EF5">
        <w:rPr>
          <w:rFonts w:cs="Arial"/>
          <w:b/>
          <w:sz w:val="28"/>
          <w:szCs w:val="28"/>
          <w:lang w:val="es-ES_tradnl"/>
        </w:rPr>
        <w:t>s Partes Contratantes</w:t>
      </w:r>
    </w:p>
    <w:bookmarkEnd w:id="0"/>
    <w:p w14:paraId="22AE8753" w14:textId="77777777" w:rsidR="00DF2386" w:rsidRPr="00EE5EF5" w:rsidRDefault="00DF2386" w:rsidP="00014168">
      <w:pPr>
        <w:spacing w:after="0" w:line="240" w:lineRule="auto"/>
        <w:rPr>
          <w:rFonts w:ascii="Garamond" w:hAnsi="Garamond" w:cs="Arial"/>
          <w:lang w:val="es-ES_tradnl"/>
        </w:rPr>
      </w:pPr>
    </w:p>
    <w:p w14:paraId="1C8A45C9" w14:textId="77777777" w:rsidR="000C2489" w:rsidRPr="00EE5EF5" w:rsidRDefault="009A1283" w:rsidP="0001416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lang w:val="es-ES_tradnl"/>
        </w:rPr>
      </w:pPr>
      <w:r w:rsidRPr="00EE5EF5">
        <w:rPr>
          <w:noProof/>
          <w:lang w:eastAsia="en-GB"/>
        </w:rPr>
        <mc:AlternateContent>
          <mc:Choice Requires="wps">
            <w:drawing>
              <wp:inline distT="0" distB="0" distL="0" distR="0" wp14:anchorId="16AA09BA" wp14:editId="1443E131">
                <wp:extent cx="5595620" cy="1538605"/>
                <wp:effectExtent l="9525" t="8890" r="5080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F617" w14:textId="77777777" w:rsidR="00EE5EF5" w:rsidRPr="00EE5EF5" w:rsidRDefault="00EE5EF5" w:rsidP="000C24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EE5EF5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7140B80E" w14:textId="77777777" w:rsidR="00EE5EF5" w:rsidRPr="00EE5EF5" w:rsidRDefault="00EE5EF5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5AE1D9E9" w14:textId="36E3B89F" w:rsidR="00EE5EF5" w:rsidRPr="00EE5EF5" w:rsidRDefault="00EE5EF5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EE5EF5">
                              <w:rPr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25719DFB" w14:textId="77777777" w:rsidR="00EE5EF5" w:rsidRPr="00EE5EF5" w:rsidRDefault="00EE5EF5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es-ES_tradnl"/>
                              </w:rPr>
                            </w:pPr>
                          </w:p>
                          <w:p w14:paraId="12C673F6" w14:textId="476764FC" w:rsidR="00EE5EF5" w:rsidRPr="00EE5EF5" w:rsidRDefault="00EE5EF5" w:rsidP="00644A13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EE5EF5">
                              <w:rPr>
                                <w:rFonts w:cs="Calibri"/>
                                <w:lang w:val="es-ES_tradnl"/>
                              </w:rPr>
                              <w:t>tomar nota del presente documento y de los informes orales del país anfitrión de la COP13 y de la Secretaría; y</w:t>
                            </w:r>
                          </w:p>
                          <w:p w14:paraId="625B6CAC" w14:textId="77777777" w:rsidR="00EE5EF5" w:rsidRPr="00EE5EF5" w:rsidRDefault="00EE5EF5" w:rsidP="000C2489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6864E730" w14:textId="18E93127" w:rsidR="00EE5EF5" w:rsidRPr="00EE5EF5" w:rsidRDefault="00EE5EF5" w:rsidP="0004151A">
                            <w:pPr>
                              <w:pStyle w:val="ColorfulList-Accent1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EE5EF5">
                              <w:rPr>
                                <w:rFonts w:cs="Calibri"/>
                                <w:lang w:val="es-ES_tradnl"/>
                              </w:rPr>
                              <w:t>aprobar las fechas, el orden del día, el tema y el logotipo propuestos para la COP13.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40.6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EXSoCAABRBAAADgAAAGRycy9lMm9Eb2MueG1srFTbjtMwEH1H4h8sv9OkpSlt1HS1dClCWi7S&#10;Lh/gOE5jYXuM7TZZvp6x0y0R8ITIg+XxjI/PnJnJ9mbQipyF8xJMReeznBJhODTSHCv69fHwak2J&#10;D8w0TIERFX0Snt7sXr7Y9rYUC+hANcIRBDG+7G1FuxBsmWWed0IzPwMrDDpbcJoFNN0xaxzrEV2r&#10;bJHnq6wH11gHXHiPp3ejk+4SftsKHj63rReBqIoit5BWl9Y6rtluy8qjY7aT/EKD/QMLzaTBR69Q&#10;dywwcnLyDygtuQMPbZhx0Bm0reQi5YDZzPPfsnnomBUpFxTH26tM/v/B8k/nL47IBmtHiWEaS/Qo&#10;hkDewkDmUZ3e+hKDHiyGhQGPY2TM1Nt74N88MbDvmDmKW+eg7wRrkF26mU2ujjg+gtT9R2jwGXYK&#10;kICG1ukIiGIQRMcqPV0rE6lwPCyKTbFaoIujb168Xq/yIrLLWPl83Tof3gvQJG4q6rD0CZ6d730Y&#10;Q59DEn1QsjlIpZLhjvVeOXJm2CaH9F3Q/TRMGdJXdFMsilGBqc9PIfL0/Q1Cy4D9rqSu6PoaxMqo&#10;2zvTpG4MTKpxj9kpg0lGIaN2o4phqIdLYWponlBSB2Nf4xzipgP3g5Iee7qi/vuJOUGJ+mCwLJv5&#10;chmHIBnL4k0U1E099dTDDEeoigZKxu0+jINzsk4eO3xpbAQDt1jKViaRI9WR1YU39m0q02XG4mBM&#10;7RT160+w+wkAAP//AwBQSwMEFAAGAAgAAAAhAImTa0vdAAAABQEAAA8AAABkcnMvZG93bnJldi54&#10;bWxMj8FOwzAQRO9I/IO1SFwQdZpWJYQ4FUICwa0UBFc33iYR9jrYbhr+noULXFYazWjmbbWenBUj&#10;hth7UjCfZSCQGm96ahW8vtxfFiBi0mS09YQKvjDCuj49qXRp/JGecdymVnAJxVIr6FIaSilj06HT&#10;ceYHJPb2PjidWIZWmqCPXO6szLNsJZ3uiRc6PeBdh83H9uAUFMvH8T0+LTZvzWpvr9PF1fjwGZQ6&#10;P5tub0AknNJfGH7wGR1qZtr5A5korAJ+JP1e9opinoPYKciX+QJkXcn/9PU3AAAA//8DAFBLAQIt&#10;ABQABgAIAAAAIQDkmcPA+wAAAOEBAAATAAAAAAAAAAAAAAAAAAAAAABbQ29udGVudF9UeXBlc10u&#10;eG1sUEsBAi0AFAAGAAgAAAAhACOyauHXAAAAlAEAAAsAAAAAAAAAAAAAAAAALAEAAF9yZWxzLy5y&#10;ZWxzUEsBAi0AFAAGAAgAAAAhAIFhBF0qAgAAUQQAAA4AAAAAAAAAAAAAAAAALAIAAGRycy9lMm9E&#10;b2MueG1sUEsBAi0AFAAGAAgAAAAhAImTa0vdAAAABQEAAA8AAAAAAAAAAAAAAAAAggQAAGRycy9k&#10;b3ducmV2LnhtbFBLBQYAAAAABAAEAPMAAACMBQAAAAA=&#10;">
                <v:textbox>
                  <w:txbxContent>
                    <w:p w14:paraId="5B6FF617" w14:textId="77777777" w:rsidR="00EE5EF5" w:rsidRPr="00EE5EF5" w:rsidRDefault="00EE5EF5" w:rsidP="000C2489">
                      <w:pPr>
                        <w:spacing w:after="0" w:line="240" w:lineRule="auto"/>
                        <w:rPr>
                          <w:b/>
                          <w:bCs/>
                          <w:lang w:val="es-ES_tradnl"/>
                        </w:rPr>
                      </w:pPr>
                      <w:r w:rsidRPr="00EE5EF5">
                        <w:rPr>
                          <w:b/>
                          <w:bCs/>
                          <w:lang w:val="es-ES_tradnl"/>
                        </w:rPr>
                        <w:t xml:space="preserve">Acciones solicitadas: </w:t>
                      </w:r>
                    </w:p>
                    <w:p w14:paraId="7140B80E" w14:textId="77777777" w:rsidR="00EE5EF5" w:rsidRPr="00EE5EF5" w:rsidRDefault="00EE5EF5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_tradnl"/>
                        </w:rPr>
                      </w:pPr>
                    </w:p>
                    <w:p w14:paraId="5AE1D9E9" w14:textId="36E3B89F" w:rsidR="00EE5EF5" w:rsidRPr="00EE5EF5" w:rsidRDefault="00EE5EF5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  <w:r w:rsidRPr="00EE5EF5">
                        <w:rPr>
                          <w:lang w:val="es-ES_tradnl"/>
                        </w:rPr>
                        <w:t>Se invita al Comité Permanente a hacer lo siguiente:</w:t>
                      </w:r>
                    </w:p>
                    <w:p w14:paraId="25719DFB" w14:textId="77777777" w:rsidR="00EE5EF5" w:rsidRPr="00EE5EF5" w:rsidRDefault="00EE5EF5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es-ES_tradnl"/>
                        </w:rPr>
                      </w:pPr>
                    </w:p>
                    <w:p w14:paraId="12C673F6" w14:textId="476764FC" w:rsidR="00EE5EF5" w:rsidRPr="00EE5EF5" w:rsidRDefault="00EE5EF5" w:rsidP="00644A13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lang w:val="es-ES_tradnl"/>
                        </w:rPr>
                      </w:pPr>
                      <w:r w:rsidRPr="00EE5EF5">
                        <w:rPr>
                          <w:rFonts w:cs="Calibri"/>
                          <w:lang w:val="es-ES_tradnl"/>
                        </w:rPr>
                        <w:t>tomar nota del presente documento y de los informes orales del país anfitrión de la COP13 y de la Secretaría; y</w:t>
                      </w:r>
                    </w:p>
                    <w:p w14:paraId="625B6CAC" w14:textId="77777777" w:rsidR="00EE5EF5" w:rsidRPr="00EE5EF5" w:rsidRDefault="00EE5EF5" w:rsidP="000C2489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es-ES_tradnl"/>
                        </w:rPr>
                      </w:pPr>
                    </w:p>
                    <w:p w14:paraId="6864E730" w14:textId="18E93127" w:rsidR="00EE5EF5" w:rsidRPr="00EE5EF5" w:rsidRDefault="00EE5EF5" w:rsidP="0004151A">
                      <w:pPr>
                        <w:pStyle w:val="ColorfulList-Accent11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lang w:val="es-ES_tradnl"/>
                        </w:rPr>
                      </w:pPr>
                      <w:r w:rsidRPr="00EE5EF5">
                        <w:rPr>
                          <w:rFonts w:cs="Calibri"/>
                          <w:lang w:val="es-ES_tradnl"/>
                        </w:rPr>
                        <w:t>aprobar las fechas, el orden del día, el tema y el logotipo propuestos para la COP13.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3E032" w14:textId="77777777" w:rsidR="009E0AE8" w:rsidRPr="00EE5EF5" w:rsidRDefault="009E0AE8" w:rsidP="00014168">
      <w:pPr>
        <w:spacing w:after="0" w:line="240" w:lineRule="auto"/>
        <w:rPr>
          <w:rFonts w:cs="Arial"/>
          <w:b/>
          <w:lang w:val="es-ES_tradnl"/>
        </w:rPr>
      </w:pPr>
    </w:p>
    <w:p w14:paraId="4CDCD680" w14:textId="77777777" w:rsidR="009E0AE8" w:rsidRPr="00EE5EF5" w:rsidRDefault="009E0AE8" w:rsidP="00014168">
      <w:pPr>
        <w:spacing w:after="0" w:line="240" w:lineRule="auto"/>
        <w:rPr>
          <w:rFonts w:cs="Arial"/>
          <w:b/>
          <w:lang w:val="es-ES_tradnl"/>
        </w:rPr>
      </w:pPr>
    </w:p>
    <w:p w14:paraId="4F1DBB8C" w14:textId="3F78C814" w:rsidR="000C2489" w:rsidRPr="00EE5EF5" w:rsidRDefault="002F06E2" w:rsidP="00014168">
      <w:pPr>
        <w:spacing w:after="0" w:line="240" w:lineRule="auto"/>
        <w:rPr>
          <w:rFonts w:cs="Arial"/>
          <w:b/>
          <w:lang w:val="es-ES_tradnl"/>
        </w:rPr>
      </w:pPr>
      <w:r w:rsidRPr="00EE5EF5">
        <w:rPr>
          <w:rFonts w:cs="Arial"/>
          <w:b/>
          <w:lang w:val="es-ES_tradnl"/>
        </w:rPr>
        <w:t>Antecedentes</w:t>
      </w:r>
    </w:p>
    <w:p w14:paraId="42B0DBE7" w14:textId="77777777" w:rsidR="000C2489" w:rsidRPr="00EE5EF5" w:rsidRDefault="000C2489" w:rsidP="00014168">
      <w:pPr>
        <w:spacing w:after="0" w:line="240" w:lineRule="auto"/>
        <w:rPr>
          <w:rFonts w:ascii="Garamond" w:hAnsi="Garamond" w:cs="Arial"/>
          <w:lang w:val="es-ES_tradnl"/>
        </w:rPr>
      </w:pPr>
    </w:p>
    <w:p w14:paraId="15F0F1EE" w14:textId="7FC2E0A9" w:rsidR="00040B34" w:rsidRPr="00EE5EF5" w:rsidRDefault="002F06E2" w:rsidP="00040B3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En su 12ª reunión </w:t>
      </w:r>
      <w:r w:rsidR="00857086" w:rsidRPr="00EE5EF5">
        <w:rPr>
          <w:rFonts w:cs="Arial"/>
          <w:lang w:val="es-ES_tradnl"/>
        </w:rPr>
        <w:t xml:space="preserve">(Punta del Este, </w:t>
      </w:r>
      <w:r w:rsidR="00AC4616" w:rsidRPr="00EE5EF5">
        <w:rPr>
          <w:rFonts w:cs="Arial"/>
          <w:lang w:val="es-ES_tradnl"/>
        </w:rPr>
        <w:t xml:space="preserve">2015), </w:t>
      </w:r>
      <w:r w:rsidR="00B63C2E" w:rsidRPr="00EE5EF5">
        <w:rPr>
          <w:rFonts w:cs="Arial"/>
          <w:lang w:val="es-ES_tradnl"/>
        </w:rPr>
        <w:t xml:space="preserve">la Conferencia de las Partes Contratantes aceptó la generosa oferta de los Emiratos </w:t>
      </w:r>
      <w:r w:rsidR="00EE5EF5" w:rsidRPr="00EE5EF5">
        <w:rPr>
          <w:rFonts w:cs="Arial"/>
          <w:lang w:val="es-ES_tradnl"/>
        </w:rPr>
        <w:t>Árabes</w:t>
      </w:r>
      <w:r w:rsidR="00B63C2E" w:rsidRPr="00EE5EF5">
        <w:rPr>
          <w:rFonts w:cs="Arial"/>
          <w:lang w:val="es-ES_tradnl"/>
        </w:rPr>
        <w:t xml:space="preserve"> Unidos de ser </w:t>
      </w:r>
      <w:r w:rsidR="00D13745" w:rsidRPr="00EE5EF5">
        <w:rPr>
          <w:rFonts w:cs="Arial"/>
          <w:lang w:val="es-ES_tradnl"/>
        </w:rPr>
        <w:t xml:space="preserve">el país anfitrión </w:t>
      </w:r>
      <w:r w:rsidR="00B63C2E" w:rsidRPr="00EE5EF5">
        <w:rPr>
          <w:rFonts w:cs="Arial"/>
          <w:lang w:val="es-ES_tradnl"/>
        </w:rPr>
        <w:t xml:space="preserve">de la 13ª reunión de la Conferencia de las Partes Contratantes </w:t>
      </w:r>
      <w:r w:rsidR="00594901" w:rsidRPr="00EE5EF5">
        <w:rPr>
          <w:rFonts w:cs="Arial"/>
          <w:lang w:val="es-ES_tradnl"/>
        </w:rPr>
        <w:t>(</w:t>
      </w:r>
      <w:r w:rsidR="009A1283" w:rsidRPr="00EE5EF5">
        <w:rPr>
          <w:rFonts w:cs="Arial"/>
          <w:lang w:val="es-ES_tradnl"/>
        </w:rPr>
        <w:t>COP</w:t>
      </w:r>
      <w:r w:rsidR="00594901" w:rsidRPr="00EE5EF5">
        <w:rPr>
          <w:rFonts w:cs="Arial"/>
          <w:lang w:val="es-ES_tradnl"/>
        </w:rPr>
        <w:t>13)</w:t>
      </w:r>
      <w:r w:rsidR="00AC4616" w:rsidRPr="00EE5EF5">
        <w:rPr>
          <w:rFonts w:cs="Arial"/>
          <w:lang w:val="es-ES_tradnl"/>
        </w:rPr>
        <w:t>.</w:t>
      </w:r>
    </w:p>
    <w:p w14:paraId="577DF61A" w14:textId="77777777" w:rsidR="00040B34" w:rsidRPr="00EE5EF5" w:rsidRDefault="00040B34" w:rsidP="00040B34">
      <w:pPr>
        <w:spacing w:after="0" w:line="240" w:lineRule="auto"/>
        <w:rPr>
          <w:rFonts w:cs="Arial"/>
          <w:lang w:val="es-ES_tradnl"/>
        </w:rPr>
      </w:pPr>
    </w:p>
    <w:p w14:paraId="3A690080" w14:textId="5B089287" w:rsidR="00040B34" w:rsidRPr="00B56554" w:rsidRDefault="00C63B48" w:rsidP="00B5655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i/>
          <w:lang w:val="es-ES_tradnl"/>
        </w:rPr>
      </w:pPr>
      <w:r w:rsidRPr="00B56554">
        <w:rPr>
          <w:rFonts w:cs="Arial"/>
          <w:lang w:val="es-ES_tradnl"/>
        </w:rPr>
        <w:t xml:space="preserve">En su </w:t>
      </w:r>
      <w:r w:rsidR="004A3D30" w:rsidRPr="00B56554">
        <w:rPr>
          <w:rFonts w:cs="Arial"/>
          <w:lang w:val="es-ES_tradnl"/>
        </w:rPr>
        <w:t>51</w:t>
      </w:r>
      <w:r w:rsidRPr="00B56554">
        <w:rPr>
          <w:rFonts w:cs="Arial"/>
          <w:lang w:val="es-ES_tradnl"/>
        </w:rPr>
        <w:t xml:space="preserve">ª reunión </w:t>
      </w:r>
      <w:r w:rsidR="00857086" w:rsidRPr="00B56554">
        <w:rPr>
          <w:rFonts w:cs="Arial"/>
          <w:lang w:val="es-ES_tradnl"/>
        </w:rPr>
        <w:t>(</w:t>
      </w:r>
      <w:r w:rsidR="00B56554" w:rsidRPr="00B56554">
        <w:rPr>
          <w:rFonts w:cs="Arial"/>
          <w:lang w:val="es-ES_tradnl"/>
        </w:rPr>
        <w:t xml:space="preserve">SC51, </w:t>
      </w:r>
      <w:r w:rsidR="00857086" w:rsidRPr="00B56554">
        <w:rPr>
          <w:rFonts w:cs="Arial"/>
          <w:lang w:val="es-ES_tradnl"/>
        </w:rPr>
        <w:t>Gland,</w:t>
      </w:r>
      <w:r w:rsidR="004A3D30" w:rsidRPr="00B56554">
        <w:rPr>
          <w:rFonts w:cs="Arial"/>
          <w:lang w:val="es-ES_tradnl"/>
        </w:rPr>
        <w:t xml:space="preserve"> 2</w:t>
      </w:r>
      <w:r w:rsidR="00857086" w:rsidRPr="00B56554">
        <w:rPr>
          <w:rFonts w:cs="Arial"/>
          <w:lang w:val="es-ES_tradnl"/>
        </w:rPr>
        <w:t>0</w:t>
      </w:r>
      <w:r w:rsidR="004A3D30" w:rsidRPr="00B56554">
        <w:rPr>
          <w:rFonts w:cs="Arial"/>
          <w:lang w:val="es-ES_tradnl"/>
        </w:rPr>
        <w:t>15)</w:t>
      </w:r>
      <w:r w:rsidR="00040B34" w:rsidRPr="00B56554">
        <w:rPr>
          <w:rFonts w:cs="Arial"/>
          <w:lang w:val="es-ES_tradnl"/>
        </w:rPr>
        <w:t xml:space="preserve">, </w:t>
      </w:r>
      <w:r w:rsidRPr="00B56554">
        <w:rPr>
          <w:rFonts w:cs="Arial"/>
          <w:lang w:val="es-ES_tradnl"/>
        </w:rPr>
        <w:t xml:space="preserve">el Comité Permanente adoptó la Decisión </w:t>
      </w:r>
      <w:r w:rsidR="004A3D30" w:rsidRPr="00B56554">
        <w:rPr>
          <w:rFonts w:cs="Arial"/>
          <w:lang w:val="es-ES_tradnl"/>
        </w:rPr>
        <w:t>SC51</w:t>
      </w:r>
      <w:r w:rsidR="00040B34" w:rsidRPr="00B56554">
        <w:rPr>
          <w:rFonts w:cs="Arial"/>
          <w:lang w:val="es-ES_tradnl"/>
        </w:rPr>
        <w:t>-</w:t>
      </w:r>
      <w:r w:rsidR="004A3D30" w:rsidRPr="00B56554">
        <w:rPr>
          <w:rFonts w:cs="Arial"/>
          <w:lang w:val="es-ES_tradnl"/>
        </w:rPr>
        <w:t>16,</w:t>
      </w:r>
      <w:r w:rsidR="00D13745" w:rsidRPr="00B56554">
        <w:rPr>
          <w:rFonts w:cs="Arial"/>
          <w:lang w:val="es-ES_tradnl"/>
        </w:rPr>
        <w:t xml:space="preserve"> que reza</w:t>
      </w:r>
      <w:r w:rsidRPr="00B56554">
        <w:rPr>
          <w:rFonts w:cs="Arial"/>
          <w:lang w:val="es-ES_tradnl"/>
        </w:rPr>
        <w:t xml:space="preserve"> </w:t>
      </w:r>
      <w:r w:rsidR="00B56554">
        <w:rPr>
          <w:rFonts w:cs="Arial"/>
          <w:lang w:val="es-ES_tradnl"/>
        </w:rPr>
        <w:t>así</w:t>
      </w:r>
      <w:r w:rsidR="004A3D30" w:rsidRPr="00B56554">
        <w:rPr>
          <w:rFonts w:cs="Arial"/>
          <w:lang w:val="es-ES_tradnl"/>
        </w:rPr>
        <w:t>:</w:t>
      </w:r>
      <w:r w:rsidR="00B56554" w:rsidRPr="00B56554">
        <w:rPr>
          <w:rFonts w:cs="Arial"/>
          <w:lang w:val="es-ES_tradnl"/>
        </w:rPr>
        <w:t xml:space="preserve"> “</w:t>
      </w:r>
      <w:r w:rsidR="00D13745" w:rsidRPr="00B56554">
        <w:rPr>
          <w:rFonts w:cs="Arial"/>
          <w:lang w:val="es-ES_tradnl"/>
        </w:rPr>
        <w:t xml:space="preserve">El Comité Permanente acordó establecer un Subgrupo sobre la COP13 con la siguiente composición: Australia en representación de Oceanía, Camboya en representación de Asia, el Canadá en representación de América del Norte, los Emiratos Árabes </w:t>
      </w:r>
      <w:r w:rsidR="00EE5EF5" w:rsidRPr="00B56554">
        <w:rPr>
          <w:rFonts w:cs="Arial"/>
          <w:lang w:val="es-ES_tradnl"/>
        </w:rPr>
        <w:t>Unidos</w:t>
      </w:r>
      <w:r w:rsidR="00D13745" w:rsidRPr="00B56554">
        <w:rPr>
          <w:rFonts w:cs="Arial"/>
          <w:lang w:val="es-ES_tradnl"/>
        </w:rPr>
        <w:t xml:space="preserve"> (Presidencia) como país anfitrión de la COP13, Honduras en representación de América Latina y el Caribe, Rumania en representación de Europa, Túnez en </w:t>
      </w:r>
      <w:r w:rsidR="00EE5EF5" w:rsidRPr="00B56554">
        <w:rPr>
          <w:rFonts w:cs="Arial"/>
          <w:lang w:val="es-ES_tradnl"/>
        </w:rPr>
        <w:t>representación</w:t>
      </w:r>
      <w:r w:rsidR="00D13745" w:rsidRPr="00B56554">
        <w:rPr>
          <w:rFonts w:cs="Arial"/>
          <w:lang w:val="es-ES_tradnl"/>
        </w:rPr>
        <w:t xml:space="preserve"> de África y el Uruguay como país anfitrión de la COP12. También acordó que otras Partes Contratantes podrían formar parte del Subgrupo en calidad de observadores</w:t>
      </w:r>
      <w:r w:rsidR="00B56554">
        <w:rPr>
          <w:rFonts w:cs="Arial"/>
          <w:lang w:val="es-ES_tradnl"/>
        </w:rPr>
        <w:t>”</w:t>
      </w:r>
      <w:r w:rsidR="00585E45" w:rsidRPr="00B56554">
        <w:rPr>
          <w:rFonts w:cs="Arial"/>
          <w:lang w:val="es-ES_tradnl"/>
        </w:rPr>
        <w:t>.</w:t>
      </w:r>
    </w:p>
    <w:p w14:paraId="6945069D" w14:textId="77777777" w:rsidR="001A2D10" w:rsidRPr="00EE5EF5" w:rsidRDefault="001A2D10" w:rsidP="00040B34">
      <w:pPr>
        <w:spacing w:after="0" w:line="240" w:lineRule="auto"/>
        <w:rPr>
          <w:rFonts w:cs="Arial"/>
          <w:lang w:val="es-ES_tradnl"/>
        </w:rPr>
      </w:pPr>
    </w:p>
    <w:p w14:paraId="7AE428A2" w14:textId="395BCECC" w:rsidR="00A0551A" w:rsidRPr="00B56554" w:rsidRDefault="000D6F53" w:rsidP="00B56554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B56554">
        <w:rPr>
          <w:rFonts w:cs="Arial"/>
          <w:lang w:val="es-ES_tradnl"/>
        </w:rPr>
        <w:t xml:space="preserve">En la misma reunión, el Comité adoptó la Decisión </w:t>
      </w:r>
      <w:r w:rsidR="00A0551A" w:rsidRPr="00B56554">
        <w:rPr>
          <w:rFonts w:cs="Arial"/>
          <w:lang w:val="es-ES_tradnl"/>
        </w:rPr>
        <w:t xml:space="preserve">SC51-17, </w:t>
      </w:r>
      <w:r w:rsidR="00D13745" w:rsidRPr="00B56554">
        <w:rPr>
          <w:rFonts w:cs="Arial"/>
          <w:lang w:val="es-ES_tradnl"/>
        </w:rPr>
        <w:t xml:space="preserve">que reza </w:t>
      </w:r>
      <w:r w:rsidR="00B56554" w:rsidRPr="00B56554">
        <w:rPr>
          <w:rFonts w:cs="Arial"/>
          <w:lang w:val="es-ES_tradnl"/>
        </w:rPr>
        <w:t xml:space="preserve">así: </w:t>
      </w:r>
      <w:r w:rsidR="00B56554">
        <w:rPr>
          <w:rFonts w:cs="Arial"/>
          <w:lang w:val="es-ES_tradnl"/>
        </w:rPr>
        <w:t>“</w:t>
      </w:r>
      <w:r w:rsidR="00D13745" w:rsidRPr="00B56554">
        <w:rPr>
          <w:rFonts w:cs="Arial"/>
          <w:lang w:val="es-ES_tradnl"/>
        </w:rPr>
        <w:t xml:space="preserve">El Comité </w:t>
      </w:r>
      <w:r w:rsidR="00EE5EF5" w:rsidRPr="00B56554">
        <w:rPr>
          <w:rFonts w:cs="Arial"/>
          <w:lang w:val="es-ES_tradnl"/>
        </w:rPr>
        <w:t>Permanente</w:t>
      </w:r>
      <w:r w:rsidR="00D13745" w:rsidRPr="00B56554">
        <w:rPr>
          <w:rFonts w:cs="Arial"/>
          <w:lang w:val="es-ES_tradnl"/>
        </w:rPr>
        <w:t xml:space="preserve"> tomó nota de la fecha y el lugar propuestos para la COP13 y encargó a la Secretaría que comprobara que las fechas no coincidieran con las de otras reuniones internacionales importantes sobre medio ambiente</w:t>
      </w:r>
      <w:r w:rsidR="00B56554">
        <w:rPr>
          <w:rFonts w:cs="Arial"/>
          <w:lang w:val="es-ES_tradnl"/>
        </w:rPr>
        <w:t>”</w:t>
      </w:r>
      <w:r w:rsidR="00A0551A" w:rsidRPr="00B56554">
        <w:rPr>
          <w:rFonts w:cs="Arial"/>
          <w:lang w:val="es-ES_tradnl"/>
        </w:rPr>
        <w:t>.</w:t>
      </w:r>
    </w:p>
    <w:p w14:paraId="1DF7C551" w14:textId="77777777" w:rsidR="00A0551A" w:rsidRPr="00EE5EF5" w:rsidRDefault="00A0551A" w:rsidP="00594901">
      <w:pPr>
        <w:spacing w:after="0" w:line="240" w:lineRule="auto"/>
        <w:rPr>
          <w:rFonts w:cs="Arial"/>
          <w:lang w:val="es-ES_tradnl"/>
        </w:rPr>
      </w:pPr>
    </w:p>
    <w:p w14:paraId="45596EA5" w14:textId="7D82D39C" w:rsidR="00512ECE" w:rsidRPr="00EE5EF5" w:rsidRDefault="006D3E69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>El país anfitrión de la</w:t>
      </w:r>
      <w:r w:rsidR="00594901" w:rsidRPr="00EE5EF5">
        <w:rPr>
          <w:rFonts w:cs="Arial"/>
          <w:lang w:val="es-ES_tradnl"/>
        </w:rPr>
        <w:t xml:space="preserve"> </w:t>
      </w:r>
      <w:r w:rsidR="009A1283" w:rsidRPr="00EE5EF5">
        <w:rPr>
          <w:rFonts w:cs="Arial"/>
          <w:lang w:val="es-ES_tradnl"/>
        </w:rPr>
        <w:t>COP</w:t>
      </w:r>
      <w:r w:rsidR="00594901" w:rsidRPr="00EE5EF5">
        <w:rPr>
          <w:rFonts w:cs="Arial"/>
          <w:lang w:val="es-ES_tradnl"/>
        </w:rPr>
        <w:t xml:space="preserve">13 </w:t>
      </w:r>
      <w:r w:rsidRPr="00EE5EF5">
        <w:rPr>
          <w:rFonts w:cs="Arial"/>
          <w:lang w:val="es-ES_tradnl"/>
        </w:rPr>
        <w:t>y la Secretaría proponen que, en preparación de su informe a la sesión plenaria de la</w:t>
      </w:r>
      <w:r w:rsidR="00D13745" w:rsidRPr="00EE5EF5">
        <w:rPr>
          <w:rFonts w:cs="Arial"/>
          <w:lang w:val="es-ES_tradnl"/>
        </w:rPr>
        <w:t xml:space="preserve"> presente reunión</w:t>
      </w:r>
      <w:r w:rsidRPr="00EE5EF5">
        <w:rPr>
          <w:rFonts w:cs="Arial"/>
          <w:lang w:val="es-ES_tradnl"/>
        </w:rPr>
        <w:t xml:space="preserve">, el Subgrupo sobre la </w:t>
      </w:r>
      <w:r w:rsidR="009A1283" w:rsidRPr="00EE5EF5">
        <w:rPr>
          <w:rFonts w:cs="Arial"/>
          <w:lang w:val="es-ES_tradnl"/>
        </w:rPr>
        <w:t>COP</w:t>
      </w:r>
      <w:r w:rsidR="00594901" w:rsidRPr="00EE5EF5">
        <w:rPr>
          <w:rFonts w:cs="Arial"/>
          <w:lang w:val="es-ES_tradnl"/>
        </w:rPr>
        <w:t xml:space="preserve">13 </w:t>
      </w:r>
      <w:r w:rsidRPr="00EE5EF5">
        <w:rPr>
          <w:rFonts w:cs="Arial"/>
          <w:lang w:val="es-ES_tradnl"/>
        </w:rPr>
        <w:t>exam</w:t>
      </w:r>
      <w:r w:rsidR="00D13745" w:rsidRPr="00EE5EF5">
        <w:rPr>
          <w:rFonts w:cs="Arial"/>
          <w:lang w:val="es-ES_tradnl"/>
        </w:rPr>
        <w:t xml:space="preserve">ine los progresos realizados </w:t>
      </w:r>
      <w:r w:rsidRPr="00EE5EF5">
        <w:rPr>
          <w:rFonts w:cs="Arial"/>
          <w:lang w:val="es-ES_tradnl"/>
        </w:rPr>
        <w:t xml:space="preserve">en los preparativos </w:t>
      </w:r>
      <w:r w:rsidR="00D13745" w:rsidRPr="00EE5EF5">
        <w:rPr>
          <w:rFonts w:cs="Arial"/>
          <w:lang w:val="es-ES_tradnl"/>
        </w:rPr>
        <w:t>para</w:t>
      </w:r>
      <w:r w:rsidRPr="00EE5EF5">
        <w:rPr>
          <w:rFonts w:cs="Arial"/>
          <w:lang w:val="es-ES_tradnl"/>
        </w:rPr>
        <w:t xml:space="preserve"> la </w:t>
      </w:r>
      <w:r w:rsidR="009A1283" w:rsidRPr="00EE5EF5">
        <w:rPr>
          <w:rFonts w:cs="Arial"/>
          <w:lang w:val="es-ES_tradnl"/>
        </w:rPr>
        <w:t>COP</w:t>
      </w:r>
      <w:r w:rsidR="00594901" w:rsidRPr="00EE5EF5">
        <w:rPr>
          <w:rFonts w:cs="Arial"/>
          <w:lang w:val="es-ES_tradnl"/>
        </w:rPr>
        <w:t>13</w:t>
      </w:r>
      <w:r w:rsidR="00512ECE" w:rsidRPr="00EE5EF5">
        <w:rPr>
          <w:rFonts w:cs="Arial"/>
          <w:lang w:val="es-ES_tradnl"/>
        </w:rPr>
        <w:t xml:space="preserve"> </w:t>
      </w:r>
      <w:r w:rsidR="00B56554">
        <w:rPr>
          <w:rFonts w:cs="Arial"/>
          <w:lang w:val="es-ES_tradnl"/>
        </w:rPr>
        <w:t>y las repercusiones financieras</w:t>
      </w:r>
      <w:r w:rsidR="00512ECE" w:rsidRPr="00EE5EF5">
        <w:rPr>
          <w:rFonts w:cs="Arial"/>
          <w:lang w:val="es-ES_tradnl"/>
        </w:rPr>
        <w:t>.</w:t>
      </w:r>
    </w:p>
    <w:p w14:paraId="12F68EF4" w14:textId="77777777" w:rsidR="00594901" w:rsidRPr="00EE5EF5" w:rsidRDefault="00594901" w:rsidP="00512ECE">
      <w:pPr>
        <w:spacing w:after="0" w:line="240" w:lineRule="auto"/>
        <w:rPr>
          <w:rFonts w:cs="Arial"/>
          <w:lang w:val="es-ES_tradnl"/>
        </w:rPr>
      </w:pPr>
    </w:p>
    <w:p w14:paraId="17D6E668" w14:textId="79129C81" w:rsidR="009066B6" w:rsidRPr="00EE5EF5" w:rsidRDefault="009066B6" w:rsidP="008B28ED">
      <w:pPr>
        <w:keepNext/>
        <w:spacing w:after="0" w:line="240" w:lineRule="auto"/>
        <w:rPr>
          <w:rFonts w:cs="Arial"/>
          <w:b/>
          <w:lang w:val="es-ES_tradnl"/>
        </w:rPr>
      </w:pPr>
      <w:r w:rsidRPr="00EE5EF5">
        <w:rPr>
          <w:rFonts w:cs="Arial"/>
          <w:b/>
          <w:lang w:val="es-ES_tradnl"/>
        </w:rPr>
        <w:t>Progres</w:t>
      </w:r>
      <w:r w:rsidR="006D3E69" w:rsidRPr="00EE5EF5">
        <w:rPr>
          <w:rFonts w:cs="Arial"/>
          <w:b/>
          <w:lang w:val="es-ES_tradnl"/>
        </w:rPr>
        <w:t xml:space="preserve">os </w:t>
      </w:r>
      <w:r w:rsidR="00EE5EF5" w:rsidRPr="00EE5EF5">
        <w:rPr>
          <w:rFonts w:cs="Arial"/>
          <w:b/>
          <w:lang w:val="es-ES_tradnl"/>
        </w:rPr>
        <w:t>realizados</w:t>
      </w:r>
      <w:r w:rsidR="006D3E69" w:rsidRPr="00EE5EF5">
        <w:rPr>
          <w:rFonts w:cs="Arial"/>
          <w:b/>
          <w:lang w:val="es-ES_tradnl"/>
        </w:rPr>
        <w:t xml:space="preserve"> en l</w:t>
      </w:r>
      <w:r w:rsidR="00D13745" w:rsidRPr="00EE5EF5">
        <w:rPr>
          <w:rFonts w:cs="Arial"/>
          <w:b/>
          <w:lang w:val="es-ES_tradnl"/>
        </w:rPr>
        <w:t>os preparativos para la COP13</w:t>
      </w:r>
    </w:p>
    <w:p w14:paraId="2A51ED5D" w14:textId="77777777" w:rsidR="009066B6" w:rsidRPr="00EE5EF5" w:rsidRDefault="009066B6" w:rsidP="009066B6">
      <w:pPr>
        <w:spacing w:after="0" w:line="240" w:lineRule="auto"/>
        <w:ind w:left="360"/>
        <w:rPr>
          <w:rFonts w:cs="Arial"/>
          <w:lang w:val="es-ES_tradnl"/>
        </w:rPr>
      </w:pPr>
    </w:p>
    <w:p w14:paraId="240BCA80" w14:textId="6E31AF46" w:rsidR="0084668F" w:rsidRPr="00EE5EF5" w:rsidRDefault="00D64647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La </w:t>
      </w:r>
      <w:r w:rsidR="009A1283" w:rsidRPr="00EE5EF5">
        <w:rPr>
          <w:rFonts w:cs="Arial"/>
          <w:lang w:val="es-ES_tradnl"/>
        </w:rPr>
        <w:t>COP</w:t>
      </w:r>
      <w:r w:rsidR="00230BB1" w:rsidRPr="00EE5EF5">
        <w:rPr>
          <w:rFonts w:cs="Arial"/>
          <w:lang w:val="es-ES_tradnl"/>
        </w:rPr>
        <w:t>13</w:t>
      </w:r>
      <w:r w:rsidR="00AD0D56" w:rsidRPr="00EE5EF5">
        <w:rPr>
          <w:rFonts w:cs="Arial"/>
          <w:lang w:val="es-ES_tradnl"/>
        </w:rPr>
        <w:t xml:space="preserve"> tendrá como país anfitrión a los </w:t>
      </w:r>
      <w:r w:rsidRPr="00EE5EF5">
        <w:rPr>
          <w:rFonts w:cs="Arial"/>
          <w:lang w:val="es-ES_tradnl"/>
        </w:rPr>
        <w:t>Emiratos Árabes Unidos</w:t>
      </w:r>
      <w:r w:rsidR="00AD0D56" w:rsidRPr="00EE5EF5">
        <w:rPr>
          <w:rFonts w:cs="Arial"/>
          <w:lang w:val="es-ES_tradnl"/>
        </w:rPr>
        <w:t xml:space="preserve"> y se celebrará</w:t>
      </w:r>
      <w:r w:rsidRPr="00EE5EF5">
        <w:rPr>
          <w:rFonts w:cs="Arial"/>
          <w:lang w:val="es-ES_tradnl"/>
        </w:rPr>
        <w:t xml:space="preserve"> en Dubái</w:t>
      </w:r>
      <w:r w:rsidR="00B56554">
        <w:rPr>
          <w:rFonts w:cs="Arial"/>
          <w:lang w:val="es-ES_tradnl"/>
        </w:rPr>
        <w:t xml:space="preserve">. Las fechas se </w:t>
      </w:r>
      <w:r w:rsidR="005A4464">
        <w:rPr>
          <w:rFonts w:cs="Arial"/>
          <w:lang w:val="es-ES_tradnl"/>
        </w:rPr>
        <w:t>confirmarán</w:t>
      </w:r>
      <w:r w:rsidR="00B56554">
        <w:rPr>
          <w:rFonts w:cs="Arial"/>
          <w:lang w:val="es-ES_tradnl"/>
        </w:rPr>
        <w:t xml:space="preserve"> próximamente para garantizar que no </w:t>
      </w:r>
      <w:r w:rsidR="00AD0D56" w:rsidRPr="00EE5EF5">
        <w:rPr>
          <w:rFonts w:cs="Arial"/>
          <w:lang w:val="es-ES_tradnl"/>
        </w:rPr>
        <w:t>coincidan con las de otras reuniones internacionales importantes sobre medio ambiente</w:t>
      </w:r>
      <w:r w:rsidR="002838BA" w:rsidRPr="00EE5EF5">
        <w:rPr>
          <w:rFonts w:cs="Arial"/>
          <w:lang w:val="es-ES_tradnl"/>
        </w:rPr>
        <w:t>.</w:t>
      </w:r>
    </w:p>
    <w:p w14:paraId="73644F70" w14:textId="77777777" w:rsidR="0084668F" w:rsidRPr="00EE5EF5" w:rsidRDefault="0084668F" w:rsidP="0084668F">
      <w:pPr>
        <w:spacing w:after="0" w:line="240" w:lineRule="auto"/>
        <w:rPr>
          <w:rFonts w:cs="Arial"/>
          <w:lang w:val="es-ES_tradnl"/>
        </w:rPr>
      </w:pPr>
    </w:p>
    <w:p w14:paraId="6A486BB4" w14:textId="26C02722" w:rsidR="001E73B3" w:rsidRPr="00EE5EF5" w:rsidRDefault="00EE5EF5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>Está previsto que se firme un memorando de entendimiento</w:t>
      </w:r>
      <w:r w:rsidR="00D64647" w:rsidRPr="00EE5EF5">
        <w:rPr>
          <w:rFonts w:cs="Arial"/>
          <w:lang w:val="es-ES_tradnl"/>
        </w:rPr>
        <w:t xml:space="preserve"> sobre la</w:t>
      </w:r>
      <w:r w:rsidRPr="00EE5EF5">
        <w:rPr>
          <w:rFonts w:cs="Arial"/>
          <w:lang w:val="es-ES_tradnl"/>
        </w:rPr>
        <w:t xml:space="preserve"> </w:t>
      </w:r>
      <w:r w:rsidR="00D64647" w:rsidRPr="00EE5EF5">
        <w:rPr>
          <w:rFonts w:cs="Arial"/>
          <w:lang w:val="es-ES_tradnl"/>
        </w:rPr>
        <w:t xml:space="preserve">reunión entre el país anfitrión y la </w:t>
      </w:r>
      <w:r w:rsidRPr="00EE5EF5">
        <w:rPr>
          <w:rFonts w:cs="Arial"/>
          <w:lang w:val="es-ES_tradnl"/>
        </w:rPr>
        <w:t>Secretaria</w:t>
      </w:r>
      <w:r w:rsidR="00D64647" w:rsidRPr="00EE5EF5">
        <w:rPr>
          <w:rFonts w:cs="Arial"/>
          <w:lang w:val="es-ES_tradnl"/>
        </w:rPr>
        <w:t xml:space="preserve"> General antes de la </w:t>
      </w:r>
      <w:r w:rsidRPr="00EE5EF5">
        <w:rPr>
          <w:rFonts w:cs="Arial"/>
          <w:lang w:val="es-ES_tradnl"/>
        </w:rPr>
        <w:t>53ª reunión del Comité Permanente.</w:t>
      </w:r>
    </w:p>
    <w:p w14:paraId="7758C782" w14:textId="77777777" w:rsidR="001E73B3" w:rsidRPr="00EE5EF5" w:rsidRDefault="001E73B3" w:rsidP="001E73B3">
      <w:pPr>
        <w:spacing w:after="0" w:line="240" w:lineRule="auto"/>
        <w:rPr>
          <w:rFonts w:cs="Arial"/>
          <w:lang w:val="es-ES_tradnl"/>
        </w:rPr>
      </w:pPr>
    </w:p>
    <w:p w14:paraId="23EAAE61" w14:textId="7B9684D5" w:rsidR="0084668F" w:rsidRPr="00EE5EF5" w:rsidRDefault="00D64647" w:rsidP="001E73B3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El tema propuesto </w:t>
      </w:r>
      <w:r w:rsidR="00EE5EF5" w:rsidRPr="00EE5EF5">
        <w:rPr>
          <w:rFonts w:cs="Arial"/>
          <w:lang w:val="es-ES_tradnl"/>
        </w:rPr>
        <w:t xml:space="preserve">por el país anfitrión </w:t>
      </w:r>
      <w:r w:rsidRPr="00EE5EF5">
        <w:rPr>
          <w:rFonts w:cs="Arial"/>
          <w:lang w:val="es-ES_tradnl"/>
        </w:rPr>
        <w:t>para la reunión es “Humedales para un futuro urbano sostenible”.</w:t>
      </w:r>
    </w:p>
    <w:p w14:paraId="7D30854B" w14:textId="77777777" w:rsidR="00B23B30" w:rsidRPr="00EE5EF5" w:rsidRDefault="00B23B30" w:rsidP="0084668F">
      <w:pPr>
        <w:spacing w:after="0" w:line="240" w:lineRule="auto"/>
        <w:rPr>
          <w:rFonts w:cs="Arial"/>
          <w:lang w:val="es-ES_tradnl"/>
        </w:rPr>
      </w:pPr>
    </w:p>
    <w:p w14:paraId="49768814" w14:textId="4B5C98D7" w:rsidR="00B23B30" w:rsidRPr="00EE5EF5" w:rsidRDefault="00D64647" w:rsidP="00014168">
      <w:pPr>
        <w:pStyle w:val="ListParagraph"/>
        <w:numPr>
          <w:ilvl w:val="0"/>
          <w:numId w:val="26"/>
        </w:numPr>
        <w:spacing w:after="0" w:line="240" w:lineRule="auto"/>
        <w:ind w:left="426" w:hanging="426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En la </w:t>
      </w:r>
      <w:r w:rsidR="00EE5EF5" w:rsidRPr="00EE5EF5">
        <w:rPr>
          <w:rFonts w:cs="Arial"/>
          <w:lang w:val="es-ES_tradnl"/>
        </w:rPr>
        <w:t>presente reunión se hará lo siguiente</w:t>
      </w:r>
      <w:r w:rsidRPr="00EE5EF5">
        <w:rPr>
          <w:rFonts w:cs="Arial"/>
          <w:lang w:val="es-ES_tradnl"/>
        </w:rPr>
        <w:t>:</w:t>
      </w:r>
    </w:p>
    <w:p w14:paraId="634F4E97" w14:textId="43BC8DA9" w:rsidR="001C1DAD" w:rsidRPr="00EE5EF5" w:rsidRDefault="0069588C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>se presentará el orden del día de la</w:t>
      </w:r>
      <w:r w:rsidR="001C1DAD" w:rsidRPr="00EE5EF5">
        <w:rPr>
          <w:rFonts w:cs="Arial"/>
          <w:lang w:val="es-ES_tradnl"/>
        </w:rPr>
        <w:t xml:space="preserve"> COP13 </w:t>
      </w:r>
      <w:r w:rsidRPr="00EE5EF5">
        <w:rPr>
          <w:rFonts w:cs="Arial"/>
          <w:lang w:val="es-ES_tradnl"/>
        </w:rPr>
        <w:t>para su aprobación</w:t>
      </w:r>
      <w:r w:rsidR="001C1DAD" w:rsidRPr="00EE5EF5">
        <w:rPr>
          <w:rFonts w:cs="Arial"/>
          <w:lang w:val="es-ES_tradnl"/>
        </w:rPr>
        <w:t>;</w:t>
      </w:r>
    </w:p>
    <w:p w14:paraId="7486E333" w14:textId="722B170D" w:rsidR="0084668F" w:rsidRPr="00EE5EF5" w:rsidRDefault="0069588C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el país anfitrión </w:t>
      </w:r>
      <w:r w:rsidR="00C47E83">
        <w:rPr>
          <w:rFonts w:cs="Arial"/>
          <w:lang w:val="es-ES_tradnl"/>
        </w:rPr>
        <w:t>presentará</w:t>
      </w:r>
      <w:r w:rsidRPr="00EE5EF5">
        <w:rPr>
          <w:rFonts w:cs="Arial"/>
          <w:lang w:val="es-ES_tradnl"/>
        </w:rPr>
        <w:t xml:space="preserve"> una actualización </w:t>
      </w:r>
      <w:r w:rsidR="00EE5EF5" w:rsidRPr="00EE5EF5">
        <w:rPr>
          <w:rFonts w:cs="Arial"/>
          <w:lang w:val="es-ES_tradnl"/>
        </w:rPr>
        <w:t>oral</w:t>
      </w:r>
      <w:r w:rsidRPr="00EE5EF5">
        <w:rPr>
          <w:rFonts w:cs="Arial"/>
          <w:lang w:val="es-ES_tradnl"/>
        </w:rPr>
        <w:t xml:space="preserve"> sobre sus progresos en la preparación de la reunión, </w:t>
      </w:r>
      <w:r w:rsidR="00EE5EF5" w:rsidRPr="00EE5EF5">
        <w:rPr>
          <w:rFonts w:cs="Arial"/>
          <w:lang w:val="es-ES_tradnl"/>
        </w:rPr>
        <w:t>incluidos</w:t>
      </w:r>
      <w:r w:rsidRPr="00EE5EF5">
        <w:rPr>
          <w:rFonts w:cs="Arial"/>
          <w:lang w:val="es-ES_tradnl"/>
        </w:rPr>
        <w:t xml:space="preserve"> el diseño del logotipo y los resultados </w:t>
      </w:r>
      <w:r w:rsidR="00EE5EF5" w:rsidRPr="00EE5EF5">
        <w:rPr>
          <w:rFonts w:cs="Arial"/>
          <w:lang w:val="es-ES_tradnl"/>
        </w:rPr>
        <w:t>propuestos</w:t>
      </w:r>
      <w:r w:rsidRPr="00EE5EF5">
        <w:rPr>
          <w:rFonts w:cs="Arial"/>
          <w:lang w:val="es-ES_tradnl"/>
        </w:rPr>
        <w:t>; y</w:t>
      </w:r>
    </w:p>
    <w:p w14:paraId="75C70E64" w14:textId="5B9B973E" w:rsidR="00006A29" w:rsidRPr="00EE5EF5" w:rsidRDefault="0069588C" w:rsidP="00B23B30">
      <w:pPr>
        <w:pStyle w:val="ListParagraph"/>
        <w:numPr>
          <w:ilvl w:val="1"/>
          <w:numId w:val="27"/>
        </w:numPr>
        <w:spacing w:after="0" w:line="240" w:lineRule="auto"/>
        <w:ind w:left="851" w:hanging="425"/>
        <w:rPr>
          <w:rFonts w:cs="Arial"/>
          <w:lang w:val="es-ES_tradnl"/>
        </w:rPr>
      </w:pPr>
      <w:r w:rsidRPr="00EE5EF5">
        <w:rPr>
          <w:rFonts w:cs="Arial"/>
          <w:lang w:val="es-ES_tradnl"/>
        </w:rPr>
        <w:t xml:space="preserve">la Secretaría </w:t>
      </w:r>
      <w:r w:rsidR="00C47E83">
        <w:rPr>
          <w:rFonts w:cs="Arial"/>
          <w:lang w:val="es-ES_tradnl"/>
        </w:rPr>
        <w:t>presentará</w:t>
      </w:r>
      <w:r w:rsidRPr="00EE5EF5">
        <w:rPr>
          <w:rFonts w:cs="Arial"/>
          <w:lang w:val="es-ES_tradnl"/>
        </w:rPr>
        <w:t xml:space="preserve"> una </w:t>
      </w:r>
      <w:r w:rsidR="00EE5EF5" w:rsidRPr="00EE5EF5">
        <w:rPr>
          <w:rFonts w:cs="Arial"/>
          <w:lang w:val="es-ES_tradnl"/>
        </w:rPr>
        <w:t>actualización</w:t>
      </w:r>
      <w:r w:rsidRPr="00EE5EF5">
        <w:rPr>
          <w:rFonts w:cs="Arial"/>
          <w:lang w:val="es-ES_tradnl"/>
        </w:rPr>
        <w:t xml:space="preserve"> oral sobre sus actividades en preparación de la COP13 y el calenda</w:t>
      </w:r>
      <w:r w:rsidR="00EE5EF5" w:rsidRPr="00EE5EF5">
        <w:rPr>
          <w:rFonts w:cs="Arial"/>
          <w:lang w:val="es-ES_tradnl"/>
        </w:rPr>
        <w:t xml:space="preserve">rio de actividades propuesto para el período previo a </w:t>
      </w:r>
      <w:r w:rsidRPr="00EE5EF5">
        <w:rPr>
          <w:rFonts w:cs="Arial"/>
          <w:lang w:val="es-ES_tradnl"/>
        </w:rPr>
        <w:t>esa reunión</w:t>
      </w:r>
      <w:r w:rsidR="00775C79" w:rsidRPr="00EE5EF5">
        <w:rPr>
          <w:rFonts w:cs="Arial"/>
          <w:lang w:val="es-ES_tradnl"/>
        </w:rPr>
        <w:t>.</w:t>
      </w:r>
    </w:p>
    <w:p w14:paraId="707FFDB3" w14:textId="77777777" w:rsidR="001E73B3" w:rsidRPr="00EE5EF5" w:rsidRDefault="001E73B3" w:rsidP="00006A29">
      <w:pPr>
        <w:spacing w:after="0" w:line="240" w:lineRule="auto"/>
        <w:rPr>
          <w:rFonts w:cs="Arial"/>
          <w:lang w:val="es-ES_tradnl"/>
        </w:rPr>
      </w:pPr>
    </w:p>
    <w:p w14:paraId="7934A11A" w14:textId="77777777" w:rsidR="00006A29" w:rsidRPr="00EE5EF5" w:rsidRDefault="00006A29" w:rsidP="00006A29">
      <w:pPr>
        <w:spacing w:after="0" w:line="240" w:lineRule="auto"/>
        <w:rPr>
          <w:rFonts w:cs="Arial"/>
          <w:lang w:val="es-ES_tradnl"/>
        </w:rPr>
      </w:pPr>
    </w:p>
    <w:p w14:paraId="731563FE" w14:textId="77777777" w:rsidR="00006A29" w:rsidRPr="00EE5EF5" w:rsidRDefault="00006A29" w:rsidP="00006A29">
      <w:pPr>
        <w:spacing w:after="0" w:line="240" w:lineRule="auto"/>
        <w:rPr>
          <w:rFonts w:cs="Arial"/>
          <w:lang w:val="es-ES_tradnl"/>
        </w:rPr>
      </w:pPr>
    </w:p>
    <w:sectPr w:rsidR="00006A29" w:rsidRPr="00EE5EF5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AAC6" w14:textId="77777777" w:rsidR="00EE5EF5" w:rsidRDefault="00EE5EF5" w:rsidP="00DF2386">
      <w:pPr>
        <w:spacing w:after="0" w:line="240" w:lineRule="auto"/>
      </w:pPr>
      <w:r>
        <w:separator/>
      </w:r>
    </w:p>
  </w:endnote>
  <w:endnote w:type="continuationSeparator" w:id="0">
    <w:p w14:paraId="18EB6CE7" w14:textId="77777777" w:rsidR="00EE5EF5" w:rsidRDefault="00EE5EF5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F3F9" w14:textId="73AAE18B" w:rsidR="00EE5EF5" w:rsidRDefault="00EE5EF5" w:rsidP="002137E0">
    <w:pPr>
      <w:pStyle w:val="Header"/>
      <w:rPr>
        <w:noProof/>
      </w:rPr>
    </w:pPr>
    <w:r w:rsidRPr="009A1283">
      <w:rPr>
        <w:sz w:val="20"/>
        <w:szCs w:val="20"/>
      </w:rPr>
      <w:t>SC53-0</w:t>
    </w:r>
    <w:r w:rsidR="00281360">
      <w:rPr>
        <w:sz w:val="20"/>
        <w:szCs w:val="20"/>
      </w:rPr>
      <w:t>7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1FF" w:rsidRPr="001911FF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2C642" w14:textId="77777777" w:rsidR="00EE5EF5" w:rsidRDefault="00EE5EF5" w:rsidP="00DF2386">
      <w:pPr>
        <w:spacing w:after="0" w:line="240" w:lineRule="auto"/>
      </w:pPr>
      <w:r>
        <w:separator/>
      </w:r>
    </w:p>
  </w:footnote>
  <w:footnote w:type="continuationSeparator" w:id="0">
    <w:p w14:paraId="708C0C92" w14:textId="77777777" w:rsidR="00EE5EF5" w:rsidRDefault="00EE5EF5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3BE7" w14:textId="77777777" w:rsidR="00EE5EF5" w:rsidRDefault="00EE5EF5">
    <w:pPr>
      <w:pStyle w:val="Header"/>
    </w:pPr>
  </w:p>
  <w:p w14:paraId="6488F96A" w14:textId="77777777" w:rsidR="00EE5EF5" w:rsidRDefault="00EE5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8538B5"/>
    <w:multiLevelType w:val="multilevel"/>
    <w:tmpl w:val="19AC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6"/>
  </w:num>
  <w:num w:numId="19">
    <w:abstractNumId w:val="25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6A29"/>
    <w:rsid w:val="00014168"/>
    <w:rsid w:val="00017A16"/>
    <w:rsid w:val="00026E09"/>
    <w:rsid w:val="00037CE0"/>
    <w:rsid w:val="00040B34"/>
    <w:rsid w:val="0004151A"/>
    <w:rsid w:val="00053929"/>
    <w:rsid w:val="00074DE8"/>
    <w:rsid w:val="000825A7"/>
    <w:rsid w:val="0009489A"/>
    <w:rsid w:val="000A23B0"/>
    <w:rsid w:val="000A3846"/>
    <w:rsid w:val="000A3E3E"/>
    <w:rsid w:val="000B1A87"/>
    <w:rsid w:val="000C2489"/>
    <w:rsid w:val="000D5C76"/>
    <w:rsid w:val="000D6F53"/>
    <w:rsid w:val="000E2FA0"/>
    <w:rsid w:val="000E47E9"/>
    <w:rsid w:val="00100765"/>
    <w:rsid w:val="0012096C"/>
    <w:rsid w:val="00127828"/>
    <w:rsid w:val="00161BDA"/>
    <w:rsid w:val="00171618"/>
    <w:rsid w:val="001819B1"/>
    <w:rsid w:val="001911FF"/>
    <w:rsid w:val="001A2D10"/>
    <w:rsid w:val="001C1DAD"/>
    <w:rsid w:val="001C5E41"/>
    <w:rsid w:val="001C77BC"/>
    <w:rsid w:val="001D48BB"/>
    <w:rsid w:val="001E00E3"/>
    <w:rsid w:val="001E73B3"/>
    <w:rsid w:val="001F2349"/>
    <w:rsid w:val="002005D2"/>
    <w:rsid w:val="0020298B"/>
    <w:rsid w:val="00206111"/>
    <w:rsid w:val="00207858"/>
    <w:rsid w:val="002137E0"/>
    <w:rsid w:val="00230BB1"/>
    <w:rsid w:val="002741AC"/>
    <w:rsid w:val="00281360"/>
    <w:rsid w:val="002819C0"/>
    <w:rsid w:val="002838BA"/>
    <w:rsid w:val="00295556"/>
    <w:rsid w:val="00295BB5"/>
    <w:rsid w:val="002A5A4D"/>
    <w:rsid w:val="002B4262"/>
    <w:rsid w:val="002D5A4D"/>
    <w:rsid w:val="002E22AF"/>
    <w:rsid w:val="002F06E2"/>
    <w:rsid w:val="002F33AC"/>
    <w:rsid w:val="00324398"/>
    <w:rsid w:val="00384FC3"/>
    <w:rsid w:val="003A3804"/>
    <w:rsid w:val="003A52BE"/>
    <w:rsid w:val="003A5866"/>
    <w:rsid w:val="003A6E9F"/>
    <w:rsid w:val="003B2A61"/>
    <w:rsid w:val="003D4CD6"/>
    <w:rsid w:val="00402C06"/>
    <w:rsid w:val="004228C7"/>
    <w:rsid w:val="0042798B"/>
    <w:rsid w:val="00434913"/>
    <w:rsid w:val="004474F8"/>
    <w:rsid w:val="004710F3"/>
    <w:rsid w:val="004750E7"/>
    <w:rsid w:val="00477550"/>
    <w:rsid w:val="004844A8"/>
    <w:rsid w:val="00496803"/>
    <w:rsid w:val="004A3D30"/>
    <w:rsid w:val="004B6688"/>
    <w:rsid w:val="00512ECE"/>
    <w:rsid w:val="005234F6"/>
    <w:rsid w:val="005244A4"/>
    <w:rsid w:val="00527783"/>
    <w:rsid w:val="00565B6A"/>
    <w:rsid w:val="005814B5"/>
    <w:rsid w:val="00585E45"/>
    <w:rsid w:val="00594901"/>
    <w:rsid w:val="005A4464"/>
    <w:rsid w:val="005D3E9D"/>
    <w:rsid w:val="006256D3"/>
    <w:rsid w:val="00627BB7"/>
    <w:rsid w:val="00644A13"/>
    <w:rsid w:val="0065136E"/>
    <w:rsid w:val="006678DF"/>
    <w:rsid w:val="00670D71"/>
    <w:rsid w:val="0069588C"/>
    <w:rsid w:val="006D3E69"/>
    <w:rsid w:val="006E7DCE"/>
    <w:rsid w:val="007050FF"/>
    <w:rsid w:val="00752764"/>
    <w:rsid w:val="007573B9"/>
    <w:rsid w:val="00766962"/>
    <w:rsid w:val="00772565"/>
    <w:rsid w:val="00775287"/>
    <w:rsid w:val="00775C79"/>
    <w:rsid w:val="007D33F4"/>
    <w:rsid w:val="007F3ABE"/>
    <w:rsid w:val="008328E9"/>
    <w:rsid w:val="00835BCB"/>
    <w:rsid w:val="00835CDC"/>
    <w:rsid w:val="0084668F"/>
    <w:rsid w:val="00850B09"/>
    <w:rsid w:val="008526E0"/>
    <w:rsid w:val="00857086"/>
    <w:rsid w:val="00863B9D"/>
    <w:rsid w:val="00863BE6"/>
    <w:rsid w:val="008775BC"/>
    <w:rsid w:val="00882F1B"/>
    <w:rsid w:val="008A70CE"/>
    <w:rsid w:val="008B28ED"/>
    <w:rsid w:val="008C25E4"/>
    <w:rsid w:val="008C2DAE"/>
    <w:rsid w:val="009059A9"/>
    <w:rsid w:val="009066B6"/>
    <w:rsid w:val="0091452A"/>
    <w:rsid w:val="0092515E"/>
    <w:rsid w:val="00942FBD"/>
    <w:rsid w:val="0094770B"/>
    <w:rsid w:val="00966642"/>
    <w:rsid w:val="00994643"/>
    <w:rsid w:val="009A1283"/>
    <w:rsid w:val="009B1F1B"/>
    <w:rsid w:val="009B2267"/>
    <w:rsid w:val="009C14C9"/>
    <w:rsid w:val="009C6CD0"/>
    <w:rsid w:val="009E0AE8"/>
    <w:rsid w:val="009E5374"/>
    <w:rsid w:val="009F345D"/>
    <w:rsid w:val="00A0551A"/>
    <w:rsid w:val="00A13218"/>
    <w:rsid w:val="00A227A3"/>
    <w:rsid w:val="00A60B73"/>
    <w:rsid w:val="00A70292"/>
    <w:rsid w:val="00A80080"/>
    <w:rsid w:val="00A913DA"/>
    <w:rsid w:val="00AB4951"/>
    <w:rsid w:val="00AC354F"/>
    <w:rsid w:val="00AC4405"/>
    <w:rsid w:val="00AC4616"/>
    <w:rsid w:val="00AD0D56"/>
    <w:rsid w:val="00B03949"/>
    <w:rsid w:val="00B23B30"/>
    <w:rsid w:val="00B315A0"/>
    <w:rsid w:val="00B34A18"/>
    <w:rsid w:val="00B468CE"/>
    <w:rsid w:val="00B56554"/>
    <w:rsid w:val="00B5676E"/>
    <w:rsid w:val="00B579CB"/>
    <w:rsid w:val="00B626CD"/>
    <w:rsid w:val="00B63C2E"/>
    <w:rsid w:val="00B70083"/>
    <w:rsid w:val="00BB28F6"/>
    <w:rsid w:val="00BC2609"/>
    <w:rsid w:val="00BC6CEC"/>
    <w:rsid w:val="00C13145"/>
    <w:rsid w:val="00C211CA"/>
    <w:rsid w:val="00C47E83"/>
    <w:rsid w:val="00C55D06"/>
    <w:rsid w:val="00C63B48"/>
    <w:rsid w:val="00CB2966"/>
    <w:rsid w:val="00CE750F"/>
    <w:rsid w:val="00D13745"/>
    <w:rsid w:val="00D160CB"/>
    <w:rsid w:val="00D245A1"/>
    <w:rsid w:val="00D367A3"/>
    <w:rsid w:val="00D415E2"/>
    <w:rsid w:val="00D42055"/>
    <w:rsid w:val="00D64647"/>
    <w:rsid w:val="00D647C3"/>
    <w:rsid w:val="00D76C48"/>
    <w:rsid w:val="00D9633A"/>
    <w:rsid w:val="00DF2386"/>
    <w:rsid w:val="00DF7FE7"/>
    <w:rsid w:val="00E46367"/>
    <w:rsid w:val="00E63F0B"/>
    <w:rsid w:val="00EA28A9"/>
    <w:rsid w:val="00EA3A7F"/>
    <w:rsid w:val="00EE5EF5"/>
    <w:rsid w:val="00EF4DC6"/>
    <w:rsid w:val="00F078F1"/>
    <w:rsid w:val="00F32D03"/>
    <w:rsid w:val="00F344DE"/>
    <w:rsid w:val="00F5150B"/>
    <w:rsid w:val="00F7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4BA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B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B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7813-CCE0-44FE-966C-51440873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2016-10-06T13:08:00Z</cp:lastPrinted>
  <dcterms:created xsi:type="dcterms:W3CDTF">2017-03-23T13:37:00Z</dcterms:created>
  <dcterms:modified xsi:type="dcterms:W3CDTF">2017-03-23T13:37:00Z</dcterms:modified>
</cp:coreProperties>
</file>