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31DBD" w14:textId="52D9F34C" w:rsidR="00DF2386" w:rsidRPr="004550CE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4550CE">
        <w:rPr>
          <w:bCs/>
          <w:sz w:val="24"/>
          <w:szCs w:val="24"/>
          <w:lang w:val="es-ES_tradnl"/>
        </w:rPr>
        <w:t>CONVEN</w:t>
      </w:r>
      <w:r w:rsidR="007E6B4D" w:rsidRPr="004550CE">
        <w:rPr>
          <w:bCs/>
          <w:sz w:val="24"/>
          <w:szCs w:val="24"/>
          <w:lang w:val="es-ES_tradnl"/>
        </w:rPr>
        <w:t>CIÓN SOBRE LOS HUMEDALES (Ramsar, Irá</w:t>
      </w:r>
      <w:r w:rsidRPr="004550CE">
        <w:rPr>
          <w:bCs/>
          <w:sz w:val="24"/>
          <w:szCs w:val="24"/>
          <w:lang w:val="es-ES_tradnl"/>
        </w:rPr>
        <w:t>n, 1971)</w:t>
      </w:r>
    </w:p>
    <w:p w14:paraId="3BB8E2E8" w14:textId="002DA35E" w:rsidR="00DF2386" w:rsidRPr="004550CE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4550CE">
        <w:rPr>
          <w:bCs/>
          <w:sz w:val="24"/>
          <w:szCs w:val="24"/>
          <w:lang w:val="es-ES_tradnl"/>
        </w:rPr>
        <w:t>53</w:t>
      </w:r>
      <w:r w:rsidR="007E6B4D" w:rsidRPr="004550CE">
        <w:rPr>
          <w:bCs/>
          <w:sz w:val="24"/>
          <w:szCs w:val="24"/>
          <w:lang w:val="es-ES_tradnl"/>
        </w:rPr>
        <w:t>ª Reunión del Comité Permanente</w:t>
      </w:r>
    </w:p>
    <w:p w14:paraId="3EE5B2E0" w14:textId="03D1D3E3" w:rsidR="00DF2386" w:rsidRPr="004550CE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4550CE">
        <w:rPr>
          <w:bCs/>
          <w:sz w:val="24"/>
          <w:szCs w:val="24"/>
          <w:lang w:val="es-ES_tradnl"/>
        </w:rPr>
        <w:t>Gland, S</w:t>
      </w:r>
      <w:r w:rsidR="007E6B4D" w:rsidRPr="004550CE">
        <w:rPr>
          <w:bCs/>
          <w:sz w:val="24"/>
          <w:szCs w:val="24"/>
          <w:lang w:val="es-ES_tradnl"/>
        </w:rPr>
        <w:t xml:space="preserve">uiza, 29 de mayo a </w:t>
      </w:r>
      <w:r w:rsidRPr="004550CE">
        <w:rPr>
          <w:bCs/>
          <w:sz w:val="24"/>
          <w:szCs w:val="24"/>
          <w:lang w:val="es-ES_tradnl"/>
        </w:rPr>
        <w:t xml:space="preserve">2 </w:t>
      </w:r>
      <w:r w:rsidR="007E6B4D" w:rsidRPr="004550CE">
        <w:rPr>
          <w:bCs/>
          <w:sz w:val="24"/>
          <w:szCs w:val="24"/>
          <w:lang w:val="es-ES_tradnl"/>
        </w:rPr>
        <w:t xml:space="preserve">de junio de </w:t>
      </w:r>
      <w:r w:rsidRPr="004550CE">
        <w:rPr>
          <w:bCs/>
          <w:sz w:val="24"/>
          <w:szCs w:val="24"/>
          <w:lang w:val="es-ES_tradnl"/>
        </w:rPr>
        <w:t>2017</w:t>
      </w:r>
    </w:p>
    <w:p w14:paraId="0D0C17FD" w14:textId="77777777" w:rsidR="00DF2386" w:rsidRPr="004550CE" w:rsidRDefault="00DF2386" w:rsidP="00014168">
      <w:pPr>
        <w:outlineLvl w:val="0"/>
        <w:rPr>
          <w:b/>
          <w:lang w:val="es-ES_tradnl"/>
        </w:rPr>
      </w:pPr>
    </w:p>
    <w:p w14:paraId="24010BDF" w14:textId="3D73D7A8" w:rsidR="00DF2386" w:rsidRPr="004550CE" w:rsidRDefault="00DF2386" w:rsidP="00DF424A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4550CE">
        <w:rPr>
          <w:rFonts w:cs="Arial"/>
          <w:b/>
          <w:sz w:val="28"/>
          <w:szCs w:val="28"/>
          <w:lang w:val="es-ES_tradnl"/>
        </w:rPr>
        <w:t>SC53-</w:t>
      </w:r>
      <w:r w:rsidR="004746D1" w:rsidRPr="004550CE">
        <w:rPr>
          <w:rFonts w:cs="Arial"/>
          <w:b/>
          <w:sz w:val="28"/>
          <w:szCs w:val="28"/>
          <w:lang w:val="es-ES_tradnl"/>
        </w:rPr>
        <w:t xml:space="preserve">14 </w:t>
      </w:r>
    </w:p>
    <w:p w14:paraId="57311E03" w14:textId="77777777" w:rsidR="00DF2386" w:rsidRPr="004550CE" w:rsidRDefault="00DF2386" w:rsidP="00DF424A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0359E242" w14:textId="08167A44" w:rsidR="00884253" w:rsidRPr="004550CE" w:rsidRDefault="007E6B4D" w:rsidP="00DF424A">
      <w:pPr>
        <w:spacing w:after="0" w:line="240" w:lineRule="auto"/>
        <w:jc w:val="center"/>
        <w:rPr>
          <w:rFonts w:cs="Arial"/>
          <w:b/>
          <w:lang w:val="es-ES_tradnl"/>
        </w:rPr>
      </w:pPr>
      <w:r w:rsidRPr="004550CE">
        <w:rPr>
          <w:rFonts w:cs="Arial"/>
          <w:b/>
          <w:sz w:val="28"/>
          <w:szCs w:val="28"/>
          <w:lang w:val="es-ES_tradnl"/>
        </w:rPr>
        <w:t>Actualización sobre el proyecto MAVA</w:t>
      </w:r>
      <w:r w:rsidR="00A62628" w:rsidRPr="004550CE">
        <w:rPr>
          <w:rFonts w:cs="Arial"/>
          <w:b/>
          <w:sz w:val="28"/>
          <w:szCs w:val="28"/>
          <w:lang w:val="es-ES_tradnl"/>
        </w:rPr>
        <w:t xml:space="preserve"> </w:t>
      </w:r>
      <w:r w:rsidR="00C24027" w:rsidRPr="004550CE">
        <w:rPr>
          <w:rFonts w:cs="Arial"/>
          <w:b/>
          <w:sz w:val="28"/>
          <w:szCs w:val="28"/>
          <w:lang w:val="es-ES_tradnl"/>
        </w:rPr>
        <w:t>“Conserva</w:t>
      </w:r>
      <w:r w:rsidRPr="004550CE">
        <w:rPr>
          <w:rFonts w:cs="Arial"/>
          <w:b/>
          <w:sz w:val="28"/>
          <w:szCs w:val="28"/>
          <w:lang w:val="es-ES_tradnl"/>
        </w:rPr>
        <w:t>ción del patrimonio natural y cultural en los humedales</w:t>
      </w:r>
      <w:r w:rsidR="00B65248">
        <w:rPr>
          <w:rFonts w:cs="Arial"/>
          <w:b/>
          <w:sz w:val="28"/>
          <w:szCs w:val="28"/>
          <w:lang w:val="es-ES_tradnl"/>
        </w:rPr>
        <w:t>”</w:t>
      </w:r>
    </w:p>
    <w:p w14:paraId="2FC3CA3D" w14:textId="77777777" w:rsidR="004746D1" w:rsidRPr="004550CE" w:rsidRDefault="004746D1" w:rsidP="00DF424A">
      <w:pPr>
        <w:spacing w:after="0" w:line="240" w:lineRule="auto"/>
        <w:rPr>
          <w:b/>
          <w:bCs/>
          <w:lang w:val="es-ES_tradnl"/>
        </w:rPr>
      </w:pPr>
    </w:p>
    <w:p w14:paraId="295894A9" w14:textId="792A70F3" w:rsidR="001B78C5" w:rsidRPr="004550CE" w:rsidRDefault="004746D1" w:rsidP="00DF424A">
      <w:pPr>
        <w:pStyle w:val="ColorfulList-Accent11"/>
        <w:spacing w:after="0" w:line="240" w:lineRule="auto"/>
        <w:ind w:left="794" w:hanging="794"/>
        <w:rPr>
          <w:rFonts w:cs="Calibri"/>
          <w:lang w:val="es-ES_tradnl"/>
        </w:rPr>
      </w:pPr>
      <w:r w:rsidRPr="004550CE">
        <w:rPr>
          <w:rFonts w:cs="Calibri"/>
          <w:noProof/>
          <w:lang w:eastAsia="en-GB"/>
        </w:rPr>
        <mc:AlternateContent>
          <mc:Choice Requires="wps">
            <w:drawing>
              <wp:inline distT="0" distB="0" distL="0" distR="0" wp14:anchorId="47B6C8F7" wp14:editId="31C0A898">
                <wp:extent cx="5829300" cy="2052084"/>
                <wp:effectExtent l="0" t="0" r="19050" b="2476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0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39622" w14:textId="7223AA43" w:rsidR="000E270B" w:rsidRPr="00826E8B" w:rsidRDefault="000E270B" w:rsidP="004746D1">
                            <w:pPr>
                              <w:spacing w:after="0" w:line="240" w:lineRule="auto"/>
                              <w:rPr>
                                <w:b/>
                                <w:lang w:val="es-ES_tradnl"/>
                              </w:rPr>
                            </w:pPr>
                            <w:r w:rsidRPr="00826E8B">
                              <w:rPr>
                                <w:b/>
                                <w:lang w:val="es-ES_tradnl"/>
                              </w:rPr>
                              <w:t>Acciones solicitadas:</w:t>
                            </w:r>
                          </w:p>
                          <w:p w14:paraId="2AC39D26" w14:textId="77777777" w:rsidR="000E270B" w:rsidRPr="00826E8B" w:rsidRDefault="000E270B" w:rsidP="004746D1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2D708BF4" w14:textId="5744D5CD" w:rsidR="000E270B" w:rsidRPr="00826E8B" w:rsidRDefault="000E270B" w:rsidP="004746D1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 w:rsidRPr="00826E8B">
                              <w:rPr>
                                <w:lang w:val="es-ES_tradnl"/>
                              </w:rPr>
                              <w:t>Se invita al Comité Permanente a hacer lo siguiente:</w:t>
                            </w:r>
                          </w:p>
                          <w:p w14:paraId="51B5DE9D" w14:textId="77777777" w:rsidR="000E270B" w:rsidRPr="00826E8B" w:rsidRDefault="000E270B" w:rsidP="004746D1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492A181C" w14:textId="7E4A1C47" w:rsidR="000E270B" w:rsidRPr="00826E8B" w:rsidRDefault="000E270B" w:rsidP="004746D1">
                            <w:pPr>
                              <w:spacing w:after="0" w:line="240" w:lineRule="auto"/>
                              <w:ind w:left="850" w:hanging="425"/>
                              <w:rPr>
                                <w:lang w:val="es-ES_tradnl"/>
                              </w:rPr>
                            </w:pPr>
                            <w:r w:rsidRPr="00826E8B">
                              <w:rPr>
                                <w:lang w:val="es-ES_tradnl"/>
                              </w:rPr>
                              <w:t>i.</w:t>
                            </w:r>
                            <w:r w:rsidRPr="00826E8B">
                              <w:rPr>
                                <w:lang w:val="es-ES_tradnl"/>
                              </w:rPr>
                              <w:tab/>
                              <w:t xml:space="preserve">tomar nota </w:t>
                            </w:r>
                            <w:r>
                              <w:rPr>
                                <w:lang w:val="es-ES_tradnl"/>
                              </w:rPr>
                              <w:t xml:space="preserve">de los progresos realizados </w:t>
                            </w:r>
                            <w:r w:rsidRPr="00826E8B">
                              <w:rPr>
                                <w:lang w:val="es-ES_tradnl"/>
                              </w:rPr>
                              <w:t xml:space="preserve">en el proyecto MAVA “Conservación del patrimonio natural y cultural en los humedales” y de su contribución a las </w:t>
                            </w:r>
                            <w:r w:rsidRPr="00FE761C">
                              <w:rPr>
                                <w:lang w:val="es-ES_tradnl"/>
                              </w:rPr>
                              <w:t>resoluciones</w:t>
                            </w:r>
                            <w:r w:rsidRPr="00826E8B">
                              <w:rPr>
                                <w:lang w:val="es-ES_tradnl"/>
                              </w:rPr>
                              <w:t xml:space="preserve"> VIII.19 y IX.21, al Programa de CECoP de la Convención y a la ejecución del Plan Estratégico de Ramsar </w:t>
                            </w:r>
                            <w:r w:rsidRPr="00936210">
                              <w:rPr>
                                <w:lang w:val="es-ES_tradnl"/>
                              </w:rPr>
                              <w:t>para</w:t>
                            </w:r>
                            <w:r w:rsidRPr="00826E8B">
                              <w:rPr>
                                <w:lang w:val="es-ES_tradnl"/>
                              </w:rPr>
                              <w:t xml:space="preserve"> 2016-2024; y</w:t>
                            </w:r>
                          </w:p>
                          <w:p w14:paraId="6EEBB34D" w14:textId="77777777" w:rsidR="000E270B" w:rsidRPr="00826E8B" w:rsidRDefault="000E270B" w:rsidP="004746D1">
                            <w:pPr>
                              <w:spacing w:after="0" w:line="240" w:lineRule="auto"/>
                              <w:ind w:left="850" w:hanging="425"/>
                              <w:rPr>
                                <w:lang w:val="es-ES_tradnl"/>
                              </w:rPr>
                            </w:pPr>
                          </w:p>
                          <w:p w14:paraId="5015CC4A" w14:textId="07566C45" w:rsidR="000E270B" w:rsidRPr="00826E8B" w:rsidRDefault="000E270B" w:rsidP="004746D1">
                            <w:pPr>
                              <w:spacing w:after="0" w:line="240" w:lineRule="auto"/>
                              <w:ind w:left="850" w:hanging="425"/>
                              <w:rPr>
                                <w:lang w:val="es-ES_tradnl"/>
                              </w:rPr>
                            </w:pPr>
                            <w:r w:rsidRPr="00826E8B">
                              <w:rPr>
                                <w:lang w:val="es-ES_tradnl"/>
                              </w:rPr>
                              <w:t>ii.</w:t>
                            </w:r>
                            <w:r w:rsidRPr="00826E8B"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 xml:space="preserve">emitir opiniones </w:t>
                            </w:r>
                            <w:r w:rsidRPr="00826E8B">
                              <w:rPr>
                                <w:lang w:val="es-ES_tradnl"/>
                              </w:rPr>
                              <w:t>a la Secretaría sobre los progresos realizados hasta la fecha y la</w:t>
                            </w:r>
                            <w:r>
                              <w:rPr>
                                <w:lang w:val="es-ES_tradnl"/>
                              </w:rPr>
                              <w:t xml:space="preserve"> ulterior ejecución </w:t>
                            </w:r>
                            <w:r w:rsidRPr="00826E8B">
                              <w:rPr>
                                <w:lang w:val="es-ES_tradnl"/>
                              </w:rPr>
                              <w:t>del proyecto.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59pt;height:1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TIj5MCAACzBQAADgAAAGRycy9lMm9Eb2MueG1srFTfT9swEH6ftP/B8vtIGloGFSnqQEyTEKDB&#10;xLPr2NTC9nm226T76zk7aSmMF6a9JGffd78+393pWWc0WQsfFNiajg5KSoTl0Cj7WNNf95dfjikJ&#10;kdmGabCiphsR6Nns86fT1k1FBUvQjfAEndgwbV1NlzG6aVEEvhSGhQNwwqJSgjcs4tE/Fo1nLXo3&#10;uqjK8qhowTfOAxch4O1Fr6Sz7F9KweONlEFEomuKucX89fm7SN9idsqmj565peJDGuwfsjBMWQy6&#10;c3XBIiMrr/5yZRT3EEDGAw6mACkVF7kGrGZUvqnmbsmcyLUgOcHtaAr/zy2/Xt96opqaVpRYZvCJ&#10;7kUXyTfoSJXYaV2YIujOISx2eI2vvL0PeJmK7qQ36Y/lENQjz5sdt8kZx8vJcXVyWKKKo64qJ1V5&#10;PE5+ihdz50P8LsCQJNTU4+NlTtn6KsQeuoWkaAG0ai6V1vmQGkaca0/WDJ9ax5wkOn+F0pa0NT06&#10;nJTZ8Stdcr2zX2jGn4b09lDoT9sUTuTWGtJKFPVUZClutEgYbX8KidRmRt7JkXEu7C7PjE4oiRV9&#10;xHDAv2T1EeO+DrTIkcHGnbFRFnzP0mtqm6cttbLH4xvu1Z3E2C26oXUW0Gywczz0kxccv1RI9BUL&#10;8ZZ5HDXsCFwf8QY/UgO+DgwSJUvwf967T3icANRS0uLo1jT8XjEvKNE/LM7GyWg8TrOeD+PJ1woP&#10;fl+z2NfYlTkHbJkRLirHs5jwUW9F6cE84JaZp6ioYpZj7JrGrXge+4WCW4qL+TyDcLodi1f2zvHk&#10;OtGbGuy+e2DeDQ0ecTauYTvkbPqmz3tssrQwX0WQKg9BIrhndSAeN0Meo2GLpdWzf86ol107ewYA&#10;AP//AwBQSwMEFAAGAAgAAAAhAGEeK1zZAAAABQEAAA8AAABkcnMvZG93bnJldi54bWxMj8FOwzAQ&#10;RO9I/IO1SNyo01RCaYhTFVS4cKIgztvYta3G6yh20/D3LFzgMtJoVjNvm80cejGZMflICpaLAoSh&#10;LmpPVsHH+/NdBSJlJI19JKPgyyTYtNdXDdY6XujNTPtsBZdQqlGBy3mopUydMwHTIg6GODvGMWBm&#10;O1qpR7xweehlWRT3MqAnXnA4mCdnutP+HBTsHu3adhWObldp76f58/hqX5S6vZm3DyCymfPfMfzg&#10;Mzq0zHSIZ9JJ9Ar4kfyrnK2XFduDglW5KkG2jfxP334DAAD//wMAUEsBAi0AFAAGAAgAAAAhAOSZ&#10;w8D7AAAA4QEAABMAAAAAAAAAAAAAAAAAAAAAAFtDb250ZW50X1R5cGVzXS54bWxQSwECLQAUAAYA&#10;CAAAACEAI7Jq4dcAAACUAQAACwAAAAAAAAAAAAAAAAAsAQAAX3JlbHMvLnJlbHNQSwECLQAUAAYA&#10;CAAAACEAMzTIj5MCAACzBQAADgAAAAAAAAAAAAAAAAAsAgAAZHJzL2Uyb0RvYy54bWxQSwECLQAU&#10;AAYACAAAACEAYR4rXNkAAAAFAQAADwAAAAAAAAAAAAAAAADrBAAAZHJzL2Rvd25yZXYueG1sUEsF&#10;BgAAAAAEAAQA8wAAAPEFAAAAAA==&#10;" fillcolor="white [3201]" strokeweight=".5pt">
                <v:textbox>
                  <w:txbxContent>
                    <w:p w14:paraId="7CA39622" w14:textId="7223AA43" w:rsidR="000E270B" w:rsidRPr="00826E8B" w:rsidRDefault="000E270B" w:rsidP="004746D1">
                      <w:pPr>
                        <w:spacing w:after="0" w:line="240" w:lineRule="auto"/>
                        <w:rPr>
                          <w:b/>
                          <w:lang w:val="es-ES_tradnl"/>
                        </w:rPr>
                      </w:pPr>
                      <w:r w:rsidRPr="00826E8B">
                        <w:rPr>
                          <w:b/>
                          <w:lang w:val="es-ES_tradnl"/>
                        </w:rPr>
                        <w:t>Acciones solicitadas:</w:t>
                      </w:r>
                    </w:p>
                    <w:p w14:paraId="2AC39D26" w14:textId="77777777" w:rsidR="000E270B" w:rsidRPr="00826E8B" w:rsidRDefault="000E270B" w:rsidP="004746D1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2D708BF4" w14:textId="5744D5CD" w:rsidR="000E270B" w:rsidRPr="00826E8B" w:rsidRDefault="000E270B" w:rsidP="004746D1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 w:rsidRPr="00826E8B">
                        <w:rPr>
                          <w:lang w:val="es-ES_tradnl"/>
                        </w:rPr>
                        <w:t>Se invita al Comité Permanente a hacer lo siguiente:</w:t>
                      </w:r>
                    </w:p>
                    <w:p w14:paraId="51B5DE9D" w14:textId="77777777" w:rsidR="000E270B" w:rsidRPr="00826E8B" w:rsidRDefault="000E270B" w:rsidP="004746D1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492A181C" w14:textId="7E4A1C47" w:rsidR="000E270B" w:rsidRPr="00826E8B" w:rsidRDefault="000E270B" w:rsidP="004746D1">
                      <w:pPr>
                        <w:spacing w:after="0" w:line="240" w:lineRule="auto"/>
                        <w:ind w:left="850" w:hanging="425"/>
                        <w:rPr>
                          <w:lang w:val="es-ES_tradnl"/>
                        </w:rPr>
                      </w:pPr>
                      <w:r w:rsidRPr="00826E8B">
                        <w:rPr>
                          <w:lang w:val="es-ES_tradnl"/>
                        </w:rPr>
                        <w:t>i.</w:t>
                      </w:r>
                      <w:r w:rsidRPr="00826E8B">
                        <w:rPr>
                          <w:lang w:val="es-ES_tradnl"/>
                        </w:rPr>
                        <w:tab/>
                        <w:t xml:space="preserve">tomar nota </w:t>
                      </w:r>
                      <w:r>
                        <w:rPr>
                          <w:lang w:val="es-ES_tradnl"/>
                        </w:rPr>
                        <w:t xml:space="preserve">de los progresos realizados </w:t>
                      </w:r>
                      <w:r w:rsidRPr="00826E8B">
                        <w:rPr>
                          <w:lang w:val="es-ES_tradnl"/>
                        </w:rPr>
                        <w:t xml:space="preserve">en el proyecto MAVA “Conservación del patrimonio natural y cultural en los humedales” y de su contribución a las </w:t>
                      </w:r>
                      <w:r w:rsidRPr="00FE761C">
                        <w:rPr>
                          <w:lang w:val="es-ES_tradnl"/>
                        </w:rPr>
                        <w:t>resoluciones</w:t>
                      </w:r>
                      <w:r w:rsidRPr="00826E8B">
                        <w:rPr>
                          <w:lang w:val="es-ES_tradnl"/>
                        </w:rPr>
                        <w:t xml:space="preserve"> VIII.19 y IX.21, al Programa de </w:t>
                      </w:r>
                      <w:proofErr w:type="spellStart"/>
                      <w:r w:rsidRPr="00826E8B">
                        <w:rPr>
                          <w:lang w:val="es-ES_tradnl"/>
                        </w:rPr>
                        <w:t>CECoP</w:t>
                      </w:r>
                      <w:proofErr w:type="spellEnd"/>
                      <w:r w:rsidRPr="00826E8B">
                        <w:rPr>
                          <w:lang w:val="es-ES_tradnl"/>
                        </w:rPr>
                        <w:t xml:space="preserve"> de la Convención y a la ejecución del Plan Estratégico de Ramsar </w:t>
                      </w:r>
                      <w:r w:rsidRPr="00936210">
                        <w:rPr>
                          <w:lang w:val="es-ES_tradnl"/>
                        </w:rPr>
                        <w:t>para</w:t>
                      </w:r>
                      <w:r w:rsidRPr="00826E8B">
                        <w:rPr>
                          <w:lang w:val="es-ES_tradnl"/>
                        </w:rPr>
                        <w:t xml:space="preserve"> 2016-2024; y</w:t>
                      </w:r>
                    </w:p>
                    <w:p w14:paraId="6EEBB34D" w14:textId="77777777" w:rsidR="000E270B" w:rsidRPr="00826E8B" w:rsidRDefault="000E270B" w:rsidP="004746D1">
                      <w:pPr>
                        <w:spacing w:after="0" w:line="240" w:lineRule="auto"/>
                        <w:ind w:left="850" w:hanging="425"/>
                        <w:rPr>
                          <w:lang w:val="es-ES_tradnl"/>
                        </w:rPr>
                      </w:pPr>
                    </w:p>
                    <w:p w14:paraId="5015CC4A" w14:textId="07566C45" w:rsidR="000E270B" w:rsidRPr="00826E8B" w:rsidRDefault="000E270B" w:rsidP="004746D1">
                      <w:pPr>
                        <w:spacing w:after="0" w:line="240" w:lineRule="auto"/>
                        <w:ind w:left="850" w:hanging="425"/>
                        <w:rPr>
                          <w:lang w:val="es-ES_tradnl"/>
                        </w:rPr>
                      </w:pPr>
                      <w:r w:rsidRPr="00826E8B">
                        <w:rPr>
                          <w:lang w:val="es-ES_tradnl"/>
                        </w:rPr>
                        <w:t>ii.</w:t>
                      </w:r>
                      <w:r w:rsidRPr="00826E8B"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 xml:space="preserve">emitir opiniones </w:t>
                      </w:r>
                      <w:r w:rsidRPr="00826E8B">
                        <w:rPr>
                          <w:lang w:val="es-ES_tradnl"/>
                        </w:rPr>
                        <w:t>a la Secretaría sobre los progresos realizados hasta la fecha y la</w:t>
                      </w:r>
                      <w:r>
                        <w:rPr>
                          <w:lang w:val="es-ES_tradnl"/>
                        </w:rPr>
                        <w:t xml:space="preserve"> ulterior ejecución </w:t>
                      </w:r>
                      <w:r w:rsidRPr="00826E8B">
                        <w:rPr>
                          <w:lang w:val="es-ES_tradnl"/>
                        </w:rPr>
                        <w:t>del proyecto.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B38E4" w14:textId="77777777" w:rsidR="00884253" w:rsidRPr="004550CE" w:rsidRDefault="00884253" w:rsidP="00DF424A">
      <w:pPr>
        <w:pStyle w:val="ColorfulList-Accent11"/>
        <w:spacing w:after="0" w:line="240" w:lineRule="auto"/>
        <w:ind w:left="0"/>
        <w:rPr>
          <w:lang w:val="es-ES_tradnl"/>
        </w:rPr>
      </w:pPr>
    </w:p>
    <w:p w14:paraId="1CCE3CDC" w14:textId="77777777" w:rsidR="00884253" w:rsidRPr="004550CE" w:rsidRDefault="00884253" w:rsidP="00DF424A">
      <w:pPr>
        <w:spacing w:after="0" w:line="240" w:lineRule="auto"/>
        <w:rPr>
          <w:rFonts w:cs="Arial"/>
          <w:lang w:val="es-ES_tradnl"/>
        </w:rPr>
      </w:pPr>
    </w:p>
    <w:p w14:paraId="68877C1E" w14:textId="0A493B23" w:rsidR="00A01018" w:rsidRPr="00A5650B" w:rsidRDefault="00A5650B" w:rsidP="00DF424A">
      <w:pPr>
        <w:spacing w:after="0" w:line="240" w:lineRule="auto"/>
        <w:rPr>
          <w:rFonts w:cs="Arial"/>
          <w:b/>
          <w:lang w:val="es-ES_tradnl"/>
        </w:rPr>
      </w:pPr>
      <w:r w:rsidRPr="00A5650B">
        <w:rPr>
          <w:rFonts w:cs="Arial"/>
          <w:b/>
          <w:lang w:val="es-ES_tradnl"/>
        </w:rPr>
        <w:t>Antecedentes</w:t>
      </w:r>
    </w:p>
    <w:p w14:paraId="30B18050" w14:textId="77777777" w:rsidR="0004681E" w:rsidRPr="004550CE" w:rsidRDefault="0004681E" w:rsidP="00DF424A">
      <w:pPr>
        <w:spacing w:after="0" w:line="240" w:lineRule="auto"/>
        <w:ind w:left="425" w:hanging="425"/>
        <w:rPr>
          <w:rFonts w:cs="Arial"/>
          <w:lang w:val="es-ES_tradnl"/>
        </w:rPr>
      </w:pPr>
    </w:p>
    <w:p w14:paraId="153E75D5" w14:textId="572D4EE4" w:rsidR="0033467E" w:rsidRPr="004550CE" w:rsidRDefault="00A71D90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 w:rsidRPr="004550CE">
        <w:rPr>
          <w:rFonts w:cs="Arial"/>
          <w:lang w:val="es-ES_tradnl"/>
        </w:rPr>
        <w:t xml:space="preserve">En la Convención de Ramsar, </w:t>
      </w:r>
      <w:r w:rsidR="00A5650B">
        <w:rPr>
          <w:rFonts w:cs="Arial"/>
          <w:lang w:val="es-ES_tradnl"/>
        </w:rPr>
        <w:t>el trabajo sobre la cultura</w:t>
      </w:r>
      <w:r w:rsidR="00926C56" w:rsidRPr="004550CE">
        <w:rPr>
          <w:rFonts w:cs="Arial"/>
          <w:lang w:val="es-ES_tradnl"/>
        </w:rPr>
        <w:t xml:space="preserve"> se realiza en el marco de las </w:t>
      </w:r>
      <w:r w:rsidR="00EC0327" w:rsidRPr="004550CE">
        <w:rPr>
          <w:rFonts w:cs="Arial"/>
          <w:lang w:val="es-ES_tradnl"/>
        </w:rPr>
        <w:t>resoluciones</w:t>
      </w:r>
      <w:r w:rsidR="00926C56" w:rsidRPr="004550CE">
        <w:rPr>
          <w:rFonts w:cs="Arial"/>
          <w:lang w:val="es-ES_tradnl"/>
        </w:rPr>
        <w:t xml:space="preserve"> </w:t>
      </w:r>
      <w:r w:rsidR="00043CE3" w:rsidRPr="004550CE">
        <w:rPr>
          <w:rFonts w:asciiTheme="minorHAnsi" w:hAnsiTheme="minorHAnsi" w:cs="Arial"/>
          <w:lang w:val="es-ES_tradnl"/>
        </w:rPr>
        <w:t>VIII.</w:t>
      </w:r>
      <w:r w:rsidR="00043CE3" w:rsidRPr="00A5650B">
        <w:rPr>
          <w:rFonts w:asciiTheme="minorHAnsi" w:hAnsiTheme="minorHAnsi" w:cs="Arial"/>
          <w:lang w:val="es-ES_tradnl"/>
        </w:rPr>
        <w:t>19</w:t>
      </w:r>
      <w:r w:rsidR="00A5650B">
        <w:rPr>
          <w:rFonts w:asciiTheme="minorHAnsi" w:hAnsiTheme="minorHAnsi" w:cs="Arial"/>
          <w:lang w:val="es-ES_tradnl"/>
        </w:rPr>
        <w:t>,</w:t>
      </w:r>
      <w:r w:rsidR="00043CE3" w:rsidRPr="00A5650B">
        <w:rPr>
          <w:rFonts w:asciiTheme="minorHAnsi" w:hAnsiTheme="minorHAnsi" w:cs="Arial"/>
          <w:i/>
          <w:lang w:val="es-ES_tradnl"/>
        </w:rPr>
        <w:t xml:space="preserve"> </w:t>
      </w:r>
      <w:r w:rsidR="00926C56" w:rsidRPr="004550CE">
        <w:rPr>
          <w:rFonts w:asciiTheme="minorHAnsi" w:hAnsiTheme="minorHAnsi" w:cs="Arial"/>
          <w:i/>
          <w:lang w:val="es-ES_tradnl"/>
        </w:rPr>
        <w:t>Principios orientadores para tomar en cuenta los valores culturales de los humedales para el manejo efectivo de los sitios</w:t>
      </w:r>
      <w:r w:rsidR="00043CE3" w:rsidRPr="004550CE">
        <w:rPr>
          <w:rFonts w:asciiTheme="minorHAnsi" w:hAnsiTheme="minorHAnsi" w:cs="Arial"/>
          <w:lang w:val="es-ES_tradnl"/>
        </w:rPr>
        <w:t xml:space="preserve"> </w:t>
      </w:r>
      <w:r w:rsidR="00B23926" w:rsidRPr="004550CE">
        <w:rPr>
          <w:rFonts w:asciiTheme="minorHAnsi" w:hAnsiTheme="minorHAnsi" w:cs="Arial"/>
          <w:lang w:val="es-ES_tradnl"/>
        </w:rPr>
        <w:t>(2002)</w:t>
      </w:r>
      <w:r w:rsidR="00A5650B">
        <w:rPr>
          <w:rFonts w:asciiTheme="minorHAnsi" w:hAnsiTheme="minorHAnsi" w:cs="Arial"/>
          <w:lang w:val="es-ES_tradnl"/>
        </w:rPr>
        <w:t>,</w:t>
      </w:r>
      <w:r w:rsidR="00B23926" w:rsidRPr="004550CE">
        <w:rPr>
          <w:rFonts w:asciiTheme="minorHAnsi" w:hAnsiTheme="minorHAnsi" w:cs="Arial"/>
          <w:lang w:val="es-ES_tradnl"/>
        </w:rPr>
        <w:t xml:space="preserve"> </w:t>
      </w:r>
      <w:r w:rsidR="00A5650B">
        <w:rPr>
          <w:rFonts w:asciiTheme="minorHAnsi" w:hAnsiTheme="minorHAnsi" w:cs="Arial"/>
          <w:lang w:val="es-ES_tradnl"/>
        </w:rPr>
        <w:t xml:space="preserve">y </w:t>
      </w:r>
      <w:r w:rsidR="00043CE3" w:rsidRPr="004550CE">
        <w:rPr>
          <w:rFonts w:asciiTheme="minorHAnsi" w:hAnsiTheme="minorHAnsi" w:cs="Arial"/>
          <w:lang w:val="es-ES_tradnl"/>
        </w:rPr>
        <w:t>IX.21</w:t>
      </w:r>
      <w:r w:rsidR="00A5650B">
        <w:rPr>
          <w:rFonts w:asciiTheme="minorHAnsi" w:hAnsiTheme="minorHAnsi" w:cs="Arial"/>
          <w:lang w:val="es-ES_tradnl"/>
        </w:rPr>
        <w:t>,</w:t>
      </w:r>
      <w:r w:rsidR="00043CE3" w:rsidRPr="004550CE">
        <w:rPr>
          <w:rFonts w:asciiTheme="minorHAnsi" w:hAnsiTheme="minorHAnsi" w:cs="Arial"/>
          <w:lang w:val="es-ES_tradnl"/>
        </w:rPr>
        <w:t xml:space="preserve"> </w:t>
      </w:r>
      <w:r w:rsidR="00043CE3" w:rsidRPr="004550CE">
        <w:rPr>
          <w:rFonts w:asciiTheme="minorHAnsi" w:hAnsiTheme="minorHAnsi" w:cs="Arial"/>
          <w:i/>
          <w:lang w:val="es-ES_tradnl"/>
        </w:rPr>
        <w:t>T</w:t>
      </w:r>
      <w:r w:rsidR="00926C56" w:rsidRPr="004550CE">
        <w:rPr>
          <w:rFonts w:asciiTheme="minorHAnsi" w:hAnsiTheme="minorHAnsi" w:cs="Arial"/>
          <w:i/>
          <w:lang w:val="es-ES_tradnl"/>
        </w:rPr>
        <w:t xml:space="preserve">omar en cuenta los valores de los humedales </w:t>
      </w:r>
      <w:r w:rsidR="00B23926" w:rsidRPr="004550CE">
        <w:rPr>
          <w:rFonts w:asciiTheme="minorHAnsi" w:hAnsiTheme="minorHAnsi" w:cs="Arial"/>
          <w:lang w:val="es-ES_tradnl"/>
        </w:rPr>
        <w:t>(2005)</w:t>
      </w:r>
      <w:r w:rsidR="00043CE3" w:rsidRPr="004550CE">
        <w:rPr>
          <w:rFonts w:asciiTheme="minorHAnsi" w:hAnsiTheme="minorHAnsi" w:cs="Arial"/>
          <w:lang w:val="es-ES_tradnl"/>
        </w:rPr>
        <w:t xml:space="preserve">. </w:t>
      </w:r>
      <w:r w:rsidR="00926C56" w:rsidRPr="004550CE">
        <w:rPr>
          <w:rFonts w:asciiTheme="minorHAnsi" w:hAnsiTheme="minorHAnsi" w:cs="Arial"/>
          <w:lang w:val="es-ES_tradnl"/>
        </w:rPr>
        <w:t xml:space="preserve">Según </w:t>
      </w:r>
      <w:r w:rsidR="00EF275F">
        <w:rPr>
          <w:rFonts w:asciiTheme="minorHAnsi" w:hAnsiTheme="minorHAnsi" w:cs="Arial"/>
          <w:lang w:val="es-ES_tradnl"/>
        </w:rPr>
        <w:t xml:space="preserve">lo </w:t>
      </w:r>
      <w:r w:rsidR="00926C56" w:rsidRPr="004550CE">
        <w:rPr>
          <w:rFonts w:asciiTheme="minorHAnsi" w:hAnsiTheme="minorHAnsi" w:cs="Arial"/>
          <w:lang w:val="es-ES_tradnl"/>
        </w:rPr>
        <w:t>solicitaron las Partes en la segunda d</w:t>
      </w:r>
      <w:r w:rsidR="00EF275F">
        <w:rPr>
          <w:rFonts w:asciiTheme="minorHAnsi" w:hAnsiTheme="minorHAnsi" w:cs="Arial"/>
          <w:lang w:val="es-ES_tradnl"/>
        </w:rPr>
        <w:t>e estas resol</w:t>
      </w:r>
      <w:r w:rsidR="002A3461">
        <w:rPr>
          <w:rFonts w:asciiTheme="minorHAnsi" w:hAnsiTheme="minorHAnsi" w:cs="Arial"/>
          <w:lang w:val="es-ES_tradnl"/>
        </w:rPr>
        <w:t>uciones, se formó</w:t>
      </w:r>
      <w:r w:rsidR="004E11B7">
        <w:rPr>
          <w:rFonts w:asciiTheme="minorHAnsi" w:hAnsiTheme="minorHAnsi" w:cs="Arial"/>
          <w:lang w:val="es-ES_tradnl"/>
        </w:rPr>
        <w:t xml:space="preserve"> un Grupo de T</w:t>
      </w:r>
      <w:r w:rsidR="00EF275F">
        <w:rPr>
          <w:rFonts w:asciiTheme="minorHAnsi" w:hAnsiTheme="minorHAnsi" w:cs="Arial"/>
          <w:lang w:val="es-ES_tradnl"/>
        </w:rPr>
        <w:t>rabajo sobre</w:t>
      </w:r>
      <w:r w:rsidR="004E11B7">
        <w:rPr>
          <w:rFonts w:asciiTheme="minorHAnsi" w:hAnsiTheme="minorHAnsi" w:cs="Arial"/>
          <w:lang w:val="es-ES_tradnl"/>
        </w:rPr>
        <w:t xml:space="preserve"> C</w:t>
      </w:r>
      <w:r w:rsidR="00926C56" w:rsidRPr="004550CE">
        <w:rPr>
          <w:rFonts w:asciiTheme="minorHAnsi" w:hAnsiTheme="minorHAnsi" w:cs="Arial"/>
          <w:lang w:val="es-ES_tradnl"/>
        </w:rPr>
        <w:t xml:space="preserve">ultura para orientar las actividades pertinentes, </w:t>
      </w:r>
      <w:r w:rsidR="00EC0327" w:rsidRPr="004550CE">
        <w:rPr>
          <w:rFonts w:asciiTheme="minorHAnsi" w:hAnsiTheme="minorHAnsi" w:cs="Arial"/>
          <w:lang w:val="es-ES_tradnl"/>
        </w:rPr>
        <w:t>basándose</w:t>
      </w:r>
      <w:r w:rsidR="00926C56" w:rsidRPr="004550CE">
        <w:rPr>
          <w:rFonts w:asciiTheme="minorHAnsi" w:hAnsiTheme="minorHAnsi" w:cs="Arial"/>
          <w:lang w:val="es-ES_tradnl"/>
        </w:rPr>
        <w:t xml:space="preserve"> en las decisiones del </w:t>
      </w:r>
      <w:r w:rsidR="00EC0327" w:rsidRPr="004550CE">
        <w:rPr>
          <w:rFonts w:asciiTheme="minorHAnsi" w:hAnsiTheme="minorHAnsi" w:cs="Arial"/>
          <w:lang w:val="es-ES_tradnl"/>
        </w:rPr>
        <w:t>Comité</w:t>
      </w:r>
      <w:r w:rsidR="00926C56" w:rsidRPr="004550CE">
        <w:rPr>
          <w:rFonts w:asciiTheme="minorHAnsi" w:hAnsiTheme="minorHAnsi" w:cs="Arial"/>
          <w:lang w:val="es-ES_tradnl"/>
        </w:rPr>
        <w:t xml:space="preserve"> Permanente SC</w:t>
      </w:r>
      <w:r w:rsidR="00043CE3" w:rsidRPr="004550CE">
        <w:rPr>
          <w:rFonts w:asciiTheme="minorHAnsi" w:hAnsiTheme="minorHAnsi" w:cs="Arial"/>
          <w:lang w:val="es-ES_tradnl"/>
        </w:rPr>
        <w:t xml:space="preserve">46-12 </w:t>
      </w:r>
      <w:r w:rsidR="00926C56" w:rsidRPr="004550CE">
        <w:rPr>
          <w:rFonts w:asciiTheme="minorHAnsi" w:hAnsiTheme="minorHAnsi" w:cs="Arial"/>
          <w:lang w:val="es-ES_tradnl"/>
        </w:rPr>
        <w:t>en</w:t>
      </w:r>
      <w:r w:rsidR="00043CE3" w:rsidRPr="004550CE">
        <w:rPr>
          <w:rFonts w:asciiTheme="minorHAnsi" w:hAnsiTheme="minorHAnsi" w:cs="Arial"/>
          <w:lang w:val="es-ES_tradnl"/>
        </w:rPr>
        <w:t xml:space="preserve"> 2013 </w:t>
      </w:r>
      <w:r w:rsidR="00926C56" w:rsidRPr="004550CE">
        <w:rPr>
          <w:rFonts w:asciiTheme="minorHAnsi" w:hAnsiTheme="minorHAnsi" w:cs="Arial"/>
          <w:lang w:val="es-ES_tradnl"/>
        </w:rPr>
        <w:t>y</w:t>
      </w:r>
      <w:r w:rsidR="00043CE3" w:rsidRPr="004550CE">
        <w:rPr>
          <w:rFonts w:asciiTheme="minorHAnsi" w:hAnsiTheme="minorHAnsi" w:cs="Arial"/>
          <w:lang w:val="es-ES_tradnl"/>
        </w:rPr>
        <w:t xml:space="preserve"> SC47-</w:t>
      </w:r>
      <w:r w:rsidR="00F96BFE" w:rsidRPr="004550CE">
        <w:rPr>
          <w:rFonts w:asciiTheme="minorHAnsi" w:hAnsiTheme="minorHAnsi" w:cs="Arial"/>
          <w:lang w:val="es-ES_tradnl"/>
        </w:rPr>
        <w:t xml:space="preserve">25 </w:t>
      </w:r>
      <w:r w:rsidR="00926C56" w:rsidRPr="004550CE">
        <w:rPr>
          <w:rFonts w:asciiTheme="minorHAnsi" w:hAnsiTheme="minorHAnsi" w:cs="Arial"/>
          <w:lang w:val="es-ES_tradnl"/>
        </w:rPr>
        <w:t>e</w:t>
      </w:r>
      <w:r w:rsidR="00F96BFE" w:rsidRPr="004550CE">
        <w:rPr>
          <w:rFonts w:asciiTheme="minorHAnsi" w:hAnsiTheme="minorHAnsi" w:cs="Arial"/>
          <w:lang w:val="es-ES_tradnl"/>
        </w:rPr>
        <w:t>n 2014</w:t>
      </w:r>
      <w:r w:rsidR="00CC04DE" w:rsidRPr="004550CE">
        <w:rPr>
          <w:rFonts w:asciiTheme="minorHAnsi" w:hAnsiTheme="minorHAnsi" w:cs="Arial"/>
          <w:lang w:val="es-ES_tradnl"/>
        </w:rPr>
        <w:t xml:space="preserve"> </w:t>
      </w:r>
      <w:r w:rsidR="00F96BFE" w:rsidRPr="004550CE">
        <w:rPr>
          <w:rFonts w:asciiTheme="minorHAnsi" w:hAnsiTheme="minorHAnsi" w:cs="Arial"/>
          <w:lang w:val="es-ES_tradnl"/>
        </w:rPr>
        <w:t>(</w:t>
      </w:r>
      <w:hyperlink r:id="rId9" w:history="1">
        <w:r w:rsidR="00FD6CAE" w:rsidRPr="004550CE">
          <w:rPr>
            <w:rStyle w:val="Hyperlink"/>
            <w:rFonts w:asciiTheme="minorHAnsi" w:hAnsiTheme="minorHAnsi" w:cs="Arial"/>
            <w:lang w:val="es-ES_tradnl"/>
          </w:rPr>
          <w:t>http://www.ramsar.org/activity/ramsar-culture-network</w:t>
        </w:r>
      </w:hyperlink>
      <w:r w:rsidR="00F96BFE" w:rsidRPr="004550CE">
        <w:rPr>
          <w:rFonts w:asciiTheme="minorHAnsi" w:hAnsiTheme="minorHAnsi" w:cs="Arial"/>
          <w:lang w:val="es-ES_tradnl"/>
        </w:rPr>
        <w:t xml:space="preserve">). </w:t>
      </w:r>
    </w:p>
    <w:p w14:paraId="4D9BA724" w14:textId="77777777" w:rsidR="00172A35" w:rsidRPr="004550CE" w:rsidRDefault="00172A35" w:rsidP="00DF424A">
      <w:p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275F8BDF" w14:textId="298EDC25" w:rsidR="00275797" w:rsidRPr="004550CE" w:rsidRDefault="00926C56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 w:rsidRPr="004550CE">
        <w:rPr>
          <w:rFonts w:asciiTheme="minorHAnsi" w:hAnsiTheme="minorHAnsi" w:cs="Arial"/>
          <w:lang w:val="es-ES_tradnl"/>
        </w:rPr>
        <w:t xml:space="preserve">De conformidad con la Resolución </w:t>
      </w:r>
      <w:r w:rsidR="00275797" w:rsidRPr="004550CE">
        <w:rPr>
          <w:rFonts w:asciiTheme="minorHAnsi" w:hAnsiTheme="minorHAnsi" w:cs="Arial"/>
          <w:lang w:val="es-ES_tradnl"/>
        </w:rPr>
        <w:t>VIII.19</w:t>
      </w:r>
      <w:r w:rsidR="002D6CF5" w:rsidRPr="004550CE">
        <w:rPr>
          <w:rFonts w:asciiTheme="minorHAnsi" w:hAnsiTheme="minorHAnsi" w:cs="Arial"/>
          <w:lang w:val="es-ES_tradnl"/>
        </w:rPr>
        <w:t>,</w:t>
      </w:r>
      <w:r w:rsidR="00275797" w:rsidRPr="004550CE">
        <w:rPr>
          <w:rFonts w:asciiTheme="minorHAnsi" w:hAnsiTheme="minorHAnsi" w:cs="Arial"/>
          <w:lang w:val="es-ES_tradnl"/>
        </w:rPr>
        <w:t xml:space="preserve"> </w:t>
      </w:r>
      <w:r w:rsidR="00E532F6">
        <w:rPr>
          <w:rFonts w:asciiTheme="minorHAnsi" w:hAnsiTheme="minorHAnsi" w:cs="Arial"/>
          <w:lang w:val="es-ES_tradnl"/>
        </w:rPr>
        <w:t xml:space="preserve">se ha avanzado en </w:t>
      </w:r>
      <w:r w:rsidR="00EF275F">
        <w:rPr>
          <w:rFonts w:asciiTheme="minorHAnsi" w:hAnsiTheme="minorHAnsi" w:cs="Arial"/>
          <w:lang w:val="es-ES_tradnl"/>
        </w:rPr>
        <w:t>este ámbito de actividad</w:t>
      </w:r>
      <w:r w:rsidR="00275797" w:rsidRPr="004550CE">
        <w:rPr>
          <w:rFonts w:asciiTheme="minorHAnsi" w:hAnsiTheme="minorHAnsi" w:cs="Arial"/>
          <w:lang w:val="es-ES_tradnl"/>
        </w:rPr>
        <w:t xml:space="preserve"> </w:t>
      </w:r>
      <w:r w:rsidRPr="004550CE">
        <w:rPr>
          <w:rFonts w:asciiTheme="minorHAnsi" w:hAnsiTheme="minorHAnsi" w:cs="Arial"/>
          <w:lang w:val="es-ES_tradnl"/>
        </w:rPr>
        <w:t xml:space="preserve">en estrecha </w:t>
      </w:r>
      <w:r w:rsidR="00EC0327" w:rsidRPr="004550CE">
        <w:rPr>
          <w:rFonts w:asciiTheme="minorHAnsi" w:hAnsiTheme="minorHAnsi" w:cs="Arial"/>
          <w:lang w:val="es-ES_tradnl"/>
        </w:rPr>
        <w:t>cooperación</w:t>
      </w:r>
      <w:r w:rsidR="00650A9F">
        <w:rPr>
          <w:rFonts w:asciiTheme="minorHAnsi" w:hAnsiTheme="minorHAnsi" w:cs="Arial"/>
          <w:lang w:val="es-ES_tradnl"/>
        </w:rPr>
        <w:t xml:space="preserve"> y complementariedad eficiente</w:t>
      </w:r>
      <w:r w:rsidRPr="004550CE">
        <w:rPr>
          <w:rFonts w:asciiTheme="minorHAnsi" w:hAnsiTheme="minorHAnsi" w:cs="Arial"/>
          <w:lang w:val="es-ES_tradnl"/>
        </w:rPr>
        <w:t xml:space="preserve"> con otros </w:t>
      </w:r>
      <w:r w:rsidR="00EE0CDE">
        <w:rPr>
          <w:rFonts w:asciiTheme="minorHAnsi" w:hAnsiTheme="minorHAnsi" w:cs="Arial"/>
          <w:lang w:val="es-ES_tradnl"/>
        </w:rPr>
        <w:t>organismos</w:t>
      </w:r>
      <w:r w:rsidRPr="004550CE">
        <w:rPr>
          <w:rFonts w:asciiTheme="minorHAnsi" w:hAnsiTheme="minorHAnsi" w:cs="Arial"/>
          <w:lang w:val="es-ES_tradnl"/>
        </w:rPr>
        <w:t xml:space="preserve"> multilatera</w:t>
      </w:r>
      <w:r w:rsidR="00EE0CDE">
        <w:rPr>
          <w:rFonts w:asciiTheme="minorHAnsi" w:hAnsiTheme="minorHAnsi" w:cs="Arial"/>
          <w:lang w:val="es-ES_tradnl"/>
        </w:rPr>
        <w:t>les y regionales pertinentes</w:t>
      </w:r>
      <w:r w:rsidRPr="004550CE">
        <w:rPr>
          <w:rFonts w:asciiTheme="minorHAnsi" w:hAnsiTheme="minorHAnsi" w:cs="Arial"/>
          <w:lang w:val="es-ES_tradnl"/>
        </w:rPr>
        <w:t xml:space="preserve">, en particular la UNESCO, </w:t>
      </w:r>
      <w:r w:rsidR="00EE0CDE">
        <w:rPr>
          <w:rFonts w:asciiTheme="minorHAnsi" w:hAnsiTheme="minorHAnsi" w:cs="Arial"/>
          <w:lang w:val="es-ES_tradnl"/>
        </w:rPr>
        <w:t>con</w:t>
      </w:r>
      <w:r w:rsidRPr="004550CE">
        <w:rPr>
          <w:rFonts w:asciiTheme="minorHAnsi" w:hAnsiTheme="minorHAnsi" w:cs="Arial"/>
          <w:lang w:val="es-ES_tradnl"/>
        </w:rPr>
        <w:t xml:space="preserve"> su</w:t>
      </w:r>
      <w:r w:rsidR="002D6CF5" w:rsidRPr="004550CE">
        <w:rPr>
          <w:rFonts w:asciiTheme="minorHAnsi" w:hAnsiTheme="minorHAnsi" w:cs="Arial"/>
          <w:lang w:val="es-ES_tradnl"/>
        </w:rPr>
        <w:t xml:space="preserve"> </w:t>
      </w:r>
      <w:r w:rsidR="00EE0CDE">
        <w:rPr>
          <w:rFonts w:asciiTheme="minorHAnsi" w:hAnsiTheme="minorHAnsi" w:cs="Arial"/>
          <w:lang w:val="es-ES_tradnl"/>
        </w:rPr>
        <w:t>Programa Hidrológico</w:t>
      </w:r>
      <w:r w:rsidR="00C72F90">
        <w:rPr>
          <w:rFonts w:asciiTheme="minorHAnsi" w:hAnsiTheme="minorHAnsi" w:cs="Arial"/>
          <w:lang w:val="es-ES_tradnl"/>
        </w:rPr>
        <w:t xml:space="preserve"> Internacional y su Centro del Patrimonio M</w:t>
      </w:r>
      <w:r w:rsidR="00EE0CDE">
        <w:rPr>
          <w:rFonts w:asciiTheme="minorHAnsi" w:hAnsiTheme="minorHAnsi" w:cs="Arial"/>
          <w:lang w:val="es-ES_tradnl"/>
        </w:rPr>
        <w:t>undial</w:t>
      </w:r>
      <w:r w:rsidR="002D6CF5" w:rsidRPr="004550CE">
        <w:rPr>
          <w:rFonts w:asciiTheme="minorHAnsi" w:hAnsiTheme="minorHAnsi" w:cs="Arial"/>
          <w:lang w:val="es-ES_tradnl"/>
        </w:rPr>
        <w:t>.</w:t>
      </w:r>
    </w:p>
    <w:p w14:paraId="422402E5" w14:textId="77777777" w:rsidR="008C126E" w:rsidRPr="004550CE" w:rsidRDefault="008C126E" w:rsidP="00DF424A">
      <w:p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46F441CD" w14:textId="5B26F188" w:rsidR="00CC04DE" w:rsidRPr="004550CE" w:rsidRDefault="00974F48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 w:rsidRPr="004550CE">
        <w:rPr>
          <w:rFonts w:asciiTheme="minorHAnsi" w:hAnsiTheme="minorHAnsi" w:cs="Arial"/>
          <w:lang w:val="es-ES_tradnl"/>
        </w:rPr>
        <w:t>En</w:t>
      </w:r>
      <w:r w:rsidR="008C126E" w:rsidRPr="004550CE">
        <w:rPr>
          <w:rFonts w:asciiTheme="minorHAnsi" w:hAnsiTheme="minorHAnsi" w:cs="Arial"/>
          <w:lang w:val="es-ES_tradnl"/>
        </w:rPr>
        <w:t xml:space="preserve"> 2015, </w:t>
      </w:r>
      <w:r w:rsidRPr="004550CE">
        <w:rPr>
          <w:rFonts w:asciiTheme="minorHAnsi" w:hAnsiTheme="minorHAnsi" w:cs="Arial"/>
          <w:lang w:val="es-ES_tradnl"/>
        </w:rPr>
        <w:t xml:space="preserve">la Secretaría firmó un acuerdo </w:t>
      </w:r>
      <w:r w:rsidR="00EE0CDE">
        <w:rPr>
          <w:rFonts w:asciiTheme="minorHAnsi" w:hAnsiTheme="minorHAnsi" w:cs="Arial"/>
          <w:lang w:val="es-ES_tradnl"/>
        </w:rPr>
        <w:t xml:space="preserve">de tres años de duración </w:t>
      </w:r>
      <w:r w:rsidRPr="004550CE">
        <w:rPr>
          <w:rFonts w:asciiTheme="minorHAnsi" w:hAnsiTheme="minorHAnsi" w:cs="Arial"/>
          <w:lang w:val="es-ES_tradnl"/>
        </w:rPr>
        <w:t>con la Fundación MAVA</w:t>
      </w:r>
      <w:r w:rsidR="00EE0CDE">
        <w:rPr>
          <w:rFonts w:asciiTheme="minorHAnsi" w:hAnsiTheme="minorHAnsi" w:cs="Arial"/>
          <w:lang w:val="es-ES_tradnl"/>
        </w:rPr>
        <w:t xml:space="preserve"> </w:t>
      </w:r>
      <w:r w:rsidRPr="004550CE">
        <w:rPr>
          <w:rFonts w:asciiTheme="minorHAnsi" w:hAnsiTheme="minorHAnsi" w:cs="Arial"/>
          <w:lang w:val="es-ES_tradnl"/>
        </w:rPr>
        <w:t xml:space="preserve">para la ejecución del </w:t>
      </w:r>
      <w:r w:rsidR="00EC0327" w:rsidRPr="004550CE">
        <w:rPr>
          <w:rFonts w:asciiTheme="minorHAnsi" w:hAnsiTheme="minorHAnsi" w:cs="Arial"/>
          <w:lang w:val="es-ES_tradnl"/>
        </w:rPr>
        <w:t>proyecto</w:t>
      </w:r>
      <w:r w:rsidRPr="004550CE">
        <w:rPr>
          <w:rFonts w:asciiTheme="minorHAnsi" w:hAnsiTheme="minorHAnsi" w:cs="Arial"/>
          <w:lang w:val="es-ES_tradnl"/>
        </w:rPr>
        <w:t xml:space="preserve"> </w:t>
      </w:r>
      <w:r w:rsidRPr="004550CE">
        <w:rPr>
          <w:lang w:val="es-ES_tradnl"/>
        </w:rPr>
        <w:t>“Conservación del patrimonio natural y cultural en los humedales”</w:t>
      </w:r>
      <w:r w:rsidRPr="004550CE">
        <w:rPr>
          <w:rFonts w:asciiTheme="minorHAnsi" w:hAnsiTheme="minorHAnsi" w:cs="Arial"/>
          <w:lang w:val="es-ES_tradnl"/>
        </w:rPr>
        <w:t>. Esto permitió a la Secretaría contra</w:t>
      </w:r>
      <w:r w:rsidR="00EE0CDE">
        <w:rPr>
          <w:rFonts w:asciiTheme="minorHAnsi" w:hAnsiTheme="minorHAnsi" w:cs="Arial"/>
          <w:lang w:val="es-ES_tradnl"/>
        </w:rPr>
        <w:t>tar temporalmente a un oficial</w:t>
      </w:r>
      <w:r w:rsidRPr="004550CE">
        <w:rPr>
          <w:rFonts w:asciiTheme="minorHAnsi" w:hAnsiTheme="minorHAnsi" w:cs="Arial"/>
          <w:lang w:val="es-ES_tradnl"/>
        </w:rPr>
        <w:t xml:space="preserve"> a tiempo parcial para </w:t>
      </w:r>
      <w:r w:rsidR="00EC0327" w:rsidRPr="004550CE">
        <w:rPr>
          <w:rFonts w:asciiTheme="minorHAnsi" w:hAnsiTheme="minorHAnsi" w:cs="Arial"/>
          <w:lang w:val="es-ES_tradnl"/>
        </w:rPr>
        <w:t>realizar</w:t>
      </w:r>
      <w:r w:rsidRPr="004550CE">
        <w:rPr>
          <w:rFonts w:asciiTheme="minorHAnsi" w:hAnsiTheme="minorHAnsi" w:cs="Arial"/>
          <w:lang w:val="es-ES_tradnl"/>
        </w:rPr>
        <w:t xml:space="preserve"> las actividades del proyect</w:t>
      </w:r>
      <w:r w:rsidR="00EE0CDE">
        <w:rPr>
          <w:rFonts w:asciiTheme="minorHAnsi" w:hAnsiTheme="minorHAnsi" w:cs="Arial"/>
          <w:lang w:val="es-ES_tradnl"/>
        </w:rPr>
        <w:t>o hasta marzo de 2018</w:t>
      </w:r>
      <w:r w:rsidR="008C126E" w:rsidRPr="004550CE">
        <w:rPr>
          <w:rFonts w:asciiTheme="minorHAnsi" w:hAnsiTheme="minorHAnsi" w:cs="Arial"/>
          <w:lang w:val="es-ES_tradnl"/>
        </w:rPr>
        <w:t xml:space="preserve">. </w:t>
      </w:r>
    </w:p>
    <w:p w14:paraId="4E4137E3" w14:textId="77777777" w:rsidR="00A4444D" w:rsidRPr="004550CE" w:rsidRDefault="00A4444D" w:rsidP="00DF424A">
      <w:p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09CF869C" w14:textId="2BD58655" w:rsidR="00A4444D" w:rsidRPr="004550CE" w:rsidRDefault="00A10E51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En el presente documento se</w:t>
      </w:r>
      <w:r w:rsidR="00974F48" w:rsidRPr="004550CE">
        <w:rPr>
          <w:rFonts w:cs="Arial"/>
          <w:lang w:val="es-ES_tradnl"/>
        </w:rPr>
        <w:t xml:space="preserve"> informa sobre los progresos en la ejecución del proyecto desde la 52ª reunión del Comit</w:t>
      </w:r>
      <w:r>
        <w:rPr>
          <w:rFonts w:cs="Arial"/>
          <w:lang w:val="es-ES_tradnl"/>
        </w:rPr>
        <w:t xml:space="preserve">é Permanente, </w:t>
      </w:r>
      <w:r w:rsidR="00974F48" w:rsidRPr="004550CE">
        <w:rPr>
          <w:rFonts w:cs="Arial"/>
          <w:lang w:val="es-ES_tradnl"/>
        </w:rPr>
        <w:t xml:space="preserve">se exponen las lecciones </w:t>
      </w:r>
      <w:r>
        <w:rPr>
          <w:rFonts w:cs="Arial"/>
          <w:lang w:val="es-ES_tradnl"/>
        </w:rPr>
        <w:t>extraídas</w:t>
      </w:r>
      <w:r w:rsidR="00974F48" w:rsidRPr="004550CE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y se proponen opciones para su posible continuación</w:t>
      </w:r>
      <w:r w:rsidR="00974F48" w:rsidRPr="004550CE">
        <w:rPr>
          <w:rFonts w:cs="Arial"/>
          <w:lang w:val="es-ES_tradnl"/>
        </w:rPr>
        <w:t>.</w:t>
      </w:r>
    </w:p>
    <w:p w14:paraId="796BC5E4" w14:textId="77777777" w:rsidR="00A4444D" w:rsidRPr="004550CE" w:rsidRDefault="00A4444D" w:rsidP="00DF424A">
      <w:pPr>
        <w:spacing w:after="0" w:line="240" w:lineRule="auto"/>
        <w:rPr>
          <w:rFonts w:asciiTheme="minorHAnsi" w:hAnsiTheme="minorHAnsi" w:cs="Arial"/>
          <w:lang w:val="es-ES_tradnl"/>
        </w:rPr>
      </w:pPr>
    </w:p>
    <w:p w14:paraId="12B64F06" w14:textId="77777777" w:rsidR="00DF424A" w:rsidRPr="004550CE" w:rsidRDefault="00DF424A" w:rsidP="00DF424A">
      <w:pPr>
        <w:spacing w:after="0" w:line="240" w:lineRule="auto"/>
        <w:rPr>
          <w:rFonts w:asciiTheme="minorHAnsi" w:hAnsiTheme="minorHAnsi" w:cs="Arial"/>
          <w:lang w:val="es-ES_tradnl"/>
        </w:rPr>
      </w:pPr>
    </w:p>
    <w:p w14:paraId="59C425F5" w14:textId="77777777" w:rsidR="00B65248" w:rsidRDefault="00B65248">
      <w:pPr>
        <w:rPr>
          <w:rFonts w:asciiTheme="minorHAnsi" w:hAnsiTheme="minorHAnsi" w:cs="Arial"/>
          <w:b/>
          <w:lang w:val="es-ES_tradnl"/>
        </w:rPr>
      </w:pPr>
      <w:r>
        <w:rPr>
          <w:rFonts w:asciiTheme="minorHAnsi" w:hAnsiTheme="minorHAnsi" w:cs="Arial"/>
          <w:b/>
          <w:lang w:val="es-ES_tradnl"/>
        </w:rPr>
        <w:br w:type="page"/>
      </w:r>
    </w:p>
    <w:p w14:paraId="3709E152" w14:textId="71DD81A9" w:rsidR="00A4444D" w:rsidRPr="00A10E51" w:rsidRDefault="00974F48" w:rsidP="00DF424A">
      <w:pPr>
        <w:spacing w:after="0" w:line="240" w:lineRule="auto"/>
        <w:rPr>
          <w:rFonts w:asciiTheme="minorHAnsi" w:hAnsiTheme="minorHAnsi" w:cs="Arial"/>
          <w:b/>
          <w:lang w:val="es-ES_tradnl"/>
        </w:rPr>
      </w:pPr>
      <w:r w:rsidRPr="00A10E51">
        <w:rPr>
          <w:rFonts w:asciiTheme="minorHAnsi" w:hAnsiTheme="minorHAnsi" w:cs="Arial"/>
          <w:b/>
          <w:lang w:val="es-ES_tradnl"/>
        </w:rPr>
        <w:lastRenderedPageBreak/>
        <w:t xml:space="preserve">Logros y </w:t>
      </w:r>
      <w:r w:rsidR="00A10E51" w:rsidRPr="00A10E51">
        <w:rPr>
          <w:rFonts w:asciiTheme="minorHAnsi" w:hAnsiTheme="minorHAnsi" w:cs="Arial"/>
          <w:b/>
          <w:lang w:val="es-ES_tradnl"/>
        </w:rPr>
        <w:t>aspectos destacados</w:t>
      </w:r>
    </w:p>
    <w:p w14:paraId="075EC0CC" w14:textId="77777777" w:rsidR="00CC04DE" w:rsidRPr="004550CE" w:rsidRDefault="00CC04DE" w:rsidP="00DF424A">
      <w:pPr>
        <w:spacing w:after="0" w:line="240" w:lineRule="auto"/>
        <w:rPr>
          <w:rFonts w:asciiTheme="minorHAnsi" w:hAnsiTheme="minorHAnsi" w:cs="Arial"/>
          <w:lang w:val="es-ES_tradnl"/>
        </w:rPr>
      </w:pPr>
    </w:p>
    <w:p w14:paraId="582B830D" w14:textId="61A6FFB7" w:rsidR="0067382D" w:rsidRPr="004550CE" w:rsidRDefault="00974F48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i/>
          <w:lang w:val="es-ES_tradnl"/>
        </w:rPr>
      </w:pPr>
      <w:r w:rsidRPr="004550CE">
        <w:rPr>
          <w:rFonts w:asciiTheme="minorHAnsi" w:hAnsiTheme="minorHAnsi" w:cs="Arial"/>
          <w:lang w:val="es-ES_tradnl"/>
        </w:rPr>
        <w:t xml:space="preserve">Se informó </w:t>
      </w:r>
      <w:r w:rsidR="000A40A0" w:rsidRPr="004550CE">
        <w:rPr>
          <w:rFonts w:asciiTheme="minorHAnsi" w:hAnsiTheme="minorHAnsi" w:cs="Arial"/>
          <w:lang w:val="es-ES_tradnl"/>
        </w:rPr>
        <w:t>al Co</w:t>
      </w:r>
      <w:r w:rsidR="000A40A0">
        <w:rPr>
          <w:rFonts w:asciiTheme="minorHAnsi" w:hAnsiTheme="minorHAnsi" w:cs="Arial"/>
          <w:lang w:val="es-ES_tradnl"/>
        </w:rPr>
        <w:t>m</w:t>
      </w:r>
      <w:r w:rsidR="000A40A0" w:rsidRPr="004550CE">
        <w:rPr>
          <w:rFonts w:asciiTheme="minorHAnsi" w:hAnsiTheme="minorHAnsi" w:cs="Arial"/>
          <w:lang w:val="es-ES_tradnl"/>
        </w:rPr>
        <w:t xml:space="preserve">ité Permanente </w:t>
      </w:r>
      <w:r w:rsidRPr="004550CE">
        <w:rPr>
          <w:rFonts w:asciiTheme="minorHAnsi" w:hAnsiTheme="minorHAnsi" w:cs="Arial"/>
          <w:lang w:val="es-ES_tradnl"/>
        </w:rPr>
        <w:t xml:space="preserve">sobre el progreso de los trabajos en el marco del </w:t>
      </w:r>
      <w:r w:rsidR="000A40A0">
        <w:rPr>
          <w:rFonts w:asciiTheme="minorHAnsi" w:hAnsiTheme="minorHAnsi" w:cs="Arial"/>
          <w:i/>
          <w:lang w:val="es-ES_tradnl"/>
        </w:rPr>
        <w:t xml:space="preserve">Plan de acción de CECoP de la Secretaría para el trienio 2016-2018 </w:t>
      </w:r>
      <w:r w:rsidR="000A40A0" w:rsidRPr="004550CE">
        <w:rPr>
          <w:rFonts w:asciiTheme="minorHAnsi" w:hAnsiTheme="minorHAnsi" w:cs="Arial"/>
          <w:lang w:val="es-ES_tradnl"/>
        </w:rPr>
        <w:t>en el documento SC52-Inf.Doc.06</w:t>
      </w:r>
      <w:r w:rsidR="000A40A0">
        <w:rPr>
          <w:rFonts w:asciiTheme="minorHAnsi" w:hAnsiTheme="minorHAnsi" w:cs="Arial"/>
          <w:lang w:val="es-ES_tradnl"/>
        </w:rPr>
        <w:t xml:space="preserve">, señalando que contribuyen particularmente </w:t>
      </w:r>
      <w:r w:rsidR="00901963">
        <w:rPr>
          <w:rFonts w:asciiTheme="minorHAnsi" w:hAnsiTheme="minorHAnsi" w:cs="Arial"/>
          <w:lang w:val="es-ES_tradnl"/>
        </w:rPr>
        <w:t xml:space="preserve">a los objetivos </w:t>
      </w:r>
      <w:r w:rsidR="001738FA" w:rsidRPr="004550CE">
        <w:rPr>
          <w:rFonts w:asciiTheme="minorHAnsi" w:hAnsiTheme="minorHAnsi" w:cs="Arial"/>
          <w:lang w:val="es-ES_tradnl"/>
        </w:rPr>
        <w:t>3, 4, 5, 6</w:t>
      </w:r>
      <w:r w:rsidR="00901963">
        <w:rPr>
          <w:rFonts w:asciiTheme="minorHAnsi" w:hAnsiTheme="minorHAnsi" w:cs="Arial"/>
          <w:lang w:val="es-ES_tradnl"/>
        </w:rPr>
        <w:t xml:space="preserve"> y </w:t>
      </w:r>
      <w:r w:rsidR="001738FA" w:rsidRPr="004550CE">
        <w:rPr>
          <w:rFonts w:asciiTheme="minorHAnsi" w:hAnsiTheme="minorHAnsi" w:cs="Arial"/>
          <w:lang w:val="es-ES_tradnl"/>
        </w:rPr>
        <w:t>8</w:t>
      </w:r>
      <w:r w:rsidR="00901963">
        <w:rPr>
          <w:rFonts w:asciiTheme="minorHAnsi" w:hAnsiTheme="minorHAnsi" w:cs="Arial"/>
          <w:lang w:val="es-ES_tradnl"/>
        </w:rPr>
        <w:t xml:space="preserve"> (</w:t>
      </w:r>
      <w:r w:rsidR="00FB5070" w:rsidRPr="004550CE">
        <w:rPr>
          <w:rFonts w:asciiTheme="minorHAnsi" w:hAnsiTheme="minorHAnsi" w:cs="Arial"/>
          <w:lang w:val="es-ES_tradnl"/>
        </w:rPr>
        <w:t xml:space="preserve">véase el documento </w:t>
      </w:r>
      <w:r w:rsidR="00B16861" w:rsidRPr="004550CE">
        <w:rPr>
          <w:rFonts w:asciiTheme="minorHAnsi" w:hAnsiTheme="minorHAnsi" w:cs="Arial"/>
          <w:lang w:val="es-ES_tradnl"/>
        </w:rPr>
        <w:t>SC52-23)</w:t>
      </w:r>
      <w:r w:rsidR="00B23926" w:rsidRPr="004550CE">
        <w:rPr>
          <w:rFonts w:asciiTheme="minorHAnsi" w:hAnsiTheme="minorHAnsi" w:cs="Arial"/>
          <w:lang w:val="es-ES_tradnl"/>
        </w:rPr>
        <w:t xml:space="preserve">. </w:t>
      </w:r>
      <w:r w:rsidR="00A97020" w:rsidRPr="004550CE">
        <w:rPr>
          <w:rFonts w:asciiTheme="minorHAnsi" w:hAnsiTheme="minorHAnsi" w:cs="Arial"/>
          <w:lang w:val="es-ES_tradnl"/>
        </w:rPr>
        <w:t xml:space="preserve">El documento </w:t>
      </w:r>
      <w:r w:rsidR="00A97020" w:rsidRPr="00185DC3">
        <w:rPr>
          <w:rFonts w:asciiTheme="minorHAnsi" w:hAnsiTheme="minorHAnsi" w:cs="Arial"/>
          <w:lang w:val="es-ES_tradnl"/>
        </w:rPr>
        <w:t xml:space="preserve">se centró </w:t>
      </w:r>
      <w:r w:rsidR="00901963" w:rsidRPr="00185DC3">
        <w:rPr>
          <w:rFonts w:asciiTheme="minorHAnsi" w:hAnsiTheme="minorHAnsi" w:cs="Arial"/>
          <w:lang w:val="es-ES_tradnl"/>
        </w:rPr>
        <w:t>en el alcance del tema</w:t>
      </w:r>
      <w:r w:rsidR="00A97020" w:rsidRPr="00185DC3">
        <w:rPr>
          <w:rFonts w:asciiTheme="minorHAnsi" w:hAnsiTheme="minorHAnsi" w:cs="Arial"/>
          <w:lang w:val="es-ES_tradnl"/>
        </w:rPr>
        <w:t>, el objetivo de la Red de Cultura d</w:t>
      </w:r>
      <w:r w:rsidR="00901963" w:rsidRPr="00185DC3">
        <w:rPr>
          <w:rFonts w:asciiTheme="minorHAnsi" w:hAnsiTheme="minorHAnsi" w:cs="Arial"/>
          <w:lang w:val="es-ES_tradnl"/>
        </w:rPr>
        <w:t>e Ramsar y sus contribuciones</w:t>
      </w:r>
      <w:r w:rsidR="00A97020" w:rsidRPr="00185DC3">
        <w:rPr>
          <w:rFonts w:asciiTheme="minorHAnsi" w:hAnsiTheme="minorHAnsi" w:cs="Arial"/>
          <w:lang w:val="es-ES_tradnl"/>
        </w:rPr>
        <w:t xml:space="preserve"> a la ejecución del Plan Estratégico de Ramsar</w:t>
      </w:r>
      <w:r w:rsidR="00901963" w:rsidRPr="00185DC3">
        <w:rPr>
          <w:rFonts w:asciiTheme="minorHAnsi" w:hAnsiTheme="minorHAnsi" w:cs="Arial"/>
          <w:lang w:val="es-ES_tradnl"/>
        </w:rPr>
        <w:t xml:space="preserve"> para</w:t>
      </w:r>
      <w:r w:rsidR="00A97020" w:rsidRPr="00185DC3">
        <w:rPr>
          <w:rFonts w:asciiTheme="minorHAnsi" w:hAnsiTheme="minorHAnsi" w:cs="Arial"/>
          <w:lang w:val="es-ES_tradnl"/>
        </w:rPr>
        <w:t xml:space="preserve"> </w:t>
      </w:r>
      <w:r w:rsidR="00CC04DE" w:rsidRPr="00185DC3">
        <w:rPr>
          <w:rFonts w:asciiTheme="minorHAnsi" w:hAnsiTheme="minorHAnsi" w:cs="Arial"/>
          <w:lang w:val="es-ES_tradnl"/>
        </w:rPr>
        <w:t>2016-2</w:t>
      </w:r>
      <w:r w:rsidR="00185DC3" w:rsidRPr="00185DC3">
        <w:rPr>
          <w:rFonts w:asciiTheme="minorHAnsi" w:hAnsiTheme="minorHAnsi" w:cs="Arial"/>
          <w:lang w:val="es-ES_tradnl"/>
        </w:rPr>
        <w:t>02</w:t>
      </w:r>
      <w:r w:rsidR="00CC04DE" w:rsidRPr="00185DC3">
        <w:rPr>
          <w:rFonts w:asciiTheme="minorHAnsi" w:hAnsiTheme="minorHAnsi" w:cs="Arial"/>
          <w:lang w:val="es-ES_tradnl"/>
        </w:rPr>
        <w:t>4</w:t>
      </w:r>
      <w:bookmarkStart w:id="0" w:name="_GoBack"/>
      <w:bookmarkEnd w:id="0"/>
      <w:r w:rsidR="00CC04DE" w:rsidRPr="00185DC3">
        <w:rPr>
          <w:rFonts w:asciiTheme="minorHAnsi" w:hAnsiTheme="minorHAnsi" w:cs="Arial"/>
          <w:lang w:val="es-ES_tradnl"/>
        </w:rPr>
        <w:t xml:space="preserve">. </w:t>
      </w:r>
      <w:r w:rsidR="00901963" w:rsidRPr="00185DC3">
        <w:rPr>
          <w:rFonts w:asciiTheme="minorHAnsi" w:hAnsiTheme="minorHAnsi" w:cs="Arial"/>
          <w:lang w:val="es-ES_tradnl"/>
        </w:rPr>
        <w:t>En e</w:t>
      </w:r>
      <w:r w:rsidR="00A97020" w:rsidRPr="00185DC3">
        <w:rPr>
          <w:rFonts w:asciiTheme="minorHAnsi" w:hAnsiTheme="minorHAnsi" w:cs="Arial"/>
          <w:lang w:val="es-ES_tradnl"/>
        </w:rPr>
        <w:t xml:space="preserve">l documento también </w:t>
      </w:r>
      <w:r w:rsidR="00901963" w:rsidRPr="00185DC3">
        <w:rPr>
          <w:rFonts w:asciiTheme="minorHAnsi" w:hAnsiTheme="minorHAnsi" w:cs="Arial"/>
          <w:lang w:val="es-ES_tradnl"/>
        </w:rPr>
        <w:t>se describ</w:t>
      </w:r>
      <w:r w:rsidR="00D432E2" w:rsidRPr="00185DC3">
        <w:rPr>
          <w:rFonts w:asciiTheme="minorHAnsi" w:hAnsiTheme="minorHAnsi" w:cs="Arial"/>
          <w:lang w:val="es-ES_tradnl"/>
        </w:rPr>
        <w:t>ía</w:t>
      </w:r>
      <w:r w:rsidR="00A97020" w:rsidRPr="00185DC3">
        <w:rPr>
          <w:rFonts w:asciiTheme="minorHAnsi" w:hAnsiTheme="minorHAnsi" w:cs="Arial"/>
          <w:lang w:val="es-ES_tradnl"/>
        </w:rPr>
        <w:t xml:space="preserve"> la </w:t>
      </w:r>
      <w:r w:rsidR="00EC0327" w:rsidRPr="00185DC3">
        <w:rPr>
          <w:rFonts w:asciiTheme="minorHAnsi" w:hAnsiTheme="minorHAnsi" w:cs="Arial"/>
          <w:lang w:val="es-ES_tradnl"/>
        </w:rPr>
        <w:t>relación</w:t>
      </w:r>
      <w:r w:rsidR="00D432E2">
        <w:rPr>
          <w:rFonts w:asciiTheme="minorHAnsi" w:hAnsiTheme="minorHAnsi" w:cs="Arial"/>
          <w:lang w:val="es-ES_tradnl"/>
        </w:rPr>
        <w:t xml:space="preserve"> del trabajo sobre </w:t>
      </w:r>
      <w:r w:rsidR="00D432E2" w:rsidRPr="00D432E2">
        <w:rPr>
          <w:rFonts w:asciiTheme="minorHAnsi" w:hAnsiTheme="minorHAnsi" w:cs="Arial"/>
          <w:lang w:val="es-ES_tradnl"/>
        </w:rPr>
        <w:t xml:space="preserve">cultura con el </w:t>
      </w:r>
      <w:r w:rsidR="00D432E2" w:rsidRPr="00D432E2">
        <w:rPr>
          <w:rFonts w:asciiTheme="minorHAnsi" w:eastAsiaTheme="minorHAnsi" w:hAnsiTheme="minorHAnsi" w:cs="Calibri"/>
          <w:bCs/>
          <w:i/>
          <w:lang w:val="es-ES_tradnl"/>
        </w:rPr>
        <w:t xml:space="preserve">Programa de la Convención de Ramsar sobre comunicación, fomento de capacidad, educación, concienciación y participación (CECoP) para </w:t>
      </w:r>
      <w:r w:rsidR="00CC04DE" w:rsidRPr="00D432E2">
        <w:rPr>
          <w:rFonts w:asciiTheme="minorHAnsi" w:eastAsiaTheme="minorHAnsi" w:hAnsiTheme="minorHAnsi" w:cs="Calibri"/>
          <w:bCs/>
          <w:i/>
          <w:lang w:val="es-ES_tradnl"/>
        </w:rPr>
        <w:t>2016</w:t>
      </w:r>
      <w:r w:rsidR="00CC04DE" w:rsidRPr="00D432E2">
        <w:rPr>
          <w:rFonts w:asciiTheme="minorHAnsi" w:eastAsiaTheme="minorHAnsi" w:hAnsiTheme="minorHAnsi" w:cs="Calibri"/>
          <w:i/>
          <w:lang w:val="es-ES_tradnl"/>
        </w:rPr>
        <w:t>‐</w:t>
      </w:r>
      <w:r w:rsidR="00CC04DE" w:rsidRPr="00D432E2">
        <w:rPr>
          <w:rFonts w:asciiTheme="minorHAnsi" w:eastAsiaTheme="minorHAnsi" w:hAnsiTheme="minorHAnsi" w:cs="Calibri"/>
          <w:bCs/>
          <w:i/>
          <w:lang w:val="es-ES_tradnl"/>
        </w:rPr>
        <w:t xml:space="preserve">2024 </w:t>
      </w:r>
      <w:r w:rsidR="00C50588" w:rsidRPr="004550CE">
        <w:rPr>
          <w:rFonts w:asciiTheme="minorHAnsi" w:hAnsiTheme="minorHAnsi" w:cs="Arial"/>
          <w:lang w:val="es-ES_tradnl"/>
        </w:rPr>
        <w:t>(</w:t>
      </w:r>
      <w:r w:rsidR="004550CE" w:rsidRPr="00D432E2">
        <w:rPr>
          <w:rFonts w:asciiTheme="minorHAnsi" w:hAnsiTheme="minorHAnsi" w:cs="Arial"/>
          <w:lang w:val="es-ES_tradnl"/>
        </w:rPr>
        <w:t>Resolución</w:t>
      </w:r>
      <w:r w:rsidR="00CC04DE" w:rsidRPr="004550CE">
        <w:rPr>
          <w:rFonts w:asciiTheme="minorHAnsi" w:hAnsiTheme="minorHAnsi" w:cs="Arial"/>
          <w:lang w:val="es-ES_tradnl"/>
        </w:rPr>
        <w:t xml:space="preserve"> XII.9</w:t>
      </w:r>
      <w:r w:rsidR="00B23926" w:rsidRPr="004550CE">
        <w:rPr>
          <w:rFonts w:asciiTheme="minorHAnsi" w:hAnsiTheme="minorHAnsi" w:cs="Arial"/>
          <w:lang w:val="es-ES_tradnl"/>
        </w:rPr>
        <w:t>, 2015</w:t>
      </w:r>
      <w:r w:rsidR="00C50588" w:rsidRPr="004550CE">
        <w:rPr>
          <w:rFonts w:asciiTheme="minorHAnsi" w:hAnsiTheme="minorHAnsi" w:cs="Arial"/>
          <w:lang w:val="es-ES_tradnl"/>
        </w:rPr>
        <w:t>)</w:t>
      </w:r>
      <w:r w:rsidR="0067382D" w:rsidRPr="004550CE">
        <w:rPr>
          <w:rFonts w:asciiTheme="minorHAnsi" w:hAnsiTheme="minorHAnsi" w:cs="Arial"/>
          <w:lang w:val="es-ES_tradnl"/>
        </w:rPr>
        <w:t xml:space="preserve"> </w:t>
      </w:r>
      <w:r w:rsidR="00A97020" w:rsidRPr="004550CE">
        <w:rPr>
          <w:rFonts w:asciiTheme="minorHAnsi" w:hAnsiTheme="minorHAnsi" w:cs="Arial"/>
          <w:lang w:val="es-ES_tradnl"/>
        </w:rPr>
        <w:t>y con la</w:t>
      </w:r>
      <w:r w:rsidR="00CC04DE" w:rsidRPr="004550CE">
        <w:rPr>
          <w:rFonts w:cs="Arial"/>
          <w:lang w:val="es-ES_tradnl"/>
        </w:rPr>
        <w:t xml:space="preserve"> </w:t>
      </w:r>
      <w:r w:rsidR="004550CE" w:rsidRPr="004550CE">
        <w:rPr>
          <w:rFonts w:cs="Arial"/>
          <w:lang w:val="es-ES_tradnl"/>
        </w:rPr>
        <w:t>Resolución</w:t>
      </w:r>
      <w:r w:rsidR="0067382D" w:rsidRPr="004550CE">
        <w:rPr>
          <w:rFonts w:cs="Arial"/>
          <w:lang w:val="es-ES_tradnl"/>
        </w:rPr>
        <w:t xml:space="preserve"> VII.8</w:t>
      </w:r>
      <w:r w:rsidR="00D432E2">
        <w:rPr>
          <w:rFonts w:cs="Arial"/>
          <w:lang w:val="es-ES_tradnl"/>
        </w:rPr>
        <w:t>,</w:t>
      </w:r>
      <w:r w:rsidR="00CC04DE" w:rsidRPr="004550CE">
        <w:rPr>
          <w:rFonts w:cs="Arial"/>
          <w:lang w:val="es-ES_tradnl"/>
        </w:rPr>
        <w:t xml:space="preserve"> </w:t>
      </w:r>
      <w:r w:rsidR="00D432E2">
        <w:rPr>
          <w:rFonts w:cs="Arial"/>
          <w:i/>
          <w:lang w:val="es-ES_tradnl"/>
        </w:rPr>
        <w:t>Lineamientos para establecer y fortalecer la participación de las comunidades locales y de los pueblos indígenas en el manejo de los humedales</w:t>
      </w:r>
      <w:r w:rsidR="00B23926" w:rsidRPr="004550CE">
        <w:rPr>
          <w:rFonts w:cs="Arial"/>
          <w:i/>
          <w:lang w:val="es-ES_tradnl"/>
        </w:rPr>
        <w:t xml:space="preserve"> </w:t>
      </w:r>
      <w:r w:rsidR="00B23926" w:rsidRPr="004550CE">
        <w:rPr>
          <w:rFonts w:cs="Arial"/>
          <w:lang w:val="es-ES_tradnl"/>
        </w:rPr>
        <w:t>(1999)</w:t>
      </w:r>
      <w:r w:rsidR="0067382D" w:rsidRPr="004550CE">
        <w:rPr>
          <w:rFonts w:cs="Arial"/>
          <w:lang w:val="es-ES_tradnl"/>
        </w:rPr>
        <w:t>.</w:t>
      </w:r>
    </w:p>
    <w:p w14:paraId="2706E4AF" w14:textId="77777777" w:rsidR="00CC04DE" w:rsidRPr="004550CE" w:rsidRDefault="00CC04DE" w:rsidP="00DF424A">
      <w:pPr>
        <w:spacing w:after="0" w:line="240" w:lineRule="auto"/>
        <w:rPr>
          <w:rFonts w:asciiTheme="minorHAnsi" w:hAnsiTheme="minorHAnsi" w:cs="Arial"/>
          <w:lang w:val="es-ES_tradnl"/>
        </w:rPr>
      </w:pPr>
    </w:p>
    <w:p w14:paraId="36F914BE" w14:textId="70B8DAB2" w:rsidR="004437FD" w:rsidRPr="004550CE" w:rsidRDefault="00A97020" w:rsidP="00DF424A">
      <w:pPr>
        <w:tabs>
          <w:tab w:val="left" w:pos="3360"/>
        </w:tabs>
        <w:spacing w:after="0" w:line="240" w:lineRule="auto"/>
        <w:rPr>
          <w:rFonts w:cs="Arial"/>
          <w:b/>
          <w:lang w:val="es-ES_tradnl"/>
        </w:rPr>
      </w:pPr>
      <w:r w:rsidRPr="004550CE">
        <w:rPr>
          <w:rFonts w:cs="Arial"/>
          <w:i/>
          <w:lang w:val="es-ES_tradnl"/>
        </w:rPr>
        <w:t>Progresos realizados en el trabajo sobre cultura y medios de vida</w:t>
      </w:r>
    </w:p>
    <w:p w14:paraId="756C2DFF" w14:textId="77777777" w:rsidR="00B72C12" w:rsidRPr="004550CE" w:rsidRDefault="00B72C12" w:rsidP="00DF424A">
      <w:pPr>
        <w:tabs>
          <w:tab w:val="left" w:pos="3360"/>
        </w:tabs>
        <w:spacing w:after="0" w:line="240" w:lineRule="auto"/>
        <w:rPr>
          <w:rFonts w:cs="Arial"/>
          <w:lang w:val="es-ES_tradnl"/>
        </w:rPr>
      </w:pPr>
    </w:p>
    <w:p w14:paraId="0C9D92AC" w14:textId="063E853B" w:rsidR="004437FD" w:rsidRPr="004550CE" w:rsidRDefault="008644FF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En e</w:t>
      </w:r>
      <w:r w:rsidR="0004761E" w:rsidRPr="004550CE">
        <w:rPr>
          <w:rFonts w:asciiTheme="minorHAnsi" w:hAnsiTheme="minorHAnsi" w:cs="Arial"/>
          <w:lang w:val="es-ES_tradnl"/>
        </w:rPr>
        <w:t xml:space="preserve">l acuerdo entre la Secretaría de Ramsar y la Fundación MAVA (presentado en el documento </w:t>
      </w:r>
      <w:r w:rsidR="004437FD" w:rsidRPr="004550CE">
        <w:rPr>
          <w:rFonts w:asciiTheme="minorHAnsi" w:hAnsiTheme="minorHAnsi" w:cs="Arial"/>
          <w:lang w:val="es-ES_tradnl"/>
        </w:rPr>
        <w:t>SC52-Inf.Doc.06</w:t>
      </w:r>
      <w:r w:rsidR="00C95114" w:rsidRPr="004550CE">
        <w:rPr>
          <w:rFonts w:asciiTheme="minorHAnsi" w:hAnsiTheme="minorHAnsi" w:cs="Arial"/>
          <w:lang w:val="es-ES_tradnl"/>
        </w:rPr>
        <w:t>)</w:t>
      </w:r>
      <w:r w:rsidR="004437FD" w:rsidRPr="004550CE">
        <w:rPr>
          <w:rFonts w:asciiTheme="minorHAnsi" w:hAnsiTheme="minorHAnsi" w:cs="Arial"/>
          <w:lang w:val="es-ES_tradnl"/>
        </w:rPr>
        <w:t xml:space="preserve"> </w:t>
      </w:r>
      <w:r>
        <w:rPr>
          <w:rFonts w:asciiTheme="minorHAnsi" w:hAnsiTheme="minorHAnsi" w:cs="Arial"/>
          <w:lang w:val="es-ES_tradnl"/>
        </w:rPr>
        <w:t>se enumera</w:t>
      </w:r>
      <w:r w:rsidR="0004761E" w:rsidRPr="004550CE">
        <w:rPr>
          <w:rFonts w:asciiTheme="minorHAnsi" w:hAnsiTheme="minorHAnsi" w:cs="Arial"/>
          <w:lang w:val="es-ES_tradnl"/>
        </w:rPr>
        <w:t xml:space="preserve"> un programa de </w:t>
      </w:r>
      <w:r w:rsidR="004437FD" w:rsidRPr="004550CE">
        <w:rPr>
          <w:rFonts w:asciiTheme="minorHAnsi" w:hAnsiTheme="minorHAnsi" w:cs="Arial"/>
          <w:lang w:val="es-ES_tradnl"/>
        </w:rPr>
        <w:t xml:space="preserve">18 </w:t>
      </w:r>
      <w:r w:rsidR="0004761E" w:rsidRPr="004550CE">
        <w:rPr>
          <w:rFonts w:asciiTheme="minorHAnsi" w:hAnsiTheme="minorHAnsi" w:cs="Arial"/>
          <w:lang w:val="es-ES_tradnl"/>
        </w:rPr>
        <w:t xml:space="preserve">actividades </w:t>
      </w:r>
      <w:r>
        <w:rPr>
          <w:rFonts w:asciiTheme="minorHAnsi" w:hAnsiTheme="minorHAnsi" w:cs="Arial"/>
          <w:lang w:val="es-ES_tradnl"/>
        </w:rPr>
        <w:t xml:space="preserve">que está previsto realizar en tres años, </w:t>
      </w:r>
      <w:r w:rsidR="0004761E" w:rsidRPr="004550CE">
        <w:rPr>
          <w:rFonts w:asciiTheme="minorHAnsi" w:hAnsiTheme="minorHAnsi" w:cs="Arial"/>
          <w:lang w:val="es-ES_tradnl"/>
        </w:rPr>
        <w:t xml:space="preserve">desde marzo de 2015 hasta marzo de 2018. El trabajo avanza y la </w:t>
      </w:r>
      <w:r w:rsidR="00512DD1" w:rsidRPr="004550CE">
        <w:rPr>
          <w:rFonts w:asciiTheme="minorHAnsi" w:hAnsiTheme="minorHAnsi" w:cs="Arial"/>
          <w:lang w:val="es-ES_tradnl"/>
        </w:rPr>
        <w:t>Secretaría</w:t>
      </w:r>
      <w:r w:rsidR="0004761E" w:rsidRPr="004550CE">
        <w:rPr>
          <w:rFonts w:asciiTheme="minorHAnsi" w:hAnsiTheme="minorHAnsi" w:cs="Arial"/>
          <w:lang w:val="es-ES_tradnl"/>
        </w:rPr>
        <w:t xml:space="preserve"> estudiará cómo </w:t>
      </w:r>
      <w:r>
        <w:rPr>
          <w:rFonts w:asciiTheme="minorHAnsi" w:hAnsiTheme="minorHAnsi" w:cs="Arial"/>
          <w:lang w:val="es-ES_tradnl"/>
        </w:rPr>
        <w:t xml:space="preserve">seguir adelante con este proyecto </w:t>
      </w:r>
      <w:r w:rsidR="0004761E" w:rsidRPr="004550CE">
        <w:rPr>
          <w:rFonts w:asciiTheme="minorHAnsi" w:hAnsiTheme="minorHAnsi" w:cs="Arial"/>
          <w:lang w:val="es-ES_tradnl"/>
        </w:rPr>
        <w:t xml:space="preserve">con las </w:t>
      </w:r>
      <w:r>
        <w:rPr>
          <w:rFonts w:asciiTheme="minorHAnsi" w:hAnsiTheme="minorHAnsi" w:cs="Arial"/>
          <w:lang w:val="es-ES_tradnl"/>
        </w:rPr>
        <w:t>contribuciones</w:t>
      </w:r>
      <w:r w:rsidR="0004761E" w:rsidRPr="004550CE">
        <w:rPr>
          <w:rFonts w:asciiTheme="minorHAnsi" w:hAnsiTheme="minorHAnsi" w:cs="Arial"/>
          <w:lang w:val="es-ES_tradnl"/>
        </w:rPr>
        <w:t xml:space="preserve"> del Comité </w:t>
      </w:r>
      <w:r w:rsidR="00512DD1" w:rsidRPr="004550CE">
        <w:rPr>
          <w:rFonts w:asciiTheme="minorHAnsi" w:hAnsiTheme="minorHAnsi" w:cs="Arial"/>
          <w:lang w:val="es-ES_tradnl"/>
        </w:rPr>
        <w:t>Permanente</w:t>
      </w:r>
      <w:r w:rsidR="0004761E" w:rsidRPr="004550CE">
        <w:rPr>
          <w:rFonts w:asciiTheme="minorHAnsi" w:hAnsiTheme="minorHAnsi" w:cs="Arial"/>
          <w:lang w:val="es-ES_tradnl"/>
        </w:rPr>
        <w:t xml:space="preserve">. </w:t>
      </w:r>
      <w:r>
        <w:rPr>
          <w:rFonts w:asciiTheme="minorHAnsi" w:hAnsiTheme="minorHAnsi" w:cs="Arial"/>
          <w:lang w:val="es-ES_tradnl"/>
        </w:rPr>
        <w:t>Entre l</w:t>
      </w:r>
      <w:r w:rsidR="0004761E" w:rsidRPr="004550CE">
        <w:rPr>
          <w:rFonts w:asciiTheme="minorHAnsi" w:hAnsiTheme="minorHAnsi" w:cs="Arial"/>
          <w:lang w:val="es-ES_tradnl"/>
        </w:rPr>
        <w:t xml:space="preserve">os </w:t>
      </w:r>
      <w:r w:rsidRPr="00185DC3">
        <w:rPr>
          <w:rFonts w:asciiTheme="minorHAnsi" w:hAnsiTheme="minorHAnsi" w:cs="Arial"/>
          <w:lang w:val="es-ES_tradnl"/>
        </w:rPr>
        <w:t>aspectos</w:t>
      </w:r>
      <w:r>
        <w:rPr>
          <w:rFonts w:asciiTheme="minorHAnsi" w:hAnsiTheme="minorHAnsi" w:cs="Arial"/>
          <w:lang w:val="es-ES_tradnl"/>
        </w:rPr>
        <w:t xml:space="preserve"> recientes que cabe resaltar </w:t>
      </w:r>
      <w:r w:rsidR="0004761E" w:rsidRPr="004550CE">
        <w:rPr>
          <w:rFonts w:asciiTheme="minorHAnsi" w:hAnsiTheme="minorHAnsi" w:cs="Arial"/>
          <w:lang w:val="es-ES_tradnl"/>
        </w:rPr>
        <w:t xml:space="preserve">en la ejecución del </w:t>
      </w:r>
      <w:r w:rsidR="00512DD1" w:rsidRPr="004550CE">
        <w:rPr>
          <w:rFonts w:asciiTheme="minorHAnsi" w:hAnsiTheme="minorHAnsi" w:cs="Arial"/>
          <w:lang w:val="es-ES_tradnl"/>
        </w:rPr>
        <w:t>proyecto</w:t>
      </w:r>
      <w:r w:rsidR="0004761E" w:rsidRPr="004550CE">
        <w:rPr>
          <w:rFonts w:asciiTheme="minorHAnsi" w:hAnsiTheme="minorHAnsi" w:cs="Arial"/>
          <w:lang w:val="es-ES_tradnl"/>
        </w:rPr>
        <w:t xml:space="preserve"> se incluyen los siguientes:</w:t>
      </w:r>
    </w:p>
    <w:p w14:paraId="0DC1320B" w14:textId="77777777" w:rsidR="00DF424A" w:rsidRPr="004550CE" w:rsidRDefault="00DF424A" w:rsidP="00DF424A">
      <w:pPr>
        <w:pStyle w:val="ListParagraph"/>
        <w:spacing w:after="0" w:line="240" w:lineRule="auto"/>
        <w:ind w:left="425"/>
        <w:rPr>
          <w:rFonts w:asciiTheme="minorHAnsi" w:hAnsiTheme="minorHAnsi" w:cs="Arial"/>
          <w:lang w:val="es-ES_tradnl"/>
        </w:rPr>
      </w:pPr>
    </w:p>
    <w:p w14:paraId="566CFF84" w14:textId="1A89EF2B" w:rsidR="004437FD" w:rsidRPr="004550CE" w:rsidRDefault="008644FF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Los “Inventarios Culturales Rápidos para humedales”, que están </w:t>
      </w:r>
      <w:r w:rsidR="00947F30" w:rsidRPr="004550CE">
        <w:rPr>
          <w:rFonts w:cs="Arial"/>
          <w:lang w:val="es-ES_tradnl"/>
        </w:rPr>
        <w:t xml:space="preserve">en curso en </w:t>
      </w:r>
      <w:r w:rsidR="006669AA">
        <w:rPr>
          <w:rFonts w:cs="Arial"/>
          <w:lang w:val="es-ES_tradnl"/>
        </w:rPr>
        <w:t xml:space="preserve">varias regiones del mundo. Un ejemplo es el </w:t>
      </w:r>
      <w:r w:rsidR="00947F30" w:rsidRPr="004550CE">
        <w:rPr>
          <w:rFonts w:cs="Arial"/>
          <w:lang w:val="es-ES_tradnl"/>
        </w:rPr>
        <w:t xml:space="preserve">proyecto de </w:t>
      </w:r>
      <w:r w:rsidR="00512DD1" w:rsidRPr="004550CE">
        <w:rPr>
          <w:rFonts w:cs="Arial"/>
          <w:lang w:val="es-ES_tradnl"/>
        </w:rPr>
        <w:t>colaboración</w:t>
      </w:r>
      <w:r w:rsidR="00947F30" w:rsidRPr="004550CE">
        <w:rPr>
          <w:rFonts w:cs="Arial"/>
          <w:lang w:val="es-ES_tradnl"/>
        </w:rPr>
        <w:t xml:space="preserve"> con el</w:t>
      </w:r>
      <w:r w:rsidR="00C72F90">
        <w:rPr>
          <w:rFonts w:cs="Arial"/>
          <w:lang w:val="es-ES_tradnl"/>
        </w:rPr>
        <w:t xml:space="preserve"> Centro Regional Árabe del Patrimonio Mundial, con la realización de </w:t>
      </w:r>
      <w:r w:rsidR="00947F30" w:rsidRPr="004550CE">
        <w:rPr>
          <w:rFonts w:cs="Arial"/>
          <w:lang w:val="es-ES_tradnl"/>
        </w:rPr>
        <w:t xml:space="preserve">inventarios en seis países de Oriente Medio y el </w:t>
      </w:r>
      <w:r w:rsidR="00947F30" w:rsidRPr="00C72F90">
        <w:rPr>
          <w:rFonts w:cs="Arial"/>
          <w:lang w:val="es-ES_tradnl"/>
        </w:rPr>
        <w:t>Magreb</w:t>
      </w:r>
      <w:r w:rsidR="004437FD" w:rsidRPr="004550CE">
        <w:rPr>
          <w:rFonts w:cs="Arial"/>
          <w:lang w:val="es-ES_tradnl"/>
        </w:rPr>
        <w:t>;</w:t>
      </w:r>
    </w:p>
    <w:p w14:paraId="2DAA7BB3" w14:textId="77777777" w:rsidR="00DF424A" w:rsidRPr="004550CE" w:rsidRDefault="00DF424A" w:rsidP="00DF424A">
      <w:pPr>
        <w:pStyle w:val="ListParagraph"/>
        <w:spacing w:after="0" w:line="240" w:lineRule="auto"/>
        <w:ind w:left="850"/>
        <w:contextualSpacing w:val="0"/>
        <w:rPr>
          <w:rFonts w:cs="Arial"/>
          <w:lang w:val="es-ES_tradnl"/>
        </w:rPr>
      </w:pPr>
    </w:p>
    <w:p w14:paraId="2E934A90" w14:textId="7EAA88F6" w:rsidR="004437FD" w:rsidRPr="004550CE" w:rsidRDefault="00202D13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 xml:space="preserve">Un proyecto financiado por el PNUMA y realizado en </w:t>
      </w:r>
      <w:r w:rsidR="00512DD1" w:rsidRPr="004550CE">
        <w:rPr>
          <w:rFonts w:cs="Arial"/>
          <w:lang w:val="es-ES_tradnl"/>
        </w:rPr>
        <w:t>colaboración</w:t>
      </w:r>
      <w:r w:rsidRPr="004550CE">
        <w:rPr>
          <w:rFonts w:cs="Arial"/>
          <w:lang w:val="es-ES_tradnl"/>
        </w:rPr>
        <w:t xml:space="preserve"> con el </w:t>
      </w:r>
      <w:r w:rsidR="00C32E6B">
        <w:rPr>
          <w:rFonts w:cs="Arial"/>
          <w:lang w:val="es-ES_tradnl"/>
        </w:rPr>
        <w:t xml:space="preserve">Centro del </w:t>
      </w:r>
      <w:r w:rsidR="00D31D20">
        <w:rPr>
          <w:rFonts w:cs="Arial"/>
          <w:lang w:val="es-ES_tradnl"/>
        </w:rPr>
        <w:t>Patrimonio</w:t>
      </w:r>
      <w:r w:rsidR="00C32E6B">
        <w:rPr>
          <w:rFonts w:cs="Arial"/>
          <w:lang w:val="es-ES_tradnl"/>
        </w:rPr>
        <w:t xml:space="preserve"> Mundial</w:t>
      </w:r>
      <w:r w:rsidR="004437FD" w:rsidRPr="004550CE">
        <w:rPr>
          <w:rFonts w:cs="Arial"/>
          <w:lang w:val="es-ES_tradnl"/>
        </w:rPr>
        <w:t xml:space="preserve"> </w:t>
      </w:r>
      <w:r w:rsidRPr="004550CE">
        <w:rPr>
          <w:rFonts w:cs="Arial"/>
          <w:lang w:val="es-ES_tradnl"/>
        </w:rPr>
        <w:t xml:space="preserve">que documenta las lecciones </w:t>
      </w:r>
      <w:r w:rsidR="00C32E6B">
        <w:rPr>
          <w:rFonts w:cs="Arial"/>
          <w:lang w:val="es-ES_tradnl"/>
        </w:rPr>
        <w:t>extraídas</w:t>
      </w:r>
      <w:r w:rsidRPr="004550CE">
        <w:rPr>
          <w:rFonts w:cs="Arial"/>
          <w:lang w:val="es-ES_tradnl"/>
        </w:rPr>
        <w:t xml:space="preserve"> de las </w:t>
      </w:r>
      <w:r w:rsidR="00C32E6B">
        <w:rPr>
          <w:rFonts w:cs="Arial"/>
          <w:lang w:val="es-ES_tradnl"/>
        </w:rPr>
        <w:t xml:space="preserve">experiencias satisfactorias </w:t>
      </w:r>
      <w:r w:rsidR="00A17675" w:rsidRPr="004550CE">
        <w:rPr>
          <w:rFonts w:cs="Arial"/>
          <w:lang w:val="es-ES_tradnl"/>
        </w:rPr>
        <w:t>en situaciones en las que hay</w:t>
      </w:r>
      <w:r w:rsidR="00C32E6B">
        <w:rPr>
          <w:rFonts w:cs="Arial"/>
          <w:lang w:val="es-ES_tradnl"/>
        </w:rPr>
        <w:t xml:space="preserve"> humedales </w:t>
      </w:r>
      <w:r w:rsidR="00A17675" w:rsidRPr="004550CE">
        <w:rPr>
          <w:rFonts w:cs="Arial"/>
          <w:lang w:val="es-ES_tradnl"/>
        </w:rPr>
        <w:t xml:space="preserve">designados en el marco de la Convención de Ramsar y la Convención </w:t>
      </w:r>
      <w:r w:rsidR="00C32E6B" w:rsidRPr="00C32E6B">
        <w:rPr>
          <w:rFonts w:cs="Arial"/>
          <w:lang w:val="es-ES_tradnl"/>
        </w:rPr>
        <w:t>d</w:t>
      </w:r>
      <w:r w:rsidR="00A17675" w:rsidRPr="00C32E6B">
        <w:rPr>
          <w:rFonts w:cs="Arial"/>
          <w:lang w:val="es-ES_tradnl"/>
        </w:rPr>
        <w:t>el</w:t>
      </w:r>
      <w:r w:rsidR="00A17675" w:rsidRPr="004550CE">
        <w:rPr>
          <w:rFonts w:cs="Arial"/>
          <w:lang w:val="es-ES_tradnl"/>
        </w:rPr>
        <w:t xml:space="preserve"> Patrimonio Mundial;</w:t>
      </w:r>
    </w:p>
    <w:p w14:paraId="55DDC6F2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63A04775" w14:textId="5404BAF0" w:rsidR="004437FD" w:rsidRPr="004550CE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>C</w:t>
      </w:r>
      <w:r w:rsidR="006F0D63" w:rsidRPr="004550CE">
        <w:rPr>
          <w:rFonts w:cs="Arial"/>
          <w:lang w:val="es-ES_tradnl"/>
        </w:rPr>
        <w:t xml:space="preserve">ontribución </w:t>
      </w:r>
      <w:r w:rsidR="00C32E6B">
        <w:rPr>
          <w:rFonts w:cs="Arial"/>
          <w:lang w:val="es-ES_tradnl"/>
        </w:rPr>
        <w:t>a un nuevo Manual de Ramsar</w:t>
      </w:r>
      <w:r w:rsidR="006F0D63" w:rsidRPr="004550CE">
        <w:rPr>
          <w:rFonts w:cs="Arial"/>
          <w:lang w:val="es-ES_tradnl"/>
        </w:rPr>
        <w:t xml:space="preserve"> sobre la cultura y los humedales en la</w:t>
      </w:r>
      <w:r w:rsidR="00C32E6B">
        <w:rPr>
          <w:rFonts w:cs="Arial"/>
          <w:lang w:val="es-ES_tradnl"/>
        </w:rPr>
        <w:t xml:space="preserve"> </w:t>
      </w:r>
      <w:r w:rsidR="006F0D63" w:rsidRPr="004550CE">
        <w:rPr>
          <w:rFonts w:cs="Arial"/>
          <w:lang w:val="es-ES_tradnl"/>
        </w:rPr>
        <w:t>5ª edición de la serie de</w:t>
      </w:r>
      <w:r w:rsidR="00C32E6B">
        <w:rPr>
          <w:rFonts w:cs="Arial"/>
          <w:lang w:val="es-ES_tradnl"/>
        </w:rPr>
        <w:t xml:space="preserve"> Manuales de Ramsar sobre uso sostenible</w:t>
      </w:r>
      <w:r w:rsidR="004437FD" w:rsidRPr="004550CE">
        <w:rPr>
          <w:rFonts w:cs="Arial"/>
          <w:lang w:val="es-ES_tradnl"/>
        </w:rPr>
        <w:t>;</w:t>
      </w:r>
    </w:p>
    <w:p w14:paraId="7033796C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16E248D8" w14:textId="18102892" w:rsidR="004437FD" w:rsidRPr="004550CE" w:rsidRDefault="00C32E6B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Aportaciones a </w:t>
      </w:r>
      <w:r w:rsidR="006F0D63" w:rsidRPr="004550CE">
        <w:rPr>
          <w:rFonts w:cs="Arial"/>
          <w:lang w:val="es-ES_tradnl"/>
        </w:rPr>
        <w:t xml:space="preserve">distintas reuniones </w:t>
      </w:r>
      <w:r w:rsidR="00512DD1" w:rsidRPr="004550CE">
        <w:rPr>
          <w:rFonts w:cs="Arial"/>
          <w:lang w:val="es-ES_tradnl"/>
        </w:rPr>
        <w:t>internacionales</w:t>
      </w:r>
      <w:r w:rsidR="006F0D63" w:rsidRPr="004550CE">
        <w:rPr>
          <w:rFonts w:cs="Arial"/>
          <w:lang w:val="es-ES_tradnl"/>
        </w:rPr>
        <w:t xml:space="preserve"> pertinentes, tales como el Congreso Mundial de la </w:t>
      </w:r>
      <w:r w:rsidR="00512DD1" w:rsidRPr="004550CE">
        <w:rPr>
          <w:rFonts w:cs="Arial"/>
          <w:lang w:val="es-ES_tradnl"/>
        </w:rPr>
        <w:t>Naturaleza</w:t>
      </w:r>
      <w:r w:rsidR="006F0D63" w:rsidRPr="004550CE">
        <w:rPr>
          <w:rFonts w:cs="Arial"/>
          <w:lang w:val="es-ES_tradnl"/>
        </w:rPr>
        <w:t xml:space="preserve"> y conferencias de la </w:t>
      </w:r>
      <w:r w:rsidR="00AF24A3">
        <w:rPr>
          <w:rFonts w:cs="Arial"/>
          <w:lang w:val="es-ES_tradnl"/>
        </w:rPr>
        <w:t>Sociedad para la Restauración Ecológica e</w:t>
      </w:r>
      <w:r w:rsidR="00901963">
        <w:rPr>
          <w:rFonts w:cs="Arial"/>
          <w:lang w:val="es-ES_tradnl"/>
        </w:rPr>
        <w:t xml:space="preserve"> </w:t>
      </w:r>
      <w:r w:rsidR="004437FD" w:rsidRPr="004550CE">
        <w:rPr>
          <w:rFonts w:cs="Arial"/>
          <w:lang w:val="es-ES_tradnl"/>
        </w:rPr>
        <w:t>INTECOL;</w:t>
      </w:r>
    </w:p>
    <w:p w14:paraId="101C6085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02114B2F" w14:textId="4BDBE8BA" w:rsidR="004437FD" w:rsidRPr="004550CE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>An</w:t>
      </w:r>
      <w:r w:rsidR="006F0D63" w:rsidRPr="004550CE">
        <w:rPr>
          <w:rFonts w:cs="Arial"/>
          <w:lang w:val="es-ES_tradnl"/>
        </w:rPr>
        <w:t xml:space="preserve">álisis (en curso) de la </w:t>
      </w:r>
      <w:r w:rsidR="00512DD1" w:rsidRPr="004550CE">
        <w:rPr>
          <w:rFonts w:cs="Arial"/>
          <w:lang w:val="es-ES_tradnl"/>
        </w:rPr>
        <w:t>información</w:t>
      </w:r>
      <w:r w:rsidR="006F0D63" w:rsidRPr="004550CE">
        <w:rPr>
          <w:rFonts w:cs="Arial"/>
          <w:lang w:val="es-ES_tradnl"/>
        </w:rPr>
        <w:t xml:space="preserve"> relacionada con la cultura en los sistemas de información y presentación de informes </w:t>
      </w:r>
      <w:r w:rsidR="00AF24A3">
        <w:rPr>
          <w:rFonts w:cs="Arial"/>
          <w:lang w:val="es-ES_tradnl"/>
        </w:rPr>
        <w:t>a nivel nacional y de los sitios</w:t>
      </w:r>
      <w:r w:rsidR="00CA5000">
        <w:rPr>
          <w:rFonts w:cs="Arial"/>
          <w:lang w:val="es-ES_tradnl"/>
        </w:rPr>
        <w:t xml:space="preserve"> en el marco de Ramsar</w:t>
      </w:r>
      <w:r w:rsidR="006F0D63" w:rsidRPr="004550CE">
        <w:rPr>
          <w:rFonts w:cs="Arial"/>
          <w:lang w:val="es-ES_tradnl"/>
        </w:rPr>
        <w:t>;</w:t>
      </w:r>
    </w:p>
    <w:p w14:paraId="068782E2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6C7DECD7" w14:textId="1CE18A17" w:rsidR="004437FD" w:rsidRPr="004550CE" w:rsidRDefault="006F0D63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 xml:space="preserve">Examen de los </w:t>
      </w:r>
      <w:r w:rsidR="00512DD1" w:rsidRPr="004550CE">
        <w:rPr>
          <w:rFonts w:cs="Arial"/>
          <w:lang w:val="es-ES_tradnl"/>
        </w:rPr>
        <w:t>progresos</w:t>
      </w:r>
      <w:r w:rsidR="00CA5000">
        <w:rPr>
          <w:rFonts w:cs="Arial"/>
          <w:lang w:val="es-ES_tradnl"/>
        </w:rPr>
        <w:t xml:space="preserve"> realizados en la aplicación </w:t>
      </w:r>
      <w:r w:rsidRPr="004550CE">
        <w:rPr>
          <w:rFonts w:cs="Arial"/>
          <w:lang w:val="es-ES_tradnl"/>
        </w:rPr>
        <w:t xml:space="preserve">de las resoluciones </w:t>
      </w:r>
      <w:r w:rsidR="004437FD" w:rsidRPr="004550CE">
        <w:rPr>
          <w:rFonts w:cs="Arial"/>
          <w:lang w:val="es-ES_tradnl"/>
        </w:rPr>
        <w:t>VIII.19</w:t>
      </w:r>
      <w:r w:rsidR="00901963">
        <w:rPr>
          <w:rFonts w:cs="Arial"/>
          <w:lang w:val="es-ES_tradnl"/>
        </w:rPr>
        <w:t xml:space="preserve"> y </w:t>
      </w:r>
      <w:r w:rsidR="00CA5000">
        <w:rPr>
          <w:rFonts w:cs="Arial"/>
          <w:lang w:val="es-ES_tradnl"/>
        </w:rPr>
        <w:t>IX.21</w:t>
      </w:r>
      <w:r w:rsidRPr="004550CE">
        <w:rPr>
          <w:rFonts w:cs="Arial"/>
          <w:lang w:val="es-ES_tradnl"/>
        </w:rPr>
        <w:t xml:space="preserve"> y análisis de los posibles vacíos en materia de políticas u orientaciones </w:t>
      </w:r>
      <w:r w:rsidR="00CA5000">
        <w:rPr>
          <w:rFonts w:cs="Arial"/>
          <w:lang w:val="es-ES_tradnl"/>
        </w:rPr>
        <w:t>de</w:t>
      </w:r>
      <w:r w:rsidRPr="004550CE">
        <w:rPr>
          <w:rFonts w:cs="Arial"/>
          <w:lang w:val="es-ES_tradnl"/>
        </w:rPr>
        <w:t xml:space="preserve"> esas </w:t>
      </w:r>
      <w:r w:rsidR="00CA5000">
        <w:rPr>
          <w:rFonts w:cs="Arial"/>
          <w:lang w:val="es-ES_tradnl"/>
        </w:rPr>
        <w:t>resoluciones;</w:t>
      </w:r>
      <w:r w:rsidR="004437FD" w:rsidRPr="004550CE">
        <w:rPr>
          <w:rFonts w:cs="Arial"/>
          <w:lang w:val="es-ES_tradnl"/>
        </w:rPr>
        <w:t xml:space="preserve"> </w:t>
      </w:r>
    </w:p>
    <w:p w14:paraId="5B49BFA2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35F3D8BD" w14:textId="49EC2C82" w:rsidR="004437FD" w:rsidRPr="004550CE" w:rsidRDefault="00CA5000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>
        <w:rPr>
          <w:rFonts w:cs="Arial"/>
          <w:lang w:val="es-ES_tradnl"/>
        </w:rPr>
        <w:t>Obtención de</w:t>
      </w:r>
      <w:r w:rsidR="006F0D63" w:rsidRPr="004550CE">
        <w:rPr>
          <w:rFonts w:cs="Arial"/>
          <w:lang w:val="es-ES_tradnl"/>
        </w:rPr>
        <w:t xml:space="preserve"> más de 300.000 dólares de los EE.UU. en </w:t>
      </w:r>
      <w:r w:rsidR="00512DD1" w:rsidRPr="004550CE">
        <w:rPr>
          <w:rFonts w:cs="Arial"/>
          <w:lang w:val="es-ES_tradnl"/>
        </w:rPr>
        <w:t>cofinanciación</w:t>
      </w:r>
      <w:r w:rsidR="006F0D63" w:rsidRPr="004550CE">
        <w:rPr>
          <w:rFonts w:cs="Arial"/>
          <w:lang w:val="es-ES_tradnl"/>
        </w:rPr>
        <w:t xml:space="preserve"> a tr</w:t>
      </w:r>
      <w:r>
        <w:rPr>
          <w:rFonts w:cs="Arial"/>
          <w:lang w:val="es-ES_tradnl"/>
        </w:rPr>
        <w:t xml:space="preserve">avés de un proyecto del FMAM sobre la </w:t>
      </w:r>
      <w:r w:rsidR="006F0D63" w:rsidRPr="004550CE">
        <w:rPr>
          <w:rFonts w:cs="Arial"/>
          <w:lang w:val="es-ES_tradnl"/>
        </w:rPr>
        <w:t>gestión sosten</w:t>
      </w:r>
      <w:r>
        <w:rPr>
          <w:rFonts w:cs="Arial"/>
          <w:lang w:val="es-ES_tradnl"/>
        </w:rPr>
        <w:t>ible de los humedales en el Gabón</w:t>
      </w:r>
      <w:r w:rsidR="006F0D63" w:rsidRPr="004550CE">
        <w:rPr>
          <w:rFonts w:cs="Arial"/>
          <w:lang w:val="es-ES_tradnl"/>
        </w:rPr>
        <w:t xml:space="preserve">, </w:t>
      </w:r>
      <w:r w:rsidR="00512DD1" w:rsidRPr="004550CE">
        <w:rPr>
          <w:rFonts w:cs="Arial"/>
          <w:lang w:val="es-ES_tradnl"/>
        </w:rPr>
        <w:t>elevando</w:t>
      </w:r>
      <w:r w:rsidR="006F0D63" w:rsidRPr="004550CE">
        <w:rPr>
          <w:rFonts w:cs="Arial"/>
          <w:lang w:val="es-ES_tradnl"/>
        </w:rPr>
        <w:t xml:space="preserve"> las promesas de </w:t>
      </w:r>
      <w:r w:rsidR="00512DD1" w:rsidRPr="004550CE">
        <w:rPr>
          <w:rFonts w:cs="Arial"/>
          <w:lang w:val="es-ES_tradnl"/>
        </w:rPr>
        <w:t>cofinanciación</w:t>
      </w:r>
      <w:r>
        <w:rPr>
          <w:rFonts w:cs="Arial"/>
          <w:lang w:val="es-ES_tradnl"/>
        </w:rPr>
        <w:t xml:space="preserve"> </w:t>
      </w:r>
      <w:r w:rsidR="006F0D63" w:rsidRPr="004550CE">
        <w:rPr>
          <w:rFonts w:cs="Arial"/>
          <w:lang w:val="es-ES_tradnl"/>
        </w:rPr>
        <w:t>a aproximadamente el</w:t>
      </w:r>
      <w:r w:rsidR="007A6943" w:rsidRPr="004550CE">
        <w:rPr>
          <w:rFonts w:cs="Arial"/>
          <w:lang w:val="es-ES_tradnl"/>
        </w:rPr>
        <w:t xml:space="preserve"> 79</w:t>
      </w:r>
      <w:r w:rsidR="006F0D63" w:rsidRPr="004550CE">
        <w:rPr>
          <w:rFonts w:cs="Arial"/>
          <w:lang w:val="es-ES_tradnl"/>
        </w:rPr>
        <w:t xml:space="preserve"> % del </w:t>
      </w:r>
      <w:r>
        <w:rPr>
          <w:rFonts w:cs="Arial"/>
          <w:lang w:val="es-ES_tradnl"/>
        </w:rPr>
        <w:t xml:space="preserve">requisito de cofinanciación a tres años con arreglo al </w:t>
      </w:r>
      <w:r w:rsidR="006F0D63" w:rsidRPr="004550CE">
        <w:rPr>
          <w:rFonts w:cs="Arial"/>
          <w:lang w:val="es-ES_tradnl"/>
        </w:rPr>
        <w:t>acu</w:t>
      </w:r>
      <w:r>
        <w:rPr>
          <w:rFonts w:cs="Arial"/>
          <w:lang w:val="es-ES_tradnl"/>
        </w:rPr>
        <w:t xml:space="preserve">erdo sobre </w:t>
      </w:r>
      <w:r w:rsidR="006F0D63" w:rsidRPr="004550CE">
        <w:rPr>
          <w:rFonts w:cs="Arial"/>
          <w:lang w:val="es-ES_tradnl"/>
        </w:rPr>
        <w:t xml:space="preserve">el </w:t>
      </w:r>
      <w:r w:rsidR="00512DD1" w:rsidRPr="004550CE">
        <w:rPr>
          <w:rFonts w:cs="Arial"/>
          <w:lang w:val="es-ES_tradnl"/>
        </w:rPr>
        <w:t>proyecto</w:t>
      </w:r>
      <w:r w:rsidR="006F0D63" w:rsidRPr="004550CE">
        <w:rPr>
          <w:rFonts w:cs="Arial"/>
          <w:lang w:val="es-ES_tradnl"/>
        </w:rPr>
        <w:t xml:space="preserve"> MAVA;</w:t>
      </w:r>
    </w:p>
    <w:p w14:paraId="75CB4B14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0CA96AF6" w14:textId="255E7D54" w:rsidR="004437FD" w:rsidRPr="004550CE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lastRenderedPageBreak/>
        <w:t>C</w:t>
      </w:r>
      <w:r w:rsidR="006F0D63" w:rsidRPr="004550CE">
        <w:rPr>
          <w:rFonts w:cs="Arial"/>
          <w:lang w:val="es-ES_tradnl"/>
        </w:rPr>
        <w:t xml:space="preserve">ompromiso de la </w:t>
      </w:r>
      <w:r w:rsidR="00965960">
        <w:rPr>
          <w:rFonts w:cs="Arial"/>
          <w:lang w:val="es-ES_tradnl"/>
        </w:rPr>
        <w:t>Agencia Federal Alemana para la Conservación de la Naturaleza de ser anfitriona de un</w:t>
      </w:r>
      <w:r w:rsidR="006F0D63" w:rsidRPr="004550CE">
        <w:rPr>
          <w:rFonts w:cs="Arial"/>
          <w:lang w:val="es-ES_tradnl"/>
        </w:rPr>
        <w:t xml:space="preserve"> taller de la Red de Cultura de Ramsar </w:t>
      </w:r>
      <w:r w:rsidR="00965960">
        <w:rPr>
          <w:rFonts w:cs="Arial"/>
          <w:lang w:val="es-ES_tradnl"/>
        </w:rPr>
        <w:t xml:space="preserve">(RCR) </w:t>
      </w:r>
      <w:r w:rsidR="006F0D63" w:rsidRPr="004550CE">
        <w:rPr>
          <w:rFonts w:cs="Arial"/>
          <w:lang w:val="es-ES_tradnl"/>
        </w:rPr>
        <w:t xml:space="preserve">a </w:t>
      </w:r>
      <w:r w:rsidR="005519D7" w:rsidRPr="004550CE">
        <w:rPr>
          <w:rFonts w:cs="Arial"/>
          <w:lang w:val="es-ES_tradnl"/>
        </w:rPr>
        <w:t>principios</w:t>
      </w:r>
      <w:r w:rsidR="006F0D63" w:rsidRPr="004550CE">
        <w:rPr>
          <w:rFonts w:cs="Arial"/>
          <w:lang w:val="es-ES_tradnl"/>
        </w:rPr>
        <w:t xml:space="preserve"> de </w:t>
      </w:r>
      <w:r w:rsidR="004437FD" w:rsidRPr="004550CE">
        <w:rPr>
          <w:rFonts w:cs="Arial"/>
          <w:lang w:val="es-ES_tradnl"/>
        </w:rPr>
        <w:t>2018;</w:t>
      </w:r>
    </w:p>
    <w:p w14:paraId="1AAD5BF6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5A7922A7" w14:textId="48F30138" w:rsidR="004437FD" w:rsidRPr="004550CE" w:rsidRDefault="00965960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>
        <w:rPr>
          <w:rFonts w:cs="Arial"/>
          <w:lang w:val="es-ES_tradnl"/>
        </w:rPr>
        <w:t>Aumento</w:t>
      </w:r>
      <w:r w:rsidR="002B0421" w:rsidRPr="004550CE">
        <w:rPr>
          <w:rFonts w:cs="Arial"/>
          <w:lang w:val="es-ES_tradnl"/>
        </w:rPr>
        <w:t xml:space="preserve"> de la composición de la </w:t>
      </w:r>
      <w:r>
        <w:rPr>
          <w:rFonts w:cs="Arial"/>
          <w:lang w:val="es-ES_tradnl"/>
        </w:rPr>
        <w:t xml:space="preserve">RCR hasta superar los </w:t>
      </w:r>
      <w:r w:rsidR="002B0421" w:rsidRPr="004550CE">
        <w:rPr>
          <w:rFonts w:cs="Arial"/>
          <w:lang w:val="es-ES_tradnl"/>
        </w:rPr>
        <w:t>200</w:t>
      </w:r>
      <w:r>
        <w:rPr>
          <w:rFonts w:cs="Arial"/>
          <w:lang w:val="es-ES_tradnl"/>
        </w:rPr>
        <w:t xml:space="preserve"> miembros</w:t>
      </w:r>
      <w:r w:rsidR="004437FD" w:rsidRPr="004550CE">
        <w:rPr>
          <w:rFonts w:cs="Arial"/>
          <w:lang w:val="es-ES_tradnl"/>
        </w:rPr>
        <w:t>;</w:t>
      </w:r>
    </w:p>
    <w:p w14:paraId="582AF461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74333EDA" w14:textId="2EA2779B" w:rsidR="004437FD" w:rsidRPr="004550CE" w:rsidRDefault="00CA3DD1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>Nombra</w:t>
      </w:r>
      <w:r w:rsidR="00965960">
        <w:rPr>
          <w:rFonts w:cs="Arial"/>
          <w:lang w:val="es-ES_tradnl"/>
        </w:rPr>
        <w:t>miento de responsables y generación de ac</w:t>
      </w:r>
      <w:r w:rsidRPr="004550CE">
        <w:rPr>
          <w:rFonts w:cs="Arial"/>
          <w:lang w:val="es-ES_tradnl"/>
        </w:rPr>
        <w:t>tividad</w:t>
      </w:r>
      <w:r w:rsidR="00965960">
        <w:rPr>
          <w:rFonts w:cs="Arial"/>
          <w:lang w:val="es-ES_tradnl"/>
        </w:rPr>
        <w:t>es</w:t>
      </w:r>
      <w:r w:rsidRPr="004550CE">
        <w:rPr>
          <w:rFonts w:cs="Arial"/>
          <w:lang w:val="es-ES_tradnl"/>
        </w:rPr>
        <w:t xml:space="preserve"> en </w:t>
      </w:r>
      <w:r w:rsidR="005519D7" w:rsidRPr="004550CE">
        <w:rPr>
          <w:rFonts w:cs="Arial"/>
          <w:lang w:val="es-ES_tradnl"/>
        </w:rPr>
        <w:t>cuatro</w:t>
      </w:r>
      <w:r w:rsidRPr="004550CE">
        <w:rPr>
          <w:rFonts w:cs="Arial"/>
          <w:lang w:val="es-ES_tradnl"/>
        </w:rPr>
        <w:t xml:space="preserve"> </w:t>
      </w:r>
      <w:r w:rsidR="00965960">
        <w:rPr>
          <w:rFonts w:cs="Arial"/>
          <w:lang w:val="es-ES_tradnl"/>
        </w:rPr>
        <w:t>grupos</w:t>
      </w:r>
      <w:r w:rsidRPr="004550CE">
        <w:rPr>
          <w:rFonts w:cs="Arial"/>
          <w:lang w:val="es-ES_tradnl"/>
        </w:rPr>
        <w:t xml:space="preserve"> temáticos </w:t>
      </w:r>
      <w:r w:rsidR="00965960">
        <w:rPr>
          <w:rFonts w:cs="Arial"/>
          <w:lang w:val="es-ES_tradnl"/>
        </w:rPr>
        <w:t>de</w:t>
      </w:r>
      <w:r w:rsidRPr="004550CE">
        <w:rPr>
          <w:rFonts w:cs="Arial"/>
          <w:lang w:val="es-ES_tradnl"/>
        </w:rPr>
        <w:t xml:space="preserve"> la RCR (Diversidad </w:t>
      </w:r>
      <w:r w:rsidR="00965960">
        <w:rPr>
          <w:rFonts w:cs="Arial"/>
          <w:lang w:val="es-ES_tradnl"/>
        </w:rPr>
        <w:t>B</w:t>
      </w:r>
      <w:r w:rsidR="005519D7" w:rsidRPr="004550CE">
        <w:rPr>
          <w:rFonts w:cs="Arial"/>
          <w:lang w:val="es-ES_tradnl"/>
        </w:rPr>
        <w:t>iocultural</w:t>
      </w:r>
      <w:r w:rsidRPr="004550CE">
        <w:rPr>
          <w:rFonts w:cs="Arial"/>
          <w:lang w:val="es-ES_tradnl"/>
        </w:rPr>
        <w:t xml:space="preserve">, Turismo, </w:t>
      </w:r>
      <w:r w:rsidR="005519D7" w:rsidRPr="004550CE">
        <w:rPr>
          <w:rFonts w:cs="Arial"/>
          <w:lang w:val="es-ES_tradnl"/>
        </w:rPr>
        <w:t>Agricultura</w:t>
      </w:r>
      <w:r w:rsidR="00591E9D" w:rsidRPr="004550CE">
        <w:rPr>
          <w:rFonts w:cs="Arial"/>
          <w:lang w:val="es-ES_tradnl"/>
        </w:rPr>
        <w:t xml:space="preserve"> y </w:t>
      </w:r>
      <w:r w:rsidR="005519D7" w:rsidRPr="004550CE">
        <w:rPr>
          <w:rFonts w:cs="Arial"/>
          <w:lang w:val="es-ES_tradnl"/>
        </w:rPr>
        <w:t>Alimentación</w:t>
      </w:r>
      <w:r w:rsidR="00591E9D" w:rsidRPr="004550CE">
        <w:rPr>
          <w:rFonts w:cs="Arial"/>
          <w:lang w:val="es-ES_tradnl"/>
        </w:rPr>
        <w:t>, y Arte); y</w:t>
      </w:r>
    </w:p>
    <w:p w14:paraId="02CDFD49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248749FC" w14:textId="28C46CE3" w:rsidR="00F63CD4" w:rsidRPr="004550CE" w:rsidRDefault="00965960" w:rsidP="00B65248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Publicación de boletines ilustrados de “Actualización sobre la RCR” </w:t>
      </w:r>
      <w:r w:rsidR="00D56F84" w:rsidRPr="004550CE">
        <w:rPr>
          <w:rFonts w:cs="Arial"/>
          <w:lang w:val="es-ES_tradnl"/>
        </w:rPr>
        <w:t xml:space="preserve">con una gran variedad de </w:t>
      </w:r>
      <w:r w:rsidR="005519D7" w:rsidRPr="004550CE">
        <w:rPr>
          <w:rFonts w:cs="Arial"/>
          <w:lang w:val="es-ES_tradnl"/>
        </w:rPr>
        <w:t>artículos</w:t>
      </w:r>
      <w:r w:rsidR="00D56F84" w:rsidRPr="004550CE">
        <w:rPr>
          <w:rFonts w:cs="Arial"/>
          <w:lang w:val="es-ES_tradnl"/>
        </w:rPr>
        <w:t xml:space="preserve"> </w:t>
      </w:r>
      <w:r w:rsidRPr="004550CE">
        <w:rPr>
          <w:rFonts w:cs="Arial"/>
          <w:lang w:val="es-ES_tradnl"/>
        </w:rPr>
        <w:t xml:space="preserve">sobre temas concretos </w:t>
      </w:r>
      <w:r w:rsidR="00D56F84" w:rsidRPr="004550CE">
        <w:rPr>
          <w:rFonts w:cs="Arial"/>
          <w:lang w:val="es-ES_tradnl"/>
        </w:rPr>
        <w:t xml:space="preserve">escritos por profesionales </w:t>
      </w:r>
      <w:r>
        <w:rPr>
          <w:rFonts w:cs="Arial"/>
          <w:lang w:val="es-ES_tradnl"/>
        </w:rPr>
        <w:t>de</w:t>
      </w:r>
      <w:r w:rsidR="00D56F84" w:rsidRPr="004550CE">
        <w:rPr>
          <w:rFonts w:cs="Arial"/>
          <w:lang w:val="es-ES_tradnl"/>
        </w:rPr>
        <w:t xml:space="preserve"> todas las regiones del mundo (disponible</w:t>
      </w:r>
      <w:r>
        <w:rPr>
          <w:rFonts w:cs="Arial"/>
          <w:lang w:val="es-ES_tradnl"/>
        </w:rPr>
        <w:t>s</w:t>
      </w:r>
      <w:r w:rsidR="00D56F84" w:rsidRPr="004550CE">
        <w:rPr>
          <w:rFonts w:cs="Arial"/>
          <w:lang w:val="es-ES_tradnl"/>
        </w:rPr>
        <w:t xml:space="preserve"> en el sitio web de Ramsar en la dirección </w:t>
      </w:r>
      <w:hyperlink r:id="rId10" w:history="1">
        <w:r w:rsidR="00B65248" w:rsidRPr="00B65248">
          <w:rPr>
            <w:rStyle w:val="Hyperlink"/>
            <w:lang w:val="es-ES"/>
          </w:rPr>
          <w:t>http://www.ramsar.org/es/actividades/recursos-de-la-red</w:t>
        </w:r>
      </w:hyperlink>
      <w:r>
        <w:rPr>
          <w:rFonts w:cs="Arial"/>
          <w:lang w:val="es-ES_tradnl"/>
        </w:rPr>
        <w:t>).</w:t>
      </w:r>
    </w:p>
    <w:p w14:paraId="54F101B1" w14:textId="77777777" w:rsidR="00B65248" w:rsidRDefault="00B65248" w:rsidP="00DF424A">
      <w:pPr>
        <w:spacing w:after="0" w:line="240" w:lineRule="auto"/>
        <w:rPr>
          <w:rFonts w:cs="Arial"/>
          <w:b/>
          <w:lang w:val="es-ES_tradnl"/>
        </w:rPr>
      </w:pPr>
    </w:p>
    <w:p w14:paraId="3CDACD66" w14:textId="77777777" w:rsidR="00B65248" w:rsidRDefault="00B65248" w:rsidP="00DF424A">
      <w:pPr>
        <w:spacing w:after="0" w:line="240" w:lineRule="auto"/>
        <w:rPr>
          <w:rFonts w:cs="Arial"/>
          <w:b/>
          <w:lang w:val="es-ES_tradnl"/>
        </w:rPr>
      </w:pPr>
    </w:p>
    <w:p w14:paraId="7F902B46" w14:textId="4ADC8A15" w:rsidR="003D6093" w:rsidRPr="004550CE" w:rsidRDefault="004E7F52" w:rsidP="00DF424A">
      <w:pPr>
        <w:spacing w:after="0" w:line="240" w:lineRule="auto"/>
        <w:rPr>
          <w:rFonts w:cs="Arial"/>
          <w:lang w:val="es-ES_tradnl"/>
        </w:rPr>
      </w:pPr>
      <w:r w:rsidRPr="004550CE">
        <w:rPr>
          <w:rFonts w:cs="Arial"/>
          <w:b/>
          <w:lang w:val="es-ES_tradnl"/>
        </w:rPr>
        <w:t>Op</w:t>
      </w:r>
      <w:r w:rsidR="00D56F84" w:rsidRPr="004550CE">
        <w:rPr>
          <w:rFonts w:cs="Arial"/>
          <w:b/>
          <w:lang w:val="es-ES_tradnl"/>
        </w:rPr>
        <w:t xml:space="preserve">ciones </w:t>
      </w:r>
      <w:r w:rsidR="00D56F84" w:rsidRPr="00965960">
        <w:rPr>
          <w:rFonts w:cs="Arial"/>
          <w:b/>
          <w:lang w:val="es-ES_tradnl"/>
        </w:rPr>
        <w:t xml:space="preserve">para </w:t>
      </w:r>
      <w:r w:rsidR="00965960">
        <w:rPr>
          <w:rFonts w:cs="Arial"/>
          <w:b/>
          <w:lang w:val="es-ES_tradnl"/>
        </w:rPr>
        <w:t>seguir</w:t>
      </w:r>
      <w:r w:rsidR="00965960" w:rsidRPr="00965960">
        <w:rPr>
          <w:rFonts w:cs="Arial"/>
          <w:b/>
          <w:lang w:val="es-ES_tradnl"/>
        </w:rPr>
        <w:t xml:space="preserve"> trabajando </w:t>
      </w:r>
      <w:r w:rsidR="00965960">
        <w:rPr>
          <w:rFonts w:cs="Arial"/>
          <w:b/>
          <w:lang w:val="es-ES_tradnl"/>
        </w:rPr>
        <w:t>sobre</w:t>
      </w:r>
      <w:r w:rsidR="00965960" w:rsidRPr="00965960">
        <w:rPr>
          <w:rFonts w:cs="Arial"/>
          <w:b/>
          <w:lang w:val="es-ES_tradnl"/>
        </w:rPr>
        <w:t xml:space="preserve"> </w:t>
      </w:r>
      <w:r w:rsidR="00D56F84" w:rsidRPr="00965960">
        <w:rPr>
          <w:rFonts w:cs="Arial"/>
          <w:b/>
          <w:lang w:val="es-ES_tradnl"/>
        </w:rPr>
        <w:t>cuestiones</w:t>
      </w:r>
      <w:r w:rsidR="00D56F84" w:rsidRPr="004550CE">
        <w:rPr>
          <w:rFonts w:cs="Arial"/>
          <w:b/>
          <w:lang w:val="es-ES_tradnl"/>
        </w:rPr>
        <w:t xml:space="preserve"> culturales</w:t>
      </w:r>
    </w:p>
    <w:p w14:paraId="58D9142A" w14:textId="77777777" w:rsidR="003D6093" w:rsidRPr="004550CE" w:rsidRDefault="003D6093" w:rsidP="00DF424A">
      <w:pPr>
        <w:tabs>
          <w:tab w:val="left" w:pos="3360"/>
        </w:tabs>
        <w:spacing w:after="0" w:line="240" w:lineRule="auto"/>
        <w:rPr>
          <w:rFonts w:cs="Arial"/>
          <w:b/>
          <w:lang w:val="es-ES_tradnl"/>
        </w:rPr>
      </w:pPr>
    </w:p>
    <w:p w14:paraId="2768B38A" w14:textId="6D7C6AD4" w:rsidR="00A01018" w:rsidRPr="004550CE" w:rsidRDefault="00D56F84" w:rsidP="00DF424A">
      <w:pPr>
        <w:tabs>
          <w:tab w:val="left" w:pos="3360"/>
        </w:tabs>
        <w:spacing w:after="0" w:line="240" w:lineRule="auto"/>
        <w:rPr>
          <w:rFonts w:cs="Arial"/>
          <w:i/>
          <w:lang w:val="es-ES_tradnl"/>
        </w:rPr>
      </w:pPr>
      <w:r w:rsidRPr="004550CE">
        <w:rPr>
          <w:rFonts w:cs="Arial"/>
          <w:i/>
          <w:lang w:val="es-ES_tradnl"/>
        </w:rPr>
        <w:t>Trabajo</w:t>
      </w:r>
      <w:r w:rsidR="00965960">
        <w:rPr>
          <w:rFonts w:cs="Arial"/>
          <w:i/>
          <w:lang w:val="es-ES_tradnl"/>
        </w:rPr>
        <w:t>s</w:t>
      </w:r>
      <w:r w:rsidR="00E37DA1">
        <w:rPr>
          <w:rFonts w:cs="Arial"/>
          <w:i/>
          <w:lang w:val="es-ES_tradnl"/>
        </w:rPr>
        <w:t xml:space="preserve"> sobre cultura y</w:t>
      </w:r>
      <w:r w:rsidRPr="004550CE">
        <w:rPr>
          <w:rFonts w:cs="Arial"/>
          <w:i/>
          <w:lang w:val="es-ES_tradnl"/>
        </w:rPr>
        <w:t xml:space="preserve"> medios de vida </w:t>
      </w:r>
      <w:r w:rsidR="005519D7" w:rsidRPr="004550CE">
        <w:rPr>
          <w:rFonts w:cs="Arial"/>
          <w:i/>
          <w:lang w:val="es-ES_tradnl"/>
        </w:rPr>
        <w:t>que</w:t>
      </w:r>
      <w:r w:rsidRPr="004550CE">
        <w:rPr>
          <w:rFonts w:cs="Arial"/>
          <w:i/>
          <w:lang w:val="es-ES_tradnl"/>
        </w:rPr>
        <w:t xml:space="preserve"> contribuye</w:t>
      </w:r>
      <w:r w:rsidR="00965960">
        <w:rPr>
          <w:rFonts w:cs="Arial"/>
          <w:i/>
          <w:lang w:val="es-ES_tradnl"/>
        </w:rPr>
        <w:t>n</w:t>
      </w:r>
      <w:r w:rsidRPr="004550CE">
        <w:rPr>
          <w:rFonts w:cs="Arial"/>
          <w:i/>
          <w:lang w:val="es-ES_tradnl"/>
        </w:rPr>
        <w:t xml:space="preserve"> a la </w:t>
      </w:r>
      <w:r w:rsidR="00965960">
        <w:rPr>
          <w:rFonts w:cs="Arial"/>
          <w:i/>
          <w:lang w:val="es-ES_tradnl"/>
        </w:rPr>
        <w:t>ejecución</w:t>
      </w:r>
      <w:r w:rsidRPr="004550CE">
        <w:rPr>
          <w:rFonts w:cs="Arial"/>
          <w:i/>
          <w:lang w:val="es-ES_tradnl"/>
        </w:rPr>
        <w:t xml:space="preserve"> del Plan Estratégico de Ramsar y los </w:t>
      </w:r>
      <w:r w:rsidR="005519D7" w:rsidRPr="004550CE">
        <w:rPr>
          <w:rFonts w:cs="Arial"/>
          <w:i/>
          <w:lang w:val="es-ES_tradnl"/>
        </w:rPr>
        <w:t>Objetivos</w:t>
      </w:r>
      <w:r w:rsidRPr="004550CE">
        <w:rPr>
          <w:rFonts w:cs="Arial"/>
          <w:i/>
          <w:lang w:val="es-ES_tradnl"/>
        </w:rPr>
        <w:t xml:space="preserve"> de Desarrollo </w:t>
      </w:r>
      <w:r w:rsidR="005519D7" w:rsidRPr="004550CE">
        <w:rPr>
          <w:rFonts w:cs="Arial"/>
          <w:i/>
          <w:lang w:val="es-ES_tradnl"/>
        </w:rPr>
        <w:t>Sostenible</w:t>
      </w:r>
    </w:p>
    <w:p w14:paraId="76BC8800" w14:textId="77777777" w:rsidR="0004681E" w:rsidRPr="004550CE" w:rsidRDefault="0004681E" w:rsidP="00DF424A">
      <w:pPr>
        <w:spacing w:after="0" w:line="240" w:lineRule="auto"/>
        <w:ind w:left="425" w:hanging="425"/>
        <w:rPr>
          <w:rFonts w:cs="Arial"/>
          <w:lang w:val="es-ES_tradnl"/>
        </w:rPr>
      </w:pPr>
    </w:p>
    <w:p w14:paraId="6C54C53E" w14:textId="31247E52" w:rsidR="001166EE" w:rsidRPr="004550CE" w:rsidRDefault="003E4711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 xml:space="preserve">El trabajo </w:t>
      </w:r>
      <w:r w:rsidR="006D373A" w:rsidRPr="004550CE">
        <w:rPr>
          <w:rFonts w:asciiTheme="minorHAnsi" w:hAnsiTheme="minorHAnsi" w:cs="Arial"/>
          <w:lang w:val="es-ES_tradnl"/>
        </w:rPr>
        <w:t>de la Convención en materia de</w:t>
      </w:r>
      <w:r>
        <w:rPr>
          <w:rFonts w:asciiTheme="minorHAnsi" w:hAnsiTheme="minorHAnsi" w:cs="Arial"/>
          <w:lang w:val="es-ES_tradnl"/>
        </w:rPr>
        <w:t xml:space="preserve"> cultura </w:t>
      </w:r>
      <w:r w:rsidR="006D373A" w:rsidRPr="004550CE">
        <w:rPr>
          <w:rFonts w:asciiTheme="minorHAnsi" w:hAnsiTheme="minorHAnsi" w:cs="Arial"/>
          <w:lang w:val="es-ES_tradnl"/>
        </w:rPr>
        <w:t xml:space="preserve">está relacionado con los párrafos </w:t>
      </w:r>
      <w:r w:rsidR="0067382D" w:rsidRPr="004550CE">
        <w:rPr>
          <w:rFonts w:asciiTheme="minorHAnsi" w:hAnsiTheme="minorHAnsi" w:cs="Arial"/>
          <w:lang w:val="es-ES_tradnl"/>
        </w:rPr>
        <w:t>13, 16, 19</w:t>
      </w:r>
      <w:r w:rsidR="00901963">
        <w:rPr>
          <w:rFonts w:asciiTheme="minorHAnsi" w:hAnsiTheme="minorHAnsi" w:cs="Arial"/>
          <w:lang w:val="es-ES_tradnl"/>
        </w:rPr>
        <w:t xml:space="preserve"> y </w:t>
      </w:r>
      <w:r w:rsidR="0067382D" w:rsidRPr="004550CE">
        <w:rPr>
          <w:rFonts w:asciiTheme="minorHAnsi" w:hAnsiTheme="minorHAnsi" w:cs="Arial"/>
          <w:lang w:val="es-ES_tradnl"/>
        </w:rPr>
        <w:t xml:space="preserve">20 </w:t>
      </w:r>
      <w:r w:rsidR="006D373A" w:rsidRPr="004550CE">
        <w:rPr>
          <w:rFonts w:asciiTheme="minorHAnsi" w:hAnsiTheme="minorHAnsi" w:cs="Arial"/>
          <w:lang w:val="es-ES_tradnl"/>
        </w:rPr>
        <w:t xml:space="preserve">de la Resolución </w:t>
      </w:r>
      <w:r w:rsidR="00C130CA" w:rsidRPr="004550CE">
        <w:rPr>
          <w:rFonts w:asciiTheme="minorHAnsi" w:hAnsiTheme="minorHAnsi" w:cs="Arial"/>
          <w:lang w:val="es-ES_tradnl"/>
        </w:rPr>
        <w:t>XII.2</w:t>
      </w:r>
      <w:r w:rsidR="006D373A" w:rsidRPr="004550CE">
        <w:rPr>
          <w:rFonts w:asciiTheme="minorHAnsi" w:hAnsiTheme="minorHAnsi" w:cs="Arial"/>
          <w:lang w:val="es-ES_tradnl"/>
        </w:rPr>
        <w:t xml:space="preserve">, que presenta </w:t>
      </w:r>
      <w:r w:rsidR="006D373A" w:rsidRPr="004550CE">
        <w:rPr>
          <w:rFonts w:asciiTheme="minorHAnsi" w:hAnsiTheme="minorHAnsi" w:cs="Arial"/>
          <w:i/>
          <w:lang w:val="es-ES_tradnl"/>
        </w:rPr>
        <w:t xml:space="preserve">El Plan Estratégico de Ramsar </w:t>
      </w:r>
      <w:r w:rsidR="006D373A" w:rsidRPr="003E4711">
        <w:rPr>
          <w:rFonts w:asciiTheme="minorHAnsi" w:hAnsiTheme="minorHAnsi" w:cs="Arial"/>
          <w:i/>
          <w:lang w:val="es-ES_tradnl"/>
        </w:rPr>
        <w:t>para</w:t>
      </w:r>
      <w:r w:rsidR="006D373A" w:rsidRPr="004550CE">
        <w:rPr>
          <w:rFonts w:asciiTheme="minorHAnsi" w:hAnsiTheme="minorHAnsi" w:cs="Arial"/>
          <w:i/>
          <w:lang w:val="es-ES_tradnl"/>
        </w:rPr>
        <w:t xml:space="preserve"> </w:t>
      </w:r>
      <w:r w:rsidR="001743D4" w:rsidRPr="004550CE">
        <w:rPr>
          <w:rFonts w:asciiTheme="minorHAnsi" w:hAnsiTheme="minorHAnsi" w:cs="Arial"/>
          <w:i/>
          <w:lang w:val="es-ES_tradnl"/>
        </w:rPr>
        <w:t>2016-2024</w:t>
      </w:r>
      <w:r w:rsidR="001743D4" w:rsidRPr="004550CE">
        <w:rPr>
          <w:rFonts w:asciiTheme="minorHAnsi" w:hAnsiTheme="minorHAnsi" w:cs="Arial"/>
          <w:lang w:val="es-ES_tradnl"/>
        </w:rPr>
        <w:t>.</w:t>
      </w:r>
      <w:r w:rsidR="0067382D" w:rsidRPr="004550CE">
        <w:rPr>
          <w:rFonts w:asciiTheme="minorHAnsi" w:hAnsiTheme="minorHAnsi" w:cs="Arial"/>
          <w:lang w:val="es-ES_tradnl"/>
        </w:rPr>
        <w:t xml:space="preserve"> </w:t>
      </w:r>
      <w:r w:rsidR="006D373A" w:rsidRPr="004550CE">
        <w:rPr>
          <w:rFonts w:asciiTheme="minorHAnsi" w:hAnsiTheme="minorHAnsi" w:cs="Arial"/>
          <w:lang w:val="es-ES_tradnl"/>
        </w:rPr>
        <w:t xml:space="preserve">El trabajo sobe la cultura contribuye a la mayoría de </w:t>
      </w:r>
      <w:r>
        <w:rPr>
          <w:rFonts w:asciiTheme="minorHAnsi" w:hAnsiTheme="minorHAnsi" w:cs="Arial"/>
          <w:lang w:val="es-ES_tradnl"/>
        </w:rPr>
        <w:t>las</w:t>
      </w:r>
      <w:r w:rsidR="006D373A" w:rsidRPr="004550CE">
        <w:rPr>
          <w:rFonts w:asciiTheme="minorHAnsi" w:hAnsiTheme="minorHAnsi" w:cs="Arial"/>
          <w:lang w:val="es-ES_tradnl"/>
        </w:rPr>
        <w:t xml:space="preserve"> 14 </w:t>
      </w:r>
      <w:r w:rsidR="001743D4" w:rsidRPr="004550CE">
        <w:rPr>
          <w:rFonts w:asciiTheme="minorHAnsi" w:hAnsiTheme="minorHAnsi" w:cs="Arial"/>
          <w:lang w:val="es-ES_tradnl"/>
        </w:rPr>
        <w:t>“</w:t>
      </w:r>
      <w:r>
        <w:rPr>
          <w:rFonts w:asciiTheme="minorHAnsi" w:hAnsiTheme="minorHAnsi" w:cs="Arial"/>
          <w:lang w:val="es-ES_tradnl"/>
        </w:rPr>
        <w:t xml:space="preserve">esferas de interés prioritarias para la Convención durante los próximos nueve años” enumeradas </w:t>
      </w:r>
      <w:r w:rsidR="006D373A" w:rsidRPr="004550CE">
        <w:rPr>
          <w:rFonts w:asciiTheme="minorHAnsi" w:hAnsiTheme="minorHAnsi" w:cs="Arial"/>
          <w:lang w:val="es-ES_tradnl"/>
        </w:rPr>
        <w:t xml:space="preserve">y </w:t>
      </w:r>
      <w:r w:rsidR="005519D7" w:rsidRPr="004550CE">
        <w:rPr>
          <w:rFonts w:asciiTheme="minorHAnsi" w:hAnsiTheme="minorHAnsi" w:cs="Arial"/>
          <w:lang w:val="es-ES_tradnl"/>
        </w:rPr>
        <w:t>particularmente</w:t>
      </w:r>
      <w:r>
        <w:rPr>
          <w:rFonts w:asciiTheme="minorHAnsi" w:hAnsiTheme="minorHAnsi" w:cs="Arial"/>
          <w:lang w:val="es-ES_tradnl"/>
        </w:rPr>
        <w:t xml:space="preserve"> a las que tratan de </w:t>
      </w:r>
      <w:r w:rsidR="006D373A" w:rsidRPr="004550CE">
        <w:rPr>
          <w:rFonts w:asciiTheme="minorHAnsi" w:hAnsiTheme="minorHAnsi" w:cs="Arial"/>
          <w:lang w:val="es-ES_tradnl"/>
        </w:rPr>
        <w:t>los servicios de los ecosistemas de</w:t>
      </w:r>
      <w:r>
        <w:rPr>
          <w:rFonts w:asciiTheme="minorHAnsi" w:hAnsiTheme="minorHAnsi" w:cs="Arial"/>
          <w:lang w:val="es-ES_tradnl"/>
        </w:rPr>
        <w:t xml:space="preserve"> los</w:t>
      </w:r>
      <w:r w:rsidR="006D373A" w:rsidRPr="004550CE">
        <w:rPr>
          <w:rFonts w:asciiTheme="minorHAnsi" w:hAnsiTheme="minorHAnsi" w:cs="Arial"/>
          <w:lang w:val="es-ES_tradnl"/>
        </w:rPr>
        <w:t xml:space="preserve"> humedales (incluidos los servicios culturales), la participación de los pueblos indígenas y las comunidades locales (con arreglo </w:t>
      </w:r>
      <w:r>
        <w:rPr>
          <w:rFonts w:asciiTheme="minorHAnsi" w:hAnsiTheme="minorHAnsi" w:cs="Arial"/>
          <w:lang w:val="es-ES_tradnl"/>
        </w:rPr>
        <w:t>a la</w:t>
      </w:r>
      <w:r w:rsidR="001743D4" w:rsidRPr="004550CE">
        <w:rPr>
          <w:rFonts w:asciiTheme="minorHAnsi" w:hAnsiTheme="minorHAnsi" w:cs="Arial"/>
          <w:lang w:val="es-ES_tradnl"/>
        </w:rPr>
        <w:t xml:space="preserve"> </w:t>
      </w:r>
      <w:r w:rsidR="004550CE" w:rsidRPr="003E4711">
        <w:rPr>
          <w:rFonts w:asciiTheme="minorHAnsi" w:hAnsiTheme="minorHAnsi" w:cs="Arial"/>
          <w:lang w:val="es-ES_tradnl"/>
        </w:rPr>
        <w:t>Resolución</w:t>
      </w:r>
      <w:r w:rsidR="001743D4" w:rsidRPr="004550CE">
        <w:rPr>
          <w:rFonts w:asciiTheme="minorHAnsi" w:hAnsiTheme="minorHAnsi" w:cs="Arial"/>
          <w:lang w:val="es-ES_tradnl"/>
        </w:rPr>
        <w:t xml:space="preserve"> VII.8) </w:t>
      </w:r>
      <w:r w:rsidR="006D373A" w:rsidRPr="004550CE">
        <w:rPr>
          <w:rFonts w:asciiTheme="minorHAnsi" w:hAnsiTheme="minorHAnsi" w:cs="Arial"/>
          <w:lang w:val="es-ES_tradnl"/>
        </w:rPr>
        <w:t xml:space="preserve">y </w:t>
      </w:r>
      <w:r w:rsidR="005519D7" w:rsidRPr="004550CE">
        <w:rPr>
          <w:rFonts w:asciiTheme="minorHAnsi" w:hAnsiTheme="minorHAnsi" w:cs="Arial"/>
          <w:lang w:val="es-ES_tradnl"/>
        </w:rPr>
        <w:t>las</w:t>
      </w:r>
      <w:r w:rsidR="006D373A" w:rsidRPr="004550CE">
        <w:rPr>
          <w:rFonts w:asciiTheme="minorHAnsi" w:hAnsiTheme="minorHAnsi" w:cs="Arial"/>
          <w:lang w:val="es-ES_tradnl"/>
        </w:rPr>
        <w:t xml:space="preserve"> sinergias con otros acuerdos </w:t>
      </w:r>
      <w:r w:rsidR="005519D7" w:rsidRPr="004550CE">
        <w:rPr>
          <w:rFonts w:asciiTheme="minorHAnsi" w:hAnsiTheme="minorHAnsi" w:cs="Arial"/>
          <w:lang w:val="es-ES_tradnl"/>
        </w:rPr>
        <w:t>multilaterales</w:t>
      </w:r>
      <w:r w:rsidR="006D373A" w:rsidRPr="004550CE">
        <w:rPr>
          <w:rFonts w:asciiTheme="minorHAnsi" w:hAnsiTheme="minorHAnsi" w:cs="Arial"/>
          <w:lang w:val="es-ES_tradnl"/>
        </w:rPr>
        <w:t xml:space="preserve"> sobre el </w:t>
      </w:r>
      <w:r w:rsidR="005519D7" w:rsidRPr="004550CE">
        <w:rPr>
          <w:rFonts w:asciiTheme="minorHAnsi" w:hAnsiTheme="minorHAnsi" w:cs="Arial"/>
          <w:lang w:val="es-ES_tradnl"/>
        </w:rPr>
        <w:t>medio</w:t>
      </w:r>
      <w:r w:rsidR="006D373A" w:rsidRPr="004550CE">
        <w:rPr>
          <w:rFonts w:asciiTheme="minorHAnsi" w:hAnsiTheme="minorHAnsi" w:cs="Arial"/>
          <w:lang w:val="es-ES_tradnl"/>
        </w:rPr>
        <w:t xml:space="preserve"> ambiente (AMMA), tales como la Convención </w:t>
      </w:r>
      <w:r w:rsidR="005519D7" w:rsidRPr="004550CE">
        <w:rPr>
          <w:rFonts w:asciiTheme="minorHAnsi" w:hAnsiTheme="minorHAnsi" w:cs="Arial"/>
          <w:lang w:val="es-ES_tradnl"/>
        </w:rPr>
        <w:t>del</w:t>
      </w:r>
      <w:r w:rsidR="006D373A" w:rsidRPr="004550CE">
        <w:rPr>
          <w:rFonts w:asciiTheme="minorHAnsi" w:hAnsiTheme="minorHAnsi" w:cs="Arial"/>
          <w:lang w:val="es-ES_tradnl"/>
        </w:rPr>
        <w:t xml:space="preserve"> Patrimonio Mundial y el Convenio sobre la Diversidad Biológica.</w:t>
      </w:r>
    </w:p>
    <w:p w14:paraId="32E99248" w14:textId="77777777" w:rsidR="001743D4" w:rsidRPr="004550CE" w:rsidRDefault="001743D4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7E4B001E" w14:textId="3188001B" w:rsidR="00AB6F40" w:rsidRPr="004550CE" w:rsidRDefault="00F73FEF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 w:rsidRPr="004550CE">
        <w:rPr>
          <w:rFonts w:asciiTheme="minorHAnsi" w:hAnsiTheme="minorHAnsi" w:cs="Arial"/>
          <w:lang w:val="es-ES_tradnl"/>
        </w:rPr>
        <w:t xml:space="preserve">Los aspectos culturales son relevantes para las siguientes metas del Plan Estratégico de Ramsar para </w:t>
      </w:r>
      <w:r w:rsidR="00C130CA" w:rsidRPr="004550CE">
        <w:rPr>
          <w:rFonts w:asciiTheme="minorHAnsi" w:hAnsiTheme="minorHAnsi" w:cs="Arial"/>
          <w:lang w:val="es-ES_tradnl"/>
        </w:rPr>
        <w:t>2016-2024:</w:t>
      </w:r>
      <w:r w:rsidR="00D8538C" w:rsidRPr="004550CE">
        <w:rPr>
          <w:rFonts w:asciiTheme="minorHAnsi" w:hAnsiTheme="minorHAnsi" w:cs="Arial"/>
          <w:lang w:val="es-ES_tradnl"/>
        </w:rPr>
        <w:t xml:space="preserve"> </w:t>
      </w:r>
      <w:r w:rsidR="00B75B2F">
        <w:rPr>
          <w:rFonts w:asciiTheme="minorHAnsi" w:hAnsiTheme="minorHAnsi" w:cs="Arial"/>
          <w:lang w:val="es-ES_tradnl"/>
        </w:rPr>
        <w:t xml:space="preserve">las </w:t>
      </w:r>
      <w:r w:rsidR="00F079F1" w:rsidRPr="00F079F1">
        <w:rPr>
          <w:rFonts w:asciiTheme="minorHAnsi" w:hAnsiTheme="minorHAnsi" w:cs="Arial"/>
          <w:lang w:val="es-ES_tradnl"/>
        </w:rPr>
        <w:t>Metas</w:t>
      </w:r>
      <w:r w:rsidR="00FD7717" w:rsidRPr="004550CE">
        <w:rPr>
          <w:rFonts w:asciiTheme="minorHAnsi" w:hAnsiTheme="minorHAnsi" w:cs="Arial"/>
          <w:lang w:val="es-ES_tradnl"/>
        </w:rPr>
        <w:t xml:space="preserve"> </w:t>
      </w:r>
      <w:r w:rsidR="00AB6F40" w:rsidRPr="004550CE">
        <w:rPr>
          <w:rFonts w:asciiTheme="minorHAnsi" w:hAnsiTheme="minorHAnsi" w:cs="Arial"/>
          <w:lang w:val="es-ES_tradnl"/>
        </w:rPr>
        <w:t>1</w:t>
      </w:r>
      <w:r w:rsidR="00901963">
        <w:rPr>
          <w:rFonts w:asciiTheme="minorHAnsi" w:hAnsiTheme="minorHAnsi" w:cs="Arial"/>
          <w:lang w:val="es-ES_tradnl"/>
        </w:rPr>
        <w:t xml:space="preserve"> y </w:t>
      </w:r>
      <w:r w:rsidR="00AB6F40" w:rsidRPr="004550CE">
        <w:rPr>
          <w:rFonts w:asciiTheme="minorHAnsi" w:hAnsiTheme="minorHAnsi" w:cs="Arial"/>
          <w:lang w:val="es-ES_tradnl"/>
        </w:rPr>
        <w:t xml:space="preserve">11 </w:t>
      </w:r>
      <w:r w:rsidR="00F079F1">
        <w:rPr>
          <w:rFonts w:asciiTheme="minorHAnsi" w:hAnsiTheme="minorHAnsi" w:cs="Arial"/>
          <w:lang w:val="es-ES_tradnl"/>
        </w:rPr>
        <w:t xml:space="preserve">sobre los beneficios de los humedales, </w:t>
      </w:r>
      <w:r w:rsidR="00B75B2F">
        <w:rPr>
          <w:rFonts w:asciiTheme="minorHAnsi" w:hAnsiTheme="minorHAnsi" w:cs="Arial"/>
          <w:lang w:val="es-ES_tradnl"/>
        </w:rPr>
        <w:t xml:space="preserve">la </w:t>
      </w:r>
      <w:r w:rsidR="00F079F1">
        <w:rPr>
          <w:rFonts w:asciiTheme="minorHAnsi" w:hAnsiTheme="minorHAnsi" w:cs="Arial"/>
          <w:lang w:val="es-ES_tradnl"/>
        </w:rPr>
        <w:t xml:space="preserve">Meta </w:t>
      </w:r>
      <w:r w:rsidR="0067382D" w:rsidRPr="004550CE">
        <w:rPr>
          <w:rFonts w:asciiTheme="minorHAnsi" w:hAnsiTheme="minorHAnsi" w:cs="Arial"/>
          <w:lang w:val="es-ES_tradnl"/>
        </w:rPr>
        <w:t xml:space="preserve">5 </w:t>
      </w:r>
      <w:r w:rsidR="00F079F1">
        <w:rPr>
          <w:rFonts w:asciiTheme="minorHAnsi" w:hAnsiTheme="minorHAnsi" w:cs="Arial"/>
          <w:lang w:val="es-ES_tradnl"/>
        </w:rPr>
        <w:t xml:space="preserve">sobre los sitios </w:t>
      </w:r>
      <w:r w:rsidR="0067382D" w:rsidRPr="004550CE">
        <w:rPr>
          <w:rFonts w:asciiTheme="minorHAnsi" w:hAnsiTheme="minorHAnsi" w:cs="Arial"/>
          <w:lang w:val="es-ES_tradnl"/>
        </w:rPr>
        <w:t>Ramsar</w:t>
      </w:r>
      <w:r w:rsidR="00C130CA" w:rsidRPr="004550CE">
        <w:rPr>
          <w:rFonts w:asciiTheme="minorHAnsi" w:hAnsiTheme="minorHAnsi" w:cs="Arial"/>
          <w:lang w:val="es-ES_tradnl"/>
        </w:rPr>
        <w:t>,</w:t>
      </w:r>
      <w:r w:rsidR="00FD7717" w:rsidRPr="004550CE">
        <w:rPr>
          <w:rFonts w:asciiTheme="minorHAnsi" w:hAnsiTheme="minorHAnsi" w:cs="Arial"/>
          <w:lang w:val="es-ES_tradnl"/>
        </w:rPr>
        <w:t xml:space="preserve"> </w:t>
      </w:r>
      <w:r w:rsidR="00B75B2F">
        <w:rPr>
          <w:rFonts w:asciiTheme="minorHAnsi" w:hAnsiTheme="minorHAnsi" w:cs="Arial"/>
          <w:lang w:val="es-ES_tradnl"/>
        </w:rPr>
        <w:t xml:space="preserve">la </w:t>
      </w:r>
      <w:r w:rsidR="00F079F1">
        <w:rPr>
          <w:rFonts w:asciiTheme="minorHAnsi" w:hAnsiTheme="minorHAnsi" w:cs="Arial"/>
          <w:lang w:val="es-ES_tradnl"/>
        </w:rPr>
        <w:t>Meta</w:t>
      </w:r>
      <w:r w:rsidR="00C130CA" w:rsidRPr="004550CE">
        <w:rPr>
          <w:rFonts w:asciiTheme="minorHAnsi" w:hAnsiTheme="minorHAnsi" w:cs="Arial"/>
          <w:lang w:val="es-ES_tradnl"/>
        </w:rPr>
        <w:t xml:space="preserve"> 8 </w:t>
      </w:r>
      <w:r w:rsidR="00F079F1">
        <w:rPr>
          <w:rFonts w:asciiTheme="minorHAnsi" w:hAnsiTheme="minorHAnsi" w:cs="Arial"/>
          <w:lang w:val="es-ES_tradnl"/>
        </w:rPr>
        <w:t xml:space="preserve">sobre los inventarios, </w:t>
      </w:r>
      <w:r w:rsidR="00B75B2F">
        <w:rPr>
          <w:rFonts w:asciiTheme="minorHAnsi" w:hAnsiTheme="minorHAnsi" w:cs="Arial"/>
          <w:lang w:val="es-ES_tradnl"/>
        </w:rPr>
        <w:t xml:space="preserve">la </w:t>
      </w:r>
      <w:r w:rsidR="00F079F1">
        <w:rPr>
          <w:rFonts w:asciiTheme="minorHAnsi" w:hAnsiTheme="minorHAnsi" w:cs="Arial"/>
          <w:lang w:val="es-ES_tradnl"/>
        </w:rPr>
        <w:t>Meta 10 sobre el conocimiento y las prácticas tradicionales, y</w:t>
      </w:r>
      <w:r w:rsidR="00B75B2F">
        <w:rPr>
          <w:rFonts w:asciiTheme="minorHAnsi" w:hAnsiTheme="minorHAnsi" w:cs="Arial"/>
          <w:lang w:val="es-ES_tradnl"/>
        </w:rPr>
        <w:t xml:space="preserve"> la</w:t>
      </w:r>
      <w:r w:rsidR="00F079F1">
        <w:rPr>
          <w:rFonts w:asciiTheme="minorHAnsi" w:hAnsiTheme="minorHAnsi" w:cs="Arial"/>
          <w:lang w:val="es-ES_tradnl"/>
        </w:rPr>
        <w:t xml:space="preserve"> Meta 18 sobre la cooperación.</w:t>
      </w:r>
    </w:p>
    <w:p w14:paraId="5349F122" w14:textId="77777777" w:rsidR="00AB6F40" w:rsidRPr="004550CE" w:rsidRDefault="00AB6F40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5F97840A" w14:textId="7051D9F2" w:rsidR="00E6511C" w:rsidRPr="00F079F1" w:rsidRDefault="00072B5C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 w:rsidRPr="004550CE">
        <w:rPr>
          <w:rFonts w:asciiTheme="minorHAnsi" w:hAnsiTheme="minorHAnsi" w:cs="Arial"/>
          <w:lang w:val="es-ES_tradnl"/>
        </w:rPr>
        <w:t xml:space="preserve">El trabajo sobre la cultura </w:t>
      </w:r>
      <w:r w:rsidR="005519D7" w:rsidRPr="004550CE">
        <w:rPr>
          <w:rFonts w:asciiTheme="minorHAnsi" w:hAnsiTheme="minorHAnsi" w:cs="Arial"/>
          <w:lang w:val="es-ES_tradnl"/>
        </w:rPr>
        <w:t>también</w:t>
      </w:r>
      <w:r w:rsidRPr="004550CE">
        <w:rPr>
          <w:rFonts w:asciiTheme="minorHAnsi" w:hAnsiTheme="minorHAnsi" w:cs="Arial"/>
          <w:lang w:val="es-ES_tradnl"/>
        </w:rPr>
        <w:t xml:space="preserve"> contribuye a </w:t>
      </w:r>
      <w:r w:rsidR="005519D7" w:rsidRPr="004550CE">
        <w:rPr>
          <w:rFonts w:asciiTheme="minorHAnsi" w:hAnsiTheme="minorHAnsi" w:cs="Arial"/>
          <w:lang w:val="es-ES_tradnl"/>
        </w:rPr>
        <w:t>cuatro</w:t>
      </w:r>
      <w:r w:rsidRPr="004550CE">
        <w:rPr>
          <w:rFonts w:asciiTheme="minorHAnsi" w:hAnsiTheme="minorHAnsi" w:cs="Arial"/>
          <w:lang w:val="es-ES_tradnl"/>
        </w:rPr>
        <w:t xml:space="preserve"> de los Objetivos de Desarrollo </w:t>
      </w:r>
      <w:r w:rsidR="005519D7" w:rsidRPr="004550CE">
        <w:rPr>
          <w:rFonts w:asciiTheme="minorHAnsi" w:hAnsiTheme="minorHAnsi" w:cs="Arial"/>
          <w:lang w:val="es-ES_tradnl"/>
        </w:rPr>
        <w:t>Sostenible</w:t>
      </w:r>
      <w:r w:rsidRPr="004550CE">
        <w:rPr>
          <w:rFonts w:asciiTheme="minorHAnsi" w:hAnsiTheme="minorHAnsi" w:cs="Arial"/>
          <w:lang w:val="es-ES_tradnl"/>
        </w:rPr>
        <w:t xml:space="preserve"> (ODS) de las Naciones Unidas </w:t>
      </w:r>
      <w:r w:rsidR="00F079F1">
        <w:rPr>
          <w:rFonts w:asciiTheme="minorHAnsi" w:hAnsiTheme="minorHAnsi" w:cs="Arial"/>
          <w:lang w:val="es-ES_tradnl"/>
        </w:rPr>
        <w:t xml:space="preserve">y a algunas de sus metas </w:t>
      </w:r>
      <w:r w:rsidRPr="004550CE">
        <w:rPr>
          <w:rFonts w:asciiTheme="minorHAnsi" w:hAnsiTheme="minorHAnsi" w:cs="Arial"/>
          <w:lang w:val="es-ES_tradnl"/>
        </w:rPr>
        <w:t xml:space="preserve">específicas de estos, </w:t>
      </w:r>
      <w:r w:rsidR="00F079F1">
        <w:rPr>
          <w:rFonts w:asciiTheme="minorHAnsi" w:hAnsiTheme="minorHAnsi" w:cs="Arial"/>
          <w:lang w:val="es-ES_tradnl"/>
        </w:rPr>
        <w:t>concretamente</w:t>
      </w:r>
      <w:r w:rsidRPr="004550CE">
        <w:rPr>
          <w:rFonts w:asciiTheme="minorHAnsi" w:hAnsiTheme="minorHAnsi" w:cs="Arial"/>
          <w:lang w:val="es-ES_tradnl"/>
        </w:rPr>
        <w:t xml:space="preserve"> </w:t>
      </w:r>
      <w:r w:rsidR="00F079F1">
        <w:rPr>
          <w:rFonts w:asciiTheme="minorHAnsi" w:hAnsiTheme="minorHAnsi" w:cs="Arial"/>
          <w:lang w:val="es-ES_tradnl"/>
        </w:rPr>
        <w:t xml:space="preserve">el Objetivo </w:t>
      </w:r>
      <w:r w:rsidR="002718A5" w:rsidRPr="004550CE">
        <w:rPr>
          <w:rFonts w:asciiTheme="minorHAnsi" w:hAnsiTheme="minorHAnsi" w:cs="Arial"/>
          <w:lang w:val="es-ES_tradnl"/>
        </w:rPr>
        <w:t xml:space="preserve">4 </w:t>
      </w:r>
      <w:r w:rsidR="00F079F1">
        <w:rPr>
          <w:rFonts w:asciiTheme="minorHAnsi" w:hAnsiTheme="minorHAnsi" w:cs="Arial"/>
          <w:lang w:val="es-ES_tradnl"/>
        </w:rPr>
        <w:t xml:space="preserve">sobre educación </w:t>
      </w:r>
      <w:r w:rsidR="002718A5" w:rsidRPr="004550CE">
        <w:rPr>
          <w:rFonts w:asciiTheme="minorHAnsi" w:hAnsiTheme="minorHAnsi" w:cs="Arial"/>
          <w:lang w:val="es-ES_tradnl"/>
        </w:rPr>
        <w:t>(</w:t>
      </w:r>
      <w:r w:rsidR="00F079F1">
        <w:rPr>
          <w:rFonts w:asciiTheme="minorHAnsi" w:hAnsiTheme="minorHAnsi" w:cs="Arial"/>
          <w:lang w:val="es-ES_tradnl"/>
        </w:rPr>
        <w:t>Meta 4.</w:t>
      </w:r>
      <w:r w:rsidR="00F079F1" w:rsidRPr="00F079F1">
        <w:rPr>
          <w:rFonts w:asciiTheme="minorHAnsi" w:hAnsiTheme="minorHAnsi" w:cs="Arial"/>
          <w:lang w:val="es-ES_tradnl"/>
        </w:rPr>
        <w:t xml:space="preserve">7), el Objetivo </w:t>
      </w:r>
      <w:r w:rsidR="002718A5" w:rsidRPr="00F079F1">
        <w:rPr>
          <w:rFonts w:asciiTheme="minorHAnsi" w:hAnsiTheme="minorHAnsi" w:cs="Arial"/>
          <w:lang w:val="es-ES_tradnl"/>
        </w:rPr>
        <w:t xml:space="preserve">8 </w:t>
      </w:r>
      <w:r w:rsidR="00F079F1" w:rsidRPr="00F079F1">
        <w:rPr>
          <w:rFonts w:asciiTheme="minorHAnsi" w:hAnsiTheme="minorHAnsi" w:cs="Arial"/>
          <w:lang w:val="es-ES_tradnl"/>
        </w:rPr>
        <w:t xml:space="preserve">sobre trabajo decente y crecimiento económico (Meta </w:t>
      </w:r>
      <w:r w:rsidR="002718A5" w:rsidRPr="00F079F1">
        <w:rPr>
          <w:rFonts w:asciiTheme="minorHAnsi" w:hAnsiTheme="minorHAnsi" w:cs="Arial"/>
          <w:lang w:val="es-ES_tradnl"/>
        </w:rPr>
        <w:t xml:space="preserve">8.9 </w:t>
      </w:r>
      <w:r w:rsidR="00F079F1" w:rsidRPr="00F079F1">
        <w:rPr>
          <w:rFonts w:asciiTheme="minorHAnsi" w:hAnsiTheme="minorHAnsi" w:cs="Arial"/>
          <w:lang w:val="es-ES_tradnl"/>
        </w:rPr>
        <w:t>sobre el turismo), el Objetivo</w:t>
      </w:r>
      <w:r w:rsidR="002718A5" w:rsidRPr="00F079F1">
        <w:rPr>
          <w:rFonts w:asciiTheme="minorHAnsi" w:hAnsiTheme="minorHAnsi" w:cs="Arial"/>
          <w:lang w:val="es-ES_tradnl"/>
        </w:rPr>
        <w:t xml:space="preserve"> 11 </w:t>
      </w:r>
      <w:r w:rsidR="00F079F1" w:rsidRPr="00F079F1">
        <w:rPr>
          <w:rFonts w:asciiTheme="minorHAnsi" w:hAnsiTheme="minorHAnsi" w:cs="Arial"/>
          <w:lang w:val="es-ES_tradnl"/>
        </w:rPr>
        <w:t xml:space="preserve">sobre ciudades sostenibles </w:t>
      </w:r>
      <w:r w:rsidR="002718A5" w:rsidRPr="00F079F1">
        <w:rPr>
          <w:rFonts w:asciiTheme="minorHAnsi" w:hAnsiTheme="minorHAnsi" w:cs="Arial"/>
          <w:lang w:val="es-ES_tradnl"/>
        </w:rPr>
        <w:t>(</w:t>
      </w:r>
      <w:r w:rsidR="00F079F1" w:rsidRPr="00F079F1">
        <w:rPr>
          <w:rFonts w:asciiTheme="minorHAnsi" w:hAnsiTheme="minorHAnsi" w:cs="Arial"/>
          <w:lang w:val="es-ES_tradnl"/>
        </w:rPr>
        <w:t>Meta</w:t>
      </w:r>
      <w:r w:rsidR="002718A5" w:rsidRPr="00F079F1">
        <w:rPr>
          <w:rFonts w:asciiTheme="minorHAnsi" w:hAnsiTheme="minorHAnsi" w:cs="Arial"/>
          <w:lang w:val="es-ES_tradnl"/>
        </w:rPr>
        <w:t xml:space="preserve"> 11.4)</w:t>
      </w:r>
      <w:r w:rsidR="00901963" w:rsidRPr="00F079F1">
        <w:rPr>
          <w:rFonts w:asciiTheme="minorHAnsi" w:hAnsiTheme="minorHAnsi" w:cs="Arial"/>
          <w:lang w:val="es-ES_tradnl"/>
        </w:rPr>
        <w:t xml:space="preserve"> y </w:t>
      </w:r>
      <w:r w:rsidR="00597ADF">
        <w:rPr>
          <w:rFonts w:asciiTheme="minorHAnsi" w:hAnsiTheme="minorHAnsi" w:cs="Arial"/>
          <w:lang w:val="es-ES_tradnl"/>
        </w:rPr>
        <w:t>el Objetivo</w:t>
      </w:r>
      <w:r w:rsidR="002718A5" w:rsidRPr="00F079F1">
        <w:rPr>
          <w:rFonts w:asciiTheme="minorHAnsi" w:hAnsiTheme="minorHAnsi" w:cs="Arial"/>
          <w:lang w:val="es-ES_tradnl"/>
        </w:rPr>
        <w:t xml:space="preserve"> 12</w:t>
      </w:r>
      <w:r w:rsidR="00F079F1" w:rsidRPr="00F079F1">
        <w:rPr>
          <w:rFonts w:asciiTheme="minorHAnsi" w:hAnsiTheme="minorHAnsi" w:cs="Arial"/>
          <w:lang w:val="es-ES_tradnl"/>
        </w:rPr>
        <w:t xml:space="preserve"> sobre producción y consumo sostenibles </w:t>
      </w:r>
      <w:r w:rsidR="002718A5" w:rsidRPr="00F079F1">
        <w:rPr>
          <w:rFonts w:asciiTheme="minorHAnsi" w:hAnsiTheme="minorHAnsi" w:cs="Arial"/>
          <w:lang w:val="es-ES_tradnl"/>
        </w:rPr>
        <w:t>(</w:t>
      </w:r>
      <w:r w:rsidR="00F079F1">
        <w:rPr>
          <w:rFonts w:asciiTheme="minorHAnsi" w:hAnsiTheme="minorHAnsi" w:cs="Arial"/>
          <w:lang w:val="es-ES_tradnl"/>
        </w:rPr>
        <w:t>Meta</w:t>
      </w:r>
      <w:r w:rsidR="002718A5" w:rsidRPr="00F079F1">
        <w:rPr>
          <w:rFonts w:asciiTheme="minorHAnsi" w:hAnsiTheme="minorHAnsi" w:cs="Arial"/>
          <w:lang w:val="es-ES_tradnl"/>
        </w:rPr>
        <w:t xml:space="preserve"> 12.b).</w:t>
      </w:r>
    </w:p>
    <w:p w14:paraId="49A5BB78" w14:textId="77777777" w:rsidR="00E6511C" w:rsidRPr="004550CE" w:rsidRDefault="00E6511C" w:rsidP="00DF424A">
      <w:pPr>
        <w:spacing w:after="0" w:line="240" w:lineRule="auto"/>
        <w:ind w:left="425"/>
        <w:rPr>
          <w:rFonts w:cs="Arial"/>
          <w:lang w:val="es-ES_tradnl"/>
        </w:rPr>
      </w:pPr>
    </w:p>
    <w:p w14:paraId="28BB2FE4" w14:textId="4C4BB67A" w:rsidR="000303FE" w:rsidRPr="004550CE" w:rsidRDefault="000303FE" w:rsidP="00DF424A">
      <w:pPr>
        <w:tabs>
          <w:tab w:val="left" w:pos="3360"/>
        </w:tabs>
        <w:spacing w:after="0" w:line="240" w:lineRule="auto"/>
        <w:rPr>
          <w:rFonts w:cs="Arial"/>
          <w:i/>
          <w:lang w:val="es-ES_tradnl"/>
        </w:rPr>
      </w:pPr>
      <w:r w:rsidRPr="004550CE">
        <w:rPr>
          <w:rFonts w:cs="Arial"/>
          <w:i/>
          <w:lang w:val="es-ES_tradnl"/>
        </w:rPr>
        <w:t>Indica</w:t>
      </w:r>
      <w:r w:rsidR="00082EC3" w:rsidRPr="004550CE">
        <w:rPr>
          <w:rFonts w:cs="Arial"/>
          <w:i/>
          <w:lang w:val="es-ES_tradnl"/>
        </w:rPr>
        <w:t xml:space="preserve">dores para </w:t>
      </w:r>
      <w:r w:rsidR="00597ADF">
        <w:rPr>
          <w:rFonts w:cs="Arial"/>
          <w:i/>
          <w:lang w:val="es-ES_tradnl"/>
        </w:rPr>
        <w:t>hacer</w:t>
      </w:r>
      <w:r w:rsidR="00082EC3" w:rsidRPr="004550CE">
        <w:rPr>
          <w:rFonts w:cs="Arial"/>
          <w:i/>
          <w:lang w:val="es-ES_tradnl"/>
        </w:rPr>
        <w:t xml:space="preserve"> un seguimiento de los </w:t>
      </w:r>
      <w:r w:rsidR="005519D7" w:rsidRPr="004550CE">
        <w:rPr>
          <w:rFonts w:cs="Arial"/>
          <w:i/>
          <w:lang w:val="es-ES_tradnl"/>
        </w:rPr>
        <w:t>servicios</w:t>
      </w:r>
      <w:r w:rsidR="00082EC3" w:rsidRPr="004550CE">
        <w:rPr>
          <w:rFonts w:cs="Arial"/>
          <w:i/>
          <w:lang w:val="es-ES_tradnl"/>
        </w:rPr>
        <w:t xml:space="preserve"> culturales de los </w:t>
      </w:r>
      <w:r w:rsidR="005519D7" w:rsidRPr="004550CE">
        <w:rPr>
          <w:rFonts w:cs="Arial"/>
          <w:i/>
          <w:lang w:val="es-ES_tradnl"/>
        </w:rPr>
        <w:t>ecosistemas</w:t>
      </w:r>
      <w:r w:rsidR="00F079F1">
        <w:rPr>
          <w:rFonts w:cs="Arial"/>
          <w:i/>
          <w:lang w:val="es-ES_tradnl"/>
        </w:rPr>
        <w:t xml:space="preserve"> como parte de l</w:t>
      </w:r>
      <w:r w:rsidR="00082EC3" w:rsidRPr="004550CE">
        <w:rPr>
          <w:rFonts w:cs="Arial"/>
          <w:i/>
          <w:lang w:val="es-ES_tradnl"/>
        </w:rPr>
        <w:t xml:space="preserve">as </w:t>
      </w:r>
      <w:r w:rsidR="005519D7" w:rsidRPr="004550CE">
        <w:rPr>
          <w:rFonts w:cs="Arial"/>
          <w:i/>
          <w:lang w:val="es-ES_tradnl"/>
        </w:rPr>
        <w:t>características</w:t>
      </w:r>
      <w:r w:rsidR="00082EC3" w:rsidRPr="004550CE">
        <w:rPr>
          <w:rFonts w:cs="Arial"/>
          <w:i/>
          <w:lang w:val="es-ES_tradnl"/>
        </w:rPr>
        <w:t xml:space="preserve"> ecológicas de los humedales</w:t>
      </w:r>
    </w:p>
    <w:p w14:paraId="6E363C06" w14:textId="77777777" w:rsidR="006D6E13" w:rsidRPr="004550CE" w:rsidRDefault="006D6E13" w:rsidP="00DF424A">
      <w:p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71E6ACBB" w14:textId="4E0985BB" w:rsidR="001F16CD" w:rsidRPr="004550CE" w:rsidRDefault="00F079F1" w:rsidP="00EB795F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 xml:space="preserve">La </w:t>
      </w:r>
      <w:r w:rsidR="004550CE" w:rsidRPr="004550CE">
        <w:rPr>
          <w:rFonts w:asciiTheme="minorHAnsi" w:hAnsiTheme="minorHAnsi" w:cs="Arial"/>
          <w:lang w:val="es-ES_tradnl"/>
        </w:rPr>
        <w:t>Resolución</w:t>
      </w:r>
      <w:r w:rsidR="00C17C80" w:rsidRPr="004550CE">
        <w:rPr>
          <w:rFonts w:asciiTheme="minorHAnsi" w:hAnsiTheme="minorHAnsi" w:cs="Arial"/>
          <w:lang w:val="es-ES_tradnl"/>
        </w:rPr>
        <w:t xml:space="preserve"> IX.1</w:t>
      </w:r>
      <w:r w:rsidR="00AB088E" w:rsidRPr="004550CE">
        <w:rPr>
          <w:rFonts w:asciiTheme="minorHAnsi" w:hAnsiTheme="minorHAnsi" w:cs="Arial"/>
          <w:lang w:val="es-ES_tradnl"/>
        </w:rPr>
        <w:t xml:space="preserve">, en 2005, aclaró que los servicios de los </w:t>
      </w:r>
      <w:r w:rsidR="005519D7" w:rsidRPr="004550CE">
        <w:rPr>
          <w:rFonts w:asciiTheme="minorHAnsi" w:hAnsiTheme="minorHAnsi" w:cs="Arial"/>
          <w:lang w:val="es-ES_tradnl"/>
        </w:rPr>
        <w:t>ecosistemas</w:t>
      </w:r>
      <w:r>
        <w:rPr>
          <w:rFonts w:asciiTheme="minorHAnsi" w:hAnsiTheme="minorHAnsi" w:cs="Arial"/>
          <w:lang w:val="es-ES_tradnl"/>
        </w:rPr>
        <w:t xml:space="preserve"> </w:t>
      </w:r>
      <w:r w:rsidR="00AB088E" w:rsidRPr="004550CE">
        <w:rPr>
          <w:rFonts w:asciiTheme="minorHAnsi" w:hAnsiTheme="minorHAnsi" w:cs="Arial"/>
          <w:lang w:val="es-ES_tradnl"/>
        </w:rPr>
        <w:t xml:space="preserve">forman parte de las “características ecológicas” de los humedales. Las </w:t>
      </w:r>
      <w:r w:rsidR="002C1F29" w:rsidRPr="004550CE">
        <w:rPr>
          <w:rFonts w:asciiTheme="minorHAnsi" w:hAnsiTheme="minorHAnsi" w:cs="Arial"/>
          <w:lang w:val="es-ES_tradnl"/>
        </w:rPr>
        <w:t xml:space="preserve">características ecológicas </w:t>
      </w:r>
      <w:r w:rsidR="004243D2" w:rsidRPr="004550CE">
        <w:rPr>
          <w:rFonts w:asciiTheme="minorHAnsi" w:hAnsiTheme="minorHAnsi" w:cs="Arial"/>
          <w:lang w:val="es-ES_tradnl"/>
        </w:rPr>
        <w:t>son esenciales para la interpretación de las ob</w:t>
      </w:r>
      <w:r>
        <w:rPr>
          <w:rFonts w:asciiTheme="minorHAnsi" w:hAnsiTheme="minorHAnsi" w:cs="Arial"/>
          <w:lang w:val="es-ES_tradnl"/>
        </w:rPr>
        <w:t xml:space="preserve">ligaciones de Ramsar </w:t>
      </w:r>
      <w:r w:rsidR="004243D2" w:rsidRPr="004550CE">
        <w:rPr>
          <w:rFonts w:asciiTheme="minorHAnsi" w:hAnsiTheme="minorHAnsi" w:cs="Arial"/>
          <w:lang w:val="es-ES_tradnl"/>
        </w:rPr>
        <w:t xml:space="preserve">sobre </w:t>
      </w:r>
      <w:r>
        <w:rPr>
          <w:rFonts w:asciiTheme="minorHAnsi" w:hAnsiTheme="minorHAnsi" w:cs="Arial"/>
          <w:lang w:val="es-ES_tradnl"/>
        </w:rPr>
        <w:t>el</w:t>
      </w:r>
      <w:r w:rsidR="004243D2" w:rsidRPr="004550CE">
        <w:rPr>
          <w:rFonts w:asciiTheme="minorHAnsi" w:hAnsiTheme="minorHAnsi" w:cs="Arial"/>
          <w:lang w:val="es-ES_tradnl"/>
        </w:rPr>
        <w:t xml:space="preserve"> uso racional de todos los humedales y la </w:t>
      </w:r>
      <w:r w:rsidR="005519D7" w:rsidRPr="004550CE">
        <w:rPr>
          <w:rFonts w:asciiTheme="minorHAnsi" w:hAnsiTheme="minorHAnsi" w:cs="Arial"/>
          <w:lang w:val="es-ES_tradnl"/>
        </w:rPr>
        <w:t>conservación</w:t>
      </w:r>
      <w:r>
        <w:rPr>
          <w:rFonts w:asciiTheme="minorHAnsi" w:hAnsiTheme="minorHAnsi" w:cs="Arial"/>
          <w:lang w:val="es-ES_tradnl"/>
        </w:rPr>
        <w:t xml:space="preserve"> de los sitios Ramsar</w:t>
      </w:r>
      <w:r w:rsidR="004243D2" w:rsidRPr="004550CE">
        <w:rPr>
          <w:rFonts w:asciiTheme="minorHAnsi" w:hAnsiTheme="minorHAnsi" w:cs="Arial"/>
          <w:lang w:val="es-ES_tradnl"/>
        </w:rPr>
        <w:t xml:space="preserve">. El concepto de servicios de los ecosistemas ha sido interpretado por la COP con arreglo </w:t>
      </w:r>
      <w:r>
        <w:rPr>
          <w:rFonts w:asciiTheme="minorHAnsi" w:hAnsiTheme="minorHAnsi" w:cs="Arial"/>
          <w:lang w:val="es-ES_tradnl"/>
        </w:rPr>
        <w:t>a</w:t>
      </w:r>
      <w:r w:rsidR="004243D2" w:rsidRPr="004550CE">
        <w:rPr>
          <w:rFonts w:asciiTheme="minorHAnsi" w:hAnsiTheme="minorHAnsi" w:cs="Arial"/>
          <w:lang w:val="es-ES_tradnl"/>
        </w:rPr>
        <w:t xml:space="preserve"> la </w:t>
      </w:r>
      <w:r w:rsidR="005519D7" w:rsidRPr="004550CE">
        <w:rPr>
          <w:rFonts w:asciiTheme="minorHAnsi" w:hAnsiTheme="minorHAnsi" w:cs="Arial"/>
          <w:lang w:val="es-ES_tradnl"/>
        </w:rPr>
        <w:t>Evaluación</w:t>
      </w:r>
      <w:r w:rsidR="004243D2" w:rsidRPr="004550CE">
        <w:rPr>
          <w:rFonts w:asciiTheme="minorHAnsi" w:hAnsiTheme="minorHAnsi" w:cs="Arial"/>
          <w:lang w:val="es-ES_tradnl"/>
        </w:rPr>
        <w:t xml:space="preserve"> de los </w:t>
      </w:r>
      <w:r w:rsidR="005519D7" w:rsidRPr="004550CE">
        <w:rPr>
          <w:rFonts w:asciiTheme="minorHAnsi" w:hAnsiTheme="minorHAnsi" w:cs="Arial"/>
          <w:lang w:val="es-ES_tradnl"/>
        </w:rPr>
        <w:t>Ecosistemas</w:t>
      </w:r>
      <w:r w:rsidR="004243D2" w:rsidRPr="004550CE">
        <w:rPr>
          <w:rFonts w:asciiTheme="minorHAnsi" w:hAnsiTheme="minorHAnsi" w:cs="Arial"/>
          <w:lang w:val="es-ES_tradnl"/>
        </w:rPr>
        <w:t xml:space="preserve"> del Milenio y comprende</w:t>
      </w:r>
      <w:r>
        <w:rPr>
          <w:rFonts w:asciiTheme="minorHAnsi" w:hAnsiTheme="minorHAnsi" w:cs="Arial"/>
          <w:lang w:val="es-ES_tradnl"/>
        </w:rPr>
        <w:t xml:space="preserve"> servicios culturales tales </w:t>
      </w:r>
      <w:r w:rsidR="004243D2" w:rsidRPr="004550CE">
        <w:rPr>
          <w:rFonts w:asciiTheme="minorHAnsi" w:hAnsiTheme="minorHAnsi" w:cs="Arial"/>
          <w:lang w:val="es-ES_tradnl"/>
        </w:rPr>
        <w:t xml:space="preserve">como el ocio, la educación, </w:t>
      </w:r>
      <w:r>
        <w:rPr>
          <w:rFonts w:asciiTheme="minorHAnsi" w:hAnsiTheme="minorHAnsi" w:cs="Arial"/>
          <w:lang w:val="es-ES_tradnl"/>
        </w:rPr>
        <w:t xml:space="preserve">los </w:t>
      </w:r>
      <w:r w:rsidR="004243D2" w:rsidRPr="004550CE">
        <w:rPr>
          <w:rFonts w:asciiTheme="minorHAnsi" w:hAnsiTheme="minorHAnsi" w:cs="Arial"/>
          <w:lang w:val="es-ES_tradnl"/>
        </w:rPr>
        <w:t xml:space="preserve">valores espirituales </w:t>
      </w:r>
      <w:r>
        <w:rPr>
          <w:rFonts w:asciiTheme="minorHAnsi" w:hAnsiTheme="minorHAnsi" w:cs="Arial"/>
          <w:lang w:val="es-ES_tradnl"/>
        </w:rPr>
        <w:t xml:space="preserve">y la </w:t>
      </w:r>
      <w:r w:rsidR="005519D7" w:rsidRPr="004550CE">
        <w:rPr>
          <w:rFonts w:asciiTheme="minorHAnsi" w:hAnsiTheme="minorHAnsi" w:cs="Arial"/>
          <w:lang w:val="es-ES_tradnl"/>
        </w:rPr>
        <w:t>inspiración</w:t>
      </w:r>
      <w:r w:rsidR="004243D2" w:rsidRPr="004550CE">
        <w:rPr>
          <w:rFonts w:asciiTheme="minorHAnsi" w:hAnsiTheme="minorHAnsi" w:cs="Arial"/>
          <w:lang w:val="es-ES_tradnl"/>
        </w:rPr>
        <w:t xml:space="preserve"> </w:t>
      </w:r>
      <w:r>
        <w:rPr>
          <w:rFonts w:asciiTheme="minorHAnsi" w:hAnsiTheme="minorHAnsi" w:cs="Arial"/>
          <w:lang w:val="es-ES_tradnl"/>
        </w:rPr>
        <w:t>estética</w:t>
      </w:r>
      <w:r w:rsidR="004243D2" w:rsidRPr="004550CE">
        <w:rPr>
          <w:rFonts w:asciiTheme="minorHAnsi" w:hAnsiTheme="minorHAnsi" w:cs="Arial"/>
          <w:lang w:val="es-ES_tradnl"/>
        </w:rPr>
        <w:t>.</w:t>
      </w:r>
    </w:p>
    <w:p w14:paraId="2001B571" w14:textId="77777777" w:rsidR="001F16CD" w:rsidRPr="004550CE" w:rsidRDefault="001F16CD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4995A777" w14:textId="2CEE2281" w:rsidR="001F16CD" w:rsidRPr="004550CE" w:rsidRDefault="00F079F1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lastRenderedPageBreak/>
        <w:t>S</w:t>
      </w:r>
      <w:r w:rsidR="000E270B">
        <w:rPr>
          <w:rFonts w:asciiTheme="minorHAnsi" w:hAnsiTheme="minorHAnsi" w:cs="Arial"/>
          <w:lang w:val="es-ES_tradnl"/>
        </w:rPr>
        <w:t xml:space="preserve">ería buena idea </w:t>
      </w:r>
      <w:r w:rsidR="00912CA5" w:rsidRPr="004550CE">
        <w:rPr>
          <w:rFonts w:asciiTheme="minorHAnsi" w:hAnsiTheme="minorHAnsi" w:cs="Arial"/>
          <w:lang w:val="es-ES_tradnl"/>
        </w:rPr>
        <w:t xml:space="preserve">documentar </w:t>
      </w:r>
      <w:r w:rsidR="00F84FA1">
        <w:rPr>
          <w:rFonts w:asciiTheme="minorHAnsi" w:hAnsiTheme="minorHAnsi" w:cs="Arial"/>
          <w:lang w:val="es-ES_tradnl"/>
        </w:rPr>
        <w:t xml:space="preserve">esos servicios y hacer un </w:t>
      </w:r>
      <w:r w:rsidR="00D31D20">
        <w:rPr>
          <w:rFonts w:asciiTheme="minorHAnsi" w:hAnsiTheme="minorHAnsi" w:cs="Arial"/>
          <w:lang w:val="es-ES_tradnl"/>
        </w:rPr>
        <w:t>seguimiento</w:t>
      </w:r>
      <w:r w:rsidR="00F84FA1">
        <w:rPr>
          <w:rFonts w:asciiTheme="minorHAnsi" w:hAnsiTheme="minorHAnsi" w:cs="Arial"/>
          <w:lang w:val="es-ES_tradnl"/>
        </w:rPr>
        <w:t xml:space="preserve"> de ellos </w:t>
      </w:r>
      <w:r w:rsidR="00912CA5" w:rsidRPr="004550CE">
        <w:rPr>
          <w:rFonts w:asciiTheme="minorHAnsi" w:hAnsiTheme="minorHAnsi" w:cs="Arial"/>
          <w:lang w:val="es-ES_tradnl"/>
        </w:rPr>
        <w:t xml:space="preserve">en el </w:t>
      </w:r>
      <w:r w:rsidR="005519D7" w:rsidRPr="004550CE">
        <w:rPr>
          <w:rFonts w:asciiTheme="minorHAnsi" w:hAnsiTheme="minorHAnsi" w:cs="Arial"/>
          <w:lang w:val="es-ES_tradnl"/>
        </w:rPr>
        <w:t>marco</w:t>
      </w:r>
      <w:r w:rsidR="00912CA5" w:rsidRPr="004550CE">
        <w:rPr>
          <w:rFonts w:asciiTheme="minorHAnsi" w:hAnsiTheme="minorHAnsi" w:cs="Arial"/>
          <w:lang w:val="es-ES_tradnl"/>
        </w:rPr>
        <w:t xml:space="preserve"> de la labor de la </w:t>
      </w:r>
      <w:r w:rsidR="005519D7" w:rsidRPr="004550CE">
        <w:rPr>
          <w:rFonts w:asciiTheme="minorHAnsi" w:hAnsiTheme="minorHAnsi" w:cs="Arial"/>
          <w:lang w:val="es-ES_tradnl"/>
        </w:rPr>
        <w:t>Convención</w:t>
      </w:r>
      <w:r w:rsidR="00912CA5" w:rsidRPr="004550CE">
        <w:rPr>
          <w:rFonts w:asciiTheme="minorHAnsi" w:hAnsiTheme="minorHAnsi" w:cs="Arial"/>
          <w:lang w:val="es-ES_tradnl"/>
        </w:rPr>
        <w:t xml:space="preserve"> relativa a las </w:t>
      </w:r>
      <w:r w:rsidR="005519D7" w:rsidRPr="004550CE">
        <w:rPr>
          <w:rFonts w:asciiTheme="minorHAnsi" w:hAnsiTheme="minorHAnsi" w:cs="Arial"/>
          <w:lang w:val="es-ES_tradnl"/>
        </w:rPr>
        <w:t>características</w:t>
      </w:r>
      <w:r w:rsidR="00912CA5" w:rsidRPr="004550CE">
        <w:rPr>
          <w:rFonts w:asciiTheme="minorHAnsi" w:hAnsiTheme="minorHAnsi" w:cs="Arial"/>
          <w:lang w:val="es-ES_tradnl"/>
        </w:rPr>
        <w:t xml:space="preserve"> ecológicas de los humedales</w:t>
      </w:r>
      <w:r w:rsidR="00107125" w:rsidRPr="004550CE">
        <w:rPr>
          <w:rFonts w:asciiTheme="minorHAnsi" w:hAnsiTheme="minorHAnsi" w:cs="Arial"/>
          <w:lang w:val="es-ES_tradnl"/>
        </w:rPr>
        <w:t>.</w:t>
      </w:r>
    </w:p>
    <w:p w14:paraId="55D9F8E6" w14:textId="77777777" w:rsidR="001F16CD" w:rsidRPr="004550CE" w:rsidRDefault="001F16CD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7CAFAAA6" w14:textId="2C780456" w:rsidR="009A6F6A" w:rsidRPr="004550CE" w:rsidRDefault="00274AE1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 w:rsidRPr="004550CE">
        <w:rPr>
          <w:rFonts w:asciiTheme="minorHAnsi" w:hAnsiTheme="minorHAnsi" w:cs="Arial"/>
          <w:lang w:val="es-ES_tradnl"/>
        </w:rPr>
        <w:t xml:space="preserve">Un mecanismo esencial </w:t>
      </w:r>
      <w:r w:rsidR="005519D7" w:rsidRPr="004550CE">
        <w:rPr>
          <w:rFonts w:asciiTheme="minorHAnsi" w:hAnsiTheme="minorHAnsi" w:cs="Arial"/>
          <w:lang w:val="es-ES_tradnl"/>
        </w:rPr>
        <w:t>podría</w:t>
      </w:r>
      <w:r w:rsidRPr="004550CE">
        <w:rPr>
          <w:rFonts w:asciiTheme="minorHAnsi" w:hAnsiTheme="minorHAnsi" w:cs="Arial"/>
          <w:lang w:val="es-ES_tradnl"/>
        </w:rPr>
        <w:t xml:space="preserve"> ser la base de datos mundial de sitios Ramsar, el Ser</w:t>
      </w:r>
      <w:r w:rsidR="00A42A9B">
        <w:rPr>
          <w:rFonts w:asciiTheme="minorHAnsi" w:hAnsiTheme="minorHAnsi" w:cs="Arial"/>
          <w:lang w:val="es-ES_tradnl"/>
        </w:rPr>
        <w:t>vicio de Información sobre</w:t>
      </w:r>
      <w:r w:rsidRPr="004550CE">
        <w:rPr>
          <w:rFonts w:asciiTheme="minorHAnsi" w:hAnsiTheme="minorHAnsi" w:cs="Arial"/>
          <w:lang w:val="es-ES_tradnl"/>
        </w:rPr>
        <w:t xml:space="preserve"> Sitios Ramsar (SISR), que </w:t>
      </w:r>
      <w:r w:rsidR="005519D7" w:rsidRPr="004550CE">
        <w:rPr>
          <w:rFonts w:asciiTheme="minorHAnsi" w:hAnsiTheme="minorHAnsi" w:cs="Arial"/>
          <w:lang w:val="es-ES_tradnl"/>
        </w:rPr>
        <w:t>contiene</w:t>
      </w:r>
      <w:r w:rsidRPr="004550CE">
        <w:rPr>
          <w:rFonts w:asciiTheme="minorHAnsi" w:hAnsiTheme="minorHAnsi" w:cs="Arial"/>
          <w:lang w:val="es-ES_tradnl"/>
        </w:rPr>
        <w:t xml:space="preserve"> información aportada por las Partes en la F</w:t>
      </w:r>
      <w:r w:rsidR="00697E06">
        <w:rPr>
          <w:rFonts w:asciiTheme="minorHAnsi" w:hAnsiTheme="minorHAnsi" w:cs="Arial"/>
          <w:lang w:val="es-ES_tradnl"/>
        </w:rPr>
        <w:t xml:space="preserve">icha Informativa de Ramsar (FIR; la versión actual figura adjunta </w:t>
      </w:r>
      <w:r w:rsidRPr="004550CE">
        <w:rPr>
          <w:rFonts w:asciiTheme="minorHAnsi" w:hAnsiTheme="minorHAnsi" w:cs="Arial"/>
          <w:lang w:val="es-ES_tradnl"/>
        </w:rPr>
        <w:t xml:space="preserve">a la </w:t>
      </w:r>
      <w:r w:rsidR="004550CE" w:rsidRPr="004550CE">
        <w:rPr>
          <w:rFonts w:asciiTheme="minorHAnsi" w:hAnsiTheme="minorHAnsi" w:cs="Arial"/>
          <w:lang w:val="es-ES_tradnl"/>
        </w:rPr>
        <w:t>Resolución</w:t>
      </w:r>
      <w:r w:rsidR="009A6F6A" w:rsidRPr="004550CE">
        <w:rPr>
          <w:rFonts w:asciiTheme="minorHAnsi" w:hAnsiTheme="minorHAnsi" w:cs="Arial"/>
          <w:lang w:val="es-ES_tradnl"/>
        </w:rPr>
        <w:t xml:space="preserve"> XI.8)</w:t>
      </w:r>
      <w:r w:rsidRPr="004550CE">
        <w:rPr>
          <w:rFonts w:asciiTheme="minorHAnsi" w:hAnsiTheme="minorHAnsi" w:cs="Arial"/>
          <w:lang w:val="es-ES_tradnl"/>
        </w:rPr>
        <w:t xml:space="preserve"> que se presenta sobre cada sitio y se actualiza al menos cada seis años </w:t>
      </w:r>
      <w:r w:rsidR="009A6F6A" w:rsidRPr="004550CE">
        <w:rPr>
          <w:rFonts w:asciiTheme="minorHAnsi" w:hAnsiTheme="minorHAnsi" w:cs="Arial"/>
          <w:lang w:val="es-ES_tradnl"/>
        </w:rPr>
        <w:t>(</w:t>
      </w:r>
      <w:r w:rsidR="004550CE" w:rsidRPr="004550CE">
        <w:rPr>
          <w:rFonts w:asciiTheme="minorHAnsi" w:hAnsiTheme="minorHAnsi" w:cs="Arial"/>
          <w:lang w:val="es-ES_tradnl"/>
        </w:rPr>
        <w:t>Resolución</w:t>
      </w:r>
      <w:r w:rsidR="009A6F6A" w:rsidRPr="004550CE">
        <w:rPr>
          <w:rFonts w:asciiTheme="minorHAnsi" w:hAnsiTheme="minorHAnsi" w:cs="Arial"/>
          <w:lang w:val="es-ES_tradnl"/>
        </w:rPr>
        <w:t xml:space="preserve"> VI.13). </w:t>
      </w:r>
      <w:r w:rsidRPr="004550CE">
        <w:rPr>
          <w:rFonts w:asciiTheme="minorHAnsi" w:hAnsiTheme="minorHAnsi" w:cs="Arial"/>
          <w:lang w:val="es-ES_tradnl"/>
        </w:rPr>
        <w:t xml:space="preserve">La </w:t>
      </w:r>
      <w:r w:rsidR="004550CE" w:rsidRPr="004550CE">
        <w:rPr>
          <w:rFonts w:asciiTheme="minorHAnsi" w:hAnsiTheme="minorHAnsi" w:cs="Arial"/>
          <w:lang w:val="es-ES_tradnl"/>
        </w:rPr>
        <w:t>Resolución</w:t>
      </w:r>
      <w:r w:rsidR="009A6F6A" w:rsidRPr="004550CE">
        <w:rPr>
          <w:rFonts w:asciiTheme="minorHAnsi" w:hAnsiTheme="minorHAnsi" w:cs="Arial"/>
          <w:lang w:val="es-ES_tradnl"/>
        </w:rPr>
        <w:t xml:space="preserve"> VIII.19 </w:t>
      </w:r>
      <w:r w:rsidRPr="004550CE">
        <w:rPr>
          <w:rFonts w:asciiTheme="minorHAnsi" w:hAnsiTheme="minorHAnsi" w:cs="Arial"/>
          <w:lang w:val="es-ES_tradnl"/>
        </w:rPr>
        <w:t xml:space="preserve">alienta a las Partes a </w:t>
      </w:r>
      <w:r w:rsidR="00AE63B0">
        <w:rPr>
          <w:rFonts w:asciiTheme="minorHAnsi" w:hAnsiTheme="minorHAnsi" w:cs="Arial"/>
          <w:lang w:val="es-ES_tradnl"/>
        </w:rPr>
        <w:t>recopilar</w:t>
      </w:r>
      <w:r w:rsidRPr="004550CE">
        <w:rPr>
          <w:rFonts w:asciiTheme="minorHAnsi" w:hAnsiTheme="minorHAnsi" w:cs="Arial"/>
          <w:lang w:val="es-ES_tradnl"/>
        </w:rPr>
        <w:t xml:space="preserve"> y evaluar </w:t>
      </w:r>
      <w:r w:rsidR="00AE63B0">
        <w:rPr>
          <w:rFonts w:asciiTheme="minorHAnsi" w:hAnsiTheme="minorHAnsi" w:cs="Arial"/>
          <w:lang w:val="es-ES_tradnl"/>
        </w:rPr>
        <w:t xml:space="preserve">los elementos culturales </w:t>
      </w:r>
      <w:r w:rsidR="00D31D20">
        <w:rPr>
          <w:rFonts w:asciiTheme="minorHAnsi" w:hAnsiTheme="minorHAnsi" w:cs="Arial"/>
          <w:lang w:val="es-ES_tradnl"/>
        </w:rPr>
        <w:t>pertinentes</w:t>
      </w:r>
      <w:r w:rsidR="00AE63B0">
        <w:rPr>
          <w:rFonts w:asciiTheme="minorHAnsi" w:hAnsiTheme="minorHAnsi" w:cs="Arial"/>
          <w:lang w:val="es-ES_tradnl"/>
        </w:rPr>
        <w:t xml:space="preserve"> al preparar o actualizar sus Fichas Informativas de Ramsar</w:t>
      </w:r>
      <w:r w:rsidR="009A6F6A" w:rsidRPr="004550CE">
        <w:rPr>
          <w:rFonts w:asciiTheme="minorHAnsi" w:hAnsiTheme="minorHAnsi" w:cs="Arial"/>
          <w:lang w:val="es-ES_tradnl"/>
        </w:rPr>
        <w:t>.</w:t>
      </w:r>
    </w:p>
    <w:p w14:paraId="472234BF" w14:textId="77777777" w:rsidR="00C50588" w:rsidRPr="004550CE" w:rsidRDefault="00C50588" w:rsidP="00DF424A">
      <w:p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348ACDC8" w14:textId="757BE7FB" w:rsidR="00AB0BD4" w:rsidRPr="004550CE" w:rsidRDefault="00170B7F" w:rsidP="003619E5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 xml:space="preserve">La FIR contiene una sección </w:t>
      </w:r>
      <w:r w:rsidR="00D730A8" w:rsidRPr="004550CE">
        <w:rPr>
          <w:rFonts w:asciiTheme="minorHAnsi" w:hAnsiTheme="minorHAnsi" w:cs="Arial"/>
          <w:lang w:val="es-ES_tradnl"/>
        </w:rPr>
        <w:t xml:space="preserve">para añadir información sobre los valores </w:t>
      </w:r>
      <w:r w:rsidR="005519D7" w:rsidRPr="004550CE">
        <w:rPr>
          <w:rFonts w:asciiTheme="minorHAnsi" w:hAnsiTheme="minorHAnsi" w:cs="Arial"/>
          <w:lang w:val="es-ES_tradnl"/>
        </w:rPr>
        <w:t>sociales</w:t>
      </w:r>
      <w:r w:rsidR="00D730A8" w:rsidRPr="004550CE">
        <w:rPr>
          <w:rFonts w:asciiTheme="minorHAnsi" w:hAnsiTheme="minorHAnsi" w:cs="Arial"/>
          <w:lang w:val="es-ES_tradnl"/>
        </w:rPr>
        <w:t xml:space="preserve"> </w:t>
      </w:r>
      <w:r w:rsidR="003E577C" w:rsidRPr="004550CE">
        <w:rPr>
          <w:rFonts w:asciiTheme="minorHAnsi" w:hAnsiTheme="minorHAnsi" w:cs="Arial"/>
          <w:lang w:val="es-ES_tradnl"/>
        </w:rPr>
        <w:t xml:space="preserve">y </w:t>
      </w:r>
      <w:r w:rsidR="005519D7" w:rsidRPr="004550CE">
        <w:rPr>
          <w:rFonts w:asciiTheme="minorHAnsi" w:hAnsiTheme="minorHAnsi" w:cs="Arial"/>
          <w:lang w:val="es-ES_tradnl"/>
        </w:rPr>
        <w:t>culturales</w:t>
      </w:r>
      <w:r w:rsidR="003E577C" w:rsidRPr="004550CE">
        <w:rPr>
          <w:rFonts w:asciiTheme="minorHAnsi" w:hAnsiTheme="minorHAnsi" w:cs="Arial"/>
          <w:lang w:val="es-ES_tradnl"/>
        </w:rPr>
        <w:t xml:space="preserve"> asociados a</w:t>
      </w:r>
      <w:r w:rsidR="004E11B7">
        <w:rPr>
          <w:rFonts w:asciiTheme="minorHAnsi" w:hAnsiTheme="minorHAnsi" w:cs="Arial"/>
          <w:lang w:val="es-ES_tradnl"/>
        </w:rPr>
        <w:t xml:space="preserve"> </w:t>
      </w:r>
      <w:r w:rsidR="003E577C" w:rsidRPr="004550CE">
        <w:rPr>
          <w:rFonts w:asciiTheme="minorHAnsi" w:hAnsiTheme="minorHAnsi" w:cs="Arial"/>
          <w:lang w:val="es-ES_tradnl"/>
        </w:rPr>
        <w:t>cada</w:t>
      </w:r>
      <w:r w:rsidR="004E11B7">
        <w:rPr>
          <w:rFonts w:asciiTheme="minorHAnsi" w:hAnsiTheme="minorHAnsi" w:cs="Arial"/>
          <w:lang w:val="es-ES_tradnl"/>
        </w:rPr>
        <w:t xml:space="preserve"> sitio </w:t>
      </w:r>
      <w:r w:rsidR="003E577C" w:rsidRPr="004550CE">
        <w:rPr>
          <w:rFonts w:asciiTheme="minorHAnsi" w:hAnsiTheme="minorHAnsi" w:cs="Arial"/>
          <w:lang w:val="es-ES_tradnl"/>
        </w:rPr>
        <w:t xml:space="preserve">y se </w:t>
      </w:r>
      <w:r w:rsidR="005519D7" w:rsidRPr="004550CE">
        <w:rPr>
          <w:rFonts w:asciiTheme="minorHAnsi" w:hAnsiTheme="minorHAnsi" w:cs="Arial"/>
          <w:lang w:val="es-ES_tradnl"/>
        </w:rPr>
        <w:t>aportan</w:t>
      </w:r>
      <w:r w:rsidR="003E577C" w:rsidRPr="004550CE">
        <w:rPr>
          <w:rFonts w:asciiTheme="minorHAnsi" w:hAnsiTheme="minorHAnsi" w:cs="Arial"/>
          <w:lang w:val="es-ES_tradnl"/>
        </w:rPr>
        <w:t xml:space="preserve"> orientaciones relevantes</w:t>
      </w:r>
      <w:r w:rsidR="004E11B7">
        <w:rPr>
          <w:rFonts w:asciiTheme="minorHAnsi" w:hAnsiTheme="minorHAnsi" w:cs="Arial"/>
          <w:lang w:val="es-ES_tradnl"/>
        </w:rPr>
        <w:t xml:space="preserve"> al respecto</w:t>
      </w:r>
      <w:r w:rsidR="003E577C" w:rsidRPr="004550CE">
        <w:rPr>
          <w:rFonts w:asciiTheme="minorHAnsi" w:hAnsiTheme="minorHAnsi" w:cs="Arial"/>
          <w:lang w:val="es-ES_tradnl"/>
        </w:rPr>
        <w:t xml:space="preserve"> en la </w:t>
      </w:r>
      <w:r w:rsidR="004550CE" w:rsidRPr="004550CE">
        <w:rPr>
          <w:rFonts w:asciiTheme="minorHAnsi" w:hAnsiTheme="minorHAnsi" w:cs="Arial"/>
          <w:lang w:val="es-ES_tradnl"/>
        </w:rPr>
        <w:t>Resolución</w:t>
      </w:r>
      <w:r w:rsidR="00C17C80" w:rsidRPr="004550CE">
        <w:rPr>
          <w:rFonts w:asciiTheme="minorHAnsi" w:hAnsiTheme="minorHAnsi" w:cs="Arial"/>
          <w:lang w:val="es-ES_tradnl"/>
        </w:rPr>
        <w:t xml:space="preserve"> IX.21</w:t>
      </w:r>
      <w:r w:rsidR="009A6F6A" w:rsidRPr="004550CE">
        <w:rPr>
          <w:rFonts w:asciiTheme="minorHAnsi" w:hAnsiTheme="minorHAnsi" w:cs="Arial"/>
          <w:lang w:val="es-ES_tradnl"/>
        </w:rPr>
        <w:t xml:space="preserve"> </w:t>
      </w:r>
      <w:r w:rsidR="003E577C" w:rsidRPr="004550CE">
        <w:rPr>
          <w:rFonts w:asciiTheme="minorHAnsi" w:hAnsiTheme="minorHAnsi" w:cs="Arial"/>
          <w:lang w:val="es-ES_tradnl"/>
        </w:rPr>
        <w:t xml:space="preserve">y también en un documento orientativo publicado por el </w:t>
      </w:r>
      <w:r w:rsidR="004E11B7">
        <w:rPr>
          <w:rFonts w:asciiTheme="minorHAnsi" w:hAnsiTheme="minorHAnsi" w:cs="Arial"/>
          <w:lang w:val="es-ES_tradnl"/>
        </w:rPr>
        <w:t>Grupo de Trabajo sobre C</w:t>
      </w:r>
      <w:r w:rsidR="004E11B7" w:rsidRPr="004550CE">
        <w:rPr>
          <w:rFonts w:asciiTheme="minorHAnsi" w:hAnsiTheme="minorHAnsi" w:cs="Arial"/>
          <w:lang w:val="es-ES_tradnl"/>
        </w:rPr>
        <w:t xml:space="preserve">ultura </w:t>
      </w:r>
      <w:r w:rsidR="003E577C" w:rsidRPr="004550CE">
        <w:rPr>
          <w:rFonts w:asciiTheme="minorHAnsi" w:hAnsiTheme="minorHAnsi" w:cs="Arial"/>
          <w:lang w:val="es-ES_tradnl"/>
        </w:rPr>
        <w:t>en</w:t>
      </w:r>
      <w:r w:rsidR="009A6F6A" w:rsidRPr="004550CE">
        <w:rPr>
          <w:rFonts w:asciiTheme="minorHAnsi" w:hAnsiTheme="minorHAnsi" w:cs="Arial"/>
          <w:lang w:val="es-ES_tradnl"/>
        </w:rPr>
        <w:t xml:space="preserve"> 2008</w:t>
      </w:r>
      <w:r w:rsidR="00AB0BD4" w:rsidRPr="004550CE">
        <w:rPr>
          <w:rFonts w:asciiTheme="minorHAnsi" w:hAnsiTheme="minorHAnsi" w:cs="Arial"/>
          <w:lang w:val="es-ES_tradnl"/>
        </w:rPr>
        <w:t xml:space="preserve"> </w:t>
      </w:r>
      <w:r w:rsidR="00851447" w:rsidRPr="004550CE">
        <w:rPr>
          <w:rFonts w:asciiTheme="minorHAnsi" w:hAnsiTheme="minorHAnsi" w:cs="Arial"/>
          <w:lang w:val="es-ES_tradnl"/>
        </w:rPr>
        <w:t>(</w:t>
      </w:r>
      <w:hyperlink r:id="rId11" w:history="1">
        <w:r w:rsidR="003619E5" w:rsidRPr="006B5A32">
          <w:rPr>
            <w:rStyle w:val="Hyperlink"/>
            <w:lang w:val="es-ES"/>
          </w:rPr>
          <w:t>http://ww</w:t>
        </w:r>
        <w:r w:rsidR="003619E5" w:rsidRPr="006B5A32">
          <w:rPr>
            <w:rStyle w:val="Hyperlink"/>
            <w:lang w:val="es-ES"/>
          </w:rPr>
          <w:t>w</w:t>
        </w:r>
        <w:r w:rsidR="003619E5" w:rsidRPr="006B5A32">
          <w:rPr>
            <w:rStyle w:val="Hyperlink"/>
            <w:lang w:val="es-ES"/>
          </w:rPr>
          <w:t>.ramsar.org/es/documento/cultura-y-humedales-un-documento-de-orientación-de-ramsar-0</w:t>
        </w:r>
      </w:hyperlink>
      <w:r w:rsidR="00851447" w:rsidRPr="004550CE">
        <w:rPr>
          <w:rFonts w:asciiTheme="minorHAnsi" w:hAnsiTheme="minorHAnsi" w:cs="Arial"/>
          <w:lang w:val="es-ES_tradnl"/>
        </w:rPr>
        <w:t xml:space="preserve">). </w:t>
      </w:r>
      <w:r w:rsidR="004E11B7">
        <w:rPr>
          <w:rFonts w:asciiTheme="minorHAnsi" w:hAnsiTheme="minorHAnsi" w:cs="Arial"/>
          <w:lang w:val="es-ES_tradnl"/>
        </w:rPr>
        <w:t xml:space="preserve">En otra sección de la FIR se </w:t>
      </w:r>
      <w:r w:rsidR="003E577C" w:rsidRPr="004550CE">
        <w:rPr>
          <w:rFonts w:asciiTheme="minorHAnsi" w:hAnsiTheme="minorHAnsi" w:cs="Arial"/>
          <w:lang w:val="es-ES_tradnl"/>
        </w:rPr>
        <w:t>pregunta específicamente sobre los servicios d</w:t>
      </w:r>
      <w:r w:rsidR="004E11B7">
        <w:rPr>
          <w:rFonts w:asciiTheme="minorHAnsi" w:hAnsiTheme="minorHAnsi" w:cs="Arial"/>
          <w:lang w:val="es-ES_tradnl"/>
        </w:rPr>
        <w:t xml:space="preserve">e los ecosistemas que brinda </w:t>
      </w:r>
      <w:r w:rsidR="003E577C" w:rsidRPr="004550CE">
        <w:rPr>
          <w:rFonts w:asciiTheme="minorHAnsi" w:hAnsiTheme="minorHAnsi" w:cs="Arial"/>
          <w:lang w:val="es-ES_tradnl"/>
        </w:rPr>
        <w:t>el sitio, incl</w:t>
      </w:r>
      <w:r w:rsidR="004E11B7">
        <w:rPr>
          <w:rFonts w:asciiTheme="minorHAnsi" w:hAnsiTheme="minorHAnsi" w:cs="Arial"/>
          <w:lang w:val="es-ES_tradnl"/>
        </w:rPr>
        <w:t>uidos los servicios culturales (</w:t>
      </w:r>
      <w:r w:rsidR="003E577C" w:rsidRPr="004550CE">
        <w:rPr>
          <w:rFonts w:asciiTheme="minorHAnsi" w:hAnsiTheme="minorHAnsi" w:cs="Arial"/>
          <w:lang w:val="es-ES_tradnl"/>
        </w:rPr>
        <w:t xml:space="preserve">sobre los cuales </w:t>
      </w:r>
      <w:r w:rsidR="004E11B7">
        <w:rPr>
          <w:rFonts w:asciiTheme="minorHAnsi" w:hAnsiTheme="minorHAnsi" w:cs="Arial"/>
          <w:lang w:val="es-ES_tradnl"/>
        </w:rPr>
        <w:t>se aporta una tipología básica)</w:t>
      </w:r>
      <w:r w:rsidR="003E577C" w:rsidRPr="004550CE">
        <w:rPr>
          <w:rFonts w:asciiTheme="minorHAnsi" w:hAnsiTheme="minorHAnsi" w:cs="Arial"/>
          <w:lang w:val="es-ES_tradnl"/>
        </w:rPr>
        <w:t>.</w:t>
      </w:r>
    </w:p>
    <w:p w14:paraId="7FC134BD" w14:textId="77777777" w:rsidR="00AB0BD4" w:rsidRPr="004550CE" w:rsidRDefault="00AB0BD4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6A1380B0" w14:textId="35FADFD3" w:rsidR="00C17C80" w:rsidRPr="004550CE" w:rsidRDefault="00E8388E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 w:rsidRPr="004550CE">
        <w:rPr>
          <w:rFonts w:asciiTheme="minorHAnsi" w:hAnsiTheme="minorHAnsi" w:cs="Arial"/>
          <w:lang w:val="es-ES_tradnl"/>
        </w:rPr>
        <w:t xml:space="preserve">Los </w:t>
      </w:r>
      <w:r w:rsidR="000818BE">
        <w:rPr>
          <w:rFonts w:asciiTheme="minorHAnsi" w:hAnsiTheme="minorHAnsi" w:cs="Arial"/>
          <w:lang w:val="es-ES_tradnl"/>
        </w:rPr>
        <w:t>informes nacionales</w:t>
      </w:r>
      <w:r w:rsidRPr="004550CE">
        <w:rPr>
          <w:rFonts w:asciiTheme="minorHAnsi" w:hAnsiTheme="minorHAnsi" w:cs="Arial"/>
          <w:lang w:val="es-ES_tradnl"/>
        </w:rPr>
        <w:t xml:space="preserve"> </w:t>
      </w:r>
      <w:r w:rsidR="005519D7" w:rsidRPr="004550CE">
        <w:rPr>
          <w:rFonts w:asciiTheme="minorHAnsi" w:hAnsiTheme="minorHAnsi" w:cs="Arial"/>
          <w:lang w:val="es-ES_tradnl"/>
        </w:rPr>
        <w:t>trienales</w:t>
      </w:r>
      <w:r w:rsidRPr="004550CE">
        <w:rPr>
          <w:rFonts w:asciiTheme="minorHAnsi" w:hAnsiTheme="minorHAnsi" w:cs="Arial"/>
          <w:lang w:val="es-ES_tradnl"/>
        </w:rPr>
        <w:t xml:space="preserve"> que pres</w:t>
      </w:r>
      <w:r w:rsidR="004E11B7">
        <w:rPr>
          <w:rFonts w:asciiTheme="minorHAnsi" w:hAnsiTheme="minorHAnsi" w:cs="Arial"/>
          <w:lang w:val="es-ES_tradnl"/>
        </w:rPr>
        <w:t>entan las Partes en cada COP</w:t>
      </w:r>
      <w:r w:rsidRPr="004550CE">
        <w:rPr>
          <w:rFonts w:asciiTheme="minorHAnsi" w:hAnsiTheme="minorHAnsi" w:cs="Arial"/>
          <w:lang w:val="es-ES_tradnl"/>
        </w:rPr>
        <w:t xml:space="preserve"> también </w:t>
      </w:r>
      <w:r w:rsidR="005519D7" w:rsidRPr="004550CE">
        <w:rPr>
          <w:rFonts w:asciiTheme="minorHAnsi" w:hAnsiTheme="minorHAnsi" w:cs="Arial"/>
          <w:lang w:val="es-ES_tradnl"/>
        </w:rPr>
        <w:t>podrían</w:t>
      </w:r>
      <w:r w:rsidRPr="004550CE">
        <w:rPr>
          <w:rFonts w:asciiTheme="minorHAnsi" w:hAnsiTheme="minorHAnsi" w:cs="Arial"/>
          <w:lang w:val="es-ES_tradnl"/>
        </w:rPr>
        <w:t xml:space="preserve"> ser otra fuente útil. El </w:t>
      </w:r>
      <w:r w:rsidR="004E11B7">
        <w:rPr>
          <w:rFonts w:asciiTheme="minorHAnsi" w:hAnsiTheme="minorHAnsi" w:cs="Arial"/>
          <w:lang w:val="es-ES_tradnl"/>
        </w:rPr>
        <w:t>modelo</w:t>
      </w:r>
      <w:r w:rsidRPr="004550CE">
        <w:rPr>
          <w:rFonts w:asciiTheme="minorHAnsi" w:hAnsiTheme="minorHAnsi" w:cs="Arial"/>
          <w:lang w:val="es-ES_tradnl"/>
        </w:rPr>
        <w:t xml:space="preserve"> normalizado </w:t>
      </w:r>
      <w:r w:rsidR="004E11B7" w:rsidRPr="004550CE">
        <w:rPr>
          <w:rFonts w:asciiTheme="minorHAnsi" w:hAnsiTheme="minorHAnsi" w:cs="Arial"/>
          <w:lang w:val="es-ES_tradnl"/>
        </w:rPr>
        <w:t xml:space="preserve">para </w:t>
      </w:r>
      <w:r w:rsidR="004E11B7">
        <w:rPr>
          <w:rFonts w:asciiTheme="minorHAnsi" w:hAnsiTheme="minorHAnsi" w:cs="Arial"/>
          <w:lang w:val="es-ES_tradnl"/>
        </w:rPr>
        <w:t>la</w:t>
      </w:r>
      <w:r w:rsidRPr="004550CE">
        <w:rPr>
          <w:rFonts w:asciiTheme="minorHAnsi" w:hAnsiTheme="minorHAnsi" w:cs="Arial"/>
          <w:lang w:val="es-ES_tradnl"/>
        </w:rPr>
        <w:t xml:space="preserve"> </w:t>
      </w:r>
      <w:r w:rsidR="005519D7" w:rsidRPr="004550CE">
        <w:rPr>
          <w:rFonts w:asciiTheme="minorHAnsi" w:hAnsiTheme="minorHAnsi" w:cs="Arial"/>
          <w:lang w:val="es-ES_tradnl"/>
        </w:rPr>
        <w:t>presentación</w:t>
      </w:r>
      <w:r w:rsidRPr="004550CE">
        <w:rPr>
          <w:rFonts w:asciiTheme="minorHAnsi" w:hAnsiTheme="minorHAnsi" w:cs="Arial"/>
          <w:lang w:val="es-ES_tradnl"/>
        </w:rPr>
        <w:t xml:space="preserve"> </w:t>
      </w:r>
      <w:r w:rsidR="004E11B7">
        <w:rPr>
          <w:rFonts w:asciiTheme="minorHAnsi" w:hAnsiTheme="minorHAnsi" w:cs="Arial"/>
          <w:lang w:val="es-ES_tradnl"/>
        </w:rPr>
        <w:t>d</w:t>
      </w:r>
      <w:r w:rsidRPr="004550CE">
        <w:rPr>
          <w:rFonts w:asciiTheme="minorHAnsi" w:hAnsiTheme="minorHAnsi" w:cs="Arial"/>
          <w:lang w:val="es-ES_tradnl"/>
        </w:rPr>
        <w:t xml:space="preserve">e informes contiene preguntas </w:t>
      </w:r>
      <w:r w:rsidR="005519D7" w:rsidRPr="004550CE">
        <w:rPr>
          <w:rFonts w:asciiTheme="minorHAnsi" w:hAnsiTheme="minorHAnsi" w:cs="Arial"/>
          <w:lang w:val="es-ES_tradnl"/>
        </w:rPr>
        <w:t>generales</w:t>
      </w:r>
      <w:r w:rsidRPr="004550CE">
        <w:rPr>
          <w:rFonts w:asciiTheme="minorHAnsi" w:hAnsiTheme="minorHAnsi" w:cs="Arial"/>
          <w:lang w:val="es-ES_tradnl"/>
        </w:rPr>
        <w:t xml:space="preserve"> sobre la </w:t>
      </w:r>
      <w:r w:rsidR="004E11B7">
        <w:rPr>
          <w:rFonts w:asciiTheme="minorHAnsi" w:hAnsiTheme="minorHAnsi" w:cs="Arial"/>
          <w:lang w:val="es-ES_tradnl"/>
        </w:rPr>
        <w:t xml:space="preserve">aplicación </w:t>
      </w:r>
      <w:r w:rsidRPr="004550CE">
        <w:rPr>
          <w:rFonts w:asciiTheme="minorHAnsi" w:hAnsiTheme="minorHAnsi" w:cs="Arial"/>
          <w:lang w:val="es-ES_tradnl"/>
        </w:rPr>
        <w:t xml:space="preserve">de las </w:t>
      </w:r>
      <w:r w:rsidR="005519D7" w:rsidRPr="004550CE">
        <w:rPr>
          <w:rFonts w:asciiTheme="minorHAnsi" w:hAnsiTheme="minorHAnsi" w:cs="Arial"/>
          <w:lang w:val="es-ES_tradnl"/>
        </w:rPr>
        <w:t>resoluciones</w:t>
      </w:r>
      <w:r w:rsidRPr="004550CE">
        <w:rPr>
          <w:rFonts w:asciiTheme="minorHAnsi" w:hAnsiTheme="minorHAnsi" w:cs="Arial"/>
          <w:lang w:val="es-ES_tradnl"/>
        </w:rPr>
        <w:t xml:space="preserve"> sobre cultura y </w:t>
      </w:r>
      <w:r w:rsidR="005519D7" w:rsidRPr="004550CE">
        <w:rPr>
          <w:rFonts w:asciiTheme="minorHAnsi" w:hAnsiTheme="minorHAnsi" w:cs="Arial"/>
          <w:lang w:val="es-ES_tradnl"/>
        </w:rPr>
        <w:t>preguntas</w:t>
      </w:r>
      <w:r w:rsidRPr="004550CE">
        <w:rPr>
          <w:rFonts w:asciiTheme="minorHAnsi" w:hAnsiTheme="minorHAnsi" w:cs="Arial"/>
          <w:lang w:val="es-ES_tradnl"/>
        </w:rPr>
        <w:t xml:space="preserve"> específi</w:t>
      </w:r>
      <w:r w:rsidR="004E11B7">
        <w:rPr>
          <w:rFonts w:asciiTheme="minorHAnsi" w:hAnsiTheme="minorHAnsi" w:cs="Arial"/>
          <w:lang w:val="es-ES_tradnl"/>
        </w:rPr>
        <w:t xml:space="preserve">cas sobre aspectos particulares, por ejemplo, si </w:t>
      </w:r>
      <w:r w:rsidRPr="004550CE">
        <w:rPr>
          <w:rFonts w:asciiTheme="minorHAnsi" w:hAnsiTheme="minorHAnsi" w:cs="Arial"/>
          <w:lang w:val="es-ES_tradnl"/>
        </w:rPr>
        <w:t xml:space="preserve">se han hecho evaluaciones de los </w:t>
      </w:r>
      <w:r w:rsidR="005519D7" w:rsidRPr="004550CE">
        <w:rPr>
          <w:rFonts w:asciiTheme="minorHAnsi" w:hAnsiTheme="minorHAnsi" w:cs="Arial"/>
          <w:lang w:val="es-ES_tradnl"/>
        </w:rPr>
        <w:t>servicios</w:t>
      </w:r>
      <w:r w:rsidRPr="004550CE">
        <w:rPr>
          <w:rFonts w:asciiTheme="minorHAnsi" w:hAnsiTheme="minorHAnsi" w:cs="Arial"/>
          <w:lang w:val="es-ES_tradnl"/>
        </w:rPr>
        <w:t xml:space="preserve"> de los ecosistemas y </w:t>
      </w:r>
      <w:r w:rsidR="004E11B7">
        <w:rPr>
          <w:rFonts w:asciiTheme="minorHAnsi" w:hAnsiTheme="minorHAnsi" w:cs="Arial"/>
          <w:lang w:val="es-ES_tradnl"/>
        </w:rPr>
        <w:t xml:space="preserve">de </w:t>
      </w:r>
      <w:r w:rsidRPr="004550CE">
        <w:rPr>
          <w:rFonts w:asciiTheme="minorHAnsi" w:hAnsiTheme="minorHAnsi" w:cs="Arial"/>
          <w:lang w:val="es-ES_tradnl"/>
        </w:rPr>
        <w:t>los conocimientos y prácticas tradicionales.</w:t>
      </w:r>
    </w:p>
    <w:p w14:paraId="093CCAB7" w14:textId="77777777" w:rsidR="00C17C80" w:rsidRPr="004550CE" w:rsidRDefault="00C17C80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77B3F5E8" w14:textId="0C37F385" w:rsidR="00210CA6" w:rsidRPr="004550CE" w:rsidRDefault="005519D7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 w:rsidRPr="004550CE">
        <w:rPr>
          <w:rFonts w:asciiTheme="minorHAnsi" w:hAnsiTheme="minorHAnsi" w:cs="Arial"/>
          <w:lang w:val="es-ES_tradnl"/>
        </w:rPr>
        <w:t>Actualmente</w:t>
      </w:r>
      <w:r w:rsidR="00E8388E" w:rsidRPr="004550CE">
        <w:rPr>
          <w:rFonts w:asciiTheme="minorHAnsi" w:hAnsiTheme="minorHAnsi" w:cs="Arial"/>
          <w:lang w:val="es-ES_tradnl"/>
        </w:rPr>
        <w:t xml:space="preserve"> se </w:t>
      </w:r>
      <w:r>
        <w:rPr>
          <w:rFonts w:asciiTheme="minorHAnsi" w:hAnsiTheme="minorHAnsi" w:cs="Arial"/>
          <w:lang w:val="es-ES_tradnl"/>
        </w:rPr>
        <w:t xml:space="preserve">está </w:t>
      </w:r>
      <w:r w:rsidR="00E8388E" w:rsidRPr="004550CE">
        <w:rPr>
          <w:rFonts w:asciiTheme="minorHAnsi" w:hAnsiTheme="minorHAnsi" w:cs="Arial"/>
          <w:lang w:val="es-ES_tradnl"/>
        </w:rPr>
        <w:t xml:space="preserve">realizando un análisis de los datos sobre estas cuestiones </w:t>
      </w:r>
      <w:r w:rsidR="00B2187C">
        <w:rPr>
          <w:rFonts w:asciiTheme="minorHAnsi" w:hAnsiTheme="minorHAnsi" w:cs="Arial"/>
          <w:lang w:val="es-ES_tradnl"/>
        </w:rPr>
        <w:t>extraídos</w:t>
      </w:r>
      <w:r w:rsidR="00E8388E" w:rsidRPr="004550CE">
        <w:rPr>
          <w:rFonts w:asciiTheme="minorHAnsi" w:hAnsiTheme="minorHAnsi" w:cs="Arial"/>
          <w:lang w:val="es-ES_tradnl"/>
        </w:rPr>
        <w:t xml:space="preserve"> del SISR y </w:t>
      </w:r>
      <w:r w:rsidR="00B2187C">
        <w:rPr>
          <w:rFonts w:asciiTheme="minorHAnsi" w:hAnsiTheme="minorHAnsi" w:cs="Arial"/>
          <w:lang w:val="es-ES_tradnl"/>
        </w:rPr>
        <w:t xml:space="preserve">de </w:t>
      </w:r>
      <w:r w:rsidRPr="004550CE">
        <w:rPr>
          <w:rFonts w:asciiTheme="minorHAnsi" w:hAnsiTheme="minorHAnsi" w:cs="Arial"/>
          <w:lang w:val="es-ES_tradnl"/>
        </w:rPr>
        <w:t>los</w:t>
      </w:r>
      <w:r w:rsidR="00E8388E" w:rsidRPr="004550CE">
        <w:rPr>
          <w:rFonts w:asciiTheme="minorHAnsi" w:hAnsiTheme="minorHAnsi" w:cs="Arial"/>
          <w:lang w:val="es-ES_tradnl"/>
        </w:rPr>
        <w:t xml:space="preserve"> </w:t>
      </w:r>
      <w:r w:rsidR="000818BE">
        <w:rPr>
          <w:rFonts w:asciiTheme="minorHAnsi" w:hAnsiTheme="minorHAnsi" w:cs="Arial"/>
          <w:lang w:val="es-ES_tradnl"/>
        </w:rPr>
        <w:t>informes nacionales</w:t>
      </w:r>
      <w:r w:rsidR="00E8388E" w:rsidRPr="004550CE">
        <w:rPr>
          <w:rFonts w:asciiTheme="minorHAnsi" w:hAnsiTheme="minorHAnsi" w:cs="Arial"/>
          <w:lang w:val="es-ES_tradnl"/>
        </w:rPr>
        <w:t xml:space="preserve"> </w:t>
      </w:r>
      <w:r w:rsidR="00B2187C">
        <w:rPr>
          <w:rFonts w:asciiTheme="minorHAnsi" w:hAnsiTheme="minorHAnsi" w:cs="Arial"/>
          <w:lang w:val="es-ES_tradnl"/>
        </w:rPr>
        <w:t>en el marco del proyecto financiado por MAVA</w:t>
      </w:r>
      <w:r w:rsidR="00E8388E" w:rsidRPr="004550CE">
        <w:rPr>
          <w:rFonts w:asciiTheme="minorHAnsi" w:hAnsiTheme="minorHAnsi" w:cs="Arial"/>
          <w:lang w:val="es-ES_tradnl"/>
        </w:rPr>
        <w:t xml:space="preserve">. </w:t>
      </w:r>
      <w:r w:rsidR="00B2187C">
        <w:rPr>
          <w:rFonts w:asciiTheme="minorHAnsi" w:hAnsiTheme="minorHAnsi" w:cs="Arial"/>
          <w:lang w:val="es-ES_tradnl"/>
        </w:rPr>
        <w:t>Está previsto q</w:t>
      </w:r>
      <w:r w:rsidR="00E8388E" w:rsidRPr="004550CE">
        <w:rPr>
          <w:rFonts w:asciiTheme="minorHAnsi" w:hAnsiTheme="minorHAnsi" w:cs="Arial"/>
          <w:lang w:val="es-ES_tradnl"/>
        </w:rPr>
        <w:t xml:space="preserve">ue </w:t>
      </w:r>
      <w:r w:rsidR="00B2187C">
        <w:rPr>
          <w:rFonts w:asciiTheme="minorHAnsi" w:hAnsiTheme="minorHAnsi" w:cs="Arial"/>
          <w:lang w:val="es-ES_tradnl"/>
        </w:rPr>
        <w:t xml:space="preserve">este análisis </w:t>
      </w:r>
      <w:r w:rsidR="00E8388E" w:rsidRPr="004550CE">
        <w:rPr>
          <w:rFonts w:asciiTheme="minorHAnsi" w:hAnsiTheme="minorHAnsi" w:cs="Arial"/>
          <w:lang w:val="es-ES_tradnl"/>
        </w:rPr>
        <w:t xml:space="preserve">aporte una panorámica más completa de los valores y prácticas </w:t>
      </w:r>
      <w:r w:rsidR="008974D0" w:rsidRPr="004550CE">
        <w:rPr>
          <w:rFonts w:asciiTheme="minorHAnsi" w:hAnsiTheme="minorHAnsi" w:cs="Arial"/>
          <w:lang w:val="es-ES_tradnl"/>
        </w:rPr>
        <w:t>culturales</w:t>
      </w:r>
      <w:r w:rsidR="00E8388E" w:rsidRPr="004550CE">
        <w:rPr>
          <w:rFonts w:asciiTheme="minorHAnsi" w:hAnsiTheme="minorHAnsi" w:cs="Arial"/>
          <w:lang w:val="es-ES_tradnl"/>
        </w:rPr>
        <w:t xml:space="preserve"> relacionad</w:t>
      </w:r>
      <w:r w:rsidR="00B2187C">
        <w:rPr>
          <w:rFonts w:asciiTheme="minorHAnsi" w:hAnsiTheme="minorHAnsi" w:cs="Arial"/>
          <w:lang w:val="es-ES_tradnl"/>
        </w:rPr>
        <w:t>o</w:t>
      </w:r>
      <w:r w:rsidR="00E8388E" w:rsidRPr="004550CE">
        <w:rPr>
          <w:rFonts w:asciiTheme="minorHAnsi" w:hAnsiTheme="minorHAnsi" w:cs="Arial"/>
          <w:lang w:val="es-ES_tradnl"/>
        </w:rPr>
        <w:t xml:space="preserve">s con los </w:t>
      </w:r>
      <w:r w:rsidR="008974D0" w:rsidRPr="004550CE">
        <w:rPr>
          <w:rFonts w:asciiTheme="minorHAnsi" w:hAnsiTheme="minorHAnsi" w:cs="Arial"/>
          <w:lang w:val="es-ES_tradnl"/>
        </w:rPr>
        <w:t>humedales</w:t>
      </w:r>
      <w:r w:rsidR="00E8388E" w:rsidRPr="004550CE">
        <w:rPr>
          <w:rFonts w:asciiTheme="minorHAnsi" w:hAnsiTheme="minorHAnsi" w:cs="Arial"/>
          <w:lang w:val="es-ES_tradnl"/>
        </w:rPr>
        <w:t xml:space="preserve"> y permita la identificación de tend</w:t>
      </w:r>
      <w:r w:rsidR="00B2187C">
        <w:rPr>
          <w:rFonts w:asciiTheme="minorHAnsi" w:hAnsiTheme="minorHAnsi" w:cs="Arial"/>
          <w:lang w:val="es-ES_tradnl"/>
        </w:rPr>
        <w:t xml:space="preserve">encias y cambios </w:t>
      </w:r>
      <w:r w:rsidR="00E8388E" w:rsidRPr="004550CE">
        <w:rPr>
          <w:rFonts w:asciiTheme="minorHAnsi" w:hAnsiTheme="minorHAnsi" w:cs="Arial"/>
          <w:lang w:val="es-ES_tradnl"/>
        </w:rPr>
        <w:t>a lo largo del tiempo.</w:t>
      </w:r>
    </w:p>
    <w:p w14:paraId="6B827A26" w14:textId="77777777" w:rsidR="00210CA6" w:rsidRPr="004550CE" w:rsidRDefault="00210CA6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6AF42D45" w14:textId="22C7BF08" w:rsidR="00C17C80" w:rsidRPr="004550CE" w:rsidRDefault="00E8388E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 w:rsidRPr="004550CE">
        <w:rPr>
          <w:rFonts w:asciiTheme="minorHAnsi" w:hAnsiTheme="minorHAnsi" w:cs="Arial"/>
          <w:lang w:val="es-ES_tradnl"/>
        </w:rPr>
        <w:t>Algunas de las preguntas sobre cultura incluidas en el</w:t>
      </w:r>
      <w:r w:rsidR="00B2187C">
        <w:rPr>
          <w:rFonts w:asciiTheme="minorHAnsi" w:hAnsiTheme="minorHAnsi" w:cs="Arial"/>
          <w:lang w:val="es-ES_tradnl"/>
        </w:rPr>
        <w:t xml:space="preserve"> modelo de </w:t>
      </w:r>
      <w:r w:rsidR="000818BE">
        <w:rPr>
          <w:rFonts w:asciiTheme="minorHAnsi" w:hAnsiTheme="minorHAnsi" w:cs="Arial"/>
          <w:lang w:val="es-ES_tradnl"/>
        </w:rPr>
        <w:t>informe nacional</w:t>
      </w:r>
      <w:r w:rsidR="00B2187C">
        <w:rPr>
          <w:rFonts w:asciiTheme="minorHAnsi" w:hAnsiTheme="minorHAnsi" w:cs="Arial"/>
          <w:lang w:val="es-ES_tradnl"/>
        </w:rPr>
        <w:t xml:space="preserve"> </w:t>
      </w:r>
      <w:r w:rsidR="002E69FA" w:rsidRPr="004550CE">
        <w:rPr>
          <w:rFonts w:asciiTheme="minorHAnsi" w:hAnsiTheme="minorHAnsi" w:cs="Arial"/>
          <w:lang w:val="es-ES_tradnl"/>
        </w:rPr>
        <w:t xml:space="preserve">están relacionadas con la Meta 10 del Plan Estratégico, </w:t>
      </w:r>
      <w:r w:rsidR="002E69FA" w:rsidRPr="000E270B">
        <w:rPr>
          <w:rFonts w:asciiTheme="minorHAnsi" w:hAnsiTheme="minorHAnsi" w:cs="Arial"/>
          <w:lang w:val="es-ES_tradnl"/>
        </w:rPr>
        <w:t xml:space="preserve">relativa a la </w:t>
      </w:r>
      <w:r w:rsidR="00147775" w:rsidRPr="000E270B">
        <w:rPr>
          <w:rFonts w:asciiTheme="minorHAnsi" w:hAnsiTheme="minorHAnsi" w:cs="Arial"/>
          <w:lang w:val="es-ES_tradnl"/>
        </w:rPr>
        <w:t>documenta</w:t>
      </w:r>
      <w:r w:rsidR="007D6CA1" w:rsidRPr="000E270B">
        <w:rPr>
          <w:rFonts w:asciiTheme="minorHAnsi" w:hAnsiTheme="minorHAnsi" w:cs="Arial"/>
          <w:lang w:val="es-ES_tradnl"/>
        </w:rPr>
        <w:t xml:space="preserve">ción e integración </w:t>
      </w:r>
      <w:r w:rsidR="002E69FA" w:rsidRPr="000E270B">
        <w:rPr>
          <w:rFonts w:asciiTheme="minorHAnsi" w:hAnsiTheme="minorHAnsi" w:cs="Arial"/>
          <w:lang w:val="es-ES_tradnl"/>
        </w:rPr>
        <w:t>de</w:t>
      </w:r>
      <w:r w:rsidR="007D6CA1" w:rsidRPr="000E270B">
        <w:rPr>
          <w:rFonts w:asciiTheme="minorHAnsi" w:hAnsiTheme="minorHAnsi" w:cs="Arial"/>
          <w:lang w:val="es-ES_tradnl"/>
        </w:rPr>
        <w:t>l</w:t>
      </w:r>
      <w:r w:rsidR="007D6CA1">
        <w:rPr>
          <w:rFonts w:asciiTheme="minorHAnsi" w:hAnsiTheme="minorHAnsi" w:cs="Arial"/>
          <w:lang w:val="es-ES_tradnl"/>
        </w:rPr>
        <w:t xml:space="preserve"> conocimiento y las p</w:t>
      </w:r>
      <w:r w:rsidR="002E69FA" w:rsidRPr="004550CE">
        <w:rPr>
          <w:rFonts w:asciiTheme="minorHAnsi" w:hAnsiTheme="minorHAnsi" w:cs="Arial"/>
          <w:lang w:val="es-ES_tradnl"/>
        </w:rPr>
        <w:t xml:space="preserve">rácticas tradicionales en la aplicación de la Convención. Dado que no se ha </w:t>
      </w:r>
      <w:r w:rsidR="008974D0" w:rsidRPr="004550CE">
        <w:rPr>
          <w:rFonts w:asciiTheme="minorHAnsi" w:hAnsiTheme="minorHAnsi" w:cs="Arial"/>
          <w:lang w:val="es-ES_tradnl"/>
        </w:rPr>
        <w:t>definido</w:t>
      </w:r>
      <w:r w:rsidR="002E69FA" w:rsidRPr="004550CE">
        <w:rPr>
          <w:rFonts w:asciiTheme="minorHAnsi" w:hAnsiTheme="minorHAnsi" w:cs="Arial"/>
          <w:lang w:val="es-ES_tradnl"/>
        </w:rPr>
        <w:t xml:space="preserve"> ningún indicador </w:t>
      </w:r>
      <w:r w:rsidR="007D6CA1">
        <w:rPr>
          <w:rFonts w:asciiTheme="minorHAnsi" w:hAnsiTheme="minorHAnsi" w:cs="Arial"/>
          <w:lang w:val="es-ES_tradnl"/>
        </w:rPr>
        <w:t xml:space="preserve">concreto </w:t>
      </w:r>
      <w:r w:rsidR="002E69FA" w:rsidRPr="004550CE">
        <w:rPr>
          <w:rFonts w:asciiTheme="minorHAnsi" w:hAnsiTheme="minorHAnsi" w:cs="Arial"/>
          <w:lang w:val="es-ES_tradnl"/>
        </w:rPr>
        <w:t xml:space="preserve">para esta meta (ni tampoco </w:t>
      </w:r>
      <w:r w:rsidR="007D6CA1">
        <w:rPr>
          <w:rFonts w:asciiTheme="minorHAnsi" w:hAnsiTheme="minorHAnsi" w:cs="Arial"/>
          <w:lang w:val="es-ES_tradnl"/>
        </w:rPr>
        <w:t xml:space="preserve">existe aún ninguno </w:t>
      </w:r>
      <w:r w:rsidR="002E69FA" w:rsidRPr="004550CE">
        <w:rPr>
          <w:rFonts w:asciiTheme="minorHAnsi" w:hAnsiTheme="minorHAnsi" w:cs="Arial"/>
          <w:lang w:val="es-ES_tradnl"/>
        </w:rPr>
        <w:t xml:space="preserve">en </w:t>
      </w:r>
      <w:r w:rsidR="008974D0" w:rsidRPr="004550CE">
        <w:rPr>
          <w:rFonts w:asciiTheme="minorHAnsi" w:hAnsiTheme="minorHAnsi" w:cs="Arial"/>
          <w:lang w:val="es-ES_tradnl"/>
        </w:rPr>
        <w:t>funcionamiento</w:t>
      </w:r>
      <w:r w:rsidR="00604C4A" w:rsidRPr="004550CE">
        <w:rPr>
          <w:rFonts w:asciiTheme="minorHAnsi" w:hAnsiTheme="minorHAnsi" w:cs="Arial"/>
          <w:lang w:val="es-ES_tradnl"/>
        </w:rPr>
        <w:t xml:space="preserve"> </w:t>
      </w:r>
      <w:r w:rsidR="002E69FA" w:rsidRPr="004550CE">
        <w:rPr>
          <w:rFonts w:asciiTheme="minorHAnsi" w:hAnsiTheme="minorHAnsi" w:cs="Arial"/>
          <w:lang w:val="es-ES_tradnl"/>
        </w:rPr>
        <w:t xml:space="preserve">para la Meta </w:t>
      </w:r>
      <w:r w:rsidR="00604C4A" w:rsidRPr="004550CE">
        <w:rPr>
          <w:rFonts w:asciiTheme="minorHAnsi" w:hAnsiTheme="minorHAnsi" w:cs="Arial"/>
          <w:lang w:val="es-ES_tradnl"/>
        </w:rPr>
        <w:t xml:space="preserve">18 </w:t>
      </w:r>
      <w:r w:rsidR="002E69FA" w:rsidRPr="004550CE">
        <w:rPr>
          <w:rFonts w:asciiTheme="minorHAnsi" w:hAnsiTheme="minorHAnsi" w:cs="Arial"/>
          <w:lang w:val="es-ES_tradnl"/>
        </w:rPr>
        <w:t xml:space="preserve">del Plan Estratégico </w:t>
      </w:r>
      <w:r w:rsidR="007D6CA1">
        <w:rPr>
          <w:rFonts w:asciiTheme="minorHAnsi" w:hAnsiTheme="minorHAnsi" w:cs="Arial"/>
          <w:lang w:val="es-ES_tradnl"/>
        </w:rPr>
        <w:t>para</w:t>
      </w:r>
      <w:r w:rsidR="002E69FA" w:rsidRPr="004550CE">
        <w:rPr>
          <w:rFonts w:asciiTheme="minorHAnsi" w:hAnsiTheme="minorHAnsi" w:cs="Arial"/>
          <w:lang w:val="es-ES_tradnl"/>
        </w:rPr>
        <w:t xml:space="preserve"> la Diversidad Biológica,</w:t>
      </w:r>
      <w:r w:rsidR="007D6CA1">
        <w:rPr>
          <w:rFonts w:asciiTheme="minorHAnsi" w:hAnsiTheme="minorHAnsi" w:cs="Arial"/>
          <w:lang w:val="es-ES_tradnl"/>
        </w:rPr>
        <w:t xml:space="preserve"> </w:t>
      </w:r>
      <w:r w:rsidR="008974D0" w:rsidRPr="004550CE">
        <w:rPr>
          <w:rFonts w:asciiTheme="minorHAnsi" w:hAnsiTheme="minorHAnsi" w:cs="Arial"/>
          <w:lang w:val="es-ES_tradnl"/>
        </w:rPr>
        <w:t>cuyo</w:t>
      </w:r>
      <w:r w:rsidR="002E69FA" w:rsidRPr="004550CE">
        <w:rPr>
          <w:rFonts w:asciiTheme="minorHAnsi" w:hAnsiTheme="minorHAnsi" w:cs="Arial"/>
          <w:lang w:val="es-ES_tradnl"/>
        </w:rPr>
        <w:t xml:space="preserve"> equivalente en materia de humedales es la Meta 10 de Ramsar</w:t>
      </w:r>
      <w:r w:rsidR="000E270B">
        <w:rPr>
          <w:rFonts w:asciiTheme="minorHAnsi" w:hAnsiTheme="minorHAnsi" w:cs="Arial"/>
          <w:lang w:val="es-ES_tradnl"/>
        </w:rPr>
        <w:t>)</w:t>
      </w:r>
      <w:r w:rsidR="002E69FA" w:rsidRPr="004550CE">
        <w:rPr>
          <w:rFonts w:asciiTheme="minorHAnsi" w:hAnsiTheme="minorHAnsi" w:cs="Arial"/>
          <w:lang w:val="es-ES_tradnl"/>
        </w:rPr>
        <w:t xml:space="preserve">, </w:t>
      </w:r>
      <w:r w:rsidR="007D6CA1">
        <w:rPr>
          <w:rFonts w:asciiTheme="minorHAnsi" w:hAnsiTheme="minorHAnsi" w:cs="Arial"/>
          <w:lang w:val="es-ES_tradnl"/>
        </w:rPr>
        <w:t xml:space="preserve">es probable que </w:t>
      </w:r>
      <w:r w:rsidR="002E69FA" w:rsidRPr="004550CE">
        <w:rPr>
          <w:rFonts w:asciiTheme="minorHAnsi" w:hAnsiTheme="minorHAnsi" w:cs="Arial"/>
          <w:lang w:val="es-ES_tradnl"/>
        </w:rPr>
        <w:t xml:space="preserve">la información pertinente </w:t>
      </w:r>
      <w:r w:rsidR="000E270B">
        <w:rPr>
          <w:rFonts w:asciiTheme="minorHAnsi" w:hAnsiTheme="minorHAnsi" w:cs="Arial"/>
          <w:lang w:val="es-ES_tradnl"/>
        </w:rPr>
        <w:t>que se extrae</w:t>
      </w:r>
      <w:r w:rsidR="007D6CA1">
        <w:rPr>
          <w:rFonts w:asciiTheme="minorHAnsi" w:hAnsiTheme="minorHAnsi" w:cs="Arial"/>
          <w:lang w:val="es-ES_tradnl"/>
        </w:rPr>
        <w:t xml:space="preserve"> del </w:t>
      </w:r>
      <w:r w:rsidR="000818BE">
        <w:rPr>
          <w:rFonts w:asciiTheme="minorHAnsi" w:hAnsiTheme="minorHAnsi" w:cs="Arial"/>
          <w:lang w:val="es-ES_tradnl"/>
        </w:rPr>
        <w:t>informe nacional</w:t>
      </w:r>
      <w:r w:rsidR="007D6CA1">
        <w:rPr>
          <w:rFonts w:asciiTheme="minorHAnsi" w:hAnsiTheme="minorHAnsi" w:cs="Arial"/>
          <w:lang w:val="es-ES_tradnl"/>
        </w:rPr>
        <w:t xml:space="preserve"> c</w:t>
      </w:r>
      <w:r w:rsidR="002E69FA" w:rsidRPr="004550CE">
        <w:rPr>
          <w:rFonts w:asciiTheme="minorHAnsi" w:hAnsiTheme="minorHAnsi" w:cs="Arial"/>
          <w:lang w:val="es-ES_tradnl"/>
        </w:rPr>
        <w:t xml:space="preserve">onstituya la mejor </w:t>
      </w:r>
      <w:r w:rsidR="008974D0" w:rsidRPr="004550CE">
        <w:rPr>
          <w:rFonts w:asciiTheme="minorHAnsi" w:hAnsiTheme="minorHAnsi" w:cs="Arial"/>
          <w:lang w:val="es-ES_tradnl"/>
        </w:rPr>
        <w:t>manera</w:t>
      </w:r>
      <w:r w:rsidR="002E69FA" w:rsidRPr="004550CE">
        <w:rPr>
          <w:rFonts w:asciiTheme="minorHAnsi" w:hAnsiTheme="minorHAnsi" w:cs="Arial"/>
          <w:lang w:val="es-ES_tradnl"/>
        </w:rPr>
        <w:t xml:space="preserve"> de </w:t>
      </w:r>
      <w:r w:rsidR="008974D0" w:rsidRPr="004550CE">
        <w:rPr>
          <w:rFonts w:asciiTheme="minorHAnsi" w:hAnsiTheme="minorHAnsi" w:cs="Arial"/>
          <w:lang w:val="es-ES_tradnl"/>
        </w:rPr>
        <w:t>realizar</w:t>
      </w:r>
      <w:r w:rsidR="002E69FA" w:rsidRPr="004550CE">
        <w:rPr>
          <w:rFonts w:asciiTheme="minorHAnsi" w:hAnsiTheme="minorHAnsi" w:cs="Arial"/>
          <w:lang w:val="es-ES_tradnl"/>
        </w:rPr>
        <w:t xml:space="preserve"> un seguimiento de</w:t>
      </w:r>
      <w:r w:rsidR="007D6CA1">
        <w:rPr>
          <w:rFonts w:asciiTheme="minorHAnsi" w:hAnsiTheme="minorHAnsi" w:cs="Arial"/>
          <w:lang w:val="es-ES_tradnl"/>
        </w:rPr>
        <w:t xml:space="preserve"> los </w:t>
      </w:r>
      <w:r w:rsidR="008974D0" w:rsidRPr="004550CE">
        <w:rPr>
          <w:rFonts w:asciiTheme="minorHAnsi" w:hAnsiTheme="minorHAnsi" w:cs="Arial"/>
          <w:lang w:val="es-ES_tradnl"/>
        </w:rPr>
        <w:t>progreso</w:t>
      </w:r>
      <w:r w:rsidR="007D6CA1">
        <w:rPr>
          <w:rFonts w:asciiTheme="minorHAnsi" w:hAnsiTheme="minorHAnsi" w:cs="Arial"/>
          <w:lang w:val="es-ES_tradnl"/>
        </w:rPr>
        <w:t>s</w:t>
      </w:r>
      <w:r w:rsidR="002E69FA" w:rsidRPr="004550CE">
        <w:rPr>
          <w:rFonts w:asciiTheme="minorHAnsi" w:hAnsiTheme="minorHAnsi" w:cs="Arial"/>
          <w:lang w:val="es-ES_tradnl"/>
        </w:rPr>
        <w:t xml:space="preserve"> hacia su logro. </w:t>
      </w:r>
      <w:r w:rsidR="007D6CA1">
        <w:rPr>
          <w:rFonts w:asciiTheme="minorHAnsi" w:hAnsiTheme="minorHAnsi" w:cs="Arial"/>
          <w:lang w:val="es-ES_tradnl"/>
        </w:rPr>
        <w:t>Una parte de la información que</w:t>
      </w:r>
      <w:r w:rsidR="002E69FA" w:rsidRPr="004550CE">
        <w:rPr>
          <w:rFonts w:asciiTheme="minorHAnsi" w:hAnsiTheme="minorHAnsi" w:cs="Arial"/>
          <w:lang w:val="es-ES_tradnl"/>
        </w:rPr>
        <w:t xml:space="preserve"> las Partes podrán </w:t>
      </w:r>
      <w:r w:rsidR="007D6CA1">
        <w:rPr>
          <w:rFonts w:asciiTheme="minorHAnsi" w:hAnsiTheme="minorHAnsi" w:cs="Arial"/>
          <w:lang w:val="es-ES_tradnl"/>
        </w:rPr>
        <w:t xml:space="preserve">aportar </w:t>
      </w:r>
      <w:r w:rsidR="002E69FA" w:rsidRPr="004550CE">
        <w:rPr>
          <w:rFonts w:asciiTheme="minorHAnsi" w:hAnsiTheme="minorHAnsi" w:cs="Arial"/>
          <w:lang w:val="es-ES_tradnl"/>
        </w:rPr>
        <w:t xml:space="preserve">sobre las </w:t>
      </w:r>
      <w:r w:rsidR="007D6CA1">
        <w:rPr>
          <w:rFonts w:asciiTheme="minorHAnsi" w:hAnsiTheme="minorHAnsi" w:cs="Arial"/>
          <w:lang w:val="es-ES_tradnl"/>
        </w:rPr>
        <w:t>preguntas</w:t>
      </w:r>
      <w:r w:rsidR="002E69FA" w:rsidRPr="004550CE">
        <w:rPr>
          <w:rFonts w:asciiTheme="minorHAnsi" w:hAnsiTheme="minorHAnsi" w:cs="Arial"/>
          <w:lang w:val="es-ES_tradnl"/>
        </w:rPr>
        <w:t xml:space="preserve"> relevantes (principalmente la pregunta </w:t>
      </w:r>
      <w:r w:rsidR="008974D0" w:rsidRPr="004550CE">
        <w:rPr>
          <w:rFonts w:asciiTheme="minorHAnsi" w:hAnsiTheme="minorHAnsi" w:cs="Arial"/>
          <w:lang w:val="es-ES_tradnl"/>
        </w:rPr>
        <w:t>actual</w:t>
      </w:r>
      <w:r w:rsidR="002E69FA" w:rsidRPr="004550CE">
        <w:rPr>
          <w:rFonts w:asciiTheme="minorHAnsi" w:hAnsiTheme="minorHAnsi" w:cs="Arial"/>
          <w:lang w:val="es-ES_tradnl"/>
        </w:rPr>
        <w:t xml:space="preserve"> </w:t>
      </w:r>
      <w:r w:rsidR="0081607F" w:rsidRPr="004550CE">
        <w:rPr>
          <w:rFonts w:asciiTheme="minorHAnsi" w:hAnsiTheme="minorHAnsi" w:cs="Arial"/>
          <w:lang w:val="es-ES_tradnl"/>
        </w:rPr>
        <w:t xml:space="preserve">10.4) </w:t>
      </w:r>
      <w:r w:rsidR="002E69FA" w:rsidRPr="004550CE">
        <w:rPr>
          <w:rFonts w:asciiTheme="minorHAnsi" w:hAnsiTheme="minorHAnsi" w:cs="Arial"/>
          <w:lang w:val="es-ES_tradnl"/>
        </w:rPr>
        <w:t xml:space="preserve">se podría extraer de los </w:t>
      </w:r>
      <w:r w:rsidR="007D6CA1">
        <w:rPr>
          <w:rFonts w:asciiTheme="minorHAnsi" w:hAnsiTheme="minorHAnsi" w:cs="Arial"/>
          <w:lang w:val="es-ES_tradnl"/>
        </w:rPr>
        <w:t>Inventarios Culturales Rápidos q</w:t>
      </w:r>
      <w:r w:rsidR="002E69FA" w:rsidRPr="004550CE">
        <w:rPr>
          <w:rFonts w:asciiTheme="minorHAnsi" w:hAnsiTheme="minorHAnsi" w:cs="Arial"/>
          <w:lang w:val="es-ES_tradnl"/>
        </w:rPr>
        <w:t xml:space="preserve">ue se han realizado en el marco de la </w:t>
      </w:r>
      <w:r w:rsidR="008974D0" w:rsidRPr="004550CE">
        <w:rPr>
          <w:rFonts w:asciiTheme="minorHAnsi" w:hAnsiTheme="minorHAnsi" w:cs="Arial"/>
          <w:lang w:val="es-ES_tradnl"/>
        </w:rPr>
        <w:t>ejecución</w:t>
      </w:r>
      <w:r w:rsidR="002E69FA" w:rsidRPr="004550CE">
        <w:rPr>
          <w:rFonts w:asciiTheme="minorHAnsi" w:hAnsiTheme="minorHAnsi" w:cs="Arial"/>
          <w:lang w:val="es-ES_tradnl"/>
        </w:rPr>
        <w:t xml:space="preserve"> del </w:t>
      </w:r>
      <w:r w:rsidR="008974D0" w:rsidRPr="004550CE">
        <w:rPr>
          <w:rFonts w:asciiTheme="minorHAnsi" w:hAnsiTheme="minorHAnsi" w:cs="Arial"/>
          <w:lang w:val="es-ES_tradnl"/>
        </w:rPr>
        <w:t>proyecto</w:t>
      </w:r>
      <w:r w:rsidR="002E69FA" w:rsidRPr="004550CE">
        <w:rPr>
          <w:rFonts w:asciiTheme="minorHAnsi" w:hAnsiTheme="minorHAnsi" w:cs="Arial"/>
          <w:lang w:val="es-ES_tradnl"/>
        </w:rPr>
        <w:t xml:space="preserve"> MAVA. </w:t>
      </w:r>
      <w:r w:rsidR="007D6CA1">
        <w:rPr>
          <w:rFonts w:asciiTheme="minorHAnsi" w:hAnsiTheme="minorHAnsi" w:cs="Arial"/>
          <w:lang w:val="es-ES_tradnl"/>
        </w:rPr>
        <w:t>Por el momento</w:t>
      </w:r>
      <w:r w:rsidR="002E69FA" w:rsidRPr="004550CE">
        <w:rPr>
          <w:rFonts w:asciiTheme="minorHAnsi" w:hAnsiTheme="minorHAnsi" w:cs="Arial"/>
          <w:lang w:val="es-ES_tradnl"/>
        </w:rPr>
        <w:t xml:space="preserve">, estos inventarios </w:t>
      </w:r>
      <w:r w:rsidR="007D6CA1">
        <w:rPr>
          <w:rFonts w:asciiTheme="minorHAnsi" w:hAnsiTheme="minorHAnsi" w:cs="Arial"/>
          <w:lang w:val="es-ES_tradnl"/>
        </w:rPr>
        <w:t xml:space="preserve">han sido realizados de forma voluntaria </w:t>
      </w:r>
      <w:r w:rsidR="002E69FA" w:rsidRPr="004550CE">
        <w:rPr>
          <w:rFonts w:asciiTheme="minorHAnsi" w:hAnsiTheme="minorHAnsi" w:cs="Arial"/>
          <w:lang w:val="es-ES_tradnl"/>
        </w:rPr>
        <w:t>por varias Partes Contratantes (véase el párrafo</w:t>
      </w:r>
      <w:r w:rsidR="00CC4A67" w:rsidRPr="004550CE">
        <w:rPr>
          <w:rFonts w:asciiTheme="minorHAnsi" w:hAnsiTheme="minorHAnsi" w:cs="Arial"/>
          <w:lang w:val="es-ES_tradnl"/>
        </w:rPr>
        <w:t xml:space="preserve"> 6.</w:t>
      </w:r>
      <w:r w:rsidR="00CC4A67" w:rsidRPr="007D6CA1">
        <w:rPr>
          <w:rFonts w:asciiTheme="minorHAnsi" w:hAnsiTheme="minorHAnsi" w:cs="Arial"/>
          <w:lang w:val="es-ES_tradnl"/>
        </w:rPr>
        <w:t xml:space="preserve">a </w:t>
      </w:r>
      <w:r w:rsidR="007D6CA1" w:rsidRPr="007D6CA1">
        <w:rPr>
          <w:rFonts w:asciiTheme="minorHAnsi" w:hAnsiTheme="minorHAnsi" w:cs="Arial"/>
          <w:lang w:val="es-ES_tradnl"/>
        </w:rPr>
        <w:t>más arriba</w:t>
      </w:r>
      <w:r w:rsidR="00B45C35" w:rsidRPr="004550CE">
        <w:rPr>
          <w:rFonts w:asciiTheme="minorHAnsi" w:hAnsiTheme="minorHAnsi" w:cs="Arial"/>
          <w:lang w:val="es-ES_tradnl"/>
        </w:rPr>
        <w:t>).</w:t>
      </w:r>
      <w:r w:rsidR="00604C4A" w:rsidRPr="004550CE">
        <w:rPr>
          <w:rFonts w:asciiTheme="minorHAnsi" w:hAnsiTheme="minorHAnsi" w:cs="Arial"/>
          <w:lang w:val="es-ES_tradnl"/>
        </w:rPr>
        <w:t xml:space="preserve"> </w:t>
      </w:r>
      <w:r w:rsidR="002E69FA" w:rsidRPr="004550CE">
        <w:rPr>
          <w:rFonts w:asciiTheme="minorHAnsi" w:hAnsiTheme="minorHAnsi" w:cs="Arial"/>
          <w:lang w:val="es-ES_tradnl"/>
        </w:rPr>
        <w:t>Esta información podría</w:t>
      </w:r>
      <w:r w:rsidR="007D6CA1">
        <w:rPr>
          <w:rFonts w:asciiTheme="minorHAnsi" w:hAnsiTheme="minorHAnsi" w:cs="Arial"/>
          <w:lang w:val="es-ES_tradnl"/>
        </w:rPr>
        <w:t xml:space="preserve"> ayudar a ilustrar l</w:t>
      </w:r>
      <w:r w:rsidR="002E69FA" w:rsidRPr="004550CE">
        <w:rPr>
          <w:rFonts w:asciiTheme="minorHAnsi" w:hAnsiTheme="minorHAnsi" w:cs="Arial"/>
          <w:lang w:val="es-ES_tradnl"/>
        </w:rPr>
        <w:t xml:space="preserve">a </w:t>
      </w:r>
      <w:r w:rsidR="008974D0" w:rsidRPr="004550CE">
        <w:rPr>
          <w:rFonts w:asciiTheme="minorHAnsi" w:hAnsiTheme="minorHAnsi" w:cs="Arial"/>
          <w:lang w:val="es-ES_tradnl"/>
        </w:rPr>
        <w:t>contribución</w:t>
      </w:r>
      <w:r w:rsidR="008974D0">
        <w:rPr>
          <w:rFonts w:asciiTheme="minorHAnsi" w:hAnsiTheme="minorHAnsi" w:cs="Arial"/>
          <w:lang w:val="es-ES_tradnl"/>
        </w:rPr>
        <w:t xml:space="preserve"> de </w:t>
      </w:r>
      <w:r w:rsidR="007D6CA1">
        <w:rPr>
          <w:rFonts w:asciiTheme="minorHAnsi" w:hAnsiTheme="minorHAnsi" w:cs="Arial"/>
          <w:lang w:val="es-ES_tradnl"/>
        </w:rPr>
        <w:t>Ramsar al logro de las partes conexas</w:t>
      </w:r>
      <w:r w:rsidR="002E69FA" w:rsidRPr="004550CE">
        <w:rPr>
          <w:rFonts w:asciiTheme="minorHAnsi" w:hAnsiTheme="minorHAnsi" w:cs="Arial"/>
          <w:lang w:val="es-ES_tradnl"/>
        </w:rPr>
        <w:t xml:space="preserve"> del Plan Estratégico </w:t>
      </w:r>
      <w:r w:rsidR="007D6CA1">
        <w:rPr>
          <w:rFonts w:asciiTheme="minorHAnsi" w:hAnsiTheme="minorHAnsi" w:cs="Arial"/>
          <w:lang w:val="es-ES_tradnl"/>
        </w:rPr>
        <w:t>para</w:t>
      </w:r>
      <w:r w:rsidR="002E69FA" w:rsidRPr="004550CE">
        <w:rPr>
          <w:rFonts w:asciiTheme="minorHAnsi" w:hAnsiTheme="minorHAnsi" w:cs="Arial"/>
          <w:lang w:val="es-ES_tradnl"/>
        </w:rPr>
        <w:t xml:space="preserve"> la Diversidad Biológica y de la Agenda 2030 </w:t>
      </w:r>
      <w:r w:rsidR="007D6CA1">
        <w:rPr>
          <w:rFonts w:asciiTheme="minorHAnsi" w:hAnsiTheme="minorHAnsi" w:cs="Arial"/>
          <w:lang w:val="es-ES_tradnl"/>
        </w:rPr>
        <w:t>para el Desarrollo Sostenible mencionados</w:t>
      </w:r>
      <w:r w:rsidR="002E69FA" w:rsidRPr="004550CE">
        <w:rPr>
          <w:rFonts w:asciiTheme="minorHAnsi" w:hAnsiTheme="minorHAnsi" w:cs="Arial"/>
          <w:lang w:val="es-ES_tradnl"/>
        </w:rPr>
        <w:t xml:space="preserve"> anteriormente.</w:t>
      </w:r>
    </w:p>
    <w:p w14:paraId="3479A3E8" w14:textId="77777777" w:rsidR="00C17C80" w:rsidRPr="004550CE" w:rsidRDefault="00C17C80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4E96613E" w14:textId="681727DA" w:rsidR="000E6EF1" w:rsidRPr="00203279" w:rsidRDefault="007D6CA1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 xml:space="preserve">Hay otros dos </w:t>
      </w:r>
      <w:r w:rsidR="002E69FA" w:rsidRPr="004550CE">
        <w:rPr>
          <w:rFonts w:asciiTheme="minorHAnsi" w:hAnsiTheme="minorHAnsi" w:cs="Arial"/>
          <w:lang w:val="es-ES_tradnl"/>
        </w:rPr>
        <w:t xml:space="preserve">procesos de evaluación </w:t>
      </w:r>
      <w:r w:rsidR="00D77DE6">
        <w:rPr>
          <w:rFonts w:asciiTheme="minorHAnsi" w:hAnsiTheme="minorHAnsi" w:cs="Arial"/>
          <w:lang w:val="es-ES_tradnl"/>
        </w:rPr>
        <w:t xml:space="preserve">que </w:t>
      </w:r>
      <w:r w:rsidR="002E69FA" w:rsidRPr="004550CE">
        <w:rPr>
          <w:rFonts w:asciiTheme="minorHAnsi" w:hAnsiTheme="minorHAnsi" w:cs="Arial"/>
          <w:lang w:val="es-ES_tradnl"/>
        </w:rPr>
        <w:t xml:space="preserve">son </w:t>
      </w:r>
      <w:r w:rsidR="008974D0">
        <w:rPr>
          <w:rFonts w:asciiTheme="minorHAnsi" w:hAnsiTheme="minorHAnsi" w:cs="Arial"/>
          <w:lang w:val="es-ES_tradnl"/>
        </w:rPr>
        <w:t>pertinentes</w:t>
      </w:r>
      <w:r w:rsidR="00D77DE6">
        <w:rPr>
          <w:rFonts w:asciiTheme="minorHAnsi" w:hAnsiTheme="minorHAnsi" w:cs="Arial"/>
          <w:lang w:val="es-ES_tradnl"/>
        </w:rPr>
        <w:t xml:space="preserve"> </w:t>
      </w:r>
      <w:r w:rsidR="002E69FA" w:rsidRPr="004550CE">
        <w:rPr>
          <w:rFonts w:asciiTheme="minorHAnsi" w:hAnsiTheme="minorHAnsi" w:cs="Arial"/>
          <w:lang w:val="es-ES_tradnl"/>
        </w:rPr>
        <w:t xml:space="preserve">para la </w:t>
      </w:r>
      <w:r w:rsidR="00B1660E" w:rsidRPr="004550CE">
        <w:rPr>
          <w:rFonts w:asciiTheme="minorHAnsi" w:hAnsiTheme="minorHAnsi" w:cs="Arial"/>
          <w:lang w:val="es-ES_tradnl"/>
        </w:rPr>
        <w:t>consideración</w:t>
      </w:r>
      <w:r w:rsidR="002E69FA" w:rsidRPr="004550CE">
        <w:rPr>
          <w:rFonts w:asciiTheme="minorHAnsi" w:hAnsiTheme="minorHAnsi" w:cs="Arial"/>
          <w:lang w:val="es-ES_tradnl"/>
        </w:rPr>
        <w:t xml:space="preserve"> de la cultura </w:t>
      </w:r>
      <w:r w:rsidR="00B1660E" w:rsidRPr="004550CE">
        <w:rPr>
          <w:rFonts w:asciiTheme="minorHAnsi" w:hAnsiTheme="minorHAnsi" w:cs="Arial"/>
          <w:lang w:val="es-ES_tradnl"/>
        </w:rPr>
        <w:t>en</w:t>
      </w:r>
      <w:r w:rsidR="002E69FA" w:rsidRPr="004550CE">
        <w:rPr>
          <w:rFonts w:asciiTheme="minorHAnsi" w:hAnsiTheme="minorHAnsi" w:cs="Arial"/>
          <w:lang w:val="es-ES_tradnl"/>
        </w:rPr>
        <w:t xml:space="preserve"> el m</w:t>
      </w:r>
      <w:r w:rsidR="00D77DE6">
        <w:rPr>
          <w:rFonts w:asciiTheme="minorHAnsi" w:hAnsiTheme="minorHAnsi" w:cs="Arial"/>
          <w:lang w:val="es-ES_tradnl"/>
        </w:rPr>
        <w:t>arco de la Convención. Uno es la elaboración</w:t>
      </w:r>
      <w:r w:rsidR="002E69FA" w:rsidRPr="004550CE">
        <w:rPr>
          <w:rFonts w:asciiTheme="minorHAnsi" w:hAnsiTheme="minorHAnsi" w:cs="Arial"/>
          <w:lang w:val="es-ES_tradnl"/>
        </w:rPr>
        <w:t xml:space="preserve"> por el Comité de Examen Científico y Técnico de la Convención de un </w:t>
      </w:r>
      <w:r w:rsidR="008974D0" w:rsidRPr="004550CE">
        <w:rPr>
          <w:rFonts w:asciiTheme="minorHAnsi" w:hAnsiTheme="minorHAnsi" w:cs="Arial"/>
          <w:lang w:val="es-ES_tradnl"/>
        </w:rPr>
        <w:t>informe</w:t>
      </w:r>
      <w:r w:rsidR="002E69FA" w:rsidRPr="004550CE">
        <w:rPr>
          <w:rFonts w:asciiTheme="minorHAnsi" w:hAnsiTheme="minorHAnsi" w:cs="Arial"/>
          <w:lang w:val="es-ES_tradnl"/>
        </w:rPr>
        <w:t xml:space="preserve"> mundial sobre el “</w:t>
      </w:r>
      <w:r w:rsidR="00D77DE6" w:rsidRPr="00D77DE6">
        <w:rPr>
          <w:rFonts w:asciiTheme="minorHAnsi" w:hAnsiTheme="minorHAnsi" w:cs="Arial"/>
          <w:lang w:val="es-ES_tradnl"/>
        </w:rPr>
        <w:t>Estado de los humedales del mundo y de los servicios que prestan a las personas</w:t>
      </w:r>
      <w:r w:rsidR="007A6943" w:rsidRPr="004550CE">
        <w:rPr>
          <w:rFonts w:asciiTheme="minorHAnsi" w:hAnsiTheme="minorHAnsi" w:cs="Arial"/>
          <w:lang w:val="es-ES_tradnl"/>
        </w:rPr>
        <w:t>” (</w:t>
      </w:r>
      <w:r w:rsidR="00D77DE6">
        <w:rPr>
          <w:rFonts w:asciiTheme="minorHAnsi" w:hAnsiTheme="minorHAnsi" w:cs="Arial"/>
          <w:lang w:val="es-ES_tradnl"/>
        </w:rPr>
        <w:t>EHMS</w:t>
      </w:r>
      <w:r w:rsidR="00594DB7" w:rsidRPr="004550CE">
        <w:rPr>
          <w:rFonts w:asciiTheme="minorHAnsi" w:hAnsiTheme="minorHAnsi" w:cs="Arial"/>
          <w:lang w:val="es-ES_tradnl"/>
        </w:rPr>
        <w:t xml:space="preserve">). </w:t>
      </w:r>
      <w:r w:rsidR="002E69FA" w:rsidRPr="004550CE">
        <w:rPr>
          <w:rFonts w:asciiTheme="minorHAnsi" w:hAnsiTheme="minorHAnsi" w:cs="Arial"/>
          <w:lang w:val="es-ES_tradnl"/>
        </w:rPr>
        <w:t xml:space="preserve">Las lecciones </w:t>
      </w:r>
      <w:r w:rsidR="00D77DE6">
        <w:rPr>
          <w:rFonts w:asciiTheme="minorHAnsi" w:hAnsiTheme="minorHAnsi" w:cs="Arial"/>
          <w:lang w:val="es-ES_tradnl"/>
        </w:rPr>
        <w:t>extraídas</w:t>
      </w:r>
      <w:r w:rsidR="002E69FA" w:rsidRPr="004550CE">
        <w:rPr>
          <w:rFonts w:asciiTheme="minorHAnsi" w:hAnsiTheme="minorHAnsi" w:cs="Arial"/>
          <w:lang w:val="es-ES_tradnl"/>
        </w:rPr>
        <w:t xml:space="preserve"> de la </w:t>
      </w:r>
      <w:r w:rsidR="00D77DE6">
        <w:rPr>
          <w:rFonts w:asciiTheme="minorHAnsi" w:hAnsiTheme="minorHAnsi" w:cs="Arial"/>
          <w:lang w:val="es-ES_tradnl"/>
        </w:rPr>
        <w:t>ejecución</w:t>
      </w:r>
      <w:r w:rsidR="002E69FA" w:rsidRPr="004550CE">
        <w:rPr>
          <w:rFonts w:asciiTheme="minorHAnsi" w:hAnsiTheme="minorHAnsi" w:cs="Arial"/>
          <w:lang w:val="es-ES_tradnl"/>
        </w:rPr>
        <w:t xml:space="preserve"> del </w:t>
      </w:r>
      <w:r w:rsidR="00802069" w:rsidRPr="004550CE">
        <w:rPr>
          <w:rFonts w:asciiTheme="minorHAnsi" w:hAnsiTheme="minorHAnsi" w:cs="Arial"/>
          <w:lang w:val="es-ES_tradnl"/>
        </w:rPr>
        <w:t>proyecto</w:t>
      </w:r>
      <w:r w:rsidR="002E69FA" w:rsidRPr="004550CE">
        <w:rPr>
          <w:rFonts w:asciiTheme="minorHAnsi" w:hAnsiTheme="minorHAnsi" w:cs="Arial"/>
          <w:lang w:val="es-ES_tradnl"/>
        </w:rPr>
        <w:t xml:space="preserve"> MAVA se podrían incorporar en </w:t>
      </w:r>
      <w:r w:rsidR="002E69FA" w:rsidRPr="00203279">
        <w:rPr>
          <w:rFonts w:asciiTheme="minorHAnsi" w:hAnsiTheme="minorHAnsi" w:cs="Arial"/>
          <w:lang w:val="es-ES_tradnl"/>
        </w:rPr>
        <w:t>partes relevantes de</w:t>
      </w:r>
      <w:r w:rsidR="00203279" w:rsidRPr="00203279">
        <w:rPr>
          <w:rFonts w:asciiTheme="minorHAnsi" w:hAnsiTheme="minorHAnsi" w:cs="Arial"/>
          <w:lang w:val="es-ES_tradnl"/>
        </w:rPr>
        <w:t xml:space="preserve">l </w:t>
      </w:r>
      <w:r w:rsidR="00470484" w:rsidRPr="00203279">
        <w:rPr>
          <w:rFonts w:asciiTheme="minorHAnsi" w:hAnsiTheme="minorHAnsi" w:cs="Arial"/>
          <w:lang w:val="es-ES_tradnl"/>
        </w:rPr>
        <w:t>informe</w:t>
      </w:r>
      <w:r w:rsidR="002E69FA" w:rsidRPr="00203279">
        <w:rPr>
          <w:rFonts w:asciiTheme="minorHAnsi" w:hAnsiTheme="minorHAnsi" w:cs="Arial"/>
          <w:lang w:val="es-ES_tradnl"/>
        </w:rPr>
        <w:t xml:space="preserve"> y</w:t>
      </w:r>
      <w:r w:rsidR="00203279" w:rsidRPr="00203279">
        <w:rPr>
          <w:rFonts w:asciiTheme="minorHAnsi" w:hAnsiTheme="minorHAnsi" w:cs="Arial"/>
          <w:lang w:val="es-ES_tradnl"/>
        </w:rPr>
        <w:t xml:space="preserve"> en</w:t>
      </w:r>
      <w:r w:rsidR="002E69FA" w:rsidRPr="00203279">
        <w:rPr>
          <w:rFonts w:asciiTheme="minorHAnsi" w:hAnsiTheme="minorHAnsi" w:cs="Arial"/>
          <w:lang w:val="es-ES_tradnl"/>
        </w:rPr>
        <w:t xml:space="preserve"> las tareas </w:t>
      </w:r>
      <w:r w:rsidR="00802069" w:rsidRPr="00203279">
        <w:rPr>
          <w:rFonts w:asciiTheme="minorHAnsi" w:hAnsiTheme="minorHAnsi" w:cs="Arial"/>
          <w:lang w:val="es-ES_tradnl"/>
        </w:rPr>
        <w:lastRenderedPageBreak/>
        <w:t>metodológicas</w:t>
      </w:r>
      <w:r w:rsidR="002E69FA" w:rsidRPr="00203279">
        <w:rPr>
          <w:rFonts w:asciiTheme="minorHAnsi" w:hAnsiTheme="minorHAnsi" w:cs="Arial"/>
          <w:lang w:val="es-ES_tradnl"/>
        </w:rPr>
        <w:t xml:space="preserve"> conexas de alta </w:t>
      </w:r>
      <w:r w:rsidR="00802069" w:rsidRPr="00203279">
        <w:rPr>
          <w:rFonts w:asciiTheme="minorHAnsi" w:hAnsiTheme="minorHAnsi" w:cs="Arial"/>
          <w:lang w:val="es-ES_tradnl"/>
        </w:rPr>
        <w:t>prioridad</w:t>
      </w:r>
      <w:r w:rsidR="002E69FA" w:rsidRPr="00203279">
        <w:rPr>
          <w:rFonts w:asciiTheme="minorHAnsi" w:hAnsiTheme="minorHAnsi" w:cs="Arial"/>
          <w:lang w:val="es-ES_tradnl"/>
        </w:rPr>
        <w:t xml:space="preserve"> del GECT (</w:t>
      </w:r>
      <w:r w:rsidR="00203279" w:rsidRPr="00203279">
        <w:rPr>
          <w:rFonts w:asciiTheme="minorHAnsi" w:hAnsiTheme="minorHAnsi" w:cs="Arial"/>
          <w:lang w:val="es-ES_tradnl"/>
        </w:rPr>
        <w:t>nota sobre políticas</w:t>
      </w:r>
      <w:r w:rsidR="000E6EF1" w:rsidRPr="00203279">
        <w:rPr>
          <w:rFonts w:asciiTheme="minorHAnsi" w:hAnsiTheme="minorHAnsi" w:cs="Arial"/>
          <w:lang w:val="es-ES_tradnl"/>
        </w:rPr>
        <w:t xml:space="preserve"> </w:t>
      </w:r>
      <w:r w:rsidR="002E69FA" w:rsidRPr="00203279">
        <w:rPr>
          <w:rFonts w:asciiTheme="minorHAnsi" w:hAnsiTheme="minorHAnsi" w:cs="Arial"/>
          <w:lang w:val="es-ES_tradnl"/>
        </w:rPr>
        <w:t xml:space="preserve">y juego de herramientas) sobre la </w:t>
      </w:r>
      <w:r w:rsidR="00203279" w:rsidRPr="00203279">
        <w:rPr>
          <w:rFonts w:asciiTheme="minorHAnsi" w:hAnsiTheme="minorHAnsi" w:cs="Arial"/>
          <w:lang w:val="es-ES_tradnl"/>
        </w:rPr>
        <w:t>evaluación y valoración de los servicios de los ecosistemas de los humedales</w:t>
      </w:r>
      <w:r w:rsidR="000E6EF1" w:rsidRPr="00203279">
        <w:rPr>
          <w:rFonts w:asciiTheme="minorHAnsi" w:hAnsiTheme="minorHAnsi" w:cs="Arial"/>
          <w:lang w:val="es-ES_tradnl"/>
        </w:rPr>
        <w:t>.</w:t>
      </w:r>
    </w:p>
    <w:p w14:paraId="089A5F7B" w14:textId="77777777" w:rsidR="00594DB7" w:rsidRPr="004550CE" w:rsidRDefault="00594DB7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14361D1B" w14:textId="577B204A" w:rsidR="00E05613" w:rsidRPr="004550CE" w:rsidRDefault="00203279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 xml:space="preserve">El </w:t>
      </w:r>
      <w:r w:rsidRPr="003A17F2">
        <w:rPr>
          <w:rFonts w:asciiTheme="minorHAnsi" w:hAnsiTheme="minorHAnsi" w:cs="Arial"/>
          <w:lang w:val="es-ES_tradnl"/>
        </w:rPr>
        <w:t>segundo</w:t>
      </w:r>
      <w:r w:rsidR="003F7C26" w:rsidRPr="003A17F2">
        <w:rPr>
          <w:rFonts w:asciiTheme="minorHAnsi" w:hAnsiTheme="minorHAnsi" w:cs="Arial"/>
          <w:lang w:val="es-ES_tradnl"/>
        </w:rPr>
        <w:t xml:space="preserve"> es el procedimiento </w:t>
      </w:r>
      <w:r w:rsidR="002E69FA" w:rsidRPr="003A17F2">
        <w:rPr>
          <w:rFonts w:asciiTheme="minorHAnsi" w:hAnsiTheme="minorHAnsi" w:cs="Arial"/>
          <w:lang w:val="es-ES_tradnl"/>
        </w:rPr>
        <w:t xml:space="preserve">para la autoevaluación </w:t>
      </w:r>
      <w:r w:rsidR="00802069" w:rsidRPr="003A17F2">
        <w:rPr>
          <w:rFonts w:asciiTheme="minorHAnsi" w:hAnsiTheme="minorHAnsi" w:cs="Arial"/>
          <w:lang w:val="es-ES_tradnl"/>
        </w:rPr>
        <w:t>voluntaria</w:t>
      </w:r>
      <w:r w:rsidR="002E69FA" w:rsidRPr="003A17F2">
        <w:rPr>
          <w:rFonts w:asciiTheme="minorHAnsi" w:hAnsiTheme="minorHAnsi" w:cs="Arial"/>
          <w:lang w:val="es-ES_tradnl"/>
        </w:rPr>
        <w:t xml:space="preserve"> de la efectividad del manejo de los sitios Ramsar y otros humedales, utilizando la “herramienta de seguimiento” </w:t>
      </w:r>
      <w:r w:rsidR="00594DB7" w:rsidRPr="003A17F2">
        <w:rPr>
          <w:rFonts w:asciiTheme="minorHAnsi" w:hAnsiTheme="minorHAnsi" w:cs="Arial"/>
          <w:lang w:val="es-ES_tradnl"/>
        </w:rPr>
        <w:t xml:space="preserve">(R-METT) </w:t>
      </w:r>
      <w:r w:rsidR="003A17F2" w:rsidRPr="003A17F2">
        <w:rPr>
          <w:rFonts w:asciiTheme="minorHAnsi" w:hAnsiTheme="minorHAnsi" w:cs="Arial"/>
          <w:lang w:val="es-ES_tradnl"/>
        </w:rPr>
        <w:t>anexa</w:t>
      </w:r>
      <w:r w:rsidR="002E69FA" w:rsidRPr="003A17F2">
        <w:rPr>
          <w:rFonts w:asciiTheme="minorHAnsi" w:hAnsiTheme="minorHAnsi" w:cs="Arial"/>
          <w:lang w:val="es-ES_tradnl"/>
        </w:rPr>
        <w:t xml:space="preserve"> a la</w:t>
      </w:r>
      <w:r w:rsidR="00594DB7" w:rsidRPr="004550CE">
        <w:rPr>
          <w:rFonts w:asciiTheme="minorHAnsi" w:hAnsiTheme="minorHAnsi" w:cs="Arial"/>
          <w:lang w:val="es-ES_tradnl"/>
        </w:rPr>
        <w:t xml:space="preserve"> </w:t>
      </w:r>
      <w:r w:rsidR="004550CE" w:rsidRPr="004550CE">
        <w:rPr>
          <w:rFonts w:asciiTheme="minorHAnsi" w:hAnsiTheme="minorHAnsi" w:cs="Arial"/>
          <w:lang w:val="es-ES_tradnl"/>
        </w:rPr>
        <w:t>Resolución</w:t>
      </w:r>
      <w:r w:rsidR="00594DB7" w:rsidRPr="004550CE">
        <w:rPr>
          <w:rFonts w:asciiTheme="minorHAnsi" w:hAnsiTheme="minorHAnsi" w:cs="Arial"/>
          <w:lang w:val="es-ES_tradnl"/>
        </w:rPr>
        <w:t xml:space="preserve"> XII.15. </w:t>
      </w:r>
      <w:r w:rsidR="002E69FA" w:rsidRPr="004550CE">
        <w:rPr>
          <w:rFonts w:asciiTheme="minorHAnsi" w:hAnsiTheme="minorHAnsi" w:cs="Arial"/>
          <w:lang w:val="es-ES_tradnl"/>
        </w:rPr>
        <w:t>E</w:t>
      </w:r>
      <w:r w:rsidR="003A17F2">
        <w:rPr>
          <w:rFonts w:asciiTheme="minorHAnsi" w:hAnsiTheme="minorHAnsi" w:cs="Arial"/>
          <w:lang w:val="es-ES_tradnl"/>
        </w:rPr>
        <w:t>sta herramienta contiene varios apartados e</w:t>
      </w:r>
      <w:r w:rsidR="002E69FA" w:rsidRPr="004550CE">
        <w:rPr>
          <w:rFonts w:asciiTheme="minorHAnsi" w:hAnsiTheme="minorHAnsi" w:cs="Arial"/>
          <w:lang w:val="es-ES_tradnl"/>
        </w:rPr>
        <w:t xml:space="preserve">n sus </w:t>
      </w:r>
      <w:r w:rsidR="00802069" w:rsidRPr="004550CE">
        <w:rPr>
          <w:rFonts w:asciiTheme="minorHAnsi" w:hAnsiTheme="minorHAnsi" w:cs="Arial"/>
          <w:lang w:val="es-ES_tradnl"/>
        </w:rPr>
        <w:t>fichas</w:t>
      </w:r>
      <w:r w:rsidR="003A17F2">
        <w:rPr>
          <w:rFonts w:asciiTheme="minorHAnsi" w:hAnsiTheme="minorHAnsi" w:cs="Arial"/>
          <w:lang w:val="es-ES_tradnl"/>
        </w:rPr>
        <w:t xml:space="preserve"> de datos</w:t>
      </w:r>
      <w:r w:rsidR="002E69FA" w:rsidRPr="004550CE">
        <w:rPr>
          <w:rFonts w:asciiTheme="minorHAnsi" w:hAnsiTheme="minorHAnsi" w:cs="Arial"/>
          <w:lang w:val="es-ES_tradnl"/>
        </w:rPr>
        <w:t xml:space="preserve"> </w:t>
      </w:r>
      <w:r w:rsidR="003A17F2">
        <w:rPr>
          <w:rFonts w:asciiTheme="minorHAnsi" w:hAnsiTheme="minorHAnsi" w:cs="Arial"/>
          <w:lang w:val="es-ES_tradnl"/>
        </w:rPr>
        <w:t>que permiten</w:t>
      </w:r>
      <w:r w:rsidR="002E69FA" w:rsidRPr="004550CE">
        <w:rPr>
          <w:rFonts w:asciiTheme="minorHAnsi" w:hAnsiTheme="minorHAnsi" w:cs="Arial"/>
          <w:lang w:val="es-ES_tradnl"/>
        </w:rPr>
        <w:t xml:space="preserve"> evaluar la situación en caso</w:t>
      </w:r>
      <w:r w:rsidR="00EB7D3C">
        <w:rPr>
          <w:rFonts w:asciiTheme="minorHAnsi" w:hAnsiTheme="minorHAnsi" w:cs="Arial"/>
          <w:lang w:val="es-ES_tradnl"/>
        </w:rPr>
        <w:t>s</w:t>
      </w:r>
      <w:r w:rsidR="002E69FA" w:rsidRPr="004550CE">
        <w:rPr>
          <w:rFonts w:asciiTheme="minorHAnsi" w:hAnsiTheme="minorHAnsi" w:cs="Arial"/>
          <w:lang w:val="es-ES_tradnl"/>
        </w:rPr>
        <w:t xml:space="preserve"> concreto</w:t>
      </w:r>
      <w:r w:rsidR="00EB7D3C">
        <w:rPr>
          <w:rFonts w:asciiTheme="minorHAnsi" w:hAnsiTheme="minorHAnsi" w:cs="Arial"/>
          <w:lang w:val="es-ES_tradnl"/>
        </w:rPr>
        <w:t>s</w:t>
      </w:r>
      <w:r w:rsidR="002E69FA" w:rsidRPr="004550CE">
        <w:rPr>
          <w:rFonts w:asciiTheme="minorHAnsi" w:hAnsiTheme="minorHAnsi" w:cs="Arial"/>
          <w:lang w:val="es-ES_tradnl"/>
        </w:rPr>
        <w:t xml:space="preserve"> </w:t>
      </w:r>
      <w:r w:rsidR="00EB7D3C">
        <w:rPr>
          <w:rFonts w:asciiTheme="minorHAnsi" w:hAnsiTheme="minorHAnsi" w:cs="Arial"/>
          <w:lang w:val="es-ES_tradnl"/>
        </w:rPr>
        <w:t>sobre</w:t>
      </w:r>
      <w:r w:rsidR="002E69FA" w:rsidRPr="004550CE">
        <w:rPr>
          <w:rFonts w:asciiTheme="minorHAnsi" w:hAnsiTheme="minorHAnsi" w:cs="Arial"/>
          <w:lang w:val="es-ES_tradnl"/>
        </w:rPr>
        <w:t xml:space="preserve"> las cuestiones culturales, facilitando así una manera de </w:t>
      </w:r>
      <w:r w:rsidR="00D31D20">
        <w:rPr>
          <w:rFonts w:asciiTheme="minorHAnsi" w:hAnsiTheme="minorHAnsi" w:cs="Arial"/>
          <w:lang w:val="es-ES_tradnl"/>
        </w:rPr>
        <w:t>hacer operativo</w:t>
      </w:r>
      <w:r w:rsidR="002E69FA" w:rsidRPr="004550CE">
        <w:rPr>
          <w:rFonts w:asciiTheme="minorHAnsi" w:hAnsiTheme="minorHAnsi" w:cs="Arial"/>
          <w:lang w:val="es-ES_tradnl"/>
        </w:rPr>
        <w:t xml:space="preserve"> el I</w:t>
      </w:r>
      <w:r w:rsidR="00594DB7" w:rsidRPr="004550CE">
        <w:rPr>
          <w:rFonts w:asciiTheme="minorHAnsi" w:hAnsiTheme="minorHAnsi" w:cs="Arial"/>
          <w:lang w:val="es-ES_tradnl"/>
        </w:rPr>
        <w:t>ndica</w:t>
      </w:r>
      <w:r w:rsidR="002E69FA" w:rsidRPr="004550CE">
        <w:rPr>
          <w:rFonts w:asciiTheme="minorHAnsi" w:hAnsiTheme="minorHAnsi" w:cs="Arial"/>
          <w:lang w:val="es-ES_tradnl"/>
        </w:rPr>
        <w:t>d</w:t>
      </w:r>
      <w:r w:rsidR="00594DB7" w:rsidRPr="004550CE">
        <w:rPr>
          <w:rFonts w:asciiTheme="minorHAnsi" w:hAnsiTheme="minorHAnsi" w:cs="Arial"/>
          <w:lang w:val="es-ES_tradnl"/>
        </w:rPr>
        <w:t xml:space="preserve">or E </w:t>
      </w:r>
      <w:r w:rsidR="000E270B">
        <w:rPr>
          <w:rFonts w:asciiTheme="minorHAnsi" w:hAnsiTheme="minorHAnsi" w:cs="Arial"/>
          <w:lang w:val="es-ES_tradnl"/>
        </w:rPr>
        <w:t>en los</w:t>
      </w:r>
      <w:r w:rsidR="00594DB7" w:rsidRPr="004550CE">
        <w:rPr>
          <w:rFonts w:asciiTheme="minorHAnsi" w:hAnsiTheme="minorHAnsi" w:cs="Arial"/>
          <w:lang w:val="es-ES_tradnl"/>
        </w:rPr>
        <w:t xml:space="preserve"> “Indica</w:t>
      </w:r>
      <w:r w:rsidR="000E270B">
        <w:rPr>
          <w:rFonts w:asciiTheme="minorHAnsi" w:hAnsiTheme="minorHAnsi" w:cs="Arial"/>
          <w:lang w:val="es-ES_tradnl"/>
        </w:rPr>
        <w:t>dores de efectividad” de</w:t>
      </w:r>
      <w:r w:rsidR="00EB7D3C">
        <w:rPr>
          <w:rFonts w:asciiTheme="minorHAnsi" w:hAnsiTheme="minorHAnsi" w:cs="Arial"/>
          <w:lang w:val="es-ES_tradnl"/>
        </w:rPr>
        <w:t xml:space="preserve"> la aplicación de la Convención</w:t>
      </w:r>
      <w:r w:rsidR="00594DB7" w:rsidRPr="004550CE">
        <w:rPr>
          <w:rFonts w:asciiTheme="minorHAnsi" w:hAnsiTheme="minorHAnsi" w:cs="Arial"/>
          <w:lang w:val="es-ES_tradnl"/>
        </w:rPr>
        <w:t xml:space="preserve"> </w:t>
      </w:r>
      <w:r w:rsidR="002E69FA" w:rsidRPr="004550CE">
        <w:rPr>
          <w:rFonts w:asciiTheme="minorHAnsi" w:hAnsiTheme="minorHAnsi" w:cs="Arial"/>
          <w:lang w:val="es-ES_tradnl"/>
        </w:rPr>
        <w:t xml:space="preserve">de Ramsar adoptados por la </w:t>
      </w:r>
      <w:r w:rsidR="00594DB7" w:rsidRPr="004550CE">
        <w:rPr>
          <w:rFonts w:asciiTheme="minorHAnsi" w:hAnsiTheme="minorHAnsi" w:cs="Arial"/>
          <w:lang w:val="es-ES_tradnl"/>
        </w:rPr>
        <w:t xml:space="preserve">COP9 </w:t>
      </w:r>
      <w:r w:rsidR="002E69FA" w:rsidRPr="004550CE">
        <w:rPr>
          <w:rFonts w:asciiTheme="minorHAnsi" w:hAnsiTheme="minorHAnsi" w:cs="Arial"/>
          <w:lang w:val="es-ES_tradnl"/>
        </w:rPr>
        <w:t>en</w:t>
      </w:r>
      <w:r w:rsidR="00D31D20">
        <w:rPr>
          <w:rFonts w:asciiTheme="minorHAnsi" w:hAnsiTheme="minorHAnsi" w:cs="Arial"/>
          <w:lang w:val="es-ES_tradnl"/>
        </w:rPr>
        <w:t xml:space="preserve"> el</w:t>
      </w:r>
      <w:r w:rsidR="002E69FA" w:rsidRPr="004550CE">
        <w:rPr>
          <w:rFonts w:asciiTheme="minorHAnsi" w:hAnsiTheme="minorHAnsi" w:cs="Arial"/>
          <w:lang w:val="es-ES_tradnl"/>
        </w:rPr>
        <w:t xml:space="preserve"> Anexo D de la </w:t>
      </w:r>
      <w:r w:rsidR="004550CE" w:rsidRPr="004550CE">
        <w:rPr>
          <w:rFonts w:asciiTheme="minorHAnsi" w:hAnsiTheme="minorHAnsi" w:cs="Arial"/>
          <w:lang w:val="es-ES_tradnl"/>
        </w:rPr>
        <w:t>Resolución</w:t>
      </w:r>
      <w:r w:rsidR="00594DB7" w:rsidRPr="004550CE">
        <w:rPr>
          <w:rFonts w:asciiTheme="minorHAnsi" w:hAnsiTheme="minorHAnsi" w:cs="Arial"/>
          <w:lang w:val="es-ES_tradnl"/>
        </w:rPr>
        <w:t xml:space="preserve"> IX.1.</w:t>
      </w:r>
    </w:p>
    <w:p w14:paraId="3F0C493F" w14:textId="77777777" w:rsidR="000E6EF1" w:rsidRPr="004550CE" w:rsidRDefault="000E6EF1" w:rsidP="00DF424A">
      <w:pPr>
        <w:tabs>
          <w:tab w:val="left" w:pos="3360"/>
        </w:tabs>
        <w:spacing w:after="0" w:line="240" w:lineRule="auto"/>
        <w:rPr>
          <w:rFonts w:cs="Arial"/>
          <w:lang w:val="es-ES_tradnl"/>
        </w:rPr>
      </w:pPr>
    </w:p>
    <w:p w14:paraId="15E4D116" w14:textId="3FA1CF34" w:rsidR="00745F2D" w:rsidRPr="004550CE" w:rsidRDefault="006D4268" w:rsidP="00DF424A">
      <w:pPr>
        <w:tabs>
          <w:tab w:val="left" w:pos="3360"/>
        </w:tabs>
        <w:spacing w:after="0" w:line="240" w:lineRule="auto"/>
        <w:rPr>
          <w:rFonts w:cs="Arial"/>
          <w:i/>
          <w:lang w:val="es-ES_tradnl"/>
        </w:rPr>
      </w:pPr>
      <w:r w:rsidRPr="004550CE">
        <w:rPr>
          <w:rFonts w:cs="Arial"/>
          <w:i/>
          <w:lang w:val="es-ES_tradnl"/>
        </w:rPr>
        <w:t xml:space="preserve">Examen de la aplicación de las resoluciones </w:t>
      </w:r>
      <w:r w:rsidR="00745F2D" w:rsidRPr="004550CE">
        <w:rPr>
          <w:rFonts w:cs="Arial"/>
          <w:i/>
          <w:lang w:val="es-ES_tradnl"/>
        </w:rPr>
        <w:t>VIII.19</w:t>
      </w:r>
      <w:r w:rsidR="00901963">
        <w:rPr>
          <w:rFonts w:cs="Arial"/>
          <w:i/>
          <w:lang w:val="es-ES_tradnl"/>
        </w:rPr>
        <w:t xml:space="preserve"> y </w:t>
      </w:r>
      <w:r w:rsidR="00745F2D" w:rsidRPr="004550CE">
        <w:rPr>
          <w:rFonts w:cs="Arial"/>
          <w:i/>
          <w:lang w:val="es-ES_tradnl"/>
        </w:rPr>
        <w:t>IX.21</w:t>
      </w:r>
      <w:r w:rsidR="006A561E" w:rsidRPr="004550CE">
        <w:rPr>
          <w:rFonts w:cs="Arial"/>
          <w:i/>
          <w:lang w:val="es-ES_tradnl"/>
        </w:rPr>
        <w:t xml:space="preserve"> y resultados de un “</w:t>
      </w:r>
      <w:r w:rsidR="00EB7D3C">
        <w:rPr>
          <w:rFonts w:cs="Arial"/>
          <w:i/>
          <w:lang w:val="es-ES_tradnl"/>
        </w:rPr>
        <w:t>análisis de deficiencias</w:t>
      </w:r>
      <w:r w:rsidR="006A561E" w:rsidRPr="004550CE">
        <w:rPr>
          <w:rFonts w:cs="Arial"/>
          <w:i/>
          <w:lang w:val="es-ES_tradnl"/>
        </w:rPr>
        <w:t>”</w:t>
      </w:r>
    </w:p>
    <w:p w14:paraId="0635F3F7" w14:textId="77777777" w:rsidR="0004681E" w:rsidRPr="004550CE" w:rsidRDefault="0004681E" w:rsidP="00DF424A">
      <w:pPr>
        <w:tabs>
          <w:tab w:val="left" w:pos="3360"/>
        </w:tabs>
        <w:spacing w:after="0" w:line="240" w:lineRule="auto"/>
        <w:rPr>
          <w:rFonts w:cs="Arial"/>
          <w:lang w:val="es-ES_tradnl"/>
        </w:rPr>
      </w:pPr>
    </w:p>
    <w:p w14:paraId="07D95D53" w14:textId="34278E6F" w:rsidR="00A41473" w:rsidRPr="004550CE" w:rsidRDefault="00F86A9E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 w:rsidRPr="00F86A9E">
        <w:rPr>
          <w:rFonts w:asciiTheme="minorHAnsi" w:hAnsiTheme="minorHAnsi" w:cs="Arial"/>
          <w:lang w:val="es-ES_tradnl"/>
        </w:rPr>
        <w:t xml:space="preserve">En el marco de la ejecución </w:t>
      </w:r>
      <w:r w:rsidR="00191E61" w:rsidRPr="00F86A9E">
        <w:rPr>
          <w:rFonts w:asciiTheme="minorHAnsi" w:hAnsiTheme="minorHAnsi" w:cs="Arial"/>
          <w:lang w:val="es-ES_tradnl"/>
        </w:rPr>
        <w:t xml:space="preserve">del </w:t>
      </w:r>
      <w:r w:rsidR="00802069" w:rsidRPr="00F86A9E">
        <w:rPr>
          <w:rFonts w:asciiTheme="minorHAnsi" w:hAnsiTheme="minorHAnsi" w:cs="Arial"/>
          <w:lang w:val="es-ES_tradnl"/>
        </w:rPr>
        <w:t>proyecto</w:t>
      </w:r>
      <w:r w:rsidR="00191E61" w:rsidRPr="00F86A9E">
        <w:rPr>
          <w:rFonts w:asciiTheme="minorHAnsi" w:hAnsiTheme="minorHAnsi" w:cs="Arial"/>
          <w:lang w:val="es-ES_tradnl"/>
        </w:rPr>
        <w:t xml:space="preserve"> MAVA, </w:t>
      </w:r>
      <w:r w:rsidR="00F32441" w:rsidRPr="00F86A9E">
        <w:rPr>
          <w:rFonts w:asciiTheme="minorHAnsi" w:hAnsiTheme="minorHAnsi" w:cs="Arial"/>
          <w:lang w:val="es-ES_tradnl"/>
        </w:rPr>
        <w:t xml:space="preserve">en agosto de 2016 </w:t>
      </w:r>
      <w:r w:rsidR="00191E61" w:rsidRPr="00F86A9E">
        <w:rPr>
          <w:rFonts w:asciiTheme="minorHAnsi" w:hAnsiTheme="minorHAnsi" w:cs="Arial"/>
          <w:lang w:val="es-ES_tradnl"/>
        </w:rPr>
        <w:t>se realizó un análisis del estado actual</w:t>
      </w:r>
      <w:r w:rsidR="00191E61" w:rsidRPr="004550CE">
        <w:rPr>
          <w:rFonts w:asciiTheme="minorHAnsi" w:hAnsiTheme="minorHAnsi" w:cs="Arial"/>
          <w:lang w:val="es-ES_tradnl"/>
        </w:rPr>
        <w:t xml:space="preserve"> de la </w:t>
      </w:r>
      <w:r w:rsidR="00F32441">
        <w:rPr>
          <w:rFonts w:asciiTheme="minorHAnsi" w:hAnsiTheme="minorHAnsi" w:cs="Arial"/>
          <w:lang w:val="es-ES_tradnl"/>
        </w:rPr>
        <w:t>aplicación</w:t>
      </w:r>
      <w:r w:rsidR="00191E61" w:rsidRPr="004550CE">
        <w:rPr>
          <w:rFonts w:asciiTheme="minorHAnsi" w:hAnsiTheme="minorHAnsi" w:cs="Arial"/>
          <w:lang w:val="es-ES_tradnl"/>
        </w:rPr>
        <w:t xml:space="preserve"> de las dos </w:t>
      </w:r>
      <w:r w:rsidR="00802069" w:rsidRPr="004550CE">
        <w:rPr>
          <w:rFonts w:asciiTheme="minorHAnsi" w:hAnsiTheme="minorHAnsi" w:cs="Arial"/>
          <w:lang w:val="es-ES_tradnl"/>
        </w:rPr>
        <w:t>resoluciones</w:t>
      </w:r>
      <w:r w:rsidR="00191E61" w:rsidRPr="004550CE">
        <w:rPr>
          <w:rFonts w:asciiTheme="minorHAnsi" w:hAnsiTheme="minorHAnsi" w:cs="Arial"/>
          <w:lang w:val="es-ES_tradnl"/>
        </w:rPr>
        <w:t xml:space="preserve"> sob</w:t>
      </w:r>
      <w:r w:rsidR="00F32441">
        <w:rPr>
          <w:rFonts w:asciiTheme="minorHAnsi" w:hAnsiTheme="minorHAnsi" w:cs="Arial"/>
          <w:lang w:val="es-ES_tradnl"/>
        </w:rPr>
        <w:t>r</w:t>
      </w:r>
      <w:r w:rsidR="00191E61" w:rsidRPr="004550CE">
        <w:rPr>
          <w:rFonts w:asciiTheme="minorHAnsi" w:hAnsiTheme="minorHAnsi" w:cs="Arial"/>
          <w:lang w:val="es-ES_tradnl"/>
        </w:rPr>
        <w:t xml:space="preserve">e cultura, </w:t>
      </w:r>
      <w:r w:rsidR="00F32441">
        <w:rPr>
          <w:rFonts w:asciiTheme="minorHAnsi" w:hAnsiTheme="minorHAnsi" w:cs="Arial"/>
          <w:lang w:val="es-ES_tradnl"/>
        </w:rPr>
        <w:t>y se elaboró</w:t>
      </w:r>
      <w:r w:rsidR="00191E61" w:rsidRPr="004550CE">
        <w:rPr>
          <w:rFonts w:asciiTheme="minorHAnsi" w:hAnsiTheme="minorHAnsi" w:cs="Arial"/>
          <w:lang w:val="es-ES_tradnl"/>
        </w:rPr>
        <w:t xml:space="preserve"> un </w:t>
      </w:r>
      <w:r w:rsidR="00802069" w:rsidRPr="004550CE">
        <w:rPr>
          <w:rFonts w:asciiTheme="minorHAnsi" w:hAnsiTheme="minorHAnsi" w:cs="Arial"/>
          <w:lang w:val="es-ES_tradnl"/>
        </w:rPr>
        <w:t>comentario</w:t>
      </w:r>
      <w:r w:rsidR="00191E61" w:rsidRPr="004550CE">
        <w:rPr>
          <w:rFonts w:asciiTheme="minorHAnsi" w:hAnsiTheme="minorHAnsi" w:cs="Arial"/>
          <w:lang w:val="es-ES_tradnl"/>
        </w:rPr>
        <w:t xml:space="preserve"> detallado sobre la </w:t>
      </w:r>
      <w:r w:rsidR="00802069" w:rsidRPr="004550CE">
        <w:rPr>
          <w:rFonts w:asciiTheme="minorHAnsi" w:hAnsiTheme="minorHAnsi" w:cs="Arial"/>
          <w:lang w:val="es-ES_tradnl"/>
        </w:rPr>
        <w:t>interpretación</w:t>
      </w:r>
      <w:r w:rsidR="00191E61" w:rsidRPr="004550CE">
        <w:rPr>
          <w:rFonts w:asciiTheme="minorHAnsi" w:hAnsiTheme="minorHAnsi" w:cs="Arial"/>
          <w:lang w:val="es-ES_tradnl"/>
        </w:rPr>
        <w:t xml:space="preserve"> de sus distintas cláusulas. </w:t>
      </w:r>
      <w:r w:rsidR="00F32441">
        <w:rPr>
          <w:rFonts w:asciiTheme="minorHAnsi" w:hAnsiTheme="minorHAnsi" w:cs="Arial"/>
          <w:lang w:val="es-ES_tradnl"/>
        </w:rPr>
        <w:t>Se aporta e</w:t>
      </w:r>
      <w:r w:rsidR="00191E61" w:rsidRPr="004550CE">
        <w:rPr>
          <w:rFonts w:asciiTheme="minorHAnsi" w:hAnsiTheme="minorHAnsi" w:cs="Arial"/>
          <w:lang w:val="es-ES_tradnl"/>
        </w:rPr>
        <w:t xml:space="preserve">ste trabajo </w:t>
      </w:r>
      <w:r w:rsidR="00F32441">
        <w:rPr>
          <w:rFonts w:asciiTheme="minorHAnsi" w:hAnsiTheme="minorHAnsi" w:cs="Arial"/>
          <w:lang w:val="es-ES_tradnl"/>
        </w:rPr>
        <w:t>realizado</w:t>
      </w:r>
      <w:r w:rsidR="00191E61" w:rsidRPr="004550CE">
        <w:rPr>
          <w:rFonts w:asciiTheme="minorHAnsi" w:hAnsiTheme="minorHAnsi" w:cs="Arial"/>
          <w:lang w:val="es-ES_tradnl"/>
        </w:rPr>
        <w:t xml:space="preserve"> en el marco del proyecto para</w:t>
      </w:r>
      <w:r w:rsidR="00F32441">
        <w:rPr>
          <w:rFonts w:asciiTheme="minorHAnsi" w:hAnsiTheme="minorHAnsi" w:cs="Arial"/>
          <w:lang w:val="es-ES_tradnl"/>
        </w:rPr>
        <w:t xml:space="preserve"> que </w:t>
      </w:r>
      <w:r w:rsidR="00191E61" w:rsidRPr="004550CE">
        <w:rPr>
          <w:rFonts w:asciiTheme="minorHAnsi" w:hAnsiTheme="minorHAnsi" w:cs="Arial"/>
          <w:lang w:val="es-ES_tradnl"/>
        </w:rPr>
        <w:t xml:space="preserve">las Partes Contratantes </w:t>
      </w:r>
      <w:r w:rsidR="00F32441">
        <w:rPr>
          <w:rFonts w:asciiTheme="minorHAnsi" w:hAnsiTheme="minorHAnsi" w:cs="Arial"/>
          <w:lang w:val="es-ES_tradnl"/>
        </w:rPr>
        <w:t xml:space="preserve">estén informadas y </w:t>
      </w:r>
      <w:r w:rsidR="00191E61" w:rsidRPr="004550CE">
        <w:rPr>
          <w:rFonts w:asciiTheme="minorHAnsi" w:hAnsiTheme="minorHAnsi" w:cs="Arial"/>
          <w:lang w:val="es-ES_tradnl"/>
        </w:rPr>
        <w:t xml:space="preserve">puedan </w:t>
      </w:r>
      <w:r w:rsidR="00802069" w:rsidRPr="004550CE">
        <w:rPr>
          <w:rFonts w:asciiTheme="minorHAnsi" w:hAnsiTheme="minorHAnsi" w:cs="Arial"/>
          <w:lang w:val="es-ES_tradnl"/>
        </w:rPr>
        <w:t>examinarl</w:t>
      </w:r>
      <w:r w:rsidR="000818BE">
        <w:rPr>
          <w:rFonts w:asciiTheme="minorHAnsi" w:hAnsiTheme="minorHAnsi" w:cs="Arial"/>
          <w:lang w:val="es-ES_tradnl"/>
        </w:rPr>
        <w:t>o</w:t>
      </w:r>
      <w:r w:rsidR="00F32441">
        <w:rPr>
          <w:rFonts w:asciiTheme="minorHAnsi" w:hAnsiTheme="minorHAnsi" w:cs="Arial"/>
          <w:lang w:val="es-ES_tradnl"/>
        </w:rPr>
        <w:t xml:space="preserve"> </w:t>
      </w:r>
      <w:r w:rsidR="00191E61" w:rsidRPr="004550CE">
        <w:rPr>
          <w:rFonts w:asciiTheme="minorHAnsi" w:hAnsiTheme="minorHAnsi" w:cs="Arial"/>
          <w:lang w:val="es-ES_tradnl"/>
        </w:rPr>
        <w:t>si desean elaborar</w:t>
      </w:r>
      <w:r w:rsidR="00F32441">
        <w:rPr>
          <w:rFonts w:asciiTheme="minorHAnsi" w:hAnsiTheme="minorHAnsi" w:cs="Arial"/>
          <w:lang w:val="es-ES_tradnl"/>
        </w:rPr>
        <w:t xml:space="preserve"> más</w:t>
      </w:r>
      <w:r w:rsidR="00191E61" w:rsidRPr="004550CE">
        <w:rPr>
          <w:rFonts w:asciiTheme="minorHAnsi" w:hAnsiTheme="minorHAnsi" w:cs="Arial"/>
          <w:lang w:val="es-ES_tradnl"/>
        </w:rPr>
        <w:t xml:space="preserve"> </w:t>
      </w:r>
      <w:r w:rsidR="00802069" w:rsidRPr="004550CE">
        <w:rPr>
          <w:rFonts w:asciiTheme="minorHAnsi" w:hAnsiTheme="minorHAnsi" w:cs="Arial"/>
          <w:lang w:val="es-ES_tradnl"/>
        </w:rPr>
        <w:t>orientaciones</w:t>
      </w:r>
      <w:r w:rsidR="00191E61" w:rsidRPr="004550CE">
        <w:rPr>
          <w:rFonts w:asciiTheme="minorHAnsi" w:hAnsiTheme="minorHAnsi" w:cs="Arial"/>
          <w:lang w:val="es-ES_tradnl"/>
        </w:rPr>
        <w:t xml:space="preserve"> sobre esta cuestión</w:t>
      </w:r>
      <w:r w:rsidR="00CB1B47" w:rsidRPr="004550CE">
        <w:rPr>
          <w:rFonts w:asciiTheme="minorHAnsi" w:hAnsiTheme="minorHAnsi" w:cs="Arial"/>
          <w:lang w:val="es-ES_tradnl"/>
        </w:rPr>
        <w:t>.</w:t>
      </w:r>
    </w:p>
    <w:p w14:paraId="55EE3AC1" w14:textId="77777777" w:rsidR="0080582F" w:rsidRPr="004550CE" w:rsidRDefault="0080582F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35392375" w14:textId="389BD816" w:rsidR="0080582F" w:rsidRPr="004550CE" w:rsidRDefault="007A17B1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En total, a</w:t>
      </w:r>
      <w:r w:rsidR="0016654B" w:rsidRPr="004550CE">
        <w:rPr>
          <w:rFonts w:asciiTheme="minorHAnsi" w:hAnsiTheme="minorHAnsi" w:cs="Arial"/>
          <w:lang w:val="es-ES_tradnl"/>
        </w:rPr>
        <w:t>mbas</w:t>
      </w:r>
      <w:r>
        <w:rPr>
          <w:rFonts w:asciiTheme="minorHAnsi" w:hAnsiTheme="minorHAnsi" w:cs="Arial"/>
          <w:lang w:val="es-ES_tradnl"/>
        </w:rPr>
        <w:t xml:space="preserve"> </w:t>
      </w:r>
      <w:r w:rsidR="00802069" w:rsidRPr="004550CE">
        <w:rPr>
          <w:rFonts w:asciiTheme="minorHAnsi" w:hAnsiTheme="minorHAnsi" w:cs="Arial"/>
          <w:lang w:val="es-ES_tradnl"/>
        </w:rPr>
        <w:t>resoluciones</w:t>
      </w:r>
      <w:r w:rsidR="0016654B" w:rsidRPr="004550CE">
        <w:rPr>
          <w:rFonts w:asciiTheme="minorHAnsi" w:hAnsiTheme="minorHAnsi" w:cs="Arial"/>
          <w:lang w:val="es-ES_tradnl"/>
        </w:rPr>
        <w:t xml:space="preserve"> </w:t>
      </w:r>
      <w:r>
        <w:rPr>
          <w:rFonts w:asciiTheme="minorHAnsi" w:hAnsiTheme="minorHAnsi" w:cs="Arial"/>
          <w:lang w:val="es-ES_tradnl"/>
        </w:rPr>
        <w:t>contienen</w:t>
      </w:r>
      <w:r w:rsidR="0016654B" w:rsidRPr="004550CE">
        <w:rPr>
          <w:rFonts w:asciiTheme="minorHAnsi" w:hAnsiTheme="minorHAnsi" w:cs="Arial"/>
          <w:lang w:val="es-ES_tradnl"/>
        </w:rPr>
        <w:t xml:space="preserve"> 20 párrafos </w:t>
      </w:r>
      <w:r>
        <w:rPr>
          <w:rFonts w:asciiTheme="minorHAnsi" w:hAnsiTheme="minorHAnsi" w:cs="Arial"/>
          <w:lang w:val="es-ES_tradnl"/>
        </w:rPr>
        <w:t>en su parte dispositiva</w:t>
      </w:r>
      <w:r w:rsidR="0016654B" w:rsidRPr="004550CE">
        <w:rPr>
          <w:rFonts w:asciiTheme="minorHAnsi" w:hAnsiTheme="minorHAnsi" w:cs="Arial"/>
          <w:lang w:val="es-ES_tradnl"/>
        </w:rPr>
        <w:t xml:space="preserve"> y 27 princip</w:t>
      </w:r>
      <w:r>
        <w:rPr>
          <w:rFonts w:asciiTheme="minorHAnsi" w:hAnsiTheme="minorHAnsi" w:cs="Arial"/>
          <w:lang w:val="es-ES_tradnl"/>
        </w:rPr>
        <w:t>ios orientadores en un anexo</w:t>
      </w:r>
      <w:r w:rsidR="0016654B" w:rsidRPr="004550CE">
        <w:rPr>
          <w:rFonts w:asciiTheme="minorHAnsi" w:hAnsiTheme="minorHAnsi" w:cs="Arial"/>
          <w:lang w:val="es-ES_tradnl"/>
        </w:rPr>
        <w:t>. Los principales resultados</w:t>
      </w:r>
      <w:r w:rsidR="00BE442E" w:rsidRPr="004550CE">
        <w:rPr>
          <w:rFonts w:asciiTheme="minorHAnsi" w:hAnsiTheme="minorHAnsi" w:cs="Arial"/>
          <w:lang w:val="es-ES_tradnl"/>
        </w:rPr>
        <w:t xml:space="preserve"> </w:t>
      </w:r>
      <w:r>
        <w:rPr>
          <w:rFonts w:asciiTheme="minorHAnsi" w:hAnsiTheme="minorHAnsi" w:cs="Arial"/>
          <w:lang w:val="es-ES_tradnl"/>
        </w:rPr>
        <w:t>que cabe señalar en materia de ejecución desde 2002 son los siguientes:</w:t>
      </w:r>
    </w:p>
    <w:p w14:paraId="113E25E6" w14:textId="77777777" w:rsidR="00DF424A" w:rsidRPr="004550CE" w:rsidRDefault="00DF424A" w:rsidP="00DF424A">
      <w:pPr>
        <w:pStyle w:val="ListParagraph"/>
        <w:rPr>
          <w:rFonts w:asciiTheme="minorHAnsi" w:hAnsiTheme="minorHAnsi" w:cs="Arial"/>
          <w:lang w:val="es-ES_tradnl"/>
        </w:rPr>
      </w:pPr>
    </w:p>
    <w:p w14:paraId="67EEB218" w14:textId="17E0854B" w:rsidR="00CD0FD4" w:rsidRPr="004550CE" w:rsidRDefault="007A17B1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Presentación de informes </w:t>
      </w:r>
      <w:r w:rsidR="00BE442E" w:rsidRPr="004550CE">
        <w:rPr>
          <w:rFonts w:cs="Arial"/>
          <w:lang w:val="es-ES_tradnl"/>
        </w:rPr>
        <w:t xml:space="preserve">sobre las actividades </w:t>
      </w:r>
      <w:r w:rsidR="00802069" w:rsidRPr="004550CE">
        <w:rPr>
          <w:rFonts w:cs="Arial"/>
          <w:lang w:val="es-ES_tradnl"/>
        </w:rPr>
        <w:t>culturales</w:t>
      </w:r>
      <w:r w:rsidR="00BE442E" w:rsidRPr="004550CE">
        <w:rPr>
          <w:rFonts w:cs="Arial"/>
          <w:lang w:val="es-ES_tradnl"/>
        </w:rPr>
        <w:t xml:space="preserve"> al Comité </w:t>
      </w:r>
      <w:r w:rsidR="00802069" w:rsidRPr="004550CE">
        <w:rPr>
          <w:rFonts w:cs="Arial"/>
          <w:lang w:val="es-ES_tradnl"/>
        </w:rPr>
        <w:t>Permanente</w:t>
      </w:r>
      <w:r w:rsidR="00BE442E" w:rsidRPr="004550CE">
        <w:rPr>
          <w:rFonts w:cs="Arial"/>
          <w:lang w:val="es-ES_tradnl"/>
        </w:rPr>
        <w:t xml:space="preserve"> y a la COP, según se </w:t>
      </w:r>
      <w:r w:rsidR="00802069" w:rsidRPr="004550CE">
        <w:rPr>
          <w:rFonts w:cs="Arial"/>
          <w:lang w:val="es-ES_tradnl"/>
        </w:rPr>
        <w:t>establece</w:t>
      </w:r>
      <w:r w:rsidR="00BE442E" w:rsidRPr="004550CE">
        <w:rPr>
          <w:rFonts w:cs="Arial"/>
          <w:lang w:val="es-ES_tradnl"/>
        </w:rPr>
        <w:t xml:space="preserve"> en la </w:t>
      </w:r>
      <w:r w:rsidR="004550CE" w:rsidRPr="004550CE">
        <w:rPr>
          <w:rFonts w:cs="Arial"/>
          <w:lang w:val="es-ES_tradnl"/>
        </w:rPr>
        <w:t>Resolución</w:t>
      </w:r>
      <w:r w:rsidR="00CD0FD4" w:rsidRPr="004550CE">
        <w:rPr>
          <w:rFonts w:cs="Arial"/>
          <w:lang w:val="es-ES_tradnl"/>
        </w:rPr>
        <w:t xml:space="preserve"> IX.21</w:t>
      </w:r>
      <w:r w:rsidR="00C17C78" w:rsidRPr="004550CE">
        <w:rPr>
          <w:rFonts w:cs="Arial"/>
          <w:lang w:val="es-ES_tradnl"/>
        </w:rPr>
        <w:t>;</w:t>
      </w:r>
    </w:p>
    <w:p w14:paraId="52A1BBF8" w14:textId="77777777" w:rsidR="00DF424A" w:rsidRPr="004550CE" w:rsidRDefault="00DF424A" w:rsidP="00DF424A">
      <w:pPr>
        <w:pStyle w:val="ListParagraph"/>
        <w:spacing w:after="0" w:line="240" w:lineRule="auto"/>
        <w:ind w:left="850"/>
        <w:contextualSpacing w:val="0"/>
        <w:rPr>
          <w:rFonts w:cs="Arial"/>
          <w:lang w:val="es-ES_tradnl"/>
        </w:rPr>
      </w:pPr>
    </w:p>
    <w:p w14:paraId="6CE61D12" w14:textId="08DC7746" w:rsidR="004C45B8" w:rsidRPr="004550CE" w:rsidRDefault="000818BE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>
        <w:rPr>
          <w:rFonts w:cs="Arial"/>
          <w:lang w:val="es-ES_tradnl"/>
        </w:rPr>
        <w:t>Creación</w:t>
      </w:r>
      <w:r w:rsidR="00A27595" w:rsidRPr="004550CE">
        <w:rPr>
          <w:rFonts w:cs="Arial"/>
          <w:lang w:val="es-ES_tradnl"/>
        </w:rPr>
        <w:t xml:space="preserve"> y funcionamiento del </w:t>
      </w:r>
      <w:r w:rsidR="004E11B7">
        <w:rPr>
          <w:rFonts w:asciiTheme="minorHAnsi" w:hAnsiTheme="minorHAnsi" w:cs="Arial"/>
          <w:lang w:val="es-ES_tradnl"/>
        </w:rPr>
        <w:t>Grupo de Trabajo sobre C</w:t>
      </w:r>
      <w:r w:rsidR="004E11B7" w:rsidRPr="004550CE">
        <w:rPr>
          <w:rFonts w:asciiTheme="minorHAnsi" w:hAnsiTheme="minorHAnsi" w:cs="Arial"/>
          <w:lang w:val="es-ES_tradnl"/>
        </w:rPr>
        <w:t>ultura</w:t>
      </w:r>
      <w:r w:rsidR="00A27595" w:rsidRPr="004550CE">
        <w:rPr>
          <w:rFonts w:cs="Arial"/>
          <w:lang w:val="es-ES_tradnl"/>
        </w:rPr>
        <w:t xml:space="preserve">, según </w:t>
      </w:r>
      <w:r w:rsidR="00802069" w:rsidRPr="004550CE">
        <w:rPr>
          <w:rFonts w:cs="Arial"/>
          <w:lang w:val="es-ES_tradnl"/>
        </w:rPr>
        <w:t>establece</w:t>
      </w:r>
      <w:r w:rsidR="00A27595" w:rsidRPr="004550CE">
        <w:rPr>
          <w:rFonts w:cs="Arial"/>
          <w:lang w:val="es-ES_tradnl"/>
        </w:rPr>
        <w:t xml:space="preserve"> la </w:t>
      </w:r>
      <w:r w:rsidR="004550CE" w:rsidRPr="004550CE">
        <w:rPr>
          <w:rFonts w:cs="Arial"/>
          <w:lang w:val="es-ES_tradnl"/>
        </w:rPr>
        <w:t>Resolución</w:t>
      </w:r>
      <w:r w:rsidR="00AE5013" w:rsidRPr="004550CE">
        <w:rPr>
          <w:rFonts w:cs="Arial"/>
          <w:lang w:val="es-ES_tradnl"/>
        </w:rPr>
        <w:t xml:space="preserve"> IX.21</w:t>
      </w:r>
      <w:r w:rsidR="00C17C78" w:rsidRPr="004550CE">
        <w:rPr>
          <w:rFonts w:cs="Arial"/>
          <w:lang w:val="es-ES_tradnl"/>
        </w:rPr>
        <w:t>;</w:t>
      </w:r>
    </w:p>
    <w:p w14:paraId="3600CAB0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4473190E" w14:textId="1FF3C2CF" w:rsidR="0080582F" w:rsidRPr="004550CE" w:rsidRDefault="00A073E5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 xml:space="preserve">Elaboración de un documento </w:t>
      </w:r>
      <w:r w:rsidR="00A90E81" w:rsidRPr="004550CE">
        <w:rPr>
          <w:rFonts w:cs="Arial"/>
          <w:lang w:val="es-ES_tradnl"/>
        </w:rPr>
        <w:t xml:space="preserve">de </w:t>
      </w:r>
      <w:r w:rsidR="00802069" w:rsidRPr="004550CE">
        <w:rPr>
          <w:rFonts w:cs="Arial"/>
          <w:lang w:val="es-ES_tradnl"/>
        </w:rPr>
        <w:t>orientación</w:t>
      </w:r>
      <w:r w:rsidR="00802069">
        <w:rPr>
          <w:rFonts w:cs="Arial"/>
          <w:lang w:val="es-ES_tradnl"/>
        </w:rPr>
        <w:t xml:space="preserve"> de Ramsar</w:t>
      </w:r>
      <w:r w:rsidR="00A90E81" w:rsidRPr="004550CE">
        <w:rPr>
          <w:rFonts w:cs="Arial"/>
          <w:lang w:val="es-ES_tradnl"/>
        </w:rPr>
        <w:t xml:space="preserve"> </w:t>
      </w:r>
      <w:r w:rsidR="00174920" w:rsidRPr="004550CE">
        <w:rPr>
          <w:rFonts w:cs="Arial"/>
          <w:lang w:val="es-ES_tradnl"/>
        </w:rPr>
        <w:t xml:space="preserve">sobre la </w:t>
      </w:r>
      <w:r w:rsidR="00802069" w:rsidRPr="004550CE">
        <w:rPr>
          <w:rFonts w:cs="Arial"/>
          <w:lang w:val="es-ES_tradnl"/>
        </w:rPr>
        <w:t>cultura</w:t>
      </w:r>
      <w:r w:rsidR="00174920" w:rsidRPr="004550CE">
        <w:rPr>
          <w:rFonts w:cs="Arial"/>
          <w:lang w:val="es-ES_tradnl"/>
        </w:rPr>
        <w:t xml:space="preserve"> en 2008, según establece la </w:t>
      </w:r>
      <w:r w:rsidR="004550CE" w:rsidRPr="004550CE">
        <w:rPr>
          <w:rFonts w:cs="Arial"/>
          <w:lang w:val="es-ES_tradnl"/>
        </w:rPr>
        <w:t>Resolución</w:t>
      </w:r>
      <w:r w:rsidR="0080582F" w:rsidRPr="004550CE">
        <w:rPr>
          <w:rFonts w:cs="Arial"/>
          <w:lang w:val="es-ES_tradnl"/>
        </w:rPr>
        <w:t xml:space="preserve"> VIII.19 </w:t>
      </w:r>
      <w:r w:rsidR="00F42D8C" w:rsidRPr="004550CE">
        <w:rPr>
          <w:rFonts w:cs="Arial"/>
          <w:lang w:val="es-ES_tradnl"/>
        </w:rPr>
        <w:t>(</w:t>
      </w:r>
      <w:r w:rsidR="002A0C5D" w:rsidRPr="004550CE">
        <w:rPr>
          <w:rFonts w:cs="Arial"/>
          <w:lang w:val="es-ES_tradnl"/>
        </w:rPr>
        <w:t>en los tres idiomas de la Convención);</w:t>
      </w:r>
    </w:p>
    <w:p w14:paraId="0C49161C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70184BF3" w14:textId="7F6F0792" w:rsidR="00CD0FD4" w:rsidRPr="004550CE" w:rsidRDefault="00B050E8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 xml:space="preserve">Incorporación de los conocimientos tradicionales </w:t>
      </w:r>
      <w:r w:rsidR="00D05730" w:rsidRPr="004550CE">
        <w:rPr>
          <w:rFonts w:cs="Arial"/>
          <w:lang w:val="es-ES_tradnl"/>
        </w:rPr>
        <w:t xml:space="preserve">en </w:t>
      </w:r>
      <w:r w:rsidR="007A17B1">
        <w:rPr>
          <w:rFonts w:cs="Arial"/>
          <w:lang w:val="es-ES_tradnl"/>
        </w:rPr>
        <w:t xml:space="preserve">la labor del GECT e inclusión de </w:t>
      </w:r>
      <w:r w:rsidR="00AA01E8" w:rsidRPr="004550CE">
        <w:rPr>
          <w:rFonts w:cs="Arial"/>
          <w:lang w:val="es-ES_tradnl"/>
        </w:rPr>
        <w:t xml:space="preserve">referencias </w:t>
      </w:r>
      <w:r w:rsidR="007A17B1">
        <w:rPr>
          <w:rFonts w:cs="Arial"/>
          <w:lang w:val="es-ES_tradnl"/>
        </w:rPr>
        <w:t xml:space="preserve">prominentes a esta cuestión </w:t>
      </w:r>
      <w:r w:rsidR="00AA01E8" w:rsidRPr="004550CE">
        <w:rPr>
          <w:rFonts w:cs="Arial"/>
          <w:lang w:val="es-ES_tradnl"/>
        </w:rPr>
        <w:t xml:space="preserve">en el Cuarto Plan </w:t>
      </w:r>
      <w:r w:rsidR="0097439F" w:rsidRPr="004550CE">
        <w:rPr>
          <w:rFonts w:cs="Arial"/>
          <w:lang w:val="es-ES_tradnl"/>
        </w:rPr>
        <w:t>Estratégico de Ramsar (</w:t>
      </w:r>
      <w:r w:rsidR="00CD0FD4" w:rsidRPr="004550CE">
        <w:rPr>
          <w:rFonts w:cs="Arial"/>
          <w:lang w:val="es-ES_tradnl"/>
        </w:rPr>
        <w:t>2016-2024</w:t>
      </w:r>
      <w:r w:rsidR="0097439F" w:rsidRPr="004550CE">
        <w:rPr>
          <w:rFonts w:cs="Arial"/>
          <w:lang w:val="es-ES_tradnl"/>
        </w:rPr>
        <w:t>);</w:t>
      </w:r>
    </w:p>
    <w:p w14:paraId="48FAAEC4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64E25519" w14:textId="4934EE7A" w:rsidR="008B1FCE" w:rsidRPr="004550CE" w:rsidRDefault="00F921D9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>
        <w:rPr>
          <w:rFonts w:cs="Arial"/>
          <w:lang w:val="es-ES_tradnl"/>
        </w:rPr>
        <w:t>P</w:t>
      </w:r>
      <w:r w:rsidR="00BD39AA" w:rsidRPr="004550CE">
        <w:rPr>
          <w:rFonts w:cs="Arial"/>
          <w:lang w:val="es-ES_tradnl"/>
        </w:rPr>
        <w:t xml:space="preserve">resentación de </w:t>
      </w:r>
      <w:r>
        <w:rPr>
          <w:rFonts w:cs="Arial"/>
          <w:lang w:val="es-ES_tradnl"/>
        </w:rPr>
        <w:t xml:space="preserve">alguna </w:t>
      </w:r>
      <w:r w:rsidR="00BD39AA" w:rsidRPr="004550CE">
        <w:rPr>
          <w:rFonts w:cs="Arial"/>
          <w:lang w:val="es-ES_tradnl"/>
        </w:rPr>
        <w:t>información</w:t>
      </w:r>
      <w:r>
        <w:rPr>
          <w:rFonts w:cs="Arial"/>
          <w:lang w:val="es-ES_tradnl"/>
        </w:rPr>
        <w:t xml:space="preserve"> a través de la FIR y los </w:t>
      </w:r>
      <w:r w:rsidR="000818BE">
        <w:rPr>
          <w:rFonts w:cs="Arial"/>
          <w:lang w:val="es-ES_tradnl"/>
        </w:rPr>
        <w:t>informes nacionales</w:t>
      </w:r>
      <w:r>
        <w:rPr>
          <w:rFonts w:cs="Arial"/>
          <w:lang w:val="es-ES_tradnl"/>
        </w:rPr>
        <w:t xml:space="preserve"> s</w:t>
      </w:r>
      <w:r w:rsidR="001A37E9" w:rsidRPr="004550CE">
        <w:rPr>
          <w:rFonts w:cs="Arial"/>
          <w:lang w:val="es-ES_tradnl"/>
        </w:rPr>
        <w:t xml:space="preserve">obre otras </w:t>
      </w:r>
      <w:r w:rsidR="0044202B" w:rsidRPr="004550CE">
        <w:rPr>
          <w:rFonts w:cs="Arial"/>
          <w:lang w:val="es-ES_tradnl"/>
        </w:rPr>
        <w:t>cuestiones</w:t>
      </w:r>
      <w:r w:rsidR="001A37E9" w:rsidRPr="004550CE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tratadas </w:t>
      </w:r>
      <w:r w:rsidR="001A37E9" w:rsidRPr="004550CE">
        <w:rPr>
          <w:rFonts w:cs="Arial"/>
          <w:lang w:val="es-ES_tradnl"/>
        </w:rPr>
        <w:t xml:space="preserve">por las resoluciones, aunque no de </w:t>
      </w:r>
      <w:r>
        <w:rPr>
          <w:rFonts w:cs="Arial"/>
          <w:lang w:val="es-ES_tradnl"/>
        </w:rPr>
        <w:t xml:space="preserve">forma que permita una buena </w:t>
      </w:r>
      <w:r w:rsidR="001A37E9" w:rsidRPr="004550CE">
        <w:rPr>
          <w:rFonts w:cs="Arial"/>
          <w:lang w:val="es-ES_tradnl"/>
        </w:rPr>
        <w:t xml:space="preserve">evaluación de la </w:t>
      </w:r>
      <w:r>
        <w:rPr>
          <w:rFonts w:cs="Arial"/>
          <w:lang w:val="es-ES_tradnl"/>
        </w:rPr>
        <w:t>exhaustividad</w:t>
      </w:r>
      <w:r w:rsidR="008B1FCE" w:rsidRPr="004550CE">
        <w:rPr>
          <w:rFonts w:cs="Arial"/>
          <w:lang w:val="es-ES_tradnl"/>
        </w:rPr>
        <w:t xml:space="preserve"> </w:t>
      </w:r>
      <w:r w:rsidR="001A37E9" w:rsidRPr="004550CE">
        <w:rPr>
          <w:rFonts w:cs="Arial"/>
          <w:lang w:val="es-ES_tradnl"/>
        </w:rPr>
        <w:t xml:space="preserve">o idoneidad de las medidas emprendidas a nivel </w:t>
      </w:r>
      <w:r w:rsidR="0044202B" w:rsidRPr="004550CE">
        <w:rPr>
          <w:rFonts w:cs="Arial"/>
          <w:lang w:val="es-ES_tradnl"/>
        </w:rPr>
        <w:t>nacional</w:t>
      </w:r>
      <w:r w:rsidR="00BF4136" w:rsidRPr="004550CE">
        <w:rPr>
          <w:rFonts w:cs="Arial"/>
          <w:lang w:val="es-ES_tradnl"/>
        </w:rPr>
        <w:t>.</w:t>
      </w:r>
      <w:r w:rsidR="008B1FCE" w:rsidRPr="004550CE">
        <w:rPr>
          <w:rFonts w:cs="Arial"/>
          <w:lang w:val="es-ES_tradnl"/>
        </w:rPr>
        <w:t xml:space="preserve"> (</w:t>
      </w:r>
      <w:r w:rsidR="001A37E9" w:rsidRPr="004550CE">
        <w:rPr>
          <w:rFonts w:cs="Arial"/>
          <w:lang w:val="es-ES_tradnl"/>
        </w:rPr>
        <w:t>En muchos casos esto precis</w:t>
      </w:r>
      <w:r>
        <w:rPr>
          <w:rFonts w:cs="Arial"/>
          <w:lang w:val="es-ES_tradnl"/>
        </w:rPr>
        <w:t xml:space="preserve">aría esfuerzos de investigación específicos). Los trabajos en curso </w:t>
      </w:r>
      <w:r w:rsidR="001A37E9" w:rsidRPr="004550CE">
        <w:rPr>
          <w:rFonts w:cs="Arial"/>
          <w:lang w:val="es-ES_tradnl"/>
        </w:rPr>
        <w:t xml:space="preserve">sobre los </w:t>
      </w:r>
      <w:r>
        <w:rPr>
          <w:rFonts w:cs="Arial"/>
          <w:lang w:val="es-ES_tradnl"/>
        </w:rPr>
        <w:t xml:space="preserve">Inventarios Culturales Rápidos </w:t>
      </w:r>
      <w:r w:rsidR="001A37E9" w:rsidRPr="004550CE">
        <w:rPr>
          <w:rFonts w:cs="Arial"/>
          <w:lang w:val="es-ES_tradnl"/>
        </w:rPr>
        <w:t xml:space="preserve">de los </w:t>
      </w:r>
      <w:r w:rsidR="0044202B" w:rsidRPr="004550CE">
        <w:rPr>
          <w:rFonts w:cs="Arial"/>
          <w:lang w:val="es-ES_tradnl"/>
        </w:rPr>
        <w:t>humedales</w:t>
      </w:r>
      <w:r w:rsidR="001A37E9" w:rsidRPr="004550CE">
        <w:rPr>
          <w:rFonts w:cs="Arial"/>
          <w:lang w:val="es-ES_tradnl"/>
        </w:rPr>
        <w:t xml:space="preserve"> podrían mejorar </w:t>
      </w:r>
      <w:r>
        <w:rPr>
          <w:rFonts w:cs="Arial"/>
          <w:lang w:val="es-ES_tradnl"/>
        </w:rPr>
        <w:t xml:space="preserve">el estado de esta cuestión </w:t>
      </w:r>
      <w:r w:rsidR="001A37E9" w:rsidRPr="004550CE">
        <w:rPr>
          <w:rFonts w:cs="Arial"/>
          <w:lang w:val="es-ES_tradnl"/>
        </w:rPr>
        <w:t>en el futuro</w:t>
      </w:r>
      <w:r w:rsidR="00C17C78" w:rsidRPr="004550CE">
        <w:rPr>
          <w:rFonts w:cs="Arial"/>
          <w:lang w:val="es-ES_tradnl"/>
        </w:rPr>
        <w:t>;</w:t>
      </w:r>
    </w:p>
    <w:p w14:paraId="3305BA2A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34DE409C" w14:textId="17CCE075" w:rsidR="008B1FCE" w:rsidRPr="004550CE" w:rsidRDefault="00F45DE1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 xml:space="preserve">Mayor promoción de la </w:t>
      </w:r>
      <w:r w:rsidR="0044202B" w:rsidRPr="004550CE">
        <w:rPr>
          <w:rFonts w:cs="Arial"/>
          <w:lang w:val="es-ES_tradnl"/>
        </w:rPr>
        <w:t>información</w:t>
      </w:r>
      <w:r w:rsidRPr="004550CE">
        <w:rPr>
          <w:rFonts w:cs="Arial"/>
          <w:lang w:val="es-ES_tradnl"/>
        </w:rPr>
        <w:t xml:space="preserve"> y concienciación sobre los aspectos culturales de los humedales a escala mundial;</w:t>
      </w:r>
    </w:p>
    <w:p w14:paraId="3873A6EF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542A00EE" w14:textId="5B58AABD" w:rsidR="00DF424A" w:rsidRPr="004550CE" w:rsidRDefault="00F921D9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F921D9">
        <w:rPr>
          <w:rFonts w:cs="Arial"/>
          <w:lang w:val="es-ES_tradnl"/>
        </w:rPr>
        <w:t>A</w:t>
      </w:r>
      <w:r>
        <w:rPr>
          <w:rFonts w:cs="Arial"/>
          <w:lang w:val="es-ES_tradnl"/>
        </w:rPr>
        <w:t xml:space="preserve">lgunos avances en respuesta al llamamiento para que </w:t>
      </w:r>
      <w:r w:rsidR="000818BE">
        <w:rPr>
          <w:rFonts w:cs="Arial"/>
          <w:lang w:val="es-ES_tradnl"/>
        </w:rPr>
        <w:t xml:space="preserve">se incrementen </w:t>
      </w:r>
      <w:r>
        <w:rPr>
          <w:rFonts w:cs="Arial"/>
          <w:lang w:val="es-ES_tradnl"/>
        </w:rPr>
        <w:t xml:space="preserve">las </w:t>
      </w:r>
      <w:r w:rsidR="0044202B" w:rsidRPr="00F921D9">
        <w:rPr>
          <w:rFonts w:cs="Arial"/>
          <w:lang w:val="es-ES_tradnl"/>
        </w:rPr>
        <w:t>sinergias</w:t>
      </w:r>
      <w:r w:rsidR="00F45DE1" w:rsidRPr="00F921D9">
        <w:rPr>
          <w:rFonts w:cs="Arial"/>
          <w:lang w:val="es-ES_tradnl"/>
        </w:rPr>
        <w:t xml:space="preserve"> con otros acuerdos multilaterales</w:t>
      </w:r>
      <w:r w:rsidR="00C17C78" w:rsidRPr="004550CE">
        <w:rPr>
          <w:rFonts w:cs="Arial"/>
          <w:lang w:val="es-ES_tradnl"/>
        </w:rPr>
        <w:t>;</w:t>
      </w:r>
      <w:r w:rsidR="00BF4136" w:rsidRPr="004550CE">
        <w:rPr>
          <w:rFonts w:cs="Arial"/>
          <w:lang w:val="es-ES_tradnl"/>
        </w:rPr>
        <w:t xml:space="preserve"> and</w:t>
      </w:r>
    </w:p>
    <w:p w14:paraId="4A244349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6721158E" w14:textId="3D4E7398" w:rsidR="00CD0FD4" w:rsidRPr="004550CE" w:rsidRDefault="007061D2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>
        <w:rPr>
          <w:rFonts w:cs="Arial"/>
          <w:lang w:val="es-ES_tradnl"/>
        </w:rPr>
        <w:lastRenderedPageBreak/>
        <w:t>Por el momento, una escasa respuesta a</w:t>
      </w:r>
      <w:r w:rsidR="00F45DE1" w:rsidRPr="004550CE">
        <w:rPr>
          <w:rFonts w:cs="Arial"/>
          <w:lang w:val="es-ES_tradnl"/>
        </w:rPr>
        <w:t xml:space="preserve"> l</w:t>
      </w:r>
      <w:r>
        <w:rPr>
          <w:rFonts w:cs="Arial"/>
          <w:lang w:val="es-ES_tradnl"/>
        </w:rPr>
        <w:t>a petición de estudios de caso;</w:t>
      </w:r>
    </w:p>
    <w:p w14:paraId="79A44FF8" w14:textId="77777777" w:rsidR="0080582F" w:rsidRPr="004550CE" w:rsidRDefault="0080582F" w:rsidP="00DF424A">
      <w:p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</w:p>
    <w:p w14:paraId="7EA9DBBE" w14:textId="26705DC7" w:rsidR="004C45B8" w:rsidRPr="004550CE" w:rsidRDefault="009F3DA8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contextualSpacing w:val="0"/>
        <w:rPr>
          <w:rFonts w:asciiTheme="minorHAnsi" w:hAnsiTheme="minorHAnsi" w:cs="Arial"/>
          <w:lang w:val="es-ES_tradnl"/>
        </w:rPr>
      </w:pPr>
      <w:r w:rsidRPr="004550CE">
        <w:rPr>
          <w:rFonts w:asciiTheme="minorHAnsi" w:hAnsiTheme="minorHAnsi" w:cs="Arial"/>
          <w:lang w:val="es-ES_tradnl"/>
        </w:rPr>
        <w:t xml:space="preserve">En el </w:t>
      </w:r>
      <w:r w:rsidR="0044202B" w:rsidRPr="004550CE">
        <w:rPr>
          <w:rFonts w:asciiTheme="minorHAnsi" w:hAnsiTheme="minorHAnsi" w:cs="Arial"/>
          <w:lang w:val="es-ES_tradnl"/>
        </w:rPr>
        <w:t>proyecto</w:t>
      </w:r>
      <w:r w:rsidRPr="004550CE">
        <w:rPr>
          <w:rFonts w:asciiTheme="minorHAnsi" w:hAnsiTheme="minorHAnsi" w:cs="Arial"/>
          <w:lang w:val="es-ES_tradnl"/>
        </w:rPr>
        <w:t xml:space="preserve"> se </w:t>
      </w:r>
      <w:r w:rsidR="007061D2">
        <w:rPr>
          <w:rFonts w:asciiTheme="minorHAnsi" w:hAnsiTheme="minorHAnsi" w:cs="Arial"/>
          <w:lang w:val="es-ES_tradnl"/>
        </w:rPr>
        <w:t>observaron</w:t>
      </w:r>
      <w:r w:rsidRPr="004550CE">
        <w:rPr>
          <w:rFonts w:asciiTheme="minorHAnsi" w:hAnsiTheme="minorHAnsi" w:cs="Arial"/>
          <w:lang w:val="es-ES_tradnl"/>
        </w:rPr>
        <w:t xml:space="preserve"> algunas </w:t>
      </w:r>
      <w:r w:rsidR="007061D2">
        <w:rPr>
          <w:rFonts w:asciiTheme="minorHAnsi" w:hAnsiTheme="minorHAnsi" w:cs="Arial"/>
          <w:lang w:val="es-ES_tradnl"/>
        </w:rPr>
        <w:t>deficiencias posibles</w:t>
      </w:r>
      <w:r w:rsidRPr="004550CE">
        <w:rPr>
          <w:rFonts w:asciiTheme="minorHAnsi" w:hAnsiTheme="minorHAnsi" w:cs="Arial"/>
          <w:lang w:val="es-ES_tradnl"/>
        </w:rPr>
        <w:t xml:space="preserve"> o ámbitos que se podrían reforzar más si las Partes Contratantes </w:t>
      </w:r>
      <w:r w:rsidR="007061D2">
        <w:rPr>
          <w:rFonts w:asciiTheme="minorHAnsi" w:hAnsiTheme="minorHAnsi" w:cs="Arial"/>
          <w:lang w:val="es-ES_tradnl"/>
        </w:rPr>
        <w:t xml:space="preserve">deciden elaborar más orientaciones </w:t>
      </w:r>
      <w:r w:rsidRPr="004550CE">
        <w:rPr>
          <w:rFonts w:asciiTheme="minorHAnsi" w:hAnsiTheme="minorHAnsi" w:cs="Arial"/>
          <w:lang w:val="es-ES_tradnl"/>
        </w:rPr>
        <w:t xml:space="preserve">sobre </w:t>
      </w:r>
      <w:r w:rsidR="0044202B" w:rsidRPr="004550CE">
        <w:rPr>
          <w:rFonts w:asciiTheme="minorHAnsi" w:hAnsiTheme="minorHAnsi" w:cs="Arial"/>
          <w:lang w:val="es-ES_tradnl"/>
        </w:rPr>
        <w:t>cuestiones</w:t>
      </w:r>
      <w:r w:rsidR="007061D2">
        <w:rPr>
          <w:rFonts w:asciiTheme="minorHAnsi" w:hAnsiTheme="minorHAnsi" w:cs="Arial"/>
          <w:lang w:val="es-ES_tradnl"/>
        </w:rPr>
        <w:t xml:space="preserve"> relacionadas con la cultura</w:t>
      </w:r>
      <w:r w:rsidRPr="004550CE">
        <w:rPr>
          <w:rFonts w:asciiTheme="minorHAnsi" w:hAnsiTheme="minorHAnsi" w:cs="Arial"/>
          <w:lang w:val="es-ES_tradnl"/>
        </w:rPr>
        <w:t xml:space="preserve">. Estas se facilitan para informar a las Partes Contratantes y para garantizar que el Comité Permanente esté </w:t>
      </w:r>
      <w:r w:rsidR="007061D2">
        <w:rPr>
          <w:rFonts w:asciiTheme="minorHAnsi" w:hAnsiTheme="minorHAnsi" w:cs="Arial"/>
          <w:lang w:val="es-ES_tradnl"/>
        </w:rPr>
        <w:t>informa</w:t>
      </w:r>
      <w:r w:rsidR="0044202B">
        <w:rPr>
          <w:rFonts w:asciiTheme="minorHAnsi" w:hAnsiTheme="minorHAnsi" w:cs="Arial"/>
          <w:lang w:val="es-ES_tradnl"/>
        </w:rPr>
        <w:t>do</w:t>
      </w:r>
      <w:r w:rsidRPr="004550CE">
        <w:rPr>
          <w:rFonts w:asciiTheme="minorHAnsi" w:hAnsiTheme="minorHAnsi" w:cs="Arial"/>
          <w:lang w:val="es-ES_tradnl"/>
        </w:rPr>
        <w:t xml:space="preserve"> sobre los </w:t>
      </w:r>
      <w:r w:rsidR="0044202B" w:rsidRPr="004550CE">
        <w:rPr>
          <w:rFonts w:asciiTheme="minorHAnsi" w:hAnsiTheme="minorHAnsi" w:cs="Arial"/>
          <w:lang w:val="es-ES_tradnl"/>
        </w:rPr>
        <w:t>trabajos</w:t>
      </w:r>
      <w:r w:rsidRPr="004550CE">
        <w:rPr>
          <w:rFonts w:asciiTheme="minorHAnsi" w:hAnsiTheme="minorHAnsi" w:cs="Arial"/>
          <w:lang w:val="es-ES_tradnl"/>
        </w:rPr>
        <w:t xml:space="preserve"> en curso y que la </w:t>
      </w:r>
      <w:r w:rsidR="0044202B" w:rsidRPr="004550CE">
        <w:rPr>
          <w:rFonts w:asciiTheme="minorHAnsi" w:hAnsiTheme="minorHAnsi" w:cs="Arial"/>
          <w:lang w:val="es-ES_tradnl"/>
        </w:rPr>
        <w:t>Secretaría</w:t>
      </w:r>
      <w:r w:rsidR="007061D2">
        <w:rPr>
          <w:rFonts w:asciiTheme="minorHAnsi" w:hAnsiTheme="minorHAnsi" w:cs="Arial"/>
          <w:lang w:val="es-ES_tradnl"/>
        </w:rPr>
        <w:t xml:space="preserve"> pueda incorporar sus observaciones </w:t>
      </w:r>
      <w:r w:rsidR="0044202B" w:rsidRPr="004550CE">
        <w:rPr>
          <w:rFonts w:asciiTheme="minorHAnsi" w:hAnsiTheme="minorHAnsi" w:cs="Arial"/>
          <w:lang w:val="es-ES_tradnl"/>
        </w:rPr>
        <w:t>conforme</w:t>
      </w:r>
      <w:r w:rsidRPr="004550CE">
        <w:rPr>
          <w:rFonts w:asciiTheme="minorHAnsi" w:hAnsiTheme="minorHAnsi" w:cs="Arial"/>
          <w:lang w:val="es-ES_tradnl"/>
        </w:rPr>
        <w:t xml:space="preserve"> se </w:t>
      </w:r>
      <w:r w:rsidR="0044202B" w:rsidRPr="004550CE">
        <w:rPr>
          <w:rFonts w:asciiTheme="minorHAnsi" w:hAnsiTheme="minorHAnsi" w:cs="Arial"/>
          <w:lang w:val="es-ES_tradnl"/>
        </w:rPr>
        <w:t>sigue</w:t>
      </w:r>
      <w:r w:rsidR="007061D2">
        <w:rPr>
          <w:rFonts w:asciiTheme="minorHAnsi" w:hAnsiTheme="minorHAnsi" w:cs="Arial"/>
          <w:lang w:val="es-ES_tradnl"/>
        </w:rPr>
        <w:t xml:space="preserve"> ejecutando el proyecto</w:t>
      </w:r>
      <w:r w:rsidR="00BF4136" w:rsidRPr="004550CE">
        <w:rPr>
          <w:rFonts w:asciiTheme="minorHAnsi" w:hAnsiTheme="minorHAnsi" w:cs="Arial"/>
          <w:lang w:val="es-ES_tradnl"/>
        </w:rPr>
        <w:t>:</w:t>
      </w:r>
      <w:r w:rsidR="007922E6" w:rsidRPr="004550CE">
        <w:rPr>
          <w:rFonts w:asciiTheme="minorHAnsi" w:hAnsiTheme="minorHAnsi" w:cs="Arial"/>
          <w:lang w:val="es-ES_tradnl"/>
        </w:rPr>
        <w:t xml:space="preserve"> </w:t>
      </w:r>
    </w:p>
    <w:p w14:paraId="5FC2CECE" w14:textId="77777777" w:rsidR="00DF424A" w:rsidRPr="004550CE" w:rsidRDefault="00DF424A" w:rsidP="00DF424A">
      <w:pPr>
        <w:pStyle w:val="ListParagraph"/>
        <w:spacing w:after="0" w:line="240" w:lineRule="auto"/>
        <w:ind w:left="425"/>
        <w:contextualSpacing w:val="0"/>
        <w:rPr>
          <w:rFonts w:asciiTheme="minorHAnsi" w:hAnsiTheme="minorHAnsi" w:cs="Arial"/>
          <w:lang w:val="es-ES_tradnl"/>
        </w:rPr>
      </w:pPr>
    </w:p>
    <w:p w14:paraId="3CBC774B" w14:textId="706DD623" w:rsidR="0071622F" w:rsidRPr="004550CE" w:rsidRDefault="0044202B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>Describir</w:t>
      </w:r>
      <w:r w:rsidR="009F3DA8" w:rsidRPr="004550CE">
        <w:rPr>
          <w:rFonts w:cs="Arial"/>
          <w:lang w:val="es-ES_tradnl"/>
        </w:rPr>
        <w:t xml:space="preserve"> o definir lo que se entiende por “cultura” en el </w:t>
      </w:r>
      <w:r w:rsidRPr="004550CE">
        <w:rPr>
          <w:rFonts w:cs="Arial"/>
          <w:lang w:val="es-ES_tradnl"/>
        </w:rPr>
        <w:t>contexto</w:t>
      </w:r>
      <w:r w:rsidR="009F3DA8" w:rsidRPr="004550CE">
        <w:rPr>
          <w:rFonts w:cs="Arial"/>
          <w:lang w:val="es-ES_tradnl"/>
        </w:rPr>
        <w:t xml:space="preserve"> de Ramsar;</w:t>
      </w:r>
    </w:p>
    <w:p w14:paraId="2B4B558E" w14:textId="77777777" w:rsidR="00DF424A" w:rsidRPr="004550CE" w:rsidRDefault="00DF424A" w:rsidP="00DF424A">
      <w:pPr>
        <w:pStyle w:val="ListParagraph"/>
        <w:spacing w:after="0" w:line="240" w:lineRule="auto"/>
        <w:ind w:left="850"/>
        <w:contextualSpacing w:val="0"/>
        <w:rPr>
          <w:rFonts w:cs="Arial"/>
          <w:lang w:val="es-ES_tradnl"/>
        </w:rPr>
      </w:pPr>
    </w:p>
    <w:p w14:paraId="238A821B" w14:textId="1C757F84" w:rsidR="0071622F" w:rsidRPr="004550CE" w:rsidRDefault="009F3DA8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 xml:space="preserve">Aclarar el papel de la cultura viva o </w:t>
      </w:r>
      <w:r w:rsidR="0044202B" w:rsidRPr="004550CE">
        <w:rPr>
          <w:rFonts w:cs="Arial"/>
          <w:lang w:val="es-ES_tradnl"/>
        </w:rPr>
        <w:t>contemporánea</w:t>
      </w:r>
      <w:r w:rsidRPr="004550CE">
        <w:rPr>
          <w:rFonts w:cs="Arial"/>
          <w:lang w:val="es-ES_tradnl"/>
        </w:rPr>
        <w:t>, en contr</w:t>
      </w:r>
      <w:r w:rsidR="007061D2">
        <w:rPr>
          <w:rFonts w:cs="Arial"/>
          <w:lang w:val="es-ES_tradnl"/>
        </w:rPr>
        <w:t xml:space="preserve">aste con </w:t>
      </w:r>
      <w:r w:rsidRPr="004550CE">
        <w:rPr>
          <w:rFonts w:cs="Arial"/>
          <w:lang w:val="es-ES_tradnl"/>
        </w:rPr>
        <w:t xml:space="preserve">las tradiciones y el </w:t>
      </w:r>
      <w:r w:rsidR="0044202B" w:rsidRPr="004550CE">
        <w:rPr>
          <w:rFonts w:cs="Arial"/>
          <w:lang w:val="es-ES_tradnl"/>
        </w:rPr>
        <w:t>patrimonio</w:t>
      </w:r>
      <w:r w:rsidR="00C17C78" w:rsidRPr="004550CE">
        <w:rPr>
          <w:rFonts w:cs="Arial"/>
          <w:lang w:val="es-ES_tradnl"/>
        </w:rPr>
        <w:t>;</w:t>
      </w:r>
    </w:p>
    <w:p w14:paraId="0D6FAB5C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16607EC0" w14:textId="7949BDB7" w:rsidR="0071622F" w:rsidRPr="004550CE" w:rsidRDefault="009F3DA8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>Plantearse la sustitución de los términos</w:t>
      </w:r>
      <w:r w:rsidR="00A823EF">
        <w:rPr>
          <w:rFonts w:cs="Arial"/>
          <w:lang w:val="es-ES_tradnl"/>
        </w:rPr>
        <w:t xml:space="preserve"> “material” e “inmaterial” aplicados a la </w:t>
      </w:r>
      <w:r w:rsidR="0044202B" w:rsidRPr="004550CE">
        <w:rPr>
          <w:rFonts w:cs="Arial"/>
          <w:lang w:val="es-ES_tradnl"/>
        </w:rPr>
        <w:t>cultura</w:t>
      </w:r>
      <w:r w:rsidRPr="004550CE">
        <w:rPr>
          <w:rFonts w:cs="Arial"/>
          <w:lang w:val="es-ES_tradnl"/>
        </w:rPr>
        <w:t xml:space="preserve"> </w:t>
      </w:r>
      <w:r w:rsidR="00A823EF">
        <w:rPr>
          <w:rFonts w:cs="Arial"/>
          <w:lang w:val="es-ES_tradnl"/>
        </w:rPr>
        <w:t>p</w:t>
      </w:r>
      <w:r w:rsidRPr="004550CE">
        <w:rPr>
          <w:rFonts w:cs="Arial"/>
          <w:lang w:val="es-ES_tradnl"/>
        </w:rPr>
        <w:t>or (cultura/</w:t>
      </w:r>
      <w:r w:rsidR="0044202B" w:rsidRPr="004550CE">
        <w:rPr>
          <w:rFonts w:cs="Arial"/>
          <w:lang w:val="es-ES_tradnl"/>
        </w:rPr>
        <w:t>patrimonio</w:t>
      </w:r>
      <w:r w:rsidRPr="004550CE">
        <w:rPr>
          <w:rFonts w:cs="Arial"/>
          <w:lang w:val="es-ES_tradnl"/>
        </w:rPr>
        <w:t xml:space="preserve"> cultural) </w:t>
      </w:r>
      <w:r w:rsidR="0071622F" w:rsidRPr="004550CE">
        <w:rPr>
          <w:rFonts w:cs="Arial"/>
          <w:lang w:val="es-ES_tradnl"/>
        </w:rPr>
        <w:t xml:space="preserve">“tangible” </w:t>
      </w:r>
      <w:r w:rsidRPr="004550CE">
        <w:rPr>
          <w:rFonts w:cs="Arial"/>
          <w:lang w:val="es-ES_tradnl"/>
        </w:rPr>
        <w:t>e</w:t>
      </w:r>
      <w:r w:rsidR="0071622F" w:rsidRPr="004550CE">
        <w:rPr>
          <w:rFonts w:cs="Arial"/>
          <w:lang w:val="es-ES_tradnl"/>
        </w:rPr>
        <w:t xml:space="preserve"> “intangib</w:t>
      </w:r>
      <w:r w:rsidR="00A823EF">
        <w:rPr>
          <w:rFonts w:cs="Arial"/>
          <w:lang w:val="es-ES_tradnl"/>
        </w:rPr>
        <w:t>le”</w:t>
      </w:r>
      <w:r w:rsidR="00621F01" w:rsidRPr="004550CE">
        <w:rPr>
          <w:rFonts w:cs="Arial"/>
          <w:lang w:val="es-ES_tradnl"/>
        </w:rPr>
        <w:t xml:space="preserve">, </w:t>
      </w:r>
      <w:r w:rsidRPr="004550CE">
        <w:rPr>
          <w:rFonts w:cs="Arial"/>
          <w:lang w:val="es-ES_tradnl"/>
        </w:rPr>
        <w:t>que ya se usan</w:t>
      </w:r>
      <w:r w:rsidR="00A823EF">
        <w:rPr>
          <w:rFonts w:cs="Arial"/>
          <w:lang w:val="es-ES_tradnl"/>
        </w:rPr>
        <w:t xml:space="preserve"> mucho</w:t>
      </w:r>
      <w:r w:rsidRPr="004550CE">
        <w:rPr>
          <w:rFonts w:cs="Arial"/>
          <w:lang w:val="es-ES_tradnl"/>
        </w:rPr>
        <w:t xml:space="preserve"> en otros </w:t>
      </w:r>
      <w:r w:rsidR="0044202B" w:rsidRPr="004550CE">
        <w:rPr>
          <w:rFonts w:cs="Arial"/>
          <w:lang w:val="es-ES_tradnl"/>
        </w:rPr>
        <w:t>instrumentos</w:t>
      </w:r>
      <w:r w:rsidRPr="004550CE">
        <w:rPr>
          <w:rFonts w:cs="Arial"/>
          <w:lang w:val="es-ES_tradnl"/>
        </w:rPr>
        <w:t xml:space="preserve"> </w:t>
      </w:r>
      <w:r w:rsidR="0044202B" w:rsidRPr="004550CE">
        <w:rPr>
          <w:rFonts w:cs="Arial"/>
          <w:lang w:val="es-ES_tradnl"/>
        </w:rPr>
        <w:t>internacionales</w:t>
      </w:r>
      <w:r w:rsidR="00A823EF">
        <w:rPr>
          <w:rFonts w:cs="Arial"/>
          <w:lang w:val="es-ES_tradnl"/>
        </w:rPr>
        <w:t>;</w:t>
      </w:r>
    </w:p>
    <w:p w14:paraId="78D98EF2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75D65859" w14:textId="40CACC7F" w:rsidR="0071622F" w:rsidRPr="004550CE" w:rsidRDefault="00621F01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>M</w:t>
      </w:r>
      <w:r w:rsidR="0071622F" w:rsidRPr="004550CE">
        <w:rPr>
          <w:rFonts w:cs="Arial"/>
          <w:lang w:val="es-ES_tradnl"/>
        </w:rPr>
        <w:t>en</w:t>
      </w:r>
      <w:r w:rsidR="009F3DA8" w:rsidRPr="004550CE">
        <w:rPr>
          <w:rFonts w:cs="Arial"/>
          <w:lang w:val="es-ES_tradnl"/>
        </w:rPr>
        <w:t xml:space="preserve">cionar el lugar de la </w:t>
      </w:r>
      <w:r w:rsidR="00826C92" w:rsidRPr="004550CE">
        <w:rPr>
          <w:rFonts w:cs="Arial"/>
          <w:lang w:val="es-ES_tradnl"/>
        </w:rPr>
        <w:t>cultura</w:t>
      </w:r>
      <w:r w:rsidR="009F3DA8" w:rsidRPr="004550CE">
        <w:rPr>
          <w:rFonts w:cs="Arial"/>
          <w:lang w:val="es-ES_tradnl"/>
        </w:rPr>
        <w:t xml:space="preserve"> en los </w:t>
      </w:r>
      <w:r w:rsidR="00826C92" w:rsidRPr="004550CE">
        <w:rPr>
          <w:rFonts w:cs="Arial"/>
          <w:lang w:val="es-ES_tradnl"/>
        </w:rPr>
        <w:t>servicios</w:t>
      </w:r>
      <w:r w:rsidR="009F3DA8" w:rsidRPr="004550CE">
        <w:rPr>
          <w:rFonts w:cs="Arial"/>
          <w:lang w:val="es-ES_tradnl"/>
        </w:rPr>
        <w:t xml:space="preserve"> de </w:t>
      </w:r>
      <w:r w:rsidR="00826C92" w:rsidRPr="004550CE">
        <w:rPr>
          <w:rFonts w:cs="Arial"/>
          <w:lang w:val="es-ES_tradnl"/>
        </w:rPr>
        <w:t>los</w:t>
      </w:r>
      <w:r w:rsidR="009F3DA8" w:rsidRPr="004550CE">
        <w:rPr>
          <w:rFonts w:cs="Arial"/>
          <w:lang w:val="es-ES_tradnl"/>
        </w:rPr>
        <w:t xml:space="preserve"> ecosistemas (además de la referencia en el preámbulo de la </w:t>
      </w:r>
      <w:r w:rsidR="004550CE" w:rsidRPr="004550CE">
        <w:rPr>
          <w:rFonts w:cs="Arial"/>
          <w:lang w:val="es-ES_tradnl"/>
        </w:rPr>
        <w:t>Resolución</w:t>
      </w:r>
      <w:r w:rsidR="0071622F" w:rsidRPr="004550CE">
        <w:rPr>
          <w:rFonts w:cs="Arial"/>
          <w:lang w:val="es-ES_tradnl"/>
        </w:rPr>
        <w:t xml:space="preserve"> IX.21 </w:t>
      </w:r>
      <w:r w:rsidR="009F3DA8" w:rsidRPr="004550CE">
        <w:rPr>
          <w:rFonts w:cs="Arial"/>
          <w:lang w:val="es-ES_tradnl"/>
        </w:rPr>
        <w:t>a</w:t>
      </w:r>
      <w:r w:rsidR="00A823EF">
        <w:rPr>
          <w:rFonts w:cs="Arial"/>
          <w:lang w:val="es-ES_tradnl"/>
        </w:rPr>
        <w:t xml:space="preserve"> que</w:t>
      </w:r>
      <w:r w:rsidR="0071622F" w:rsidRPr="004550CE">
        <w:rPr>
          <w:rFonts w:cs="Arial"/>
          <w:lang w:val="es-ES_tradnl"/>
        </w:rPr>
        <w:t xml:space="preserve"> “</w:t>
      </w:r>
      <w:r w:rsidR="00A823EF">
        <w:rPr>
          <w:rFonts w:cs="Arial"/>
          <w:lang w:val="es-ES_tradnl"/>
        </w:rPr>
        <w:t>proporcionan servicios esenciales</w:t>
      </w:r>
      <w:r w:rsidR="00BA1E13" w:rsidRPr="004550CE">
        <w:rPr>
          <w:rFonts w:cs="Arial"/>
          <w:lang w:val="es-ES_tradnl"/>
        </w:rPr>
        <w:t>”</w:t>
      </w:r>
      <w:r w:rsidR="00C17C78" w:rsidRPr="004550CE">
        <w:rPr>
          <w:rFonts w:cs="Arial"/>
          <w:lang w:val="es-ES_tradnl"/>
        </w:rPr>
        <w:t>);</w:t>
      </w:r>
    </w:p>
    <w:p w14:paraId="18124F00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449ABEE7" w14:textId="146BD238" w:rsidR="0071622F" w:rsidRPr="004550CE" w:rsidRDefault="005E3CCC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 xml:space="preserve">Reconocer </w:t>
      </w:r>
      <w:r w:rsidR="00A823EF">
        <w:rPr>
          <w:rFonts w:cs="Arial"/>
          <w:lang w:val="es-ES_tradnl"/>
        </w:rPr>
        <w:t xml:space="preserve">el papel concreto </w:t>
      </w:r>
      <w:r w:rsidRPr="004550CE">
        <w:rPr>
          <w:rFonts w:cs="Arial"/>
          <w:lang w:val="es-ES_tradnl"/>
        </w:rPr>
        <w:t>de las mujeres y los jóvenes en el uso racional de los recursos hídricos</w:t>
      </w:r>
      <w:r w:rsidR="00C17C78" w:rsidRPr="004550CE">
        <w:rPr>
          <w:rFonts w:cs="Arial"/>
          <w:lang w:val="es-ES_tradnl"/>
        </w:rPr>
        <w:t>;</w:t>
      </w:r>
    </w:p>
    <w:p w14:paraId="38272A29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25426097" w14:textId="225C7BE5" w:rsidR="00CD0FD4" w:rsidRPr="004550CE" w:rsidRDefault="00A823EF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Incluir </w:t>
      </w:r>
      <w:r w:rsidR="005E3CCC" w:rsidRPr="004550CE">
        <w:rPr>
          <w:rFonts w:cs="Arial"/>
          <w:lang w:val="es-ES_tradnl"/>
        </w:rPr>
        <w:t xml:space="preserve">referencias al Plan Estratégico de Ramsar para </w:t>
      </w:r>
      <w:r w:rsidR="00CD0FD4" w:rsidRPr="004550CE">
        <w:rPr>
          <w:rFonts w:cs="Arial"/>
          <w:lang w:val="es-ES_tradnl"/>
        </w:rPr>
        <w:t>2016-2024</w:t>
      </w:r>
      <w:r w:rsidR="00C17C78" w:rsidRPr="004550CE">
        <w:rPr>
          <w:rFonts w:cs="Arial"/>
          <w:lang w:val="es-ES_tradnl"/>
        </w:rPr>
        <w:t>;</w:t>
      </w:r>
    </w:p>
    <w:p w14:paraId="72FD56D5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6735D1DC" w14:textId="4159B892" w:rsidR="0071622F" w:rsidRPr="00A823EF" w:rsidRDefault="00A823EF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A823EF">
        <w:rPr>
          <w:rFonts w:cs="Arial"/>
          <w:lang w:val="es-ES_tradnl"/>
        </w:rPr>
        <w:t>Incluir referencias</w:t>
      </w:r>
      <w:r w:rsidR="005E3CCC" w:rsidRPr="004550CE">
        <w:rPr>
          <w:rFonts w:cs="Arial"/>
          <w:lang w:val="es-ES_tradnl"/>
        </w:rPr>
        <w:t xml:space="preserve"> a los vínculos con </w:t>
      </w:r>
      <w:r w:rsidR="005E3CCC" w:rsidRPr="00A823EF">
        <w:rPr>
          <w:rFonts w:cs="Arial"/>
          <w:lang w:val="es-ES_tradnl"/>
        </w:rPr>
        <w:t xml:space="preserve">las Metas de Aichi y los ODS pertinentes </w:t>
      </w:r>
      <w:r w:rsidR="0071622F" w:rsidRPr="00A823EF">
        <w:rPr>
          <w:rFonts w:cs="Arial"/>
          <w:lang w:val="es-ES_tradnl"/>
        </w:rPr>
        <w:t>(</w:t>
      </w:r>
      <w:r w:rsidRPr="00A823EF">
        <w:rPr>
          <w:rFonts w:cs="Arial"/>
          <w:lang w:val="es-ES_tradnl"/>
        </w:rPr>
        <w:t>p., ej., las</w:t>
      </w:r>
      <w:r w:rsidR="0071622F" w:rsidRPr="00A823EF">
        <w:rPr>
          <w:rFonts w:cs="Arial"/>
          <w:lang w:val="es-ES_tradnl"/>
        </w:rPr>
        <w:t xml:space="preserve"> </w:t>
      </w:r>
      <w:r w:rsidR="005E3CCC" w:rsidRPr="00A823EF">
        <w:rPr>
          <w:rFonts w:cs="Arial"/>
          <w:lang w:val="es-ES_tradnl"/>
        </w:rPr>
        <w:t xml:space="preserve">Metas de </w:t>
      </w:r>
      <w:r w:rsidR="0071622F" w:rsidRPr="00A823EF">
        <w:rPr>
          <w:rFonts w:cs="Arial"/>
          <w:lang w:val="es-ES_tradnl"/>
        </w:rPr>
        <w:t>Aichi</w:t>
      </w:r>
      <w:r>
        <w:rPr>
          <w:rFonts w:cs="Arial"/>
          <w:lang w:val="es-ES_tradnl"/>
        </w:rPr>
        <w:t xml:space="preserve"> 1, 2, 14, 18 y </w:t>
      </w:r>
      <w:r w:rsidR="0071622F" w:rsidRPr="00A823EF">
        <w:rPr>
          <w:rFonts w:cs="Arial"/>
          <w:lang w:val="es-ES_tradnl"/>
        </w:rPr>
        <w:t xml:space="preserve">19 </w:t>
      </w:r>
      <w:r w:rsidR="005E3CCC" w:rsidRPr="00A823EF">
        <w:rPr>
          <w:rFonts w:cs="Arial"/>
          <w:lang w:val="es-ES_tradnl"/>
        </w:rPr>
        <w:t>y</w:t>
      </w:r>
      <w:r w:rsidRPr="00A823EF">
        <w:rPr>
          <w:rFonts w:cs="Arial"/>
          <w:lang w:val="es-ES_tradnl"/>
        </w:rPr>
        <w:t xml:space="preserve"> los</w:t>
      </w:r>
      <w:r w:rsidR="005E3CCC" w:rsidRPr="00A823EF">
        <w:rPr>
          <w:rFonts w:cs="Arial"/>
          <w:lang w:val="es-ES_tradnl"/>
        </w:rPr>
        <w:t xml:space="preserve"> Objetivos de Desarrollo </w:t>
      </w:r>
      <w:r w:rsidR="00826C92" w:rsidRPr="00A823EF">
        <w:rPr>
          <w:rFonts w:cs="Arial"/>
          <w:lang w:val="es-ES_tradnl"/>
        </w:rPr>
        <w:t>Sostenible</w:t>
      </w:r>
      <w:r w:rsidR="005E3CCC" w:rsidRPr="00A823EF">
        <w:rPr>
          <w:rFonts w:cs="Arial"/>
          <w:lang w:val="es-ES_tradnl"/>
        </w:rPr>
        <w:t xml:space="preserve"> </w:t>
      </w:r>
      <w:r w:rsidR="0071622F" w:rsidRPr="00A823EF">
        <w:rPr>
          <w:rFonts w:cs="Arial"/>
          <w:lang w:val="es-ES_tradnl"/>
        </w:rPr>
        <w:t>2</w:t>
      </w:r>
      <w:r w:rsidR="00901963" w:rsidRPr="00A823EF">
        <w:rPr>
          <w:rFonts w:cs="Arial"/>
          <w:lang w:val="es-ES_tradnl"/>
        </w:rPr>
        <w:t xml:space="preserve"> y </w:t>
      </w:r>
      <w:r w:rsidRPr="00A823EF">
        <w:rPr>
          <w:rFonts w:cs="Arial"/>
          <w:lang w:val="es-ES_tradnl"/>
        </w:rPr>
        <w:t xml:space="preserve">5 y sus </w:t>
      </w:r>
      <w:r w:rsidR="005E3CCC" w:rsidRPr="00A823EF">
        <w:rPr>
          <w:rFonts w:cs="Arial"/>
          <w:lang w:val="es-ES_tradnl"/>
        </w:rPr>
        <w:t>Metas</w:t>
      </w:r>
      <w:r w:rsidR="00C17C78" w:rsidRPr="00A823EF">
        <w:rPr>
          <w:rFonts w:cs="Arial"/>
          <w:lang w:val="es-ES_tradnl"/>
        </w:rPr>
        <w:t xml:space="preserve"> </w:t>
      </w:r>
      <w:r w:rsidR="0071622F" w:rsidRPr="00A823EF">
        <w:rPr>
          <w:rFonts w:cs="Arial"/>
          <w:lang w:val="es-ES_tradnl"/>
        </w:rPr>
        <w:t>4.7, 8.9, 11.4</w:t>
      </w:r>
      <w:r w:rsidR="00901963" w:rsidRPr="00A823EF">
        <w:rPr>
          <w:rFonts w:cs="Arial"/>
          <w:lang w:val="es-ES_tradnl"/>
        </w:rPr>
        <w:t xml:space="preserve"> y </w:t>
      </w:r>
      <w:r w:rsidR="0071622F" w:rsidRPr="00A823EF">
        <w:rPr>
          <w:rFonts w:cs="Arial"/>
          <w:lang w:val="es-ES_tradnl"/>
        </w:rPr>
        <w:t>12.b)</w:t>
      </w:r>
      <w:r w:rsidR="00C17C78" w:rsidRPr="00A823EF">
        <w:rPr>
          <w:rFonts w:cs="Arial"/>
          <w:lang w:val="es-ES_tradnl"/>
        </w:rPr>
        <w:t xml:space="preserve">; </w:t>
      </w:r>
    </w:p>
    <w:p w14:paraId="2B940761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5F2E4F24" w14:textId="49D34D81" w:rsidR="0071622F" w:rsidRPr="004550CE" w:rsidRDefault="00A823EF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A823EF">
        <w:rPr>
          <w:rFonts w:cs="Arial"/>
          <w:lang w:val="es-ES_tradnl"/>
        </w:rPr>
        <w:t>Incluir referencias</w:t>
      </w:r>
      <w:r w:rsidRPr="004550CE">
        <w:rPr>
          <w:rFonts w:cs="Arial"/>
          <w:lang w:val="es-ES_tradnl"/>
        </w:rPr>
        <w:t xml:space="preserve"> </w:t>
      </w:r>
      <w:r w:rsidR="005E3CCC" w:rsidRPr="004550CE">
        <w:rPr>
          <w:rFonts w:cs="Arial"/>
          <w:lang w:val="es-ES_tradnl"/>
        </w:rPr>
        <w:t xml:space="preserve">al documento </w:t>
      </w:r>
      <w:r>
        <w:rPr>
          <w:rFonts w:cs="Arial"/>
          <w:lang w:val="es-ES_tradnl"/>
        </w:rPr>
        <w:t xml:space="preserve">de </w:t>
      </w:r>
      <w:r w:rsidRPr="00A823EF">
        <w:rPr>
          <w:rFonts w:cs="Arial"/>
          <w:lang w:val="es-ES_tradnl"/>
        </w:rPr>
        <w:t xml:space="preserve">orientación de </w:t>
      </w:r>
      <w:r w:rsidR="0071622F" w:rsidRPr="00A823EF">
        <w:rPr>
          <w:rFonts w:cs="Arial"/>
          <w:lang w:val="es-ES_tradnl"/>
        </w:rPr>
        <w:t xml:space="preserve">Ramsar </w:t>
      </w:r>
      <w:r w:rsidRPr="00A823EF">
        <w:rPr>
          <w:rFonts w:cs="Arial"/>
          <w:lang w:val="es-ES_tradnl"/>
        </w:rPr>
        <w:t>sobre</w:t>
      </w:r>
      <w:r>
        <w:rPr>
          <w:rFonts w:cs="Arial"/>
          <w:lang w:val="es-ES_tradnl"/>
        </w:rPr>
        <w:t xml:space="preserve"> cultura </w:t>
      </w:r>
      <w:r w:rsidR="005E3CCC" w:rsidRPr="004550CE">
        <w:rPr>
          <w:rFonts w:cs="Arial"/>
          <w:lang w:val="es-ES_tradnl"/>
        </w:rPr>
        <w:t xml:space="preserve">de </w:t>
      </w:r>
      <w:r w:rsidR="0071622F" w:rsidRPr="004550CE">
        <w:rPr>
          <w:rFonts w:cs="Arial"/>
          <w:lang w:val="es-ES_tradnl"/>
        </w:rPr>
        <w:t>2008</w:t>
      </w:r>
      <w:r w:rsidR="00C17C78" w:rsidRPr="004550CE">
        <w:rPr>
          <w:rFonts w:cs="Arial"/>
          <w:lang w:val="es-ES_tradnl"/>
        </w:rPr>
        <w:t>;</w:t>
      </w:r>
    </w:p>
    <w:p w14:paraId="43250120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01E8F903" w14:textId="754E0DD9" w:rsidR="0071622F" w:rsidRPr="00A823EF" w:rsidRDefault="004570B7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 xml:space="preserve">Reconocer las </w:t>
      </w:r>
      <w:r w:rsidR="00826C92" w:rsidRPr="004550CE">
        <w:rPr>
          <w:rFonts w:cs="Arial"/>
          <w:lang w:val="es-ES_tradnl"/>
        </w:rPr>
        <w:t>importantes</w:t>
      </w:r>
      <w:r w:rsidRPr="004550CE">
        <w:rPr>
          <w:rFonts w:cs="Arial"/>
          <w:lang w:val="es-ES_tradnl"/>
        </w:rPr>
        <w:t xml:space="preserve"> contribuciones realizadas a los largo de los años por </w:t>
      </w:r>
      <w:r w:rsidR="00A823EF">
        <w:rPr>
          <w:rFonts w:cs="Arial"/>
          <w:lang w:val="es-ES_tradnl"/>
        </w:rPr>
        <w:t xml:space="preserve">las </w:t>
      </w:r>
      <w:r w:rsidRPr="004550CE">
        <w:rPr>
          <w:rFonts w:cs="Arial"/>
          <w:lang w:val="es-ES_tradnl"/>
        </w:rPr>
        <w:t xml:space="preserve">personas </w:t>
      </w:r>
      <w:r w:rsidR="00A823EF">
        <w:rPr>
          <w:rFonts w:cs="Arial"/>
          <w:lang w:val="es-ES_tradnl"/>
        </w:rPr>
        <w:t xml:space="preserve">que trabajan con dedicación de forma voluntaria </w:t>
      </w:r>
      <w:r w:rsidRPr="00A823EF">
        <w:rPr>
          <w:rFonts w:cs="Arial"/>
          <w:lang w:val="es-ES_tradnl"/>
        </w:rPr>
        <w:t>para aumentar la atención prestada a</w:t>
      </w:r>
      <w:r w:rsidR="00A823EF">
        <w:rPr>
          <w:rFonts w:cs="Arial"/>
          <w:lang w:val="es-ES_tradnl"/>
        </w:rPr>
        <w:t xml:space="preserve"> la cultura en la Convención, particularmente </w:t>
      </w:r>
      <w:r w:rsidRPr="00A823EF">
        <w:rPr>
          <w:rFonts w:cs="Arial"/>
          <w:lang w:val="es-ES_tradnl"/>
        </w:rPr>
        <w:t xml:space="preserve">a través de la </w:t>
      </w:r>
      <w:r w:rsidR="00A823EF" w:rsidRPr="00A823EF">
        <w:rPr>
          <w:rFonts w:cs="Arial"/>
          <w:lang w:val="es-ES_tradnl"/>
        </w:rPr>
        <w:t>Red de Cultura de Ramsar</w:t>
      </w:r>
      <w:r w:rsidR="00C17C78" w:rsidRPr="00A823EF">
        <w:rPr>
          <w:rFonts w:cs="Arial"/>
          <w:lang w:val="es-ES_tradnl"/>
        </w:rPr>
        <w:t>;</w:t>
      </w:r>
    </w:p>
    <w:p w14:paraId="6890657E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26BB98F8" w14:textId="7B4ED30D" w:rsidR="0071622F" w:rsidRPr="004550CE" w:rsidRDefault="006035C0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>Rec</w:t>
      </w:r>
      <w:r w:rsidR="00826C92">
        <w:rPr>
          <w:rFonts w:cs="Arial"/>
          <w:lang w:val="es-ES_tradnl"/>
        </w:rPr>
        <w:t xml:space="preserve">onocimiento del apoyo </w:t>
      </w:r>
      <w:r w:rsidR="00A823EF" w:rsidRPr="004550CE">
        <w:rPr>
          <w:rFonts w:cs="Arial"/>
          <w:lang w:val="es-ES_tradnl"/>
        </w:rPr>
        <w:t>prestado por la</w:t>
      </w:r>
      <w:r w:rsidR="00A823EF">
        <w:rPr>
          <w:rFonts w:cs="Arial"/>
          <w:lang w:val="es-ES_tradnl"/>
        </w:rPr>
        <w:t xml:space="preserve"> </w:t>
      </w:r>
      <w:r w:rsidR="00826C92">
        <w:rPr>
          <w:rFonts w:cs="Arial"/>
          <w:lang w:val="es-ES_tradnl"/>
        </w:rPr>
        <w:t>Fundac</w:t>
      </w:r>
      <w:r w:rsidR="00A823EF">
        <w:rPr>
          <w:rFonts w:cs="Arial"/>
          <w:lang w:val="es-ES_tradnl"/>
        </w:rPr>
        <w:t>ión MAVA</w:t>
      </w:r>
      <w:r w:rsidRPr="004550CE">
        <w:rPr>
          <w:rFonts w:cs="Arial"/>
          <w:lang w:val="es-ES_tradnl"/>
        </w:rPr>
        <w:t>;</w:t>
      </w:r>
    </w:p>
    <w:p w14:paraId="32880617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2083CAEB" w14:textId="6694AE04" w:rsidR="0071622F" w:rsidRPr="004550CE" w:rsidRDefault="00A30E24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>I</w:t>
      </w:r>
      <w:r w:rsidR="0071622F" w:rsidRPr="004550CE">
        <w:rPr>
          <w:rFonts w:cs="Arial"/>
          <w:lang w:val="es-ES_tradnl"/>
        </w:rPr>
        <w:t>dentif</w:t>
      </w:r>
      <w:r w:rsidR="006035C0" w:rsidRPr="004550CE">
        <w:rPr>
          <w:rFonts w:cs="Arial"/>
          <w:lang w:val="es-ES_tradnl"/>
        </w:rPr>
        <w:t xml:space="preserve">icar </w:t>
      </w:r>
      <w:r w:rsidR="00A823EF">
        <w:rPr>
          <w:rFonts w:cs="Arial"/>
          <w:lang w:val="es-ES_tradnl"/>
        </w:rPr>
        <w:t>el siguiente binomio de cuestiones:</w:t>
      </w:r>
      <w:r w:rsidR="0071622F" w:rsidRPr="004550CE">
        <w:rPr>
          <w:rFonts w:cs="Arial"/>
          <w:lang w:val="es-ES_tradnl"/>
        </w:rPr>
        <w:t xml:space="preserve"> (i)</w:t>
      </w:r>
      <w:r w:rsidR="006035C0" w:rsidRPr="004550CE">
        <w:rPr>
          <w:rFonts w:cs="Arial"/>
          <w:lang w:val="es-ES_tradnl"/>
        </w:rPr>
        <w:t xml:space="preserve"> reconocer los valores de los humedales en l</w:t>
      </w:r>
      <w:r w:rsidR="00A823EF">
        <w:rPr>
          <w:rFonts w:cs="Arial"/>
          <w:lang w:val="es-ES_tradnl"/>
        </w:rPr>
        <w:t>a</w:t>
      </w:r>
      <w:r w:rsidR="006035C0" w:rsidRPr="004550CE">
        <w:rPr>
          <w:rFonts w:cs="Arial"/>
          <w:lang w:val="es-ES_tradnl"/>
        </w:rPr>
        <w:t xml:space="preserve">s políticas </w:t>
      </w:r>
      <w:r w:rsidR="00A823EF">
        <w:rPr>
          <w:rFonts w:cs="Arial"/>
          <w:lang w:val="es-ES_tradnl"/>
        </w:rPr>
        <w:t xml:space="preserve">sobre cultura y </w:t>
      </w:r>
      <w:r w:rsidR="006035C0" w:rsidRPr="004550CE">
        <w:rPr>
          <w:rFonts w:cs="Arial"/>
          <w:lang w:val="es-ES_tradnl"/>
        </w:rPr>
        <w:t xml:space="preserve">patrimonio y </w:t>
      </w:r>
      <w:r w:rsidR="0071622F" w:rsidRPr="004550CE">
        <w:rPr>
          <w:rFonts w:cs="Arial"/>
          <w:lang w:val="es-ES_tradnl"/>
        </w:rPr>
        <w:t>(ii)</w:t>
      </w:r>
      <w:r w:rsidR="006035C0" w:rsidRPr="004550CE">
        <w:rPr>
          <w:rFonts w:cs="Arial"/>
          <w:lang w:val="es-ES_tradnl"/>
        </w:rPr>
        <w:t xml:space="preserve"> reconocer los valores culturales y del patrimonio en las </w:t>
      </w:r>
      <w:r w:rsidR="00826C92" w:rsidRPr="004550CE">
        <w:rPr>
          <w:rFonts w:cs="Arial"/>
          <w:lang w:val="es-ES_tradnl"/>
        </w:rPr>
        <w:t>políticas</w:t>
      </w:r>
      <w:r w:rsidR="00A823EF">
        <w:rPr>
          <w:rFonts w:cs="Arial"/>
          <w:lang w:val="es-ES_tradnl"/>
        </w:rPr>
        <w:t xml:space="preserve"> sobre humedales;</w:t>
      </w:r>
    </w:p>
    <w:p w14:paraId="1379041F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371B1543" w14:textId="18B9C4A7" w:rsidR="00000498" w:rsidRPr="004550CE" w:rsidRDefault="00A823EF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A823EF">
        <w:rPr>
          <w:rFonts w:cs="Arial"/>
          <w:lang w:val="es-ES_tradnl"/>
        </w:rPr>
        <w:t>Incluir referencias</w:t>
      </w:r>
      <w:r w:rsidRPr="004550CE">
        <w:rPr>
          <w:rFonts w:cs="Arial"/>
          <w:lang w:val="es-ES_tradnl"/>
        </w:rPr>
        <w:t xml:space="preserve"> </w:t>
      </w:r>
      <w:r w:rsidR="00F72184" w:rsidRPr="004550CE">
        <w:rPr>
          <w:rFonts w:cs="Arial"/>
          <w:lang w:val="es-ES_tradnl"/>
        </w:rPr>
        <w:t xml:space="preserve">a la </w:t>
      </w:r>
      <w:r w:rsidR="00826C92" w:rsidRPr="004550CE">
        <w:rPr>
          <w:rFonts w:cs="Arial"/>
          <w:lang w:val="es-ES_tradnl"/>
        </w:rPr>
        <w:t>colaboración</w:t>
      </w:r>
      <w:r w:rsidR="00F72184" w:rsidRPr="004550CE">
        <w:rPr>
          <w:rFonts w:cs="Arial"/>
          <w:lang w:val="es-ES_tradnl"/>
        </w:rPr>
        <w:t xml:space="preserve"> pertinente</w:t>
      </w:r>
      <w:r>
        <w:rPr>
          <w:rFonts w:cs="Arial"/>
          <w:lang w:val="es-ES_tradnl"/>
        </w:rPr>
        <w:t xml:space="preserve"> con otras instituciones</w:t>
      </w:r>
      <w:r w:rsidR="00F72184" w:rsidRPr="004550CE">
        <w:rPr>
          <w:rFonts w:cs="Arial"/>
          <w:lang w:val="es-ES_tradnl"/>
        </w:rPr>
        <w:t xml:space="preserve">, particularmente a partir de la lista que figura en la </w:t>
      </w:r>
      <w:r w:rsidR="004550CE" w:rsidRPr="004550CE">
        <w:rPr>
          <w:rFonts w:cs="Arial"/>
          <w:lang w:val="es-ES_tradnl"/>
        </w:rPr>
        <w:t>Resolución</w:t>
      </w:r>
      <w:r w:rsidR="0071622F" w:rsidRPr="004550CE">
        <w:rPr>
          <w:rFonts w:cs="Arial"/>
          <w:lang w:val="es-ES_tradnl"/>
        </w:rPr>
        <w:t xml:space="preserve"> VIII.19</w:t>
      </w:r>
      <w:r w:rsidR="00C17C78" w:rsidRPr="004550CE">
        <w:rPr>
          <w:rFonts w:cs="Arial"/>
          <w:lang w:val="es-ES_tradnl"/>
        </w:rPr>
        <w:t>;</w:t>
      </w:r>
    </w:p>
    <w:p w14:paraId="5B429A43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458898BE" w14:textId="5402B1DE" w:rsidR="0071622F" w:rsidRPr="004550CE" w:rsidRDefault="00A823EF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A823EF">
        <w:rPr>
          <w:rFonts w:cs="Arial"/>
          <w:lang w:val="es-ES_tradnl"/>
        </w:rPr>
        <w:t>Incluir referencias</w:t>
      </w:r>
      <w:r w:rsidRPr="004550CE">
        <w:rPr>
          <w:rFonts w:cs="Arial"/>
          <w:lang w:val="es-ES_tradnl"/>
        </w:rPr>
        <w:t xml:space="preserve"> </w:t>
      </w:r>
      <w:r w:rsidR="00767EDB" w:rsidRPr="004550CE">
        <w:rPr>
          <w:rFonts w:cs="Arial"/>
          <w:lang w:val="es-ES_tradnl"/>
        </w:rPr>
        <w:t xml:space="preserve">a la cooperación y las sinergias con otros AMMA, </w:t>
      </w:r>
      <w:r>
        <w:rPr>
          <w:rFonts w:cs="Arial"/>
          <w:lang w:val="es-ES_tradnl"/>
        </w:rPr>
        <w:t>especialmente</w:t>
      </w:r>
      <w:r w:rsidR="00767EDB" w:rsidRPr="004550CE">
        <w:rPr>
          <w:rFonts w:cs="Arial"/>
          <w:lang w:val="es-ES_tradnl"/>
        </w:rPr>
        <w:t xml:space="preserve"> en </w:t>
      </w:r>
      <w:r>
        <w:rPr>
          <w:rFonts w:cs="Arial"/>
          <w:lang w:val="es-ES_tradnl"/>
        </w:rPr>
        <w:t>el caso de</w:t>
      </w:r>
      <w:r w:rsidR="00767EDB" w:rsidRPr="004550CE">
        <w:rPr>
          <w:rFonts w:cs="Arial"/>
          <w:lang w:val="es-ES_tradnl"/>
        </w:rPr>
        <w:t xml:space="preserve"> los sitios que tienen </w:t>
      </w:r>
      <w:r>
        <w:rPr>
          <w:rFonts w:cs="Arial"/>
          <w:lang w:val="es-ES_tradnl"/>
        </w:rPr>
        <w:t xml:space="preserve">varias </w:t>
      </w:r>
      <w:r w:rsidR="00767EDB" w:rsidRPr="004550CE">
        <w:rPr>
          <w:rFonts w:cs="Arial"/>
          <w:lang w:val="es-ES_tradnl"/>
        </w:rPr>
        <w:t xml:space="preserve">designaciones </w:t>
      </w:r>
      <w:r w:rsidR="00B90502" w:rsidRPr="004550CE">
        <w:rPr>
          <w:rFonts w:cs="Arial"/>
          <w:lang w:val="es-ES_tradnl"/>
        </w:rPr>
        <w:t>internacionales</w:t>
      </w:r>
      <w:r w:rsidR="00767EDB" w:rsidRPr="004550CE">
        <w:rPr>
          <w:rFonts w:cs="Arial"/>
          <w:lang w:val="es-ES_tradnl"/>
        </w:rPr>
        <w:t>;</w:t>
      </w:r>
    </w:p>
    <w:p w14:paraId="6E637CE6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730ADB02" w14:textId="3DFD223B" w:rsidR="0071622F" w:rsidRPr="004550CE" w:rsidRDefault="00C546AF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A823EF">
        <w:rPr>
          <w:rFonts w:cs="Arial"/>
          <w:lang w:val="es-ES_tradnl"/>
        </w:rPr>
        <w:lastRenderedPageBreak/>
        <w:t>Incluir referencias</w:t>
      </w:r>
      <w:r w:rsidRPr="004550CE">
        <w:rPr>
          <w:rFonts w:cs="Arial"/>
          <w:lang w:val="es-ES_tradnl"/>
        </w:rPr>
        <w:t xml:space="preserve"> </w:t>
      </w:r>
      <w:r w:rsidR="00767EDB" w:rsidRPr="004550CE">
        <w:rPr>
          <w:rFonts w:cs="Arial"/>
          <w:lang w:val="es-ES_tradnl"/>
        </w:rPr>
        <w:t>a la posición de los conocimientos tradicionales en</w:t>
      </w:r>
      <w:r>
        <w:rPr>
          <w:rFonts w:cs="Arial"/>
          <w:lang w:val="es-ES_tradnl"/>
        </w:rPr>
        <w:t xml:space="preserve"> relación con la labor</w:t>
      </w:r>
      <w:r w:rsidR="00767EDB" w:rsidRPr="004550CE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científica</w:t>
      </w:r>
      <w:r w:rsidR="00767EDB" w:rsidRPr="004550CE">
        <w:rPr>
          <w:rFonts w:cs="Arial"/>
          <w:lang w:val="es-ES_tradnl"/>
        </w:rPr>
        <w:t xml:space="preserve"> y </w:t>
      </w:r>
      <w:r>
        <w:rPr>
          <w:rFonts w:cs="Arial"/>
          <w:lang w:val="es-ES_tradnl"/>
        </w:rPr>
        <w:t>técnica</w:t>
      </w:r>
      <w:r w:rsidR="00767EDB" w:rsidRPr="004550CE">
        <w:rPr>
          <w:rFonts w:cs="Arial"/>
          <w:lang w:val="es-ES_tradnl"/>
        </w:rPr>
        <w:t xml:space="preserve"> de la Convención</w:t>
      </w:r>
      <w:r w:rsidR="00150025" w:rsidRPr="004550CE">
        <w:rPr>
          <w:rFonts w:cs="Arial"/>
          <w:lang w:val="es-ES_tradnl"/>
        </w:rPr>
        <w:t>;</w:t>
      </w:r>
    </w:p>
    <w:p w14:paraId="57646FA8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21ADABCD" w14:textId="686EEA1F" w:rsidR="0071622F" w:rsidRPr="004550CE" w:rsidRDefault="00C546AF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A823EF">
        <w:rPr>
          <w:rFonts w:cs="Arial"/>
          <w:lang w:val="es-ES_tradnl"/>
        </w:rPr>
        <w:t>Incluir referencias</w:t>
      </w:r>
      <w:r w:rsidRPr="004550CE">
        <w:rPr>
          <w:rFonts w:cs="Arial"/>
          <w:lang w:val="es-ES_tradnl"/>
        </w:rPr>
        <w:t xml:space="preserve"> </w:t>
      </w:r>
      <w:r w:rsidR="004550CE" w:rsidRPr="004550CE">
        <w:rPr>
          <w:rFonts w:cs="Arial"/>
          <w:lang w:val="es-ES_tradnl"/>
        </w:rPr>
        <w:t xml:space="preserve">a la aplicación de las lecciones extraídas de los estudios de caso o de otras </w:t>
      </w:r>
      <w:r w:rsidR="00B90502" w:rsidRPr="004550CE">
        <w:rPr>
          <w:rFonts w:cs="Arial"/>
          <w:lang w:val="es-ES_tradnl"/>
        </w:rPr>
        <w:t>investigaciones</w:t>
      </w:r>
      <w:r w:rsidR="004550CE" w:rsidRPr="004550CE">
        <w:rPr>
          <w:rFonts w:cs="Arial"/>
          <w:lang w:val="es-ES_tradnl"/>
        </w:rPr>
        <w:t xml:space="preserve"> y </w:t>
      </w:r>
      <w:r w:rsidR="00B90502" w:rsidRPr="004550CE">
        <w:rPr>
          <w:rFonts w:cs="Arial"/>
          <w:lang w:val="es-ES_tradnl"/>
        </w:rPr>
        <w:t>experiencias</w:t>
      </w:r>
      <w:r w:rsidR="004550CE" w:rsidRPr="004550CE">
        <w:rPr>
          <w:rFonts w:cs="Arial"/>
          <w:lang w:val="es-ES_tradnl"/>
        </w:rPr>
        <w:t>;</w:t>
      </w:r>
    </w:p>
    <w:p w14:paraId="19925F9E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0C75BD56" w14:textId="59B049C9" w:rsidR="00C50588" w:rsidRPr="004550CE" w:rsidRDefault="00C546AF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A823EF">
        <w:rPr>
          <w:rFonts w:cs="Arial"/>
          <w:lang w:val="es-ES_tradnl"/>
        </w:rPr>
        <w:t>Incluir referencias</w:t>
      </w:r>
      <w:r w:rsidRPr="004550CE">
        <w:rPr>
          <w:rFonts w:cs="Arial"/>
          <w:lang w:val="es-ES_tradnl"/>
        </w:rPr>
        <w:t xml:space="preserve"> </w:t>
      </w:r>
      <w:r w:rsidR="004550CE" w:rsidRPr="004550CE">
        <w:rPr>
          <w:rFonts w:cs="Arial"/>
          <w:lang w:val="es-ES_tradnl"/>
        </w:rPr>
        <w:t>a la</w:t>
      </w:r>
      <w:r>
        <w:rPr>
          <w:rFonts w:cs="Arial"/>
          <w:lang w:val="es-ES_tradnl"/>
        </w:rPr>
        <w:t>s evaluaciones</w:t>
      </w:r>
      <w:r w:rsidR="004550CE" w:rsidRPr="004550CE">
        <w:rPr>
          <w:rFonts w:cs="Arial"/>
          <w:lang w:val="es-ES_tradnl"/>
        </w:rPr>
        <w:t xml:space="preserve"> de impacto </w:t>
      </w:r>
      <w:r w:rsidR="00B90502" w:rsidRPr="004550CE">
        <w:rPr>
          <w:rFonts w:cs="Arial"/>
          <w:lang w:val="es-ES_tradnl"/>
        </w:rPr>
        <w:t>ambiental</w:t>
      </w:r>
      <w:r w:rsidR="004550CE" w:rsidRPr="004550CE">
        <w:rPr>
          <w:rFonts w:cs="Arial"/>
          <w:lang w:val="es-ES_tradnl"/>
        </w:rPr>
        <w:t xml:space="preserve"> y a la</w:t>
      </w:r>
      <w:r>
        <w:rPr>
          <w:rFonts w:cs="Arial"/>
          <w:lang w:val="es-ES_tradnl"/>
        </w:rPr>
        <w:t>s evaluaciones</w:t>
      </w:r>
      <w:r w:rsidR="004550CE" w:rsidRPr="004550CE">
        <w:rPr>
          <w:rFonts w:cs="Arial"/>
          <w:lang w:val="es-ES_tradnl"/>
        </w:rPr>
        <w:t xml:space="preserve"> ambiental</w:t>
      </w:r>
      <w:r>
        <w:rPr>
          <w:rFonts w:cs="Arial"/>
          <w:lang w:val="es-ES_tradnl"/>
        </w:rPr>
        <w:t>es</w:t>
      </w:r>
      <w:r w:rsidR="004550CE" w:rsidRPr="004550CE">
        <w:rPr>
          <w:rFonts w:cs="Arial"/>
          <w:lang w:val="es-ES_tradnl"/>
        </w:rPr>
        <w:t xml:space="preserve"> </w:t>
      </w:r>
      <w:r w:rsidR="00B90502" w:rsidRPr="004550CE">
        <w:rPr>
          <w:rFonts w:cs="Arial"/>
          <w:lang w:val="es-ES_tradnl"/>
        </w:rPr>
        <w:t>estratégica</w:t>
      </w:r>
      <w:r>
        <w:rPr>
          <w:rFonts w:cs="Arial"/>
          <w:lang w:val="es-ES_tradnl"/>
        </w:rPr>
        <w:t>s</w:t>
      </w:r>
      <w:r w:rsidR="004550CE" w:rsidRPr="004550CE">
        <w:rPr>
          <w:rFonts w:cs="Arial"/>
          <w:lang w:val="es-ES_tradnl"/>
        </w:rPr>
        <w:t xml:space="preserve"> al mismo tiempo</w:t>
      </w:r>
      <w:r w:rsidR="00150025" w:rsidRPr="004550CE">
        <w:rPr>
          <w:rFonts w:cs="Arial"/>
          <w:lang w:val="es-ES_tradnl"/>
        </w:rPr>
        <w:t>;</w:t>
      </w:r>
    </w:p>
    <w:p w14:paraId="526F4A5B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3A564FB9" w14:textId="2B5DA161" w:rsidR="0071622F" w:rsidRPr="00F102C4" w:rsidRDefault="00C546AF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A823EF">
        <w:rPr>
          <w:rFonts w:cs="Arial"/>
          <w:lang w:val="es-ES_tradnl"/>
        </w:rPr>
        <w:t xml:space="preserve">Incluir </w:t>
      </w:r>
      <w:r w:rsidRPr="00F102C4">
        <w:rPr>
          <w:rFonts w:cs="Arial"/>
          <w:lang w:val="es-ES_tradnl"/>
        </w:rPr>
        <w:t xml:space="preserve">referencias </w:t>
      </w:r>
      <w:r w:rsidR="004550CE" w:rsidRPr="00F102C4">
        <w:rPr>
          <w:rFonts w:cs="Arial"/>
          <w:lang w:val="es-ES_tradnl"/>
        </w:rPr>
        <w:t>a</w:t>
      </w:r>
      <w:r w:rsidRPr="00F102C4">
        <w:rPr>
          <w:rFonts w:cs="Arial"/>
          <w:lang w:val="es-ES_tradnl"/>
        </w:rPr>
        <w:t>l hecho de que las cuestiones</w:t>
      </w:r>
      <w:r w:rsidR="004550CE" w:rsidRPr="00F102C4">
        <w:rPr>
          <w:rFonts w:cs="Arial"/>
          <w:lang w:val="es-ES_tradnl"/>
        </w:rPr>
        <w:t xml:space="preserve"> relativas a los valores culturales </w:t>
      </w:r>
      <w:r w:rsidR="00F102C4" w:rsidRPr="00F102C4">
        <w:rPr>
          <w:rFonts w:cs="Arial"/>
          <w:lang w:val="es-ES_tradnl"/>
        </w:rPr>
        <w:t xml:space="preserve">tienen prominencia en la Herramienta de seguimiento de la efectividad del manejo de los sitios Ramsar </w:t>
      </w:r>
      <w:r w:rsidR="0071622F" w:rsidRPr="00F102C4">
        <w:rPr>
          <w:rFonts w:cs="Arial"/>
          <w:lang w:val="es-ES_tradnl"/>
        </w:rPr>
        <w:t>(</w:t>
      </w:r>
      <w:r w:rsidR="004550CE" w:rsidRPr="00F102C4">
        <w:rPr>
          <w:rFonts w:cs="Arial"/>
          <w:lang w:val="es-ES_tradnl"/>
        </w:rPr>
        <w:t>Resolución</w:t>
      </w:r>
      <w:r w:rsidR="0071622F" w:rsidRPr="00F102C4">
        <w:rPr>
          <w:rFonts w:cs="Arial"/>
          <w:lang w:val="es-ES_tradnl"/>
        </w:rPr>
        <w:t xml:space="preserve"> XII.15)</w:t>
      </w:r>
      <w:r w:rsidR="00150025" w:rsidRPr="00F102C4">
        <w:rPr>
          <w:rFonts w:cs="Arial"/>
          <w:lang w:val="es-ES_tradnl"/>
        </w:rPr>
        <w:t>;</w:t>
      </w:r>
    </w:p>
    <w:p w14:paraId="3E970C0C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71E977BE" w14:textId="1C9BD714" w:rsidR="0071622F" w:rsidRPr="004550CE" w:rsidRDefault="00C50588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>I</w:t>
      </w:r>
      <w:r w:rsidR="004550CE" w:rsidRPr="004550CE">
        <w:rPr>
          <w:rFonts w:cs="Arial"/>
          <w:lang w:val="es-ES_tradnl"/>
        </w:rPr>
        <w:t xml:space="preserve">ncluir disposiciones para realizar un </w:t>
      </w:r>
      <w:r w:rsidR="00B90502" w:rsidRPr="004550CE">
        <w:rPr>
          <w:rFonts w:cs="Arial"/>
          <w:lang w:val="es-ES_tradnl"/>
        </w:rPr>
        <w:t>seguimiento</w:t>
      </w:r>
      <w:r w:rsidR="004550CE" w:rsidRPr="004550CE">
        <w:rPr>
          <w:rFonts w:cs="Arial"/>
          <w:lang w:val="es-ES_tradnl"/>
        </w:rPr>
        <w:t xml:space="preserve">, una </w:t>
      </w:r>
      <w:r w:rsidR="00B90502" w:rsidRPr="004550CE">
        <w:rPr>
          <w:rFonts w:cs="Arial"/>
          <w:lang w:val="es-ES_tradnl"/>
        </w:rPr>
        <w:t>evaluación</w:t>
      </w:r>
      <w:r w:rsidR="004550CE" w:rsidRPr="004550CE">
        <w:rPr>
          <w:rFonts w:cs="Arial"/>
          <w:lang w:val="es-ES_tradnl"/>
        </w:rPr>
        <w:t xml:space="preserve"> e </w:t>
      </w:r>
      <w:r w:rsidR="00B90502" w:rsidRPr="004550CE">
        <w:rPr>
          <w:rFonts w:cs="Arial"/>
          <w:lang w:val="es-ES_tradnl"/>
        </w:rPr>
        <w:t>informes</w:t>
      </w:r>
      <w:r w:rsidR="004550CE" w:rsidRPr="004550CE">
        <w:rPr>
          <w:rFonts w:cs="Arial"/>
          <w:lang w:val="es-ES_tradnl"/>
        </w:rPr>
        <w:t xml:space="preserve"> sobre</w:t>
      </w:r>
      <w:r w:rsidR="004F7EF5">
        <w:rPr>
          <w:rFonts w:cs="Arial"/>
          <w:lang w:val="es-ES_tradnl"/>
        </w:rPr>
        <w:t xml:space="preserve"> la comprensión y </w:t>
      </w:r>
      <w:r w:rsidR="00B90502" w:rsidRPr="004550CE">
        <w:rPr>
          <w:rFonts w:cs="Arial"/>
          <w:lang w:val="es-ES_tradnl"/>
        </w:rPr>
        <w:t>aplicación</w:t>
      </w:r>
      <w:r w:rsidR="004F7EF5">
        <w:rPr>
          <w:rFonts w:cs="Arial"/>
          <w:lang w:val="es-ES_tradnl"/>
        </w:rPr>
        <w:t xml:space="preserve"> </w:t>
      </w:r>
      <w:r w:rsidR="004550CE" w:rsidRPr="004550CE">
        <w:rPr>
          <w:rFonts w:cs="Arial"/>
          <w:lang w:val="es-ES_tradnl"/>
        </w:rPr>
        <w:t xml:space="preserve">de las </w:t>
      </w:r>
      <w:r w:rsidR="00B90502" w:rsidRPr="004550CE">
        <w:rPr>
          <w:rFonts w:cs="Arial"/>
          <w:lang w:val="es-ES_tradnl"/>
        </w:rPr>
        <w:t>resoluciones</w:t>
      </w:r>
      <w:r w:rsidR="004F7EF5">
        <w:rPr>
          <w:rFonts w:cs="Arial"/>
          <w:lang w:val="es-ES_tradnl"/>
        </w:rPr>
        <w:t xml:space="preserve"> y</w:t>
      </w:r>
      <w:r w:rsidR="004550CE" w:rsidRPr="004550CE">
        <w:rPr>
          <w:rFonts w:cs="Arial"/>
          <w:lang w:val="es-ES_tradnl"/>
        </w:rPr>
        <w:t xml:space="preserve"> orientaciones pertinentes; y</w:t>
      </w:r>
    </w:p>
    <w:p w14:paraId="06209EB3" w14:textId="77777777" w:rsidR="00DF424A" w:rsidRPr="004550CE" w:rsidRDefault="00DF424A" w:rsidP="00DF424A">
      <w:pPr>
        <w:pStyle w:val="ListParagraph"/>
        <w:rPr>
          <w:rFonts w:cs="Arial"/>
          <w:lang w:val="es-ES_tradnl"/>
        </w:rPr>
      </w:pPr>
    </w:p>
    <w:p w14:paraId="333B1560" w14:textId="19FB5D95" w:rsidR="0071622F" w:rsidRPr="004550CE" w:rsidRDefault="00B90502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  <w:lang w:val="es-ES_tradnl"/>
        </w:rPr>
      </w:pPr>
      <w:r w:rsidRPr="004550CE">
        <w:rPr>
          <w:rFonts w:cs="Arial"/>
          <w:lang w:val="es-ES_tradnl"/>
        </w:rPr>
        <w:t>Hacer</w:t>
      </w:r>
      <w:r w:rsidR="004550CE" w:rsidRPr="004550CE">
        <w:rPr>
          <w:rFonts w:cs="Arial"/>
          <w:lang w:val="es-ES_tradnl"/>
        </w:rPr>
        <w:t xml:space="preserve"> referencia a las necesidades </w:t>
      </w:r>
      <w:r w:rsidR="004F7EF5">
        <w:rPr>
          <w:rFonts w:cs="Arial"/>
          <w:lang w:val="es-ES_tradnl"/>
        </w:rPr>
        <w:t xml:space="preserve">de capacitación </w:t>
      </w:r>
      <w:r w:rsidR="004550CE" w:rsidRPr="004550CE">
        <w:rPr>
          <w:rFonts w:cs="Arial"/>
          <w:lang w:val="es-ES_tradnl"/>
        </w:rPr>
        <w:t xml:space="preserve">en materia de </w:t>
      </w:r>
      <w:r w:rsidR="004F7EF5">
        <w:rPr>
          <w:rFonts w:cs="Arial"/>
          <w:lang w:val="es-ES_tradnl"/>
        </w:rPr>
        <w:t>cultura en la Convención</w:t>
      </w:r>
      <w:r w:rsidR="004550CE" w:rsidRPr="004550CE">
        <w:rPr>
          <w:rFonts w:cs="Arial"/>
          <w:lang w:val="es-ES_tradnl"/>
        </w:rPr>
        <w:t>.</w:t>
      </w:r>
    </w:p>
    <w:p w14:paraId="4895DA06" w14:textId="77777777" w:rsidR="0071622F" w:rsidRPr="004550CE" w:rsidRDefault="0071622F" w:rsidP="00DF424A">
      <w:pPr>
        <w:tabs>
          <w:tab w:val="left" w:pos="3360"/>
        </w:tabs>
        <w:spacing w:after="0" w:line="240" w:lineRule="auto"/>
        <w:rPr>
          <w:rFonts w:cs="Arial"/>
          <w:lang w:val="es-ES_tradnl"/>
        </w:rPr>
      </w:pPr>
    </w:p>
    <w:p w14:paraId="601B2152" w14:textId="2CAA1DDE" w:rsidR="0083607D" w:rsidRPr="004F7EF5" w:rsidRDefault="004550CE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lang w:val="es-ES_tradnl"/>
        </w:rPr>
      </w:pPr>
      <w:r w:rsidRPr="004550CE">
        <w:rPr>
          <w:rFonts w:asciiTheme="minorHAnsi" w:hAnsiTheme="minorHAnsi" w:cs="Arial"/>
          <w:lang w:val="es-ES_tradnl"/>
        </w:rPr>
        <w:t xml:space="preserve">Dado que el proyecto </w:t>
      </w:r>
      <w:r w:rsidRPr="004F7EF5">
        <w:rPr>
          <w:rFonts w:asciiTheme="minorHAnsi" w:hAnsiTheme="minorHAnsi" w:cs="Arial"/>
          <w:lang w:val="es-ES_tradnl"/>
        </w:rPr>
        <w:t xml:space="preserve">finalizará en marzo de </w:t>
      </w:r>
      <w:r w:rsidR="0083607D" w:rsidRPr="004F7EF5">
        <w:rPr>
          <w:rFonts w:asciiTheme="minorHAnsi" w:hAnsiTheme="minorHAnsi" w:cs="Arial"/>
          <w:lang w:val="es-ES_tradnl"/>
        </w:rPr>
        <w:t xml:space="preserve">2018 </w:t>
      </w:r>
      <w:r w:rsidRPr="004F7EF5">
        <w:rPr>
          <w:rFonts w:asciiTheme="minorHAnsi" w:hAnsiTheme="minorHAnsi" w:cs="Arial"/>
          <w:lang w:val="es-ES_tradnl"/>
        </w:rPr>
        <w:t xml:space="preserve">y en el contexto del </w:t>
      </w:r>
      <w:r w:rsidR="004F7EF5" w:rsidRPr="004F7EF5">
        <w:rPr>
          <w:rFonts w:asciiTheme="minorHAnsi" w:hAnsiTheme="minorHAnsi" w:cs="Arial"/>
          <w:lang w:val="es-ES_tradnl"/>
        </w:rPr>
        <w:t>estudio</w:t>
      </w:r>
      <w:r w:rsidRPr="004F7EF5">
        <w:rPr>
          <w:rFonts w:asciiTheme="minorHAnsi" w:hAnsiTheme="minorHAnsi" w:cs="Arial"/>
          <w:lang w:val="es-ES_tradnl"/>
        </w:rPr>
        <w:t xml:space="preserve"> previsto </w:t>
      </w:r>
      <w:r w:rsidR="004F7EF5" w:rsidRPr="004F7EF5">
        <w:rPr>
          <w:rFonts w:asciiTheme="minorHAnsi" w:hAnsiTheme="minorHAnsi" w:cs="Arial"/>
          <w:lang w:val="es-ES_tradnl"/>
        </w:rPr>
        <w:t>de su posible continuación</w:t>
      </w:r>
      <w:r w:rsidRPr="004F7EF5">
        <w:rPr>
          <w:rFonts w:asciiTheme="minorHAnsi" w:hAnsiTheme="minorHAnsi" w:cs="Arial"/>
          <w:lang w:val="es-ES_tradnl"/>
        </w:rPr>
        <w:t>, la Secretaría quisi</w:t>
      </w:r>
      <w:r w:rsidR="004F7EF5" w:rsidRPr="004F7EF5">
        <w:rPr>
          <w:rFonts w:asciiTheme="minorHAnsi" w:hAnsiTheme="minorHAnsi" w:cs="Arial"/>
          <w:lang w:val="es-ES_tradnl"/>
        </w:rPr>
        <w:t xml:space="preserve">era recibir aportaciones </w:t>
      </w:r>
      <w:r w:rsidRPr="004F7EF5">
        <w:rPr>
          <w:rFonts w:asciiTheme="minorHAnsi" w:hAnsiTheme="minorHAnsi" w:cs="Arial"/>
          <w:lang w:val="es-ES_tradnl"/>
        </w:rPr>
        <w:t xml:space="preserve">del Comité Permanente sobre </w:t>
      </w:r>
      <w:r w:rsidR="004F7EF5" w:rsidRPr="004F7EF5">
        <w:rPr>
          <w:rFonts w:asciiTheme="minorHAnsi" w:hAnsiTheme="minorHAnsi" w:cs="Arial"/>
          <w:lang w:val="es-ES_tradnl"/>
        </w:rPr>
        <w:t>la manera de proceder</w:t>
      </w:r>
      <w:r w:rsidRPr="004F7EF5">
        <w:rPr>
          <w:rFonts w:asciiTheme="minorHAnsi" w:hAnsiTheme="minorHAnsi" w:cs="Arial"/>
          <w:lang w:val="es-ES_tradnl"/>
        </w:rPr>
        <w:t>.</w:t>
      </w:r>
    </w:p>
    <w:p w14:paraId="0116465E" w14:textId="0BDA426D" w:rsidR="001334B8" w:rsidRPr="004550CE" w:rsidRDefault="0083607D" w:rsidP="001F16CD">
      <w:pPr>
        <w:rPr>
          <w:rFonts w:cs="Arial"/>
          <w:b/>
          <w:lang w:val="es-ES_tradnl"/>
        </w:rPr>
      </w:pPr>
      <w:r w:rsidRPr="004550CE">
        <w:rPr>
          <w:rFonts w:cs="Arial"/>
          <w:b/>
          <w:lang w:val="es-ES_tradnl"/>
        </w:rPr>
        <w:t xml:space="preserve"> </w:t>
      </w:r>
    </w:p>
    <w:sectPr w:rsidR="001334B8" w:rsidRPr="004550CE" w:rsidSect="002137E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13EE6" w14:textId="77777777" w:rsidR="000E270B" w:rsidRDefault="000E270B" w:rsidP="00DF2386">
      <w:pPr>
        <w:spacing w:after="0" w:line="240" w:lineRule="auto"/>
      </w:pPr>
      <w:r>
        <w:separator/>
      </w:r>
    </w:p>
  </w:endnote>
  <w:endnote w:type="continuationSeparator" w:id="0">
    <w:p w14:paraId="1A812129" w14:textId="77777777" w:rsidR="000E270B" w:rsidRDefault="000E270B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D0AC" w14:textId="27A6C46C" w:rsidR="000E270B" w:rsidRDefault="000E270B" w:rsidP="002137E0">
    <w:pPr>
      <w:pStyle w:val="Header"/>
      <w:rPr>
        <w:noProof/>
      </w:rPr>
    </w:pPr>
    <w:r>
      <w:rPr>
        <w:sz w:val="20"/>
        <w:szCs w:val="20"/>
      </w:rPr>
      <w:t>SC53-14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4746D1">
      <w:rPr>
        <w:sz w:val="20"/>
        <w:szCs w:val="20"/>
      </w:rPr>
      <w:fldChar w:fldCharType="begin"/>
    </w:r>
    <w:r w:rsidRPr="004746D1">
      <w:rPr>
        <w:sz w:val="20"/>
        <w:szCs w:val="20"/>
      </w:rPr>
      <w:instrText xml:space="preserve"> PAGE   \* MERGEFORMAT </w:instrText>
    </w:r>
    <w:r w:rsidRPr="004746D1">
      <w:rPr>
        <w:sz w:val="20"/>
        <w:szCs w:val="20"/>
      </w:rPr>
      <w:fldChar w:fldCharType="separate"/>
    </w:r>
    <w:r w:rsidR="00517E90">
      <w:rPr>
        <w:noProof/>
        <w:sz w:val="20"/>
        <w:szCs w:val="20"/>
      </w:rPr>
      <w:t>6</w:t>
    </w:r>
    <w:r w:rsidRPr="004746D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907B3" w14:textId="77777777" w:rsidR="000E270B" w:rsidRDefault="000E270B" w:rsidP="00DF2386">
      <w:pPr>
        <w:spacing w:after="0" w:line="240" w:lineRule="auto"/>
      </w:pPr>
      <w:r>
        <w:separator/>
      </w:r>
    </w:p>
  </w:footnote>
  <w:footnote w:type="continuationSeparator" w:id="0">
    <w:p w14:paraId="3C7AA9B1" w14:textId="77777777" w:rsidR="000E270B" w:rsidRDefault="000E270B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6558" w14:textId="76D9461A" w:rsidR="000E270B" w:rsidRDefault="000E270B">
    <w:pPr>
      <w:pStyle w:val="Header"/>
    </w:pPr>
  </w:p>
  <w:p w14:paraId="380AA9F3" w14:textId="77777777" w:rsidR="000E270B" w:rsidRDefault="000E2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F4D"/>
    <w:multiLevelType w:val="hybridMultilevel"/>
    <w:tmpl w:val="FDA6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1FED"/>
    <w:multiLevelType w:val="hybridMultilevel"/>
    <w:tmpl w:val="DAC4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B21CA"/>
    <w:multiLevelType w:val="hybridMultilevel"/>
    <w:tmpl w:val="B04CE294"/>
    <w:lvl w:ilvl="0" w:tplc="3DEAAE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739F6"/>
    <w:multiLevelType w:val="hybridMultilevel"/>
    <w:tmpl w:val="9EB2B264"/>
    <w:lvl w:ilvl="0" w:tplc="5748FC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A21128"/>
    <w:multiLevelType w:val="hybridMultilevel"/>
    <w:tmpl w:val="63B4750A"/>
    <w:lvl w:ilvl="0" w:tplc="00E0DB08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5D61FF"/>
    <w:multiLevelType w:val="hybridMultilevel"/>
    <w:tmpl w:val="752CBAF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679C7"/>
    <w:multiLevelType w:val="hybridMultilevel"/>
    <w:tmpl w:val="2AB27338"/>
    <w:lvl w:ilvl="0" w:tplc="E93C2FEA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93B19"/>
    <w:multiLevelType w:val="hybridMultilevel"/>
    <w:tmpl w:val="EEA60968"/>
    <w:lvl w:ilvl="0" w:tplc="63A636B8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5D7E6AEB"/>
    <w:multiLevelType w:val="hybridMultilevel"/>
    <w:tmpl w:val="0C406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A7BBA"/>
    <w:multiLevelType w:val="hybridMultilevel"/>
    <w:tmpl w:val="E9CA6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74A23"/>
    <w:multiLevelType w:val="hybridMultilevel"/>
    <w:tmpl w:val="CC0CA578"/>
    <w:lvl w:ilvl="0" w:tplc="00E0DB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F2E88"/>
    <w:multiLevelType w:val="hybridMultilevel"/>
    <w:tmpl w:val="7D7EC268"/>
    <w:lvl w:ilvl="0" w:tplc="1E2025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18"/>
  </w:num>
  <w:num w:numId="17">
    <w:abstractNumId w:val="24"/>
  </w:num>
  <w:num w:numId="18">
    <w:abstractNumId w:val="37"/>
  </w:num>
  <w:num w:numId="19">
    <w:abstractNumId w:val="34"/>
  </w:num>
  <w:num w:numId="20">
    <w:abstractNumId w:val="27"/>
  </w:num>
  <w:num w:numId="21">
    <w:abstractNumId w:val="29"/>
  </w:num>
  <w:num w:numId="22">
    <w:abstractNumId w:val="19"/>
  </w:num>
  <w:num w:numId="23">
    <w:abstractNumId w:val="26"/>
  </w:num>
  <w:num w:numId="24">
    <w:abstractNumId w:val="23"/>
  </w:num>
  <w:num w:numId="25">
    <w:abstractNumId w:val="33"/>
  </w:num>
  <w:num w:numId="26">
    <w:abstractNumId w:val="12"/>
  </w:num>
  <w:num w:numId="27">
    <w:abstractNumId w:val="1"/>
  </w:num>
  <w:num w:numId="28">
    <w:abstractNumId w:val="14"/>
  </w:num>
  <w:num w:numId="29">
    <w:abstractNumId w:val="5"/>
  </w:num>
  <w:num w:numId="30">
    <w:abstractNumId w:val="16"/>
  </w:num>
  <w:num w:numId="31">
    <w:abstractNumId w:val="2"/>
  </w:num>
  <w:num w:numId="32">
    <w:abstractNumId w:val="0"/>
  </w:num>
  <w:num w:numId="33">
    <w:abstractNumId w:val="36"/>
  </w:num>
  <w:num w:numId="34">
    <w:abstractNumId w:val="6"/>
  </w:num>
  <w:num w:numId="35">
    <w:abstractNumId w:val="30"/>
  </w:num>
  <w:num w:numId="36">
    <w:abstractNumId w:val="9"/>
  </w:num>
  <w:num w:numId="37">
    <w:abstractNumId w:val="35"/>
  </w:num>
  <w:num w:numId="38">
    <w:abstractNumId w:val="31"/>
  </w:num>
  <w:num w:numId="39">
    <w:abstractNumId w:val="9"/>
    <w:lvlOverride w:ilvl="0">
      <w:lvl w:ilvl="0" w:tplc="00E0DB08">
        <w:start w:val="1"/>
        <w:numFmt w:val="lowerLetter"/>
        <w:lvlText w:val="%1."/>
        <w:lvlJc w:val="left"/>
        <w:pPr>
          <w:ind w:left="785" w:hanging="360"/>
        </w:pPr>
        <w:rPr>
          <w:rFonts w:hint="default"/>
          <w:b w:val="0"/>
          <w:i w:val="0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25"/>
  </w:num>
  <w:num w:numId="4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P">
    <w15:presenceInfo w15:providerId="None" w15:userId="DE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0498"/>
    <w:rsid w:val="00004F27"/>
    <w:rsid w:val="00006BB7"/>
    <w:rsid w:val="00011AE5"/>
    <w:rsid w:val="0001357E"/>
    <w:rsid w:val="00014168"/>
    <w:rsid w:val="000177F7"/>
    <w:rsid w:val="00017A16"/>
    <w:rsid w:val="00024B64"/>
    <w:rsid w:val="00026E09"/>
    <w:rsid w:val="000303FE"/>
    <w:rsid w:val="000307FB"/>
    <w:rsid w:val="00037CE0"/>
    <w:rsid w:val="0004014F"/>
    <w:rsid w:val="00043CE3"/>
    <w:rsid w:val="0004491B"/>
    <w:rsid w:val="0004681E"/>
    <w:rsid w:val="0004761E"/>
    <w:rsid w:val="00053929"/>
    <w:rsid w:val="00065EEE"/>
    <w:rsid w:val="00072B5C"/>
    <w:rsid w:val="00074DE8"/>
    <w:rsid w:val="000818BE"/>
    <w:rsid w:val="00082EC3"/>
    <w:rsid w:val="00091878"/>
    <w:rsid w:val="000A0E78"/>
    <w:rsid w:val="000A3E3E"/>
    <w:rsid w:val="000A40A0"/>
    <w:rsid w:val="000B49FE"/>
    <w:rsid w:val="000B59C2"/>
    <w:rsid w:val="000C2489"/>
    <w:rsid w:val="000D5C76"/>
    <w:rsid w:val="000E270B"/>
    <w:rsid w:val="000E2FA0"/>
    <w:rsid w:val="000E47E9"/>
    <w:rsid w:val="000E6EF1"/>
    <w:rsid w:val="00100373"/>
    <w:rsid w:val="00107125"/>
    <w:rsid w:val="00107F7F"/>
    <w:rsid w:val="001166EE"/>
    <w:rsid w:val="0012096C"/>
    <w:rsid w:val="00127828"/>
    <w:rsid w:val="001334B8"/>
    <w:rsid w:val="00141B23"/>
    <w:rsid w:val="00147775"/>
    <w:rsid w:val="00150025"/>
    <w:rsid w:val="00161BDA"/>
    <w:rsid w:val="0016654B"/>
    <w:rsid w:val="00170B7F"/>
    <w:rsid w:val="00171618"/>
    <w:rsid w:val="00172A35"/>
    <w:rsid w:val="001738FA"/>
    <w:rsid w:val="001743D4"/>
    <w:rsid w:val="00174920"/>
    <w:rsid w:val="001819B1"/>
    <w:rsid w:val="00185DC3"/>
    <w:rsid w:val="00191E61"/>
    <w:rsid w:val="001A2D10"/>
    <w:rsid w:val="001A37E9"/>
    <w:rsid w:val="001B6303"/>
    <w:rsid w:val="001B78C5"/>
    <w:rsid w:val="001C0A3F"/>
    <w:rsid w:val="001C4C8C"/>
    <w:rsid w:val="001C5E41"/>
    <w:rsid w:val="001C77BC"/>
    <w:rsid w:val="001D1967"/>
    <w:rsid w:val="001D2746"/>
    <w:rsid w:val="001D4300"/>
    <w:rsid w:val="001D48BB"/>
    <w:rsid w:val="001E00E3"/>
    <w:rsid w:val="001F16CD"/>
    <w:rsid w:val="001F2349"/>
    <w:rsid w:val="001F552C"/>
    <w:rsid w:val="002005D2"/>
    <w:rsid w:val="0020298B"/>
    <w:rsid w:val="00202D13"/>
    <w:rsid w:val="00203279"/>
    <w:rsid w:val="00206111"/>
    <w:rsid w:val="00210CA6"/>
    <w:rsid w:val="002137E0"/>
    <w:rsid w:val="0027112E"/>
    <w:rsid w:val="002718A5"/>
    <w:rsid w:val="002741AC"/>
    <w:rsid w:val="00274AE1"/>
    <w:rsid w:val="00275797"/>
    <w:rsid w:val="002819C0"/>
    <w:rsid w:val="00285FBF"/>
    <w:rsid w:val="00291C8B"/>
    <w:rsid w:val="00295556"/>
    <w:rsid w:val="00295BB5"/>
    <w:rsid w:val="002A0070"/>
    <w:rsid w:val="002A0C5D"/>
    <w:rsid w:val="002A3461"/>
    <w:rsid w:val="002A5A4D"/>
    <w:rsid w:val="002B0421"/>
    <w:rsid w:val="002B3226"/>
    <w:rsid w:val="002B4262"/>
    <w:rsid w:val="002B7A8B"/>
    <w:rsid w:val="002C1F29"/>
    <w:rsid w:val="002D5A15"/>
    <w:rsid w:val="002D5A4D"/>
    <w:rsid w:val="002D6CF5"/>
    <w:rsid w:val="002D776A"/>
    <w:rsid w:val="002E22AF"/>
    <w:rsid w:val="002E69FA"/>
    <w:rsid w:val="00310909"/>
    <w:rsid w:val="00324398"/>
    <w:rsid w:val="0033467E"/>
    <w:rsid w:val="003361F1"/>
    <w:rsid w:val="00347D22"/>
    <w:rsid w:val="00351338"/>
    <w:rsid w:val="00352A2F"/>
    <w:rsid w:val="003619E5"/>
    <w:rsid w:val="00384FC3"/>
    <w:rsid w:val="003911E5"/>
    <w:rsid w:val="003A17F2"/>
    <w:rsid w:val="003A3804"/>
    <w:rsid w:val="003A52BE"/>
    <w:rsid w:val="003A5866"/>
    <w:rsid w:val="003A6E9F"/>
    <w:rsid w:val="003B11D6"/>
    <w:rsid w:val="003D02A8"/>
    <w:rsid w:val="003D4CD6"/>
    <w:rsid w:val="003D6093"/>
    <w:rsid w:val="003D60D4"/>
    <w:rsid w:val="003E0BDD"/>
    <w:rsid w:val="003E4711"/>
    <w:rsid w:val="003E577C"/>
    <w:rsid w:val="003F48E0"/>
    <w:rsid w:val="003F7C26"/>
    <w:rsid w:val="00407C9E"/>
    <w:rsid w:val="004228C7"/>
    <w:rsid w:val="00424208"/>
    <w:rsid w:val="004243D2"/>
    <w:rsid w:val="0042798B"/>
    <w:rsid w:val="0043225D"/>
    <w:rsid w:val="004328DC"/>
    <w:rsid w:val="00434913"/>
    <w:rsid w:val="0044202B"/>
    <w:rsid w:val="004437FD"/>
    <w:rsid w:val="004474F8"/>
    <w:rsid w:val="00447F43"/>
    <w:rsid w:val="004529E0"/>
    <w:rsid w:val="004550CE"/>
    <w:rsid w:val="004570B7"/>
    <w:rsid w:val="00470484"/>
    <w:rsid w:val="004746D1"/>
    <w:rsid w:val="00477550"/>
    <w:rsid w:val="004844A8"/>
    <w:rsid w:val="00496803"/>
    <w:rsid w:val="004A5ACA"/>
    <w:rsid w:val="004B6688"/>
    <w:rsid w:val="004C030F"/>
    <w:rsid w:val="004C45B8"/>
    <w:rsid w:val="004E11B7"/>
    <w:rsid w:val="004E7F52"/>
    <w:rsid w:val="004F7EF5"/>
    <w:rsid w:val="00512DD1"/>
    <w:rsid w:val="00517E90"/>
    <w:rsid w:val="005244A4"/>
    <w:rsid w:val="00527783"/>
    <w:rsid w:val="005519D7"/>
    <w:rsid w:val="00560106"/>
    <w:rsid w:val="00563157"/>
    <w:rsid w:val="005657A8"/>
    <w:rsid w:val="005814B5"/>
    <w:rsid w:val="00582844"/>
    <w:rsid w:val="00587322"/>
    <w:rsid w:val="005902B2"/>
    <w:rsid w:val="00591E9D"/>
    <w:rsid w:val="00592306"/>
    <w:rsid w:val="00594DB7"/>
    <w:rsid w:val="00597ADF"/>
    <w:rsid w:val="005D3E9D"/>
    <w:rsid w:val="005E3CCC"/>
    <w:rsid w:val="005E69DE"/>
    <w:rsid w:val="005F2CCD"/>
    <w:rsid w:val="006035C0"/>
    <w:rsid w:val="00604C4A"/>
    <w:rsid w:val="00606985"/>
    <w:rsid w:val="00615B65"/>
    <w:rsid w:val="00621F01"/>
    <w:rsid w:val="006256D3"/>
    <w:rsid w:val="00627BB7"/>
    <w:rsid w:val="006341B0"/>
    <w:rsid w:val="0064288B"/>
    <w:rsid w:val="00644A13"/>
    <w:rsid w:val="00650A9F"/>
    <w:rsid w:val="0065136E"/>
    <w:rsid w:val="00657777"/>
    <w:rsid w:val="006669AA"/>
    <w:rsid w:val="00670D71"/>
    <w:rsid w:val="006718A1"/>
    <w:rsid w:val="0067382D"/>
    <w:rsid w:val="0069383A"/>
    <w:rsid w:val="00694315"/>
    <w:rsid w:val="00697E06"/>
    <w:rsid w:val="006A27EE"/>
    <w:rsid w:val="006A561E"/>
    <w:rsid w:val="006B6AC4"/>
    <w:rsid w:val="006C2BBF"/>
    <w:rsid w:val="006D373A"/>
    <w:rsid w:val="006D4268"/>
    <w:rsid w:val="006D6E13"/>
    <w:rsid w:val="006E4BF7"/>
    <w:rsid w:val="006E7DCE"/>
    <w:rsid w:val="006F0D63"/>
    <w:rsid w:val="006F6143"/>
    <w:rsid w:val="007050FF"/>
    <w:rsid w:val="00705397"/>
    <w:rsid w:val="007061D2"/>
    <w:rsid w:val="00714969"/>
    <w:rsid w:val="00715FD0"/>
    <w:rsid w:val="0071622F"/>
    <w:rsid w:val="007240F5"/>
    <w:rsid w:val="00734502"/>
    <w:rsid w:val="00735A80"/>
    <w:rsid w:val="00745F2D"/>
    <w:rsid w:val="00752764"/>
    <w:rsid w:val="00763F64"/>
    <w:rsid w:val="00766962"/>
    <w:rsid w:val="00767EB2"/>
    <w:rsid w:val="00767EDB"/>
    <w:rsid w:val="0077340F"/>
    <w:rsid w:val="00775287"/>
    <w:rsid w:val="00786725"/>
    <w:rsid w:val="007922E6"/>
    <w:rsid w:val="007A17B1"/>
    <w:rsid w:val="007A33FE"/>
    <w:rsid w:val="007A6943"/>
    <w:rsid w:val="007A7D0D"/>
    <w:rsid w:val="007D076C"/>
    <w:rsid w:val="007D33F4"/>
    <w:rsid w:val="007D3B7B"/>
    <w:rsid w:val="007D6CA1"/>
    <w:rsid w:val="007E6B4D"/>
    <w:rsid w:val="007F3ABE"/>
    <w:rsid w:val="00802069"/>
    <w:rsid w:val="0080582F"/>
    <w:rsid w:val="0081607F"/>
    <w:rsid w:val="00826C92"/>
    <w:rsid w:val="00826E8B"/>
    <w:rsid w:val="008328E9"/>
    <w:rsid w:val="00835BCB"/>
    <w:rsid w:val="00835CDC"/>
    <w:rsid w:val="0083607D"/>
    <w:rsid w:val="00850B09"/>
    <w:rsid w:val="00851447"/>
    <w:rsid w:val="00854B21"/>
    <w:rsid w:val="008636B4"/>
    <w:rsid w:val="00863B9D"/>
    <w:rsid w:val="00863BE6"/>
    <w:rsid w:val="008644FF"/>
    <w:rsid w:val="008667DC"/>
    <w:rsid w:val="00873E0F"/>
    <w:rsid w:val="008775BC"/>
    <w:rsid w:val="00882F1B"/>
    <w:rsid w:val="00884253"/>
    <w:rsid w:val="008974D0"/>
    <w:rsid w:val="008A364D"/>
    <w:rsid w:val="008A70CE"/>
    <w:rsid w:val="008B1FCE"/>
    <w:rsid w:val="008C126E"/>
    <w:rsid w:val="008C1A28"/>
    <w:rsid w:val="008C25E4"/>
    <w:rsid w:val="008C2DAE"/>
    <w:rsid w:val="008C5F11"/>
    <w:rsid w:val="008C7584"/>
    <w:rsid w:val="008D3451"/>
    <w:rsid w:val="008E7463"/>
    <w:rsid w:val="00901963"/>
    <w:rsid w:val="00902D1B"/>
    <w:rsid w:val="009059A9"/>
    <w:rsid w:val="00912CA5"/>
    <w:rsid w:val="00922BDE"/>
    <w:rsid w:val="00923DD7"/>
    <w:rsid w:val="0092515E"/>
    <w:rsid w:val="009252DB"/>
    <w:rsid w:val="00926C56"/>
    <w:rsid w:val="00936210"/>
    <w:rsid w:val="00942FBD"/>
    <w:rsid w:val="0094770B"/>
    <w:rsid w:val="00947F30"/>
    <w:rsid w:val="00965960"/>
    <w:rsid w:val="00972B74"/>
    <w:rsid w:val="0097439F"/>
    <w:rsid w:val="00974F48"/>
    <w:rsid w:val="00983A93"/>
    <w:rsid w:val="00993FD1"/>
    <w:rsid w:val="009A4F7C"/>
    <w:rsid w:val="009A6F6A"/>
    <w:rsid w:val="009A7CC2"/>
    <w:rsid w:val="009B10B3"/>
    <w:rsid w:val="009B2267"/>
    <w:rsid w:val="009C418B"/>
    <w:rsid w:val="009D0958"/>
    <w:rsid w:val="009E0AE8"/>
    <w:rsid w:val="009E5374"/>
    <w:rsid w:val="009F345D"/>
    <w:rsid w:val="009F3DA8"/>
    <w:rsid w:val="009F619A"/>
    <w:rsid w:val="00A00A3B"/>
    <w:rsid w:val="00A01018"/>
    <w:rsid w:val="00A073E5"/>
    <w:rsid w:val="00A10E51"/>
    <w:rsid w:val="00A1199E"/>
    <w:rsid w:val="00A13218"/>
    <w:rsid w:val="00A17675"/>
    <w:rsid w:val="00A2143E"/>
    <w:rsid w:val="00A227A3"/>
    <w:rsid w:val="00A27595"/>
    <w:rsid w:val="00A30E24"/>
    <w:rsid w:val="00A41473"/>
    <w:rsid w:val="00A42A9B"/>
    <w:rsid w:val="00A4444D"/>
    <w:rsid w:val="00A548F8"/>
    <w:rsid w:val="00A5650B"/>
    <w:rsid w:val="00A60B73"/>
    <w:rsid w:val="00A62628"/>
    <w:rsid w:val="00A71D90"/>
    <w:rsid w:val="00A80080"/>
    <w:rsid w:val="00A823EF"/>
    <w:rsid w:val="00A82F3F"/>
    <w:rsid w:val="00A90E81"/>
    <w:rsid w:val="00A96EDF"/>
    <w:rsid w:val="00A97020"/>
    <w:rsid w:val="00AA01E8"/>
    <w:rsid w:val="00AA1DD1"/>
    <w:rsid w:val="00AA527E"/>
    <w:rsid w:val="00AB088E"/>
    <w:rsid w:val="00AB0BD4"/>
    <w:rsid w:val="00AB4951"/>
    <w:rsid w:val="00AB539A"/>
    <w:rsid w:val="00AB6F40"/>
    <w:rsid w:val="00AE3C3A"/>
    <w:rsid w:val="00AE5013"/>
    <w:rsid w:val="00AE63B0"/>
    <w:rsid w:val="00AF23E9"/>
    <w:rsid w:val="00AF24A3"/>
    <w:rsid w:val="00AF3127"/>
    <w:rsid w:val="00AF5300"/>
    <w:rsid w:val="00B02F78"/>
    <w:rsid w:val="00B03461"/>
    <w:rsid w:val="00B03E48"/>
    <w:rsid w:val="00B050E8"/>
    <w:rsid w:val="00B1660E"/>
    <w:rsid w:val="00B16861"/>
    <w:rsid w:val="00B2187C"/>
    <w:rsid w:val="00B23926"/>
    <w:rsid w:val="00B315A0"/>
    <w:rsid w:val="00B34A18"/>
    <w:rsid w:val="00B45C35"/>
    <w:rsid w:val="00B468CE"/>
    <w:rsid w:val="00B4787B"/>
    <w:rsid w:val="00B579CB"/>
    <w:rsid w:val="00B626CD"/>
    <w:rsid w:val="00B65248"/>
    <w:rsid w:val="00B70083"/>
    <w:rsid w:val="00B72C12"/>
    <w:rsid w:val="00B75B2F"/>
    <w:rsid w:val="00B81600"/>
    <w:rsid w:val="00B86D35"/>
    <w:rsid w:val="00B90502"/>
    <w:rsid w:val="00B96812"/>
    <w:rsid w:val="00B97265"/>
    <w:rsid w:val="00BA1E13"/>
    <w:rsid w:val="00BB28F6"/>
    <w:rsid w:val="00BB3A3D"/>
    <w:rsid w:val="00BC2609"/>
    <w:rsid w:val="00BC54B2"/>
    <w:rsid w:val="00BD39AA"/>
    <w:rsid w:val="00BE442E"/>
    <w:rsid w:val="00BF4136"/>
    <w:rsid w:val="00C130CA"/>
    <w:rsid w:val="00C13145"/>
    <w:rsid w:val="00C17C78"/>
    <w:rsid w:val="00C17C80"/>
    <w:rsid w:val="00C202AA"/>
    <w:rsid w:val="00C23CE9"/>
    <w:rsid w:val="00C24027"/>
    <w:rsid w:val="00C32E6B"/>
    <w:rsid w:val="00C34E99"/>
    <w:rsid w:val="00C40D0A"/>
    <w:rsid w:val="00C47060"/>
    <w:rsid w:val="00C50588"/>
    <w:rsid w:val="00C546AF"/>
    <w:rsid w:val="00C57FE2"/>
    <w:rsid w:val="00C60D14"/>
    <w:rsid w:val="00C665FD"/>
    <w:rsid w:val="00C72F90"/>
    <w:rsid w:val="00C92107"/>
    <w:rsid w:val="00C95114"/>
    <w:rsid w:val="00C97BA5"/>
    <w:rsid w:val="00CA3DD1"/>
    <w:rsid w:val="00CA5000"/>
    <w:rsid w:val="00CB1B47"/>
    <w:rsid w:val="00CC04DE"/>
    <w:rsid w:val="00CC4A67"/>
    <w:rsid w:val="00CD0FD4"/>
    <w:rsid w:val="00CD37CC"/>
    <w:rsid w:val="00CD3F32"/>
    <w:rsid w:val="00CE0621"/>
    <w:rsid w:val="00CE750F"/>
    <w:rsid w:val="00CF7E8B"/>
    <w:rsid w:val="00D01D48"/>
    <w:rsid w:val="00D05730"/>
    <w:rsid w:val="00D05858"/>
    <w:rsid w:val="00D11118"/>
    <w:rsid w:val="00D13A59"/>
    <w:rsid w:val="00D13DAB"/>
    <w:rsid w:val="00D160CB"/>
    <w:rsid w:val="00D222D4"/>
    <w:rsid w:val="00D245A1"/>
    <w:rsid w:val="00D303FB"/>
    <w:rsid w:val="00D31D20"/>
    <w:rsid w:val="00D415E2"/>
    <w:rsid w:val="00D42055"/>
    <w:rsid w:val="00D432E2"/>
    <w:rsid w:val="00D560BD"/>
    <w:rsid w:val="00D56F84"/>
    <w:rsid w:val="00D647C3"/>
    <w:rsid w:val="00D730A8"/>
    <w:rsid w:val="00D77DE6"/>
    <w:rsid w:val="00D8538C"/>
    <w:rsid w:val="00D9633A"/>
    <w:rsid w:val="00DB2C9F"/>
    <w:rsid w:val="00DC2343"/>
    <w:rsid w:val="00DD02E5"/>
    <w:rsid w:val="00DE10DC"/>
    <w:rsid w:val="00DF2386"/>
    <w:rsid w:val="00DF375F"/>
    <w:rsid w:val="00DF424A"/>
    <w:rsid w:val="00DF43AC"/>
    <w:rsid w:val="00DF7FE7"/>
    <w:rsid w:val="00E05613"/>
    <w:rsid w:val="00E308C1"/>
    <w:rsid w:val="00E3212F"/>
    <w:rsid w:val="00E37DA1"/>
    <w:rsid w:val="00E46367"/>
    <w:rsid w:val="00E532F6"/>
    <w:rsid w:val="00E57D56"/>
    <w:rsid w:val="00E63F0B"/>
    <w:rsid w:val="00E64DFA"/>
    <w:rsid w:val="00E6511C"/>
    <w:rsid w:val="00E74C7D"/>
    <w:rsid w:val="00E8388E"/>
    <w:rsid w:val="00EA215F"/>
    <w:rsid w:val="00EA3A7F"/>
    <w:rsid w:val="00EB795F"/>
    <w:rsid w:val="00EB7D3C"/>
    <w:rsid w:val="00EC0327"/>
    <w:rsid w:val="00EC29D7"/>
    <w:rsid w:val="00EC2A5A"/>
    <w:rsid w:val="00EE0CDE"/>
    <w:rsid w:val="00EF2491"/>
    <w:rsid w:val="00EF275F"/>
    <w:rsid w:val="00F03F70"/>
    <w:rsid w:val="00F078F1"/>
    <w:rsid w:val="00F079F1"/>
    <w:rsid w:val="00F102C4"/>
    <w:rsid w:val="00F25F1D"/>
    <w:rsid w:val="00F3111B"/>
    <w:rsid w:val="00F32441"/>
    <w:rsid w:val="00F32D03"/>
    <w:rsid w:val="00F344DE"/>
    <w:rsid w:val="00F35980"/>
    <w:rsid w:val="00F400A8"/>
    <w:rsid w:val="00F42D8C"/>
    <w:rsid w:val="00F45DE1"/>
    <w:rsid w:val="00F63CD4"/>
    <w:rsid w:val="00F72184"/>
    <w:rsid w:val="00F73E71"/>
    <w:rsid w:val="00F73FEF"/>
    <w:rsid w:val="00F80E52"/>
    <w:rsid w:val="00F8260B"/>
    <w:rsid w:val="00F82A1B"/>
    <w:rsid w:val="00F84FA1"/>
    <w:rsid w:val="00F86A9E"/>
    <w:rsid w:val="00F91A94"/>
    <w:rsid w:val="00F921D9"/>
    <w:rsid w:val="00F952AD"/>
    <w:rsid w:val="00F96BFE"/>
    <w:rsid w:val="00FB4511"/>
    <w:rsid w:val="00FB5070"/>
    <w:rsid w:val="00FD6CAE"/>
    <w:rsid w:val="00FD7717"/>
    <w:rsid w:val="00FE36C7"/>
    <w:rsid w:val="00FE761C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C2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8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55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6F40"/>
    <w:pPr>
      <w:spacing w:after="0" w:line="240" w:lineRule="auto"/>
      <w:jc w:val="both"/>
    </w:pPr>
    <w:rPr>
      <w:rFonts w:ascii="Arial" w:eastAsia="Times New Roman" w:hAnsi="Arial" w:cs="Consolas"/>
      <w:sz w:val="2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B6F40"/>
    <w:rPr>
      <w:rFonts w:ascii="Arial" w:eastAsia="Times New Roman" w:hAnsi="Arial" w:cs="Consolas"/>
      <w:sz w:val="20"/>
      <w:szCs w:val="21"/>
      <w:lang w:eastAsia="en-GB"/>
    </w:rPr>
  </w:style>
  <w:style w:type="paragraph" w:customStyle="1" w:styleId="Default">
    <w:name w:val="Default"/>
    <w:rsid w:val="00C17C8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US"/>
    </w:rPr>
  </w:style>
  <w:style w:type="character" w:customStyle="1" w:styleId="EmailStyle38">
    <w:name w:val="EmailStyle38"/>
    <w:basedOn w:val="DefaultParagraphFont"/>
    <w:semiHidden/>
    <w:rsid w:val="0071622F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5F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351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8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55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6F40"/>
    <w:pPr>
      <w:spacing w:after="0" w:line="240" w:lineRule="auto"/>
      <w:jc w:val="both"/>
    </w:pPr>
    <w:rPr>
      <w:rFonts w:ascii="Arial" w:eastAsia="Times New Roman" w:hAnsi="Arial" w:cs="Consolas"/>
      <w:sz w:val="2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B6F40"/>
    <w:rPr>
      <w:rFonts w:ascii="Arial" w:eastAsia="Times New Roman" w:hAnsi="Arial" w:cs="Consolas"/>
      <w:sz w:val="20"/>
      <w:szCs w:val="21"/>
      <w:lang w:eastAsia="en-GB"/>
    </w:rPr>
  </w:style>
  <w:style w:type="paragraph" w:customStyle="1" w:styleId="Default">
    <w:name w:val="Default"/>
    <w:rsid w:val="00C17C8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US"/>
    </w:rPr>
  </w:style>
  <w:style w:type="character" w:customStyle="1" w:styleId="EmailStyle38">
    <w:name w:val="EmailStyle38"/>
    <w:basedOn w:val="DefaultParagraphFont"/>
    <w:semiHidden/>
    <w:rsid w:val="0071622F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5F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35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msar.org/es/documento/cultura-y-humedales-un-documento-de-orientaci&#243;n-de-ramsar-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msar.org/es/actividades/recursos-de-la-red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ramsar.org/activity/ramsar-culture-netwo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8F33-5C04-4CF4-88C7-A4B6FFCB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2736</Words>
  <Characters>15596</Characters>
  <Application>Microsoft Office Word</Application>
  <DocSecurity>0</DocSecurity>
  <Lines>324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4</cp:revision>
  <cp:lastPrinted>2017-03-02T17:26:00Z</cp:lastPrinted>
  <dcterms:created xsi:type="dcterms:W3CDTF">2017-03-08T13:46:00Z</dcterms:created>
  <dcterms:modified xsi:type="dcterms:W3CDTF">2017-03-08T13:48:00Z</dcterms:modified>
</cp:coreProperties>
</file>